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24D0C" w14:textId="10D42247" w:rsidR="00D93C9A" w:rsidRPr="007F4900" w:rsidRDefault="00DE09F2">
      <w:pPr>
        <w:rPr>
          <w:rFonts w:ascii="Arial" w:hAnsi="Arial" w:cs="Arial"/>
          <w:lang w:val="en-US"/>
        </w:rPr>
      </w:pPr>
      <w:r w:rsidRPr="007F4900">
        <w:rPr>
          <w:rFonts w:ascii="Arial" w:hAnsi="Arial" w:cs="Arial"/>
          <w:b/>
          <w:bCs/>
          <w:lang w:val="en-US"/>
        </w:rPr>
        <w:t>Table S3</w:t>
      </w:r>
      <w:r w:rsidRPr="007F4900">
        <w:rPr>
          <w:rFonts w:ascii="Arial" w:hAnsi="Arial" w:cs="Arial"/>
          <w:lang w:val="en-US"/>
        </w:rPr>
        <w:t xml:space="preserve">. </w:t>
      </w:r>
      <w:r w:rsidR="000D4D41" w:rsidRPr="007F4900">
        <w:rPr>
          <w:rFonts w:ascii="Arial" w:hAnsi="Arial" w:cs="Arial"/>
          <w:lang w:val="en-US"/>
        </w:rPr>
        <w:t>Cause-specific hazard ratios of m</w:t>
      </w:r>
      <w:r w:rsidR="000D4D41" w:rsidRPr="007F4900">
        <w:rPr>
          <w:rFonts w:ascii="Arial" w:hAnsi="Arial" w:cs="Arial"/>
          <w:color w:val="000000"/>
          <w:lang w:val="en-US"/>
        </w:rPr>
        <w:t xml:space="preserve">ortality and readmission within 30 </w:t>
      </w:r>
      <w:r w:rsidR="000D4D41" w:rsidRPr="007F4900">
        <w:rPr>
          <w:rFonts w:ascii="Arial" w:hAnsi="Arial" w:cs="Arial"/>
          <w:color w:val="000000"/>
          <w:lang w:val="en-US"/>
        </w:rPr>
        <w:t>for patients with unspecific compared to disease-specific discharge diagnose</w:t>
      </w:r>
      <w:r w:rsidR="007F4900" w:rsidRPr="007F4900">
        <w:rPr>
          <w:rFonts w:ascii="Arial" w:hAnsi="Arial" w:cs="Arial"/>
          <w:color w:val="000000"/>
          <w:lang w:val="en-US"/>
        </w:rPr>
        <w:t>s, unadjusted and</w:t>
      </w:r>
      <w:r w:rsidR="000D4D41" w:rsidRPr="007F4900">
        <w:rPr>
          <w:rFonts w:ascii="Arial" w:hAnsi="Arial" w:cs="Arial"/>
          <w:color w:val="000000"/>
          <w:lang w:val="en-US"/>
        </w:rPr>
        <w:t xml:space="preserve"> with gradual adjustments. Stratified </w:t>
      </w:r>
      <w:r w:rsidR="000D4D41" w:rsidRPr="007F4900">
        <w:rPr>
          <w:rFonts w:ascii="Arial" w:hAnsi="Arial" w:cs="Arial"/>
          <w:color w:val="000000"/>
          <w:lang w:val="en-US"/>
        </w:rPr>
        <w:t>into short and long</w:t>
      </w:r>
      <w:r w:rsidR="000D4D41" w:rsidRPr="007F4900">
        <w:rPr>
          <w:rFonts w:ascii="Arial" w:hAnsi="Arial" w:cs="Arial"/>
          <w:color w:val="000000"/>
          <w:lang w:val="en-US"/>
        </w:rPr>
        <w:t>er</w:t>
      </w:r>
      <w:r w:rsidR="000D4D41" w:rsidRPr="007F4900">
        <w:rPr>
          <w:rFonts w:ascii="Arial" w:hAnsi="Arial" w:cs="Arial"/>
          <w:color w:val="000000"/>
          <w:lang w:val="en-US"/>
        </w:rPr>
        <w:t xml:space="preserve"> hospital courses</w:t>
      </w:r>
    </w:p>
    <w:p w14:paraId="7C50B80B" w14:textId="77777777" w:rsidR="00DE09F2" w:rsidRPr="007F4900" w:rsidRDefault="00DE09F2">
      <w:pPr>
        <w:rPr>
          <w:rFonts w:ascii="Arial" w:hAnsi="Arial" w:cs="Arial"/>
          <w:lang w:val="en-US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8"/>
        <w:gridCol w:w="1789"/>
        <w:gridCol w:w="1789"/>
        <w:gridCol w:w="1789"/>
        <w:gridCol w:w="1789"/>
      </w:tblGrid>
      <w:tr w:rsidR="000D4D41" w:rsidRPr="007F4900" w14:paraId="5EF36C03" w14:textId="77777777" w:rsidTr="000D4D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1"/>
          <w:tblHeader/>
          <w:jc w:val="center"/>
        </w:trPr>
        <w:tc>
          <w:tcPr>
            <w:tcW w:w="1308" w:type="dxa"/>
            <w:tcBorders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051112D2" w14:textId="6A01D3EA" w:rsidR="000D4D41" w:rsidRPr="007F4900" w:rsidRDefault="000D4D41" w:rsidP="000D4D41">
            <w:pPr>
              <w:adjustRightInd w:val="0"/>
              <w:spacing w:before="67" w:after="67"/>
              <w:rPr>
                <w:rFonts w:ascii="Arial" w:hAnsi="Arial" w:cs="Arial"/>
                <w:i/>
                <w:iCs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3578" w:type="dxa"/>
            <w:gridSpan w:val="2"/>
            <w:tcBorders>
              <w:top w:val="single" w:sz="4" w:space="0" w:color="000000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62DAC973" w14:textId="797712EA" w:rsidR="000D4D41" w:rsidRPr="007F4900" w:rsidRDefault="000D4D41" w:rsidP="000D4D41">
            <w:pPr>
              <w:adjustRightInd w:val="0"/>
              <w:spacing w:before="67" w:after="67"/>
              <w:rPr>
                <w:rFonts w:ascii="Arial" w:hAnsi="Arial" w:cs="Arial"/>
                <w:i/>
                <w:iCs/>
                <w:color w:val="000000"/>
                <w:sz w:val="19"/>
                <w:szCs w:val="19"/>
              </w:rPr>
            </w:pPr>
            <w:r w:rsidRPr="007F4900">
              <w:rPr>
                <w:rFonts w:ascii="Arial" w:hAnsi="Arial" w:cs="Arial"/>
                <w:b/>
                <w:bCs/>
                <w:i/>
                <w:iCs/>
                <w:sz w:val="19"/>
                <w:szCs w:val="19"/>
              </w:rPr>
              <w:t xml:space="preserve">Short hospital </w:t>
            </w:r>
            <w:proofErr w:type="spellStart"/>
            <w:r w:rsidRPr="007F4900">
              <w:rPr>
                <w:rFonts w:ascii="Arial" w:hAnsi="Arial" w:cs="Arial"/>
                <w:b/>
                <w:bCs/>
                <w:i/>
                <w:iCs/>
                <w:sz w:val="19"/>
                <w:szCs w:val="19"/>
              </w:rPr>
              <w:t>course</w:t>
            </w:r>
            <w:proofErr w:type="spellEnd"/>
            <w:r w:rsidRPr="007F4900">
              <w:rPr>
                <w:rFonts w:ascii="Arial" w:hAnsi="Arial" w:cs="Arial"/>
                <w:b/>
                <w:bCs/>
                <w:i/>
                <w:iCs/>
                <w:sz w:val="19"/>
                <w:szCs w:val="19"/>
              </w:rPr>
              <w:t xml:space="preserve"> (3 - &lt;12 hours)</w:t>
            </w:r>
          </w:p>
        </w:tc>
        <w:tc>
          <w:tcPr>
            <w:tcW w:w="3578" w:type="dxa"/>
            <w:gridSpan w:val="2"/>
            <w:tcBorders>
              <w:top w:val="single" w:sz="4" w:space="0" w:color="000000"/>
              <w:left w:val="nil"/>
              <w:right w:val="nil"/>
            </w:tcBorders>
            <w:shd w:val="clear" w:color="auto" w:fill="FFFFFF"/>
            <w:vAlign w:val="bottom"/>
          </w:tcPr>
          <w:p w14:paraId="76F638F1" w14:textId="2A1FB35B" w:rsidR="000D4D41" w:rsidRPr="007F4900" w:rsidRDefault="000D4D41" w:rsidP="000D4D41">
            <w:pPr>
              <w:adjustRightInd w:val="0"/>
              <w:spacing w:before="67" w:after="67"/>
              <w:rPr>
                <w:rFonts w:ascii="Arial" w:hAnsi="Arial" w:cs="Arial"/>
                <w:i/>
                <w:iCs/>
                <w:color w:val="000000"/>
                <w:sz w:val="19"/>
                <w:szCs w:val="19"/>
              </w:rPr>
            </w:pPr>
            <w:r w:rsidRPr="007F4900">
              <w:rPr>
                <w:rFonts w:ascii="Arial" w:hAnsi="Arial" w:cs="Arial"/>
                <w:b/>
                <w:bCs/>
                <w:i/>
                <w:iCs/>
                <w:sz w:val="19"/>
                <w:szCs w:val="19"/>
              </w:rPr>
              <w:t xml:space="preserve">Longer hospital </w:t>
            </w:r>
            <w:proofErr w:type="spellStart"/>
            <w:r w:rsidRPr="007F4900">
              <w:rPr>
                <w:rFonts w:ascii="Arial" w:hAnsi="Arial" w:cs="Arial"/>
                <w:b/>
                <w:bCs/>
                <w:i/>
                <w:iCs/>
                <w:sz w:val="19"/>
                <w:szCs w:val="19"/>
              </w:rPr>
              <w:t>course</w:t>
            </w:r>
            <w:proofErr w:type="spellEnd"/>
            <w:r w:rsidRPr="007F4900">
              <w:rPr>
                <w:rFonts w:ascii="Arial" w:hAnsi="Arial" w:cs="Arial"/>
                <w:b/>
                <w:bCs/>
                <w:i/>
                <w:iCs/>
                <w:sz w:val="19"/>
                <w:szCs w:val="19"/>
              </w:rPr>
              <w:t xml:space="preserve"> (12-168 hours)</w:t>
            </w:r>
          </w:p>
        </w:tc>
      </w:tr>
      <w:tr w:rsidR="000D4D41" w:rsidRPr="007F4900" w14:paraId="7F5EBC8A" w14:textId="77777777" w:rsidTr="000D4D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6"/>
          <w:tblHeader/>
          <w:jc w:val="center"/>
        </w:trPr>
        <w:tc>
          <w:tcPr>
            <w:tcW w:w="1308" w:type="dxa"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69F03B40" w14:textId="77777777" w:rsidR="000D4D41" w:rsidRPr="007F4900" w:rsidRDefault="000D4D41" w:rsidP="000D4D41">
            <w:pPr>
              <w:adjustRightInd w:val="0"/>
              <w:spacing w:before="67" w:after="67"/>
              <w:rPr>
                <w:rFonts w:ascii="Arial" w:hAnsi="Arial" w:cs="Arial"/>
                <w:i/>
                <w:iCs/>
                <w:color w:val="000000"/>
                <w:sz w:val="19"/>
                <w:szCs w:val="19"/>
              </w:rPr>
            </w:pPr>
          </w:p>
        </w:tc>
        <w:tc>
          <w:tcPr>
            <w:tcW w:w="1789" w:type="dxa"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401DF6A5" w14:textId="740E86E9" w:rsidR="000D4D41" w:rsidRPr="007F4900" w:rsidRDefault="000D4D41" w:rsidP="000D4D41">
            <w:pPr>
              <w:adjustRightInd w:val="0"/>
              <w:spacing w:before="67" w:after="67"/>
              <w:rPr>
                <w:rFonts w:ascii="Arial" w:hAnsi="Arial" w:cs="Arial"/>
                <w:i/>
                <w:iCs/>
                <w:color w:val="000000"/>
                <w:sz w:val="19"/>
                <w:szCs w:val="19"/>
              </w:rPr>
            </w:pPr>
            <w:proofErr w:type="spellStart"/>
            <w:r w:rsidRPr="007F4900">
              <w:rPr>
                <w:rFonts w:ascii="Arial" w:hAnsi="Arial" w:cs="Arial"/>
                <w:b/>
                <w:bCs/>
                <w:sz w:val="19"/>
                <w:szCs w:val="19"/>
              </w:rPr>
              <w:t>Mortality</w:t>
            </w:r>
            <w:proofErr w:type="spellEnd"/>
          </w:p>
        </w:tc>
        <w:tc>
          <w:tcPr>
            <w:tcW w:w="1789" w:type="dxa"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8BDD19" w14:textId="6B1C8047" w:rsidR="000D4D41" w:rsidRPr="007F4900" w:rsidRDefault="000D4D41" w:rsidP="000D4D41">
            <w:pPr>
              <w:adjustRightInd w:val="0"/>
              <w:spacing w:before="67" w:after="67"/>
              <w:rPr>
                <w:rFonts w:ascii="Arial" w:hAnsi="Arial" w:cs="Arial"/>
                <w:i/>
                <w:iCs/>
                <w:color w:val="000000"/>
                <w:sz w:val="19"/>
                <w:szCs w:val="19"/>
              </w:rPr>
            </w:pPr>
            <w:proofErr w:type="spellStart"/>
            <w:r w:rsidRPr="007F4900">
              <w:rPr>
                <w:rFonts w:ascii="Arial" w:hAnsi="Arial" w:cs="Arial"/>
                <w:b/>
                <w:bCs/>
                <w:sz w:val="19"/>
                <w:szCs w:val="19"/>
              </w:rPr>
              <w:t>Readmission</w:t>
            </w:r>
            <w:proofErr w:type="spellEnd"/>
            <w:r w:rsidRPr="007F4900">
              <w:rPr>
                <w:rFonts w:ascii="Arial" w:hAnsi="Arial" w:cs="Arial"/>
                <w:vertAlign w:val="superscript"/>
              </w:rPr>
              <w:t>†</w:t>
            </w:r>
          </w:p>
        </w:tc>
        <w:tc>
          <w:tcPr>
            <w:tcW w:w="1789" w:type="dxa"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ADFB07" w14:textId="1629DE6D" w:rsidR="000D4D41" w:rsidRPr="007F4900" w:rsidRDefault="000D4D41" w:rsidP="000D4D41">
            <w:pPr>
              <w:adjustRightInd w:val="0"/>
              <w:spacing w:before="67" w:after="67"/>
              <w:rPr>
                <w:rFonts w:ascii="Arial" w:hAnsi="Arial" w:cs="Arial"/>
                <w:i/>
                <w:iCs/>
                <w:color w:val="000000"/>
                <w:sz w:val="19"/>
                <w:szCs w:val="19"/>
              </w:rPr>
            </w:pPr>
            <w:proofErr w:type="spellStart"/>
            <w:r w:rsidRPr="007F4900">
              <w:rPr>
                <w:rFonts w:ascii="Arial" w:hAnsi="Arial" w:cs="Arial"/>
                <w:b/>
                <w:bCs/>
                <w:sz w:val="19"/>
                <w:szCs w:val="19"/>
              </w:rPr>
              <w:t>Mortality</w:t>
            </w:r>
            <w:proofErr w:type="spellEnd"/>
          </w:p>
        </w:tc>
        <w:tc>
          <w:tcPr>
            <w:tcW w:w="1789" w:type="dxa"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1583E116" w14:textId="356F60CF" w:rsidR="000D4D41" w:rsidRPr="007F4900" w:rsidRDefault="000D4D41" w:rsidP="000D4D41">
            <w:pPr>
              <w:adjustRightInd w:val="0"/>
              <w:spacing w:before="67" w:after="67"/>
              <w:rPr>
                <w:rFonts w:ascii="Arial" w:hAnsi="Arial" w:cs="Arial"/>
                <w:i/>
                <w:iCs/>
                <w:color w:val="000000"/>
                <w:sz w:val="19"/>
                <w:szCs w:val="19"/>
              </w:rPr>
            </w:pPr>
            <w:proofErr w:type="spellStart"/>
            <w:r w:rsidRPr="007F4900">
              <w:rPr>
                <w:rFonts w:ascii="Arial" w:hAnsi="Arial" w:cs="Arial"/>
                <w:b/>
                <w:bCs/>
                <w:sz w:val="19"/>
                <w:szCs w:val="19"/>
              </w:rPr>
              <w:t>Readmission</w:t>
            </w:r>
            <w:proofErr w:type="spellEnd"/>
            <w:r w:rsidRPr="007F4900">
              <w:rPr>
                <w:rFonts w:ascii="Arial" w:hAnsi="Arial" w:cs="Arial"/>
                <w:vertAlign w:val="superscript"/>
              </w:rPr>
              <w:t>†</w:t>
            </w:r>
          </w:p>
        </w:tc>
      </w:tr>
      <w:tr w:rsidR="000D4D41" w:rsidRPr="007F4900" w14:paraId="02680700" w14:textId="77777777" w:rsidTr="000D4D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0"/>
          <w:jc w:val="center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B838FAC" w14:textId="77777777" w:rsidR="000D4D41" w:rsidRPr="007F4900" w:rsidRDefault="000D4D41" w:rsidP="000D4D4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proofErr w:type="spellStart"/>
            <w:r w:rsidRPr="007F4900">
              <w:rPr>
                <w:rFonts w:ascii="Arial" w:hAnsi="Arial" w:cs="Arial"/>
                <w:color w:val="000000"/>
                <w:sz w:val="19"/>
                <w:szCs w:val="19"/>
              </w:rPr>
              <w:t>Unadjusted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12B987E" w14:textId="77777777" w:rsidR="000D4D41" w:rsidRPr="007F4900" w:rsidRDefault="000D4D41" w:rsidP="000D4D4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F4900">
              <w:rPr>
                <w:rFonts w:ascii="Arial" w:hAnsi="Arial" w:cs="Arial"/>
                <w:color w:val="000000"/>
                <w:sz w:val="19"/>
                <w:szCs w:val="19"/>
              </w:rPr>
              <w:t>0.79 (0.68-0.92)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5F22E8" w14:textId="2DB83570" w:rsidR="000D4D41" w:rsidRPr="007F4900" w:rsidRDefault="000D4D41" w:rsidP="000D4D4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F4900">
              <w:rPr>
                <w:rFonts w:ascii="Arial" w:hAnsi="Arial" w:cs="Arial"/>
                <w:color w:val="000000"/>
                <w:sz w:val="19"/>
                <w:szCs w:val="19"/>
              </w:rPr>
              <w:t>0.87 (0.83-0.91)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5053D0" w14:textId="4C5C8090" w:rsidR="000D4D41" w:rsidRPr="007F4900" w:rsidRDefault="000D4D41" w:rsidP="000D4D4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F4900">
              <w:rPr>
                <w:rFonts w:ascii="Arial" w:hAnsi="Arial" w:cs="Arial"/>
                <w:color w:val="000000"/>
                <w:sz w:val="19"/>
                <w:szCs w:val="19"/>
              </w:rPr>
              <w:t>0.62 (0.55-0.68)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C1A9236" w14:textId="77777777" w:rsidR="000D4D41" w:rsidRPr="007F4900" w:rsidRDefault="000D4D41" w:rsidP="000D4D4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F4900">
              <w:rPr>
                <w:rFonts w:ascii="Arial" w:hAnsi="Arial" w:cs="Arial"/>
                <w:color w:val="000000"/>
                <w:sz w:val="19"/>
                <w:szCs w:val="19"/>
              </w:rPr>
              <w:t>0.80 (0.77-0.83)</w:t>
            </w:r>
          </w:p>
        </w:tc>
      </w:tr>
      <w:tr w:rsidR="000D4D41" w:rsidRPr="007F4900" w14:paraId="43126CB5" w14:textId="77777777" w:rsidTr="000D4D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0"/>
          <w:jc w:val="center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BE13542" w14:textId="77777777" w:rsidR="000D4D41" w:rsidRPr="007F4900" w:rsidRDefault="000D4D41" w:rsidP="000D4D4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F4900">
              <w:rPr>
                <w:rFonts w:ascii="Arial" w:hAnsi="Arial" w:cs="Arial"/>
                <w:color w:val="000000"/>
                <w:sz w:val="19"/>
                <w:szCs w:val="19"/>
              </w:rPr>
              <w:t>Model 1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9C50FE7" w14:textId="77777777" w:rsidR="000D4D41" w:rsidRPr="007F4900" w:rsidRDefault="000D4D41" w:rsidP="000D4D4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F4900">
              <w:rPr>
                <w:rFonts w:ascii="Arial" w:hAnsi="Arial" w:cs="Arial"/>
                <w:color w:val="000000"/>
                <w:sz w:val="19"/>
                <w:szCs w:val="19"/>
              </w:rPr>
              <w:t>0.78 (0.67-0.90)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CCE8F3" w14:textId="0EE6CEED" w:rsidR="000D4D41" w:rsidRPr="007F4900" w:rsidRDefault="000D4D41" w:rsidP="000D4D4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F4900">
              <w:rPr>
                <w:rFonts w:ascii="Arial" w:hAnsi="Arial" w:cs="Arial"/>
                <w:color w:val="000000"/>
                <w:sz w:val="19"/>
                <w:szCs w:val="19"/>
              </w:rPr>
              <w:t>0.87 (0.83-0.91)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B57C33" w14:textId="13BCF280" w:rsidR="000D4D41" w:rsidRPr="007F4900" w:rsidRDefault="000D4D41" w:rsidP="000D4D4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F4900">
              <w:rPr>
                <w:rFonts w:ascii="Arial" w:hAnsi="Arial" w:cs="Arial"/>
                <w:color w:val="000000"/>
                <w:sz w:val="19"/>
                <w:szCs w:val="19"/>
              </w:rPr>
              <w:t>0.68 (0.61-0.75)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EC4E858" w14:textId="77777777" w:rsidR="000D4D41" w:rsidRPr="007F4900" w:rsidRDefault="000D4D41" w:rsidP="000D4D4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F4900">
              <w:rPr>
                <w:rFonts w:ascii="Arial" w:hAnsi="Arial" w:cs="Arial"/>
                <w:color w:val="000000"/>
                <w:sz w:val="19"/>
                <w:szCs w:val="19"/>
              </w:rPr>
              <w:t>0.83 (0.80-0.87)</w:t>
            </w:r>
          </w:p>
        </w:tc>
      </w:tr>
      <w:tr w:rsidR="000D4D41" w:rsidRPr="007F4900" w14:paraId="29B9ACEA" w14:textId="77777777" w:rsidTr="000D4D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0"/>
          <w:jc w:val="center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4E13572" w14:textId="77777777" w:rsidR="000D4D41" w:rsidRPr="007F4900" w:rsidRDefault="000D4D41" w:rsidP="000D4D4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F4900">
              <w:rPr>
                <w:rFonts w:ascii="Arial" w:hAnsi="Arial" w:cs="Arial"/>
                <w:color w:val="000000"/>
                <w:sz w:val="19"/>
                <w:szCs w:val="19"/>
              </w:rPr>
              <w:t>Model 2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ECC1A26" w14:textId="77777777" w:rsidR="000D4D41" w:rsidRPr="007F4900" w:rsidRDefault="000D4D41" w:rsidP="000D4D4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F4900">
              <w:rPr>
                <w:rFonts w:ascii="Arial" w:hAnsi="Arial" w:cs="Arial"/>
                <w:color w:val="000000"/>
                <w:sz w:val="19"/>
                <w:szCs w:val="19"/>
              </w:rPr>
              <w:t>0.78 (0.67-0.90)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0F3F15" w14:textId="479D0747" w:rsidR="000D4D41" w:rsidRPr="007F4900" w:rsidRDefault="000D4D41" w:rsidP="000D4D4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F4900">
              <w:rPr>
                <w:rFonts w:ascii="Arial" w:hAnsi="Arial" w:cs="Arial"/>
                <w:color w:val="000000"/>
                <w:sz w:val="19"/>
                <w:szCs w:val="19"/>
              </w:rPr>
              <w:t>0.87 (0.83-0.91)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A6AEAA" w14:textId="52AFD857" w:rsidR="000D4D41" w:rsidRPr="007F4900" w:rsidRDefault="000D4D41" w:rsidP="000D4D4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F4900">
              <w:rPr>
                <w:rFonts w:ascii="Arial" w:hAnsi="Arial" w:cs="Arial"/>
                <w:color w:val="000000"/>
                <w:sz w:val="19"/>
                <w:szCs w:val="19"/>
              </w:rPr>
              <w:t>0.68 (0.61-0.76)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A7F890E" w14:textId="77777777" w:rsidR="000D4D41" w:rsidRPr="007F4900" w:rsidRDefault="000D4D41" w:rsidP="000D4D4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F4900">
              <w:rPr>
                <w:rFonts w:ascii="Arial" w:hAnsi="Arial" w:cs="Arial"/>
                <w:color w:val="000000"/>
                <w:sz w:val="19"/>
                <w:szCs w:val="19"/>
              </w:rPr>
              <w:t>0.84 (0.80-0.87)</w:t>
            </w:r>
          </w:p>
        </w:tc>
      </w:tr>
      <w:tr w:rsidR="000D4D41" w:rsidRPr="007F4900" w14:paraId="619D37AF" w14:textId="77777777" w:rsidTr="000D4D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0"/>
          <w:jc w:val="center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32B43C8" w14:textId="77777777" w:rsidR="000D4D41" w:rsidRPr="007F4900" w:rsidRDefault="000D4D41" w:rsidP="000D4D4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F4900">
              <w:rPr>
                <w:rFonts w:ascii="Arial" w:hAnsi="Arial" w:cs="Arial"/>
                <w:color w:val="000000"/>
                <w:sz w:val="19"/>
                <w:szCs w:val="19"/>
              </w:rPr>
              <w:t>Model 3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DD42107" w14:textId="77777777" w:rsidR="000D4D41" w:rsidRPr="007F4900" w:rsidRDefault="000D4D41" w:rsidP="000D4D4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F4900">
              <w:rPr>
                <w:rFonts w:ascii="Arial" w:hAnsi="Arial" w:cs="Arial"/>
                <w:color w:val="000000"/>
                <w:sz w:val="19"/>
                <w:szCs w:val="19"/>
              </w:rPr>
              <w:t>0.80 (0.69-0.93)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8686D3" w14:textId="6E2D1CEF" w:rsidR="000D4D41" w:rsidRPr="007F4900" w:rsidRDefault="000D4D41" w:rsidP="000D4D4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F4900">
              <w:rPr>
                <w:rFonts w:ascii="Arial" w:hAnsi="Arial" w:cs="Arial"/>
                <w:color w:val="000000"/>
                <w:sz w:val="19"/>
                <w:szCs w:val="19"/>
              </w:rPr>
              <w:t>0.88 (0.84-0.92)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6F2A04" w14:textId="3F0B5227" w:rsidR="000D4D41" w:rsidRPr="007F4900" w:rsidRDefault="000D4D41" w:rsidP="000D4D4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F4900">
              <w:rPr>
                <w:rFonts w:ascii="Arial" w:hAnsi="Arial" w:cs="Arial"/>
                <w:color w:val="000000"/>
                <w:sz w:val="19"/>
                <w:szCs w:val="19"/>
              </w:rPr>
              <w:t>0.71 (0.64-0.79)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EBADC2A" w14:textId="77777777" w:rsidR="000D4D41" w:rsidRPr="007F4900" w:rsidRDefault="000D4D41" w:rsidP="000D4D4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F4900">
              <w:rPr>
                <w:rFonts w:ascii="Arial" w:hAnsi="Arial" w:cs="Arial"/>
                <w:color w:val="000000"/>
                <w:sz w:val="19"/>
                <w:szCs w:val="19"/>
              </w:rPr>
              <w:t>0.86 (0.82-0.89)</w:t>
            </w:r>
          </w:p>
        </w:tc>
      </w:tr>
      <w:tr w:rsidR="000D4D41" w:rsidRPr="007F4900" w14:paraId="4B96190B" w14:textId="77777777" w:rsidTr="000D4D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0"/>
          <w:jc w:val="center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76E1B4C" w14:textId="77777777" w:rsidR="000D4D41" w:rsidRPr="007F4900" w:rsidRDefault="000D4D41" w:rsidP="000D4D4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F4900">
              <w:rPr>
                <w:rFonts w:ascii="Arial" w:hAnsi="Arial" w:cs="Arial"/>
                <w:color w:val="000000"/>
                <w:sz w:val="19"/>
                <w:szCs w:val="19"/>
              </w:rPr>
              <w:t>Model 4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61A33F1" w14:textId="77777777" w:rsidR="000D4D41" w:rsidRPr="007F4900" w:rsidRDefault="000D4D41" w:rsidP="000D4D4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F4900">
              <w:rPr>
                <w:rFonts w:ascii="Arial" w:hAnsi="Arial" w:cs="Arial"/>
                <w:color w:val="000000"/>
                <w:sz w:val="19"/>
                <w:szCs w:val="19"/>
              </w:rPr>
              <w:t>0.81 (0.69-0.94)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09F677" w14:textId="53BBFD7A" w:rsidR="000D4D41" w:rsidRPr="007F4900" w:rsidRDefault="000D4D41" w:rsidP="000D4D4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F4900">
              <w:rPr>
                <w:rFonts w:ascii="Arial" w:hAnsi="Arial" w:cs="Arial"/>
                <w:color w:val="000000"/>
                <w:sz w:val="19"/>
                <w:szCs w:val="19"/>
              </w:rPr>
              <w:t>0.88 (0.84-0.92)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61F861" w14:textId="305B8620" w:rsidR="000D4D41" w:rsidRPr="007F4900" w:rsidRDefault="000D4D41" w:rsidP="000D4D4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F4900">
              <w:rPr>
                <w:rFonts w:ascii="Arial" w:hAnsi="Arial" w:cs="Arial"/>
                <w:color w:val="000000"/>
                <w:sz w:val="19"/>
                <w:szCs w:val="19"/>
              </w:rPr>
              <w:t>0.82 (0.74-0.92)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F4B6CB4" w14:textId="77777777" w:rsidR="000D4D41" w:rsidRPr="007F4900" w:rsidRDefault="000D4D41" w:rsidP="000D4D4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F4900">
              <w:rPr>
                <w:rFonts w:ascii="Arial" w:hAnsi="Arial" w:cs="Arial"/>
                <w:color w:val="000000"/>
                <w:sz w:val="19"/>
                <w:szCs w:val="19"/>
              </w:rPr>
              <w:t>0.89 (0.85-0.93)</w:t>
            </w:r>
          </w:p>
        </w:tc>
      </w:tr>
      <w:tr w:rsidR="000D4D41" w:rsidRPr="007F4900" w14:paraId="631FC93D" w14:textId="77777777" w:rsidTr="000D4D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0"/>
          <w:jc w:val="center"/>
        </w:trPr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84BAB2A" w14:textId="77777777" w:rsidR="000D4D41" w:rsidRPr="007F4900" w:rsidRDefault="000D4D41" w:rsidP="000D4D4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F4900">
              <w:rPr>
                <w:rFonts w:ascii="Arial" w:hAnsi="Arial" w:cs="Arial"/>
                <w:color w:val="000000"/>
                <w:sz w:val="19"/>
                <w:szCs w:val="19"/>
              </w:rPr>
              <w:t>Model 5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9F240DF" w14:textId="77777777" w:rsidR="000D4D41" w:rsidRPr="007F4900" w:rsidRDefault="000D4D41" w:rsidP="000D4D4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F4900">
              <w:rPr>
                <w:rFonts w:ascii="Arial" w:hAnsi="Arial" w:cs="Arial"/>
                <w:color w:val="000000"/>
                <w:sz w:val="19"/>
                <w:szCs w:val="19"/>
              </w:rPr>
              <w:t>0.97 (0.83-1.13)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2D8CF901" w14:textId="6DF80683" w:rsidR="000D4D41" w:rsidRPr="007F4900" w:rsidRDefault="000D4D41" w:rsidP="000D4D4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F4900">
              <w:rPr>
                <w:rFonts w:ascii="Arial" w:hAnsi="Arial" w:cs="Arial"/>
                <w:color w:val="000000"/>
                <w:sz w:val="19"/>
                <w:szCs w:val="19"/>
              </w:rPr>
              <w:t>0.94 (0.90-0.98)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233C62F8" w14:textId="423538F1" w:rsidR="000D4D41" w:rsidRPr="007F4900" w:rsidRDefault="000D4D41" w:rsidP="000D4D4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F4900">
              <w:rPr>
                <w:rFonts w:ascii="Arial" w:hAnsi="Arial" w:cs="Arial"/>
                <w:color w:val="000000"/>
                <w:sz w:val="19"/>
                <w:szCs w:val="19"/>
              </w:rPr>
              <w:t>0.94 (0.85-1.05)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BE59F5E" w14:textId="77777777" w:rsidR="000D4D41" w:rsidRPr="007F4900" w:rsidRDefault="000D4D41" w:rsidP="000D4D41">
            <w:pPr>
              <w:adjustRightInd w:val="0"/>
              <w:spacing w:before="67" w:after="67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7F4900">
              <w:rPr>
                <w:rFonts w:ascii="Arial" w:hAnsi="Arial" w:cs="Arial"/>
                <w:color w:val="000000"/>
                <w:sz w:val="19"/>
                <w:szCs w:val="19"/>
              </w:rPr>
              <w:t>0.95 (0.91-0.99)</w:t>
            </w:r>
          </w:p>
        </w:tc>
      </w:tr>
    </w:tbl>
    <w:p w14:paraId="5EFA2CA7" w14:textId="77777777" w:rsidR="000D4D41" w:rsidRPr="007F4900" w:rsidRDefault="000D4D41" w:rsidP="000D4D41">
      <w:pPr>
        <w:spacing w:line="276" w:lineRule="auto"/>
        <w:rPr>
          <w:rFonts w:ascii="Arial" w:hAnsi="Arial" w:cs="Arial"/>
          <w:lang w:val="en-US"/>
        </w:rPr>
      </w:pPr>
      <w:r w:rsidRPr="007F4900">
        <w:rPr>
          <w:rFonts w:ascii="Arial" w:hAnsi="Arial" w:cs="Arial"/>
          <w:lang w:val="en-US"/>
        </w:rPr>
        <w:t>† Death before readmission was considered a competing event</w:t>
      </w:r>
    </w:p>
    <w:p w14:paraId="3E8FE127" w14:textId="77777777" w:rsidR="000D4D41" w:rsidRPr="007F4900" w:rsidRDefault="000D4D41" w:rsidP="000D4D41">
      <w:pPr>
        <w:spacing w:line="276" w:lineRule="auto"/>
        <w:rPr>
          <w:rFonts w:ascii="Arial" w:hAnsi="Arial" w:cs="Arial"/>
          <w:lang w:val="en-US"/>
        </w:rPr>
      </w:pPr>
      <w:r w:rsidRPr="007F4900">
        <w:rPr>
          <w:rFonts w:ascii="Arial" w:hAnsi="Arial" w:cs="Arial"/>
          <w:lang w:val="en-US"/>
        </w:rPr>
        <w:t>Model 1: Adjusted for age and sex</w:t>
      </w:r>
    </w:p>
    <w:p w14:paraId="30BD70E2" w14:textId="77777777" w:rsidR="000D4D41" w:rsidRPr="007F4900" w:rsidRDefault="000D4D41" w:rsidP="000D4D41">
      <w:pPr>
        <w:spacing w:line="276" w:lineRule="auto"/>
        <w:rPr>
          <w:rFonts w:ascii="Arial" w:hAnsi="Arial" w:cs="Arial"/>
          <w:lang w:val="en-US"/>
        </w:rPr>
      </w:pPr>
      <w:r w:rsidRPr="007F4900">
        <w:rPr>
          <w:rFonts w:ascii="Arial" w:hAnsi="Arial" w:cs="Arial"/>
          <w:lang w:val="en-US"/>
        </w:rPr>
        <w:t xml:space="preserve">Model 2: Adjusted for model 1 variables + </w:t>
      </w:r>
      <w:proofErr w:type="spellStart"/>
      <w:r w:rsidRPr="007F4900">
        <w:rPr>
          <w:rFonts w:ascii="Arial" w:hAnsi="Arial" w:cs="Arial"/>
          <w:lang w:val="en-US"/>
        </w:rPr>
        <w:t>sociodemograpchis</w:t>
      </w:r>
      <w:proofErr w:type="spellEnd"/>
      <w:r w:rsidRPr="007F4900">
        <w:rPr>
          <w:rFonts w:ascii="Arial" w:hAnsi="Arial" w:cs="Arial"/>
          <w:lang w:val="en-US"/>
        </w:rPr>
        <w:t xml:space="preserve"> (educational level, employment, civil status, cohabitation status, income, immigration status, and country of origin)</w:t>
      </w:r>
    </w:p>
    <w:p w14:paraId="6EA04E2A" w14:textId="77777777" w:rsidR="000D4D41" w:rsidRPr="007F4900" w:rsidRDefault="000D4D41" w:rsidP="000D4D41">
      <w:pPr>
        <w:spacing w:line="276" w:lineRule="auto"/>
        <w:rPr>
          <w:rFonts w:ascii="Arial" w:hAnsi="Arial" w:cs="Arial"/>
          <w:lang w:val="en-US"/>
        </w:rPr>
      </w:pPr>
      <w:r w:rsidRPr="007F4900">
        <w:rPr>
          <w:rFonts w:ascii="Arial" w:hAnsi="Arial" w:cs="Arial"/>
          <w:lang w:val="en-US"/>
        </w:rPr>
        <w:t>Model 3: Adjusted for model 2 variables + M3 comorbidity score</w:t>
      </w:r>
    </w:p>
    <w:p w14:paraId="16E386B7" w14:textId="77777777" w:rsidR="000D4D41" w:rsidRPr="007F4900" w:rsidRDefault="000D4D41" w:rsidP="000D4D41">
      <w:pPr>
        <w:spacing w:line="276" w:lineRule="auto"/>
        <w:rPr>
          <w:rFonts w:ascii="Arial" w:hAnsi="Arial" w:cs="Arial"/>
          <w:lang w:val="en-US"/>
        </w:rPr>
      </w:pPr>
      <w:r w:rsidRPr="007F4900">
        <w:rPr>
          <w:rFonts w:ascii="Arial" w:hAnsi="Arial" w:cs="Arial"/>
          <w:lang w:val="en-US"/>
        </w:rPr>
        <w:t>Model 4: Adjusted for model 3 variables + administrative information (time and day of arrival, time and day of discharge, and length of stay)</w:t>
      </w:r>
    </w:p>
    <w:p w14:paraId="3F17923E" w14:textId="2E4398E0" w:rsidR="000D4D41" w:rsidRPr="007F4900" w:rsidRDefault="000D4D41" w:rsidP="007F4900">
      <w:pPr>
        <w:spacing w:line="276" w:lineRule="auto"/>
        <w:rPr>
          <w:rFonts w:ascii="Arial" w:hAnsi="Arial" w:cs="Arial"/>
          <w:lang w:val="en-US"/>
        </w:rPr>
      </w:pPr>
      <w:r w:rsidRPr="007F4900">
        <w:rPr>
          <w:rFonts w:ascii="Arial" w:hAnsi="Arial" w:cs="Arial"/>
          <w:lang w:val="en-US"/>
        </w:rPr>
        <w:t>Model 5: Adjusted for model 4 variables + laboratory information (whether at least 5 blood tests were analyzed among the 16 most frequent analyzes and number of abnormal results among these)</w:t>
      </w:r>
    </w:p>
    <w:sectPr w:rsidR="000D4D41" w:rsidRPr="007F490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9F2"/>
    <w:rsid w:val="000D4D41"/>
    <w:rsid w:val="007F4900"/>
    <w:rsid w:val="00D93C9A"/>
    <w:rsid w:val="00DE0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59B9A"/>
  <w15:chartTrackingRefBased/>
  <w15:docId w15:val="{DC54DC68-057B-4DA8-9AD5-4FCABF4D4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212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Hovedstaden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Rasmus Gregersen</dc:creator>
  <cp:keywords/>
  <dc:description/>
  <cp:lastModifiedBy>Rasmus Gregersen</cp:lastModifiedBy>
  <cp:revision>1</cp:revision>
  <dcterms:created xsi:type="dcterms:W3CDTF">2023-05-24T11:36:00Z</dcterms:created>
  <dcterms:modified xsi:type="dcterms:W3CDTF">2023-05-24T12:59:00Z</dcterms:modified>
</cp:coreProperties>
</file>