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3BB74" w14:textId="2F2BA5D8" w:rsidR="00D97DD1" w:rsidRPr="008414E6" w:rsidRDefault="002C0CAD" w:rsidP="00D97DD1">
      <w:pPr>
        <w:rPr>
          <w:lang w:val="en-GB"/>
        </w:rPr>
      </w:pPr>
      <w:r w:rsidRPr="008414E6">
        <w:rPr>
          <w:lang w:val="en-GB"/>
        </w:rPr>
        <w:t>Additional Table 1</w:t>
      </w:r>
    </w:p>
    <w:tbl>
      <w:tblPr>
        <w:tblStyle w:val="TableGrid"/>
        <w:tblW w:w="5666" w:type="pct"/>
        <w:tblLayout w:type="fixed"/>
        <w:tblLook w:val="0000" w:firstRow="0" w:lastRow="0" w:firstColumn="0" w:lastColumn="0" w:noHBand="0" w:noVBand="0"/>
      </w:tblPr>
      <w:tblGrid>
        <w:gridCol w:w="2186"/>
        <w:gridCol w:w="1137"/>
        <w:gridCol w:w="1073"/>
        <w:gridCol w:w="1075"/>
        <w:gridCol w:w="1057"/>
        <w:gridCol w:w="1322"/>
        <w:gridCol w:w="1359"/>
        <w:gridCol w:w="1053"/>
      </w:tblGrid>
      <w:tr w:rsidR="00D97DD1" w:rsidRPr="008414E6" w14:paraId="286C2890" w14:textId="77777777" w:rsidTr="000D6986">
        <w:trPr>
          <w:trHeight w:val="1271"/>
        </w:trPr>
        <w:tc>
          <w:tcPr>
            <w:tcW w:w="1619" w:type="pct"/>
            <w:gridSpan w:val="2"/>
            <w:vMerge w:val="restart"/>
            <w:vAlign w:val="center"/>
          </w:tcPr>
          <w:p w14:paraId="770B1147" w14:textId="77777777" w:rsidR="00D97DD1" w:rsidRPr="008414E6" w:rsidRDefault="00D97DD1" w:rsidP="000D69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1047" w:type="pct"/>
            <w:gridSpan w:val="2"/>
            <w:vAlign w:val="center"/>
          </w:tcPr>
          <w:p w14:paraId="7EA2BD3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Prehospital fluid administration in ml/h</w:t>
            </w:r>
          </w:p>
        </w:tc>
        <w:tc>
          <w:tcPr>
            <w:tcW w:w="515" w:type="pct"/>
            <w:vAlign w:val="center"/>
          </w:tcPr>
          <w:p w14:paraId="4441BA87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p</w:t>
            </w:r>
          </w:p>
        </w:tc>
        <w:tc>
          <w:tcPr>
            <w:tcW w:w="1306" w:type="pct"/>
            <w:gridSpan w:val="2"/>
            <w:vAlign w:val="center"/>
          </w:tcPr>
          <w:p w14:paraId="289D94E7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Ventilated</w:t>
            </w:r>
          </w:p>
        </w:tc>
        <w:tc>
          <w:tcPr>
            <w:tcW w:w="513" w:type="pct"/>
            <w:vAlign w:val="center"/>
          </w:tcPr>
          <w:p w14:paraId="40661CD0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P</w:t>
            </w:r>
          </w:p>
        </w:tc>
      </w:tr>
      <w:tr w:rsidR="00D97DD1" w:rsidRPr="008414E6" w14:paraId="7C407387" w14:textId="77777777" w:rsidTr="000D6986">
        <w:trPr>
          <w:trHeight w:val="819"/>
        </w:trPr>
        <w:tc>
          <w:tcPr>
            <w:tcW w:w="1619" w:type="pct"/>
            <w:gridSpan w:val="2"/>
            <w:vMerge/>
            <w:vAlign w:val="center"/>
          </w:tcPr>
          <w:p w14:paraId="585CDD59" w14:textId="77777777" w:rsidR="00D97DD1" w:rsidRPr="008414E6" w:rsidRDefault="00D97DD1" w:rsidP="000D69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523" w:type="pct"/>
            <w:vAlign w:val="center"/>
          </w:tcPr>
          <w:p w14:paraId="7DA492A5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0-1000</w:t>
            </w:r>
          </w:p>
          <w:p w14:paraId="2D9AB2B0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n=56</w:t>
            </w:r>
          </w:p>
        </w:tc>
        <w:tc>
          <w:tcPr>
            <w:tcW w:w="524" w:type="pct"/>
            <w:vAlign w:val="center"/>
          </w:tcPr>
          <w:p w14:paraId="22C5CF6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&gt;1000</w:t>
            </w:r>
          </w:p>
          <w:p w14:paraId="19B23E25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n=34</w:t>
            </w:r>
          </w:p>
        </w:tc>
        <w:tc>
          <w:tcPr>
            <w:tcW w:w="515" w:type="pct"/>
            <w:vAlign w:val="center"/>
          </w:tcPr>
          <w:p w14:paraId="6606CCDC" w14:textId="77777777" w:rsidR="00D97DD1" w:rsidRPr="008414E6" w:rsidRDefault="00D97DD1" w:rsidP="000D698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:lang w:val="en-GB"/>
              </w:rPr>
            </w:pPr>
          </w:p>
        </w:tc>
        <w:tc>
          <w:tcPr>
            <w:tcW w:w="644" w:type="pct"/>
            <w:vAlign w:val="center"/>
          </w:tcPr>
          <w:p w14:paraId="2DEDEF5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not ventilated</w:t>
            </w:r>
          </w:p>
          <w:p w14:paraId="1C0380CC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n=35</w:t>
            </w:r>
          </w:p>
        </w:tc>
        <w:tc>
          <w:tcPr>
            <w:tcW w:w="662" w:type="pct"/>
            <w:vAlign w:val="center"/>
          </w:tcPr>
          <w:p w14:paraId="4D70E1AF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Ventilated</w:t>
            </w:r>
          </w:p>
          <w:p w14:paraId="7E8ECCA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</w:p>
          <w:p w14:paraId="474E8AA5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n=55</w:t>
            </w:r>
          </w:p>
        </w:tc>
        <w:tc>
          <w:tcPr>
            <w:tcW w:w="513" w:type="pct"/>
            <w:vAlign w:val="center"/>
          </w:tcPr>
          <w:p w14:paraId="2B29C392" w14:textId="77777777" w:rsidR="00D97DD1" w:rsidRPr="008414E6" w:rsidRDefault="00D97DD1" w:rsidP="000D698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  <w:lang w:val="en-GB"/>
              </w:rPr>
            </w:pPr>
          </w:p>
        </w:tc>
      </w:tr>
      <w:tr w:rsidR="00D97DD1" w:rsidRPr="008414E6" w14:paraId="07035800" w14:textId="77777777" w:rsidTr="000D6986">
        <w:trPr>
          <w:trHeight w:val="210"/>
        </w:trPr>
        <w:tc>
          <w:tcPr>
            <w:tcW w:w="1065" w:type="pct"/>
            <w:vAlign w:val="center"/>
          </w:tcPr>
          <w:p w14:paraId="4F9D0AC9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Hypertension</w:t>
            </w:r>
          </w:p>
        </w:tc>
        <w:tc>
          <w:tcPr>
            <w:tcW w:w="554" w:type="pct"/>
            <w:vAlign w:val="center"/>
          </w:tcPr>
          <w:p w14:paraId="56B3ADE4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4622DABF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13 (23.2%)</w:t>
            </w:r>
          </w:p>
        </w:tc>
        <w:tc>
          <w:tcPr>
            <w:tcW w:w="524" w:type="pct"/>
            <w:vAlign w:val="center"/>
          </w:tcPr>
          <w:p w14:paraId="422E9FD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8 (23.5%)</w:t>
            </w:r>
          </w:p>
        </w:tc>
        <w:tc>
          <w:tcPr>
            <w:tcW w:w="515" w:type="pct"/>
            <w:vAlign w:val="center"/>
          </w:tcPr>
          <w:p w14:paraId="11B6B567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</w:t>
            </w:r>
          </w:p>
        </w:tc>
        <w:tc>
          <w:tcPr>
            <w:tcW w:w="644" w:type="pct"/>
            <w:vAlign w:val="center"/>
          </w:tcPr>
          <w:p w14:paraId="2959F009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13 (37.1%)</w:t>
            </w:r>
          </w:p>
        </w:tc>
        <w:tc>
          <w:tcPr>
            <w:tcW w:w="662" w:type="pct"/>
            <w:vAlign w:val="center"/>
          </w:tcPr>
          <w:p w14:paraId="7A5A44E9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8 (14.5%)</w:t>
            </w:r>
          </w:p>
        </w:tc>
        <w:tc>
          <w:tcPr>
            <w:tcW w:w="513" w:type="pct"/>
            <w:vAlign w:val="center"/>
          </w:tcPr>
          <w:p w14:paraId="74128EF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0.021</w:t>
            </w:r>
          </w:p>
        </w:tc>
      </w:tr>
      <w:tr w:rsidR="00D97DD1" w:rsidRPr="008414E6" w14:paraId="29A08417" w14:textId="77777777" w:rsidTr="000D6986">
        <w:trPr>
          <w:trHeight w:val="177"/>
        </w:trPr>
        <w:tc>
          <w:tcPr>
            <w:tcW w:w="1065" w:type="pct"/>
            <w:vAlign w:val="center"/>
          </w:tcPr>
          <w:p w14:paraId="2653A961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Coronary artery disease</w:t>
            </w:r>
          </w:p>
        </w:tc>
        <w:tc>
          <w:tcPr>
            <w:tcW w:w="554" w:type="pct"/>
            <w:vAlign w:val="center"/>
          </w:tcPr>
          <w:p w14:paraId="7295BC9C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7571ACB9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5 (8.9%)</w:t>
            </w:r>
          </w:p>
        </w:tc>
        <w:tc>
          <w:tcPr>
            <w:tcW w:w="524" w:type="pct"/>
            <w:vAlign w:val="center"/>
          </w:tcPr>
          <w:p w14:paraId="24FC1F62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 (2.9%)</w:t>
            </w:r>
          </w:p>
        </w:tc>
        <w:tc>
          <w:tcPr>
            <w:tcW w:w="515" w:type="pct"/>
            <w:vAlign w:val="center"/>
          </w:tcPr>
          <w:p w14:paraId="774CB4E9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0.403</w:t>
            </w:r>
          </w:p>
        </w:tc>
        <w:tc>
          <w:tcPr>
            <w:tcW w:w="644" w:type="pct"/>
            <w:vAlign w:val="center"/>
          </w:tcPr>
          <w:p w14:paraId="54C54554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(8.6%)</w:t>
            </w:r>
          </w:p>
        </w:tc>
        <w:tc>
          <w:tcPr>
            <w:tcW w:w="662" w:type="pct"/>
            <w:vAlign w:val="center"/>
          </w:tcPr>
          <w:p w14:paraId="2F019CEE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(5.5%)</w:t>
            </w:r>
          </w:p>
        </w:tc>
        <w:tc>
          <w:tcPr>
            <w:tcW w:w="513" w:type="pct"/>
            <w:vAlign w:val="center"/>
          </w:tcPr>
          <w:p w14:paraId="6BEE2223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0.674</w:t>
            </w:r>
          </w:p>
        </w:tc>
      </w:tr>
      <w:tr w:rsidR="00D97DD1" w:rsidRPr="008414E6" w14:paraId="195A610F" w14:textId="77777777" w:rsidTr="000D6986">
        <w:trPr>
          <w:trHeight w:val="284"/>
        </w:trPr>
        <w:tc>
          <w:tcPr>
            <w:tcW w:w="1065" w:type="pct"/>
            <w:vAlign w:val="center"/>
          </w:tcPr>
          <w:p w14:paraId="0DF82513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Chronic heart failure</w:t>
            </w:r>
          </w:p>
        </w:tc>
        <w:tc>
          <w:tcPr>
            <w:tcW w:w="554" w:type="pct"/>
            <w:vAlign w:val="center"/>
          </w:tcPr>
          <w:p w14:paraId="03B2FEA8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04E021B7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5 (8.9%)</w:t>
            </w:r>
          </w:p>
        </w:tc>
        <w:tc>
          <w:tcPr>
            <w:tcW w:w="524" w:type="pct"/>
            <w:vAlign w:val="center"/>
          </w:tcPr>
          <w:p w14:paraId="257A232D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 (2.9%)</w:t>
            </w:r>
          </w:p>
        </w:tc>
        <w:tc>
          <w:tcPr>
            <w:tcW w:w="515" w:type="pct"/>
            <w:vAlign w:val="center"/>
          </w:tcPr>
          <w:p w14:paraId="59A449F1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0.403</w:t>
            </w:r>
          </w:p>
        </w:tc>
        <w:tc>
          <w:tcPr>
            <w:tcW w:w="644" w:type="pct"/>
            <w:vAlign w:val="center"/>
          </w:tcPr>
          <w:p w14:paraId="0EB57F2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(8.6%)</w:t>
            </w:r>
          </w:p>
        </w:tc>
        <w:tc>
          <w:tcPr>
            <w:tcW w:w="662" w:type="pct"/>
            <w:vAlign w:val="center"/>
          </w:tcPr>
          <w:p w14:paraId="63DC3537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(5.5%)</w:t>
            </w:r>
          </w:p>
        </w:tc>
        <w:tc>
          <w:tcPr>
            <w:tcW w:w="513" w:type="pct"/>
            <w:vAlign w:val="center"/>
          </w:tcPr>
          <w:p w14:paraId="11F25959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0.674</w:t>
            </w:r>
          </w:p>
        </w:tc>
      </w:tr>
      <w:tr w:rsidR="00D97DD1" w:rsidRPr="008414E6" w14:paraId="30707E03" w14:textId="77777777" w:rsidTr="000D6986">
        <w:trPr>
          <w:trHeight w:val="123"/>
        </w:trPr>
        <w:tc>
          <w:tcPr>
            <w:tcW w:w="1065" w:type="pct"/>
            <w:vAlign w:val="center"/>
          </w:tcPr>
          <w:p w14:paraId="3B4A38FE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Diabetes</w:t>
            </w:r>
          </w:p>
        </w:tc>
        <w:tc>
          <w:tcPr>
            <w:tcW w:w="554" w:type="pct"/>
            <w:vAlign w:val="center"/>
          </w:tcPr>
          <w:p w14:paraId="2979391F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2A9133B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7 (12.5%)</w:t>
            </w:r>
          </w:p>
        </w:tc>
        <w:tc>
          <w:tcPr>
            <w:tcW w:w="524" w:type="pct"/>
            <w:vAlign w:val="center"/>
          </w:tcPr>
          <w:p w14:paraId="1F7A3BC4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(8.8%)</w:t>
            </w:r>
          </w:p>
        </w:tc>
        <w:tc>
          <w:tcPr>
            <w:tcW w:w="515" w:type="pct"/>
            <w:vAlign w:val="center"/>
          </w:tcPr>
          <w:p w14:paraId="2F5395D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0.737</w:t>
            </w:r>
          </w:p>
        </w:tc>
        <w:tc>
          <w:tcPr>
            <w:tcW w:w="644" w:type="pct"/>
            <w:vAlign w:val="center"/>
          </w:tcPr>
          <w:p w14:paraId="34A7FF18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7 (20%)</w:t>
            </w:r>
          </w:p>
        </w:tc>
        <w:tc>
          <w:tcPr>
            <w:tcW w:w="662" w:type="pct"/>
            <w:vAlign w:val="center"/>
          </w:tcPr>
          <w:p w14:paraId="2BF21915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(5.5.%)</w:t>
            </w:r>
          </w:p>
        </w:tc>
        <w:tc>
          <w:tcPr>
            <w:tcW w:w="513" w:type="pct"/>
            <w:vAlign w:val="center"/>
          </w:tcPr>
          <w:p w14:paraId="01B8FA8C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0.043</w:t>
            </w:r>
          </w:p>
        </w:tc>
      </w:tr>
      <w:tr w:rsidR="00D97DD1" w:rsidRPr="008414E6" w14:paraId="3111CE81" w14:textId="77777777" w:rsidTr="000D6986">
        <w:trPr>
          <w:trHeight w:val="88"/>
        </w:trPr>
        <w:tc>
          <w:tcPr>
            <w:tcW w:w="1065" w:type="pct"/>
            <w:vAlign w:val="center"/>
          </w:tcPr>
          <w:p w14:paraId="669F18EC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Pulmonary disease</w:t>
            </w:r>
          </w:p>
        </w:tc>
        <w:tc>
          <w:tcPr>
            <w:tcW w:w="554" w:type="pct"/>
            <w:vAlign w:val="center"/>
          </w:tcPr>
          <w:p w14:paraId="008C12CB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18B9AF4B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 (1.8%)</w:t>
            </w:r>
          </w:p>
        </w:tc>
        <w:tc>
          <w:tcPr>
            <w:tcW w:w="524" w:type="pct"/>
            <w:vAlign w:val="center"/>
          </w:tcPr>
          <w:p w14:paraId="268696E8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2 (5.9%)</w:t>
            </w:r>
          </w:p>
        </w:tc>
        <w:tc>
          <w:tcPr>
            <w:tcW w:w="515" w:type="pct"/>
            <w:vAlign w:val="center"/>
          </w:tcPr>
          <w:p w14:paraId="14580C47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0.554</w:t>
            </w:r>
          </w:p>
        </w:tc>
        <w:tc>
          <w:tcPr>
            <w:tcW w:w="644" w:type="pct"/>
            <w:vAlign w:val="center"/>
          </w:tcPr>
          <w:p w14:paraId="10DBAE4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</w:t>
            </w:r>
          </w:p>
        </w:tc>
        <w:tc>
          <w:tcPr>
            <w:tcW w:w="662" w:type="pct"/>
            <w:vAlign w:val="center"/>
          </w:tcPr>
          <w:p w14:paraId="56BA085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(5.5%)</w:t>
            </w:r>
          </w:p>
        </w:tc>
        <w:tc>
          <w:tcPr>
            <w:tcW w:w="513" w:type="pct"/>
            <w:vAlign w:val="center"/>
          </w:tcPr>
          <w:p w14:paraId="39DEBD52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0.279</w:t>
            </w:r>
          </w:p>
        </w:tc>
      </w:tr>
      <w:tr w:rsidR="00D97DD1" w:rsidRPr="008414E6" w14:paraId="55BD1F60" w14:textId="77777777" w:rsidTr="000D6986">
        <w:trPr>
          <w:trHeight w:val="56"/>
        </w:trPr>
        <w:tc>
          <w:tcPr>
            <w:tcW w:w="1065" w:type="pct"/>
            <w:vAlign w:val="center"/>
          </w:tcPr>
          <w:p w14:paraId="132BEAEE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Liver disease</w:t>
            </w:r>
          </w:p>
        </w:tc>
        <w:tc>
          <w:tcPr>
            <w:tcW w:w="554" w:type="pct"/>
            <w:vAlign w:val="center"/>
          </w:tcPr>
          <w:p w14:paraId="16E06B8E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3A8AD7D1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5 (8.9%)</w:t>
            </w:r>
          </w:p>
        </w:tc>
        <w:tc>
          <w:tcPr>
            <w:tcW w:w="524" w:type="pct"/>
            <w:vAlign w:val="center"/>
          </w:tcPr>
          <w:p w14:paraId="7B862D5C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2 (5.9%)</w:t>
            </w:r>
          </w:p>
        </w:tc>
        <w:tc>
          <w:tcPr>
            <w:tcW w:w="515" w:type="pct"/>
            <w:vAlign w:val="center"/>
          </w:tcPr>
          <w:p w14:paraId="65872AB7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0.706</w:t>
            </w:r>
          </w:p>
        </w:tc>
        <w:tc>
          <w:tcPr>
            <w:tcW w:w="644" w:type="pct"/>
            <w:vAlign w:val="center"/>
          </w:tcPr>
          <w:p w14:paraId="0D7E97E8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2 (5.7%)</w:t>
            </w:r>
          </w:p>
        </w:tc>
        <w:tc>
          <w:tcPr>
            <w:tcW w:w="662" w:type="pct"/>
            <w:vAlign w:val="center"/>
          </w:tcPr>
          <w:p w14:paraId="4C966890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5 (9.11%)</w:t>
            </w:r>
          </w:p>
        </w:tc>
        <w:tc>
          <w:tcPr>
            <w:tcW w:w="513" w:type="pct"/>
            <w:vAlign w:val="center"/>
          </w:tcPr>
          <w:p w14:paraId="41362884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0.701</w:t>
            </w:r>
          </w:p>
        </w:tc>
      </w:tr>
      <w:tr w:rsidR="00D97DD1" w:rsidRPr="008414E6" w14:paraId="3AED3EB7" w14:textId="77777777" w:rsidTr="000D6986">
        <w:trPr>
          <w:trHeight w:val="176"/>
        </w:trPr>
        <w:tc>
          <w:tcPr>
            <w:tcW w:w="1065" w:type="pct"/>
            <w:vAlign w:val="center"/>
          </w:tcPr>
          <w:p w14:paraId="53699465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Neurological/ psychiatric disorder</w:t>
            </w:r>
          </w:p>
        </w:tc>
        <w:tc>
          <w:tcPr>
            <w:tcW w:w="554" w:type="pct"/>
            <w:vAlign w:val="center"/>
          </w:tcPr>
          <w:p w14:paraId="146EBD7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77671861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13 (23.2%)</w:t>
            </w:r>
          </w:p>
        </w:tc>
        <w:tc>
          <w:tcPr>
            <w:tcW w:w="524" w:type="pct"/>
            <w:vAlign w:val="center"/>
          </w:tcPr>
          <w:p w14:paraId="491F2A23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8 (23.5%)</w:t>
            </w:r>
          </w:p>
        </w:tc>
        <w:tc>
          <w:tcPr>
            <w:tcW w:w="515" w:type="pct"/>
            <w:vAlign w:val="center"/>
          </w:tcPr>
          <w:p w14:paraId="4BA065F1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</w:t>
            </w:r>
          </w:p>
        </w:tc>
        <w:tc>
          <w:tcPr>
            <w:tcW w:w="644" w:type="pct"/>
            <w:vAlign w:val="center"/>
          </w:tcPr>
          <w:p w14:paraId="6373B799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8 (22.9%)</w:t>
            </w:r>
          </w:p>
        </w:tc>
        <w:tc>
          <w:tcPr>
            <w:tcW w:w="662" w:type="pct"/>
            <w:vAlign w:val="center"/>
          </w:tcPr>
          <w:p w14:paraId="69575BBF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13 (23.6%)</w:t>
            </w:r>
          </w:p>
        </w:tc>
        <w:tc>
          <w:tcPr>
            <w:tcW w:w="513" w:type="pct"/>
            <w:vAlign w:val="center"/>
          </w:tcPr>
          <w:p w14:paraId="57678F31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</w:t>
            </w:r>
          </w:p>
        </w:tc>
      </w:tr>
      <w:tr w:rsidR="00D97DD1" w:rsidRPr="008414E6" w14:paraId="19192EAE" w14:textId="77777777" w:rsidTr="000D6986">
        <w:trPr>
          <w:trHeight w:val="142"/>
        </w:trPr>
        <w:tc>
          <w:tcPr>
            <w:tcW w:w="1065" w:type="pct"/>
            <w:vAlign w:val="center"/>
          </w:tcPr>
          <w:p w14:paraId="3A8BCC3F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Alcohol abuse</w:t>
            </w:r>
          </w:p>
        </w:tc>
        <w:tc>
          <w:tcPr>
            <w:tcW w:w="554" w:type="pct"/>
            <w:vAlign w:val="center"/>
          </w:tcPr>
          <w:p w14:paraId="20275798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2058195E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10 (17.9%)</w:t>
            </w:r>
          </w:p>
        </w:tc>
        <w:tc>
          <w:tcPr>
            <w:tcW w:w="524" w:type="pct"/>
            <w:vAlign w:val="center"/>
          </w:tcPr>
          <w:p w14:paraId="6ED1F8FF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(8.8%)</w:t>
            </w:r>
          </w:p>
        </w:tc>
        <w:tc>
          <w:tcPr>
            <w:tcW w:w="515" w:type="pct"/>
            <w:vAlign w:val="center"/>
          </w:tcPr>
          <w:p w14:paraId="084A4447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0.356</w:t>
            </w:r>
          </w:p>
        </w:tc>
        <w:tc>
          <w:tcPr>
            <w:tcW w:w="644" w:type="pct"/>
            <w:vAlign w:val="center"/>
          </w:tcPr>
          <w:p w14:paraId="242A122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6 (17.1%)</w:t>
            </w:r>
          </w:p>
        </w:tc>
        <w:tc>
          <w:tcPr>
            <w:tcW w:w="662" w:type="pct"/>
            <w:vAlign w:val="center"/>
          </w:tcPr>
          <w:p w14:paraId="7D079BD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7 (12.7%)</w:t>
            </w:r>
          </w:p>
        </w:tc>
        <w:tc>
          <w:tcPr>
            <w:tcW w:w="513" w:type="pct"/>
            <w:vAlign w:val="center"/>
          </w:tcPr>
          <w:p w14:paraId="27F264FE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0.557</w:t>
            </w:r>
          </w:p>
        </w:tc>
      </w:tr>
      <w:tr w:rsidR="00D97DD1" w:rsidRPr="008414E6" w14:paraId="531BD5BD" w14:textId="77777777" w:rsidTr="000D6986">
        <w:trPr>
          <w:trHeight w:val="56"/>
        </w:trPr>
        <w:tc>
          <w:tcPr>
            <w:tcW w:w="1065" w:type="pct"/>
            <w:vAlign w:val="center"/>
          </w:tcPr>
          <w:p w14:paraId="76208AD8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Drug abuse</w:t>
            </w:r>
          </w:p>
        </w:tc>
        <w:tc>
          <w:tcPr>
            <w:tcW w:w="554" w:type="pct"/>
            <w:vAlign w:val="center"/>
          </w:tcPr>
          <w:p w14:paraId="597B852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Count (%)</w:t>
            </w:r>
          </w:p>
        </w:tc>
        <w:tc>
          <w:tcPr>
            <w:tcW w:w="523" w:type="pct"/>
            <w:vAlign w:val="center"/>
          </w:tcPr>
          <w:p w14:paraId="72B09078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(5.4%)</w:t>
            </w:r>
          </w:p>
        </w:tc>
        <w:tc>
          <w:tcPr>
            <w:tcW w:w="524" w:type="pct"/>
            <w:vAlign w:val="center"/>
          </w:tcPr>
          <w:p w14:paraId="7AA3413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</w:t>
            </w:r>
          </w:p>
        </w:tc>
        <w:tc>
          <w:tcPr>
            <w:tcW w:w="515" w:type="pct"/>
            <w:vAlign w:val="center"/>
          </w:tcPr>
          <w:p w14:paraId="640A552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0.287</w:t>
            </w:r>
          </w:p>
        </w:tc>
        <w:tc>
          <w:tcPr>
            <w:tcW w:w="644" w:type="pct"/>
            <w:vAlign w:val="center"/>
          </w:tcPr>
          <w:p w14:paraId="7B721946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</w:t>
            </w:r>
          </w:p>
        </w:tc>
        <w:tc>
          <w:tcPr>
            <w:tcW w:w="662" w:type="pct"/>
            <w:vAlign w:val="center"/>
          </w:tcPr>
          <w:p w14:paraId="63409DA5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3 (5.5%)</w:t>
            </w:r>
          </w:p>
        </w:tc>
        <w:tc>
          <w:tcPr>
            <w:tcW w:w="513" w:type="pct"/>
            <w:vAlign w:val="center"/>
          </w:tcPr>
          <w:p w14:paraId="40ECAFAA" w14:textId="77777777" w:rsidR="00D97DD1" w:rsidRPr="008414E6" w:rsidRDefault="00D97DD1" w:rsidP="000D6986">
            <w:pPr>
              <w:jc w:val="center"/>
              <w:rPr>
                <w:lang w:val="en-GB"/>
              </w:rPr>
            </w:pPr>
            <w:r w:rsidRPr="008414E6">
              <w:rPr>
                <w:lang w:val="en-GB"/>
              </w:rPr>
              <w:t>0.279</w:t>
            </w:r>
          </w:p>
        </w:tc>
      </w:tr>
    </w:tbl>
    <w:p w14:paraId="6DE38A5A" w14:textId="213DC0E4" w:rsidR="000D6986" w:rsidRPr="008414E6" w:rsidRDefault="000D6986" w:rsidP="00D97DD1">
      <w:pPr>
        <w:rPr>
          <w:lang w:val="en-GB"/>
        </w:rPr>
      </w:pPr>
    </w:p>
    <w:p w14:paraId="5961E568" w14:textId="5F041B4F" w:rsidR="000D6986" w:rsidRPr="008414E6" w:rsidRDefault="002C0CAD">
      <w:pPr>
        <w:rPr>
          <w:lang w:val="en-GB"/>
        </w:rPr>
      </w:pPr>
      <w:r w:rsidRPr="008414E6">
        <w:rPr>
          <w:lang w:val="en-GB"/>
        </w:rPr>
        <w:t xml:space="preserve">Preexisting medical conditions within subgroups of the study cohort </w:t>
      </w:r>
    </w:p>
    <w:sectPr w:rsidR="000D6986" w:rsidRPr="008414E6" w:rsidSect="00F6109B">
      <w:pgSz w:w="11900" w:h="16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00287"/>
    <w:multiLevelType w:val="hybridMultilevel"/>
    <w:tmpl w:val="A874E8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43D93"/>
    <w:multiLevelType w:val="multilevel"/>
    <w:tmpl w:val="E4C8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227B9"/>
    <w:multiLevelType w:val="multilevel"/>
    <w:tmpl w:val="4BA4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6311CA"/>
    <w:multiLevelType w:val="multilevel"/>
    <w:tmpl w:val="3D00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5751810">
    <w:abstractNumId w:val="3"/>
  </w:num>
  <w:num w:numId="2" w16cid:durableId="893009865">
    <w:abstractNumId w:val="2"/>
  </w:num>
  <w:num w:numId="3" w16cid:durableId="328602001">
    <w:abstractNumId w:val="1"/>
  </w:num>
  <w:num w:numId="4" w16cid:durableId="251665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347"/>
    <w:rsid w:val="00023A58"/>
    <w:rsid w:val="000330E0"/>
    <w:rsid w:val="00040F85"/>
    <w:rsid w:val="00051726"/>
    <w:rsid w:val="000544A6"/>
    <w:rsid w:val="0007739A"/>
    <w:rsid w:val="00077DFC"/>
    <w:rsid w:val="000871D6"/>
    <w:rsid w:val="0009662C"/>
    <w:rsid w:val="000B0D3F"/>
    <w:rsid w:val="000B18EC"/>
    <w:rsid w:val="000B6C1F"/>
    <w:rsid w:val="000B6EE3"/>
    <w:rsid w:val="000C52E3"/>
    <w:rsid w:val="000C6E23"/>
    <w:rsid w:val="000D190B"/>
    <w:rsid w:val="000D26E3"/>
    <w:rsid w:val="000D6986"/>
    <w:rsid w:val="000E58EF"/>
    <w:rsid w:val="00100198"/>
    <w:rsid w:val="00103D7B"/>
    <w:rsid w:val="00121FFC"/>
    <w:rsid w:val="00140DE0"/>
    <w:rsid w:val="00142AF6"/>
    <w:rsid w:val="00171A99"/>
    <w:rsid w:val="001760DB"/>
    <w:rsid w:val="001778F1"/>
    <w:rsid w:val="00184B10"/>
    <w:rsid w:val="001852DA"/>
    <w:rsid w:val="00191FB7"/>
    <w:rsid w:val="001B07E8"/>
    <w:rsid w:val="001B1A13"/>
    <w:rsid w:val="001B6DE7"/>
    <w:rsid w:val="001B7CFC"/>
    <w:rsid w:val="001C5EF3"/>
    <w:rsid w:val="001D1CA9"/>
    <w:rsid w:val="001E146C"/>
    <w:rsid w:val="00205BCE"/>
    <w:rsid w:val="00207582"/>
    <w:rsid w:val="00211E31"/>
    <w:rsid w:val="002131F2"/>
    <w:rsid w:val="00232CF0"/>
    <w:rsid w:val="00234735"/>
    <w:rsid w:val="002352F6"/>
    <w:rsid w:val="00240643"/>
    <w:rsid w:val="0024646C"/>
    <w:rsid w:val="00246A41"/>
    <w:rsid w:val="00254B72"/>
    <w:rsid w:val="00280689"/>
    <w:rsid w:val="002814B6"/>
    <w:rsid w:val="00283AB2"/>
    <w:rsid w:val="002A3FFA"/>
    <w:rsid w:val="002A4E8B"/>
    <w:rsid w:val="002C0CAD"/>
    <w:rsid w:val="002D481C"/>
    <w:rsid w:val="002D5E38"/>
    <w:rsid w:val="002E611F"/>
    <w:rsid w:val="002F0828"/>
    <w:rsid w:val="002F5C2B"/>
    <w:rsid w:val="002F633E"/>
    <w:rsid w:val="0030070C"/>
    <w:rsid w:val="00311620"/>
    <w:rsid w:val="00312284"/>
    <w:rsid w:val="0033706A"/>
    <w:rsid w:val="0034722C"/>
    <w:rsid w:val="00352F0F"/>
    <w:rsid w:val="00362249"/>
    <w:rsid w:val="00384346"/>
    <w:rsid w:val="003965C3"/>
    <w:rsid w:val="003972B6"/>
    <w:rsid w:val="003A3AD4"/>
    <w:rsid w:val="003A6048"/>
    <w:rsid w:val="003B3DE3"/>
    <w:rsid w:val="003C03B5"/>
    <w:rsid w:val="003D1CAA"/>
    <w:rsid w:val="003D1E56"/>
    <w:rsid w:val="003E28F8"/>
    <w:rsid w:val="00413A3B"/>
    <w:rsid w:val="004143CA"/>
    <w:rsid w:val="004213AA"/>
    <w:rsid w:val="00431BB0"/>
    <w:rsid w:val="004539F7"/>
    <w:rsid w:val="00456549"/>
    <w:rsid w:val="0047042E"/>
    <w:rsid w:val="00487E4B"/>
    <w:rsid w:val="00487F65"/>
    <w:rsid w:val="004A313D"/>
    <w:rsid w:val="004A627A"/>
    <w:rsid w:val="004B4DC9"/>
    <w:rsid w:val="004C1D3E"/>
    <w:rsid w:val="004C285F"/>
    <w:rsid w:val="004D2E5B"/>
    <w:rsid w:val="004F0BF2"/>
    <w:rsid w:val="004F297E"/>
    <w:rsid w:val="004F5767"/>
    <w:rsid w:val="005009EF"/>
    <w:rsid w:val="00503840"/>
    <w:rsid w:val="00507376"/>
    <w:rsid w:val="00550293"/>
    <w:rsid w:val="00570354"/>
    <w:rsid w:val="00585D93"/>
    <w:rsid w:val="00590F27"/>
    <w:rsid w:val="005A35BE"/>
    <w:rsid w:val="005A50C7"/>
    <w:rsid w:val="005B242D"/>
    <w:rsid w:val="005B5365"/>
    <w:rsid w:val="005E3DA3"/>
    <w:rsid w:val="005F72D6"/>
    <w:rsid w:val="00602CFA"/>
    <w:rsid w:val="00614E46"/>
    <w:rsid w:val="00615B96"/>
    <w:rsid w:val="006228C7"/>
    <w:rsid w:val="0063326A"/>
    <w:rsid w:val="00633EB8"/>
    <w:rsid w:val="006357D5"/>
    <w:rsid w:val="0066410E"/>
    <w:rsid w:val="0068253F"/>
    <w:rsid w:val="006A4CB3"/>
    <w:rsid w:val="006B4296"/>
    <w:rsid w:val="006B54F7"/>
    <w:rsid w:val="006D7E8C"/>
    <w:rsid w:val="006F3D92"/>
    <w:rsid w:val="007024E5"/>
    <w:rsid w:val="00717503"/>
    <w:rsid w:val="00740D11"/>
    <w:rsid w:val="00771E71"/>
    <w:rsid w:val="00780C93"/>
    <w:rsid w:val="0078470B"/>
    <w:rsid w:val="007857EF"/>
    <w:rsid w:val="00793D84"/>
    <w:rsid w:val="007A6EA7"/>
    <w:rsid w:val="007B0636"/>
    <w:rsid w:val="007B6B31"/>
    <w:rsid w:val="007C3018"/>
    <w:rsid w:val="007E11CF"/>
    <w:rsid w:val="007E4AF7"/>
    <w:rsid w:val="007E6F21"/>
    <w:rsid w:val="008029F4"/>
    <w:rsid w:val="0080519B"/>
    <w:rsid w:val="008328EF"/>
    <w:rsid w:val="00832C62"/>
    <w:rsid w:val="008414E6"/>
    <w:rsid w:val="00891662"/>
    <w:rsid w:val="00892F2B"/>
    <w:rsid w:val="00897DFE"/>
    <w:rsid w:val="008A2176"/>
    <w:rsid w:val="008A7F1D"/>
    <w:rsid w:val="008B6B92"/>
    <w:rsid w:val="008E3949"/>
    <w:rsid w:val="008E6101"/>
    <w:rsid w:val="008F7426"/>
    <w:rsid w:val="009006C5"/>
    <w:rsid w:val="00915D28"/>
    <w:rsid w:val="00916F1E"/>
    <w:rsid w:val="00923985"/>
    <w:rsid w:val="00934DE0"/>
    <w:rsid w:val="00936744"/>
    <w:rsid w:val="00937D60"/>
    <w:rsid w:val="00940B89"/>
    <w:rsid w:val="00956386"/>
    <w:rsid w:val="00960FF7"/>
    <w:rsid w:val="009748A7"/>
    <w:rsid w:val="00994CCD"/>
    <w:rsid w:val="009B65B6"/>
    <w:rsid w:val="009C7009"/>
    <w:rsid w:val="009D3FE5"/>
    <w:rsid w:val="009D62E9"/>
    <w:rsid w:val="009E3146"/>
    <w:rsid w:val="009E6563"/>
    <w:rsid w:val="009F3B90"/>
    <w:rsid w:val="00A35E3D"/>
    <w:rsid w:val="00A35E85"/>
    <w:rsid w:val="00A403F7"/>
    <w:rsid w:val="00A406CE"/>
    <w:rsid w:val="00A4306D"/>
    <w:rsid w:val="00A44609"/>
    <w:rsid w:val="00A57F21"/>
    <w:rsid w:val="00A64245"/>
    <w:rsid w:val="00A65B4B"/>
    <w:rsid w:val="00A674E8"/>
    <w:rsid w:val="00A927FA"/>
    <w:rsid w:val="00A97E48"/>
    <w:rsid w:val="00AC4378"/>
    <w:rsid w:val="00AD6F58"/>
    <w:rsid w:val="00B000D4"/>
    <w:rsid w:val="00B01109"/>
    <w:rsid w:val="00B02752"/>
    <w:rsid w:val="00B20AB8"/>
    <w:rsid w:val="00B375D7"/>
    <w:rsid w:val="00B47EAF"/>
    <w:rsid w:val="00B5021B"/>
    <w:rsid w:val="00B56B43"/>
    <w:rsid w:val="00B75234"/>
    <w:rsid w:val="00B77347"/>
    <w:rsid w:val="00B8434E"/>
    <w:rsid w:val="00B84E90"/>
    <w:rsid w:val="00BA7CEA"/>
    <w:rsid w:val="00BB2C32"/>
    <w:rsid w:val="00BD4044"/>
    <w:rsid w:val="00BE27D6"/>
    <w:rsid w:val="00C01EE0"/>
    <w:rsid w:val="00C15550"/>
    <w:rsid w:val="00C20126"/>
    <w:rsid w:val="00C55959"/>
    <w:rsid w:val="00C80B49"/>
    <w:rsid w:val="00C82C1D"/>
    <w:rsid w:val="00C8353F"/>
    <w:rsid w:val="00CA014E"/>
    <w:rsid w:val="00CB0747"/>
    <w:rsid w:val="00CB47DB"/>
    <w:rsid w:val="00CE0094"/>
    <w:rsid w:val="00CE0D3E"/>
    <w:rsid w:val="00CE4C1F"/>
    <w:rsid w:val="00D0043B"/>
    <w:rsid w:val="00D02D54"/>
    <w:rsid w:val="00D1765B"/>
    <w:rsid w:val="00D17924"/>
    <w:rsid w:val="00D32871"/>
    <w:rsid w:val="00D40206"/>
    <w:rsid w:val="00D441F9"/>
    <w:rsid w:val="00D52A17"/>
    <w:rsid w:val="00D6410C"/>
    <w:rsid w:val="00D701E1"/>
    <w:rsid w:val="00D7153C"/>
    <w:rsid w:val="00D92F68"/>
    <w:rsid w:val="00D97DD1"/>
    <w:rsid w:val="00DB52B5"/>
    <w:rsid w:val="00DB73EC"/>
    <w:rsid w:val="00DC3D18"/>
    <w:rsid w:val="00DC7DCD"/>
    <w:rsid w:val="00DE61B8"/>
    <w:rsid w:val="00E0333C"/>
    <w:rsid w:val="00E076CF"/>
    <w:rsid w:val="00E10A09"/>
    <w:rsid w:val="00E31705"/>
    <w:rsid w:val="00E32517"/>
    <w:rsid w:val="00E37012"/>
    <w:rsid w:val="00E52785"/>
    <w:rsid w:val="00E5447E"/>
    <w:rsid w:val="00E56E23"/>
    <w:rsid w:val="00E61A9F"/>
    <w:rsid w:val="00E667D0"/>
    <w:rsid w:val="00E715F5"/>
    <w:rsid w:val="00E72864"/>
    <w:rsid w:val="00E74083"/>
    <w:rsid w:val="00E92EFA"/>
    <w:rsid w:val="00EA22E2"/>
    <w:rsid w:val="00EA6ABD"/>
    <w:rsid w:val="00EA6BC7"/>
    <w:rsid w:val="00EC2A7F"/>
    <w:rsid w:val="00ED0B3A"/>
    <w:rsid w:val="00EE3AB5"/>
    <w:rsid w:val="00F06203"/>
    <w:rsid w:val="00F24F4F"/>
    <w:rsid w:val="00F33F51"/>
    <w:rsid w:val="00F358F8"/>
    <w:rsid w:val="00F3648C"/>
    <w:rsid w:val="00F41855"/>
    <w:rsid w:val="00F53B5C"/>
    <w:rsid w:val="00F6109B"/>
    <w:rsid w:val="00F67716"/>
    <w:rsid w:val="00F9264B"/>
    <w:rsid w:val="00FA6495"/>
    <w:rsid w:val="00FD15AA"/>
    <w:rsid w:val="00FE4A36"/>
    <w:rsid w:val="00FE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058AD"/>
  <w15:chartTrackingRefBased/>
  <w15:docId w15:val="{CB95943C-458C-FB4B-949C-D8FAB799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47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D92F6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de-DE" w:eastAsia="de-DE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D92F68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val="de-DE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77347"/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92F68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92F68"/>
    <w:rPr>
      <w:rFonts w:ascii="Times New Roman" w:eastAsia="Times New Roman" w:hAnsi="Times New Roman" w:cs="Times New Roman"/>
      <w:b/>
      <w:bCs/>
      <w:kern w:val="0"/>
      <w:lang w:eastAsia="de-D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92F6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92F6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92F68"/>
    <w:rPr>
      <w:i/>
      <w:iCs/>
    </w:rPr>
  </w:style>
  <w:style w:type="paragraph" w:customStyle="1" w:styleId="Literaturverzeichnis1">
    <w:name w:val="Literaturverzeichnis1"/>
    <w:basedOn w:val="Normal"/>
    <w:link w:val="BibliographyZchn"/>
    <w:rsid w:val="000B18EC"/>
    <w:pPr>
      <w:tabs>
        <w:tab w:val="left" w:pos="380"/>
      </w:tabs>
      <w:spacing w:after="240"/>
      <w:ind w:left="384" w:hanging="384"/>
    </w:pPr>
    <w:rPr>
      <w:rFonts w:ascii="Segoe UI" w:eastAsia="Times New Roman" w:hAnsi="Segoe UI" w:cs="Segoe UI"/>
      <w:color w:val="333333"/>
      <w:kern w:val="0"/>
      <w:sz w:val="27"/>
      <w:szCs w:val="27"/>
      <w:lang w:eastAsia="de-DE"/>
      <w14:ligatures w14:val="none"/>
    </w:rPr>
  </w:style>
  <w:style w:type="character" w:customStyle="1" w:styleId="BibliographyZchn">
    <w:name w:val="Bibliography Zchn"/>
    <w:basedOn w:val="DefaultParagraphFont"/>
    <w:link w:val="Literaturverzeichnis1"/>
    <w:rsid w:val="000B18EC"/>
    <w:rPr>
      <w:rFonts w:ascii="Segoe UI" w:eastAsia="Times New Roman" w:hAnsi="Segoe UI" w:cs="Segoe UI"/>
      <w:color w:val="333333"/>
      <w:kern w:val="0"/>
      <w:sz w:val="27"/>
      <w:szCs w:val="27"/>
      <w:lang w:val="en-US" w:eastAsia="de-DE"/>
      <w14:ligatures w14:val="none"/>
    </w:rPr>
  </w:style>
  <w:style w:type="paragraph" w:styleId="Revision">
    <w:name w:val="Revision"/>
    <w:hidden/>
    <w:uiPriority w:val="99"/>
    <w:semiHidden/>
    <w:rsid w:val="00211E31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4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D97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C3018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15550"/>
  </w:style>
  <w:style w:type="paragraph" w:styleId="BalloonText">
    <w:name w:val="Balloon Text"/>
    <w:basedOn w:val="Normal"/>
    <w:link w:val="BalloonTextChar"/>
    <w:uiPriority w:val="99"/>
    <w:semiHidden/>
    <w:unhideWhenUsed/>
    <w:rsid w:val="00CB47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DB"/>
    <w:rPr>
      <w:rFonts w:ascii="Segoe UI" w:hAnsi="Segoe UI" w:cs="Segoe UI"/>
      <w:sz w:val="18"/>
      <w:szCs w:val="18"/>
      <w:lang w:val="en-US"/>
    </w:rPr>
  </w:style>
  <w:style w:type="paragraph" w:customStyle="1" w:styleId="Literaturverzeichnis2">
    <w:name w:val="Literaturverzeichnis2"/>
    <w:basedOn w:val="Normal"/>
    <w:link w:val="BibliographyZchn1"/>
    <w:rsid w:val="006F3D92"/>
    <w:pPr>
      <w:spacing w:after="240"/>
    </w:pPr>
    <w:rPr>
      <w:b/>
      <w:bCs/>
      <w:sz w:val="32"/>
      <w:szCs w:val="32"/>
      <w:u w:val="single"/>
    </w:rPr>
  </w:style>
  <w:style w:type="character" w:customStyle="1" w:styleId="BibliographyZchn1">
    <w:name w:val="Bibliography Zchn1"/>
    <w:basedOn w:val="DefaultParagraphFont"/>
    <w:link w:val="Literaturverzeichnis2"/>
    <w:rsid w:val="006F3D92"/>
    <w:rPr>
      <w:b/>
      <w:bCs/>
      <w:sz w:val="32"/>
      <w:szCs w:val="32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1B0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232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A1063-3576-4CFC-A96B-0443C96F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Josuttis, David</dc:creator>
  <cp:lastModifiedBy>Hiralal Vijay Habbu</cp:lastModifiedBy>
  <cp:revision>3</cp:revision>
  <cp:lastPrinted>2024-03-28T12:33:00Z</cp:lastPrinted>
  <dcterms:created xsi:type="dcterms:W3CDTF">2024-06-25T11:48:00Z</dcterms:created>
  <dcterms:modified xsi:type="dcterms:W3CDTF">2024-07-17T06:17:00Z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2024-03-09T20:59:11Z</vt:filetime>
  </property>
  <property fmtid="{D5CDD505-2E9C-101B-9397-08002B2CF9AE}" pid="3" name="ZOTERO_PREF_1">
    <vt:lpwstr>&lt;data data-version="3" zotero-version="6.0.27-beta.3+3e12f3f20"&gt;&lt;session id="U9Dzlbu5"/&gt;&lt;style id="http://www.zotero.org/styles/scandinavian-journal-of-trauma-resuscitation-and-emergency-medicine" hasBibliography="1" bibliographyStyleHasBeenSet="1"/&gt;&lt;pref</vt:lpwstr>
  </property>
  <property fmtid="{D5CDD505-2E9C-101B-9397-08002B2CF9AE}" pid="4" name="ZOTERO_PREF_2">
    <vt:lpwstr>s&gt;&lt;pref name="fieldType" value="Field"/&gt;&lt;/prefs&gt;&lt;/data&gt;</vt:lpwstr>
  </property>
</Properties>
</file>