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07BFED" w14:textId="3B7A4AAC" w:rsidR="001A2020" w:rsidRPr="001A2020" w:rsidRDefault="001A2020" w:rsidP="0000413F">
      <w:pPr>
        <w:spacing w:line="480" w:lineRule="auto"/>
        <w:jc w:val="both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 xml:space="preserve">Supplemental </w:t>
      </w:r>
      <w:r w:rsidRPr="001A2020">
        <w:rPr>
          <w:rFonts w:ascii="Times New Roman" w:hAnsi="Times New Roman" w:cs="Times New Roman"/>
          <w:b/>
          <w:bCs/>
          <w:lang w:val="en-US"/>
        </w:rPr>
        <w:t xml:space="preserve">Table </w:t>
      </w:r>
      <w:r w:rsidR="0000413F">
        <w:rPr>
          <w:rFonts w:ascii="Times New Roman" w:hAnsi="Times New Roman" w:cs="Times New Roman"/>
          <w:b/>
          <w:bCs/>
          <w:lang w:val="en-US"/>
        </w:rPr>
        <w:t>4</w:t>
      </w:r>
      <w:r>
        <w:rPr>
          <w:rFonts w:ascii="Times New Roman" w:hAnsi="Times New Roman" w:cs="Times New Roman"/>
          <w:b/>
          <w:bCs/>
          <w:lang w:val="en-US"/>
        </w:rPr>
        <w:t xml:space="preserve">: </w:t>
      </w:r>
      <w:r w:rsidR="0000413F" w:rsidRPr="0000413F">
        <w:rPr>
          <w:rFonts w:ascii="Times New Roman" w:hAnsi="Times New Roman" w:cs="Times New Roman"/>
          <w:b/>
          <w:bCs/>
          <w:lang w:val="en-US"/>
        </w:rPr>
        <w:t xml:space="preserve">Analyses adjusted by lactate level </w:t>
      </w:r>
      <w:r w:rsidR="0000413F">
        <w:rPr>
          <w:rFonts w:ascii="Times New Roman" w:hAnsi="Times New Roman" w:cs="Times New Roman"/>
          <w:b/>
          <w:bCs/>
          <w:lang w:val="en-US"/>
        </w:rPr>
        <w:t>(</w:t>
      </w:r>
      <w:r w:rsidR="0000413F" w:rsidRPr="0000413F">
        <w:rPr>
          <w:rFonts w:ascii="Times New Roman" w:hAnsi="Times New Roman" w:cs="Times New Roman"/>
          <w:b/>
          <w:bCs/>
          <w:lang w:val="en-US"/>
        </w:rPr>
        <w:t>taken within 24 hours after OHCA</w:t>
      </w:r>
      <w:r w:rsidR="0000413F">
        <w:rPr>
          <w:rFonts w:ascii="Times New Roman" w:hAnsi="Times New Roman" w:cs="Times New Roman"/>
          <w:b/>
          <w:bCs/>
          <w:lang w:val="en-US"/>
        </w:rPr>
        <w:t>)</w:t>
      </w:r>
      <w:r w:rsidR="0000413F" w:rsidRPr="0000413F">
        <w:rPr>
          <w:rFonts w:ascii="Times New Roman" w:hAnsi="Times New Roman" w:cs="Times New Roman"/>
          <w:b/>
          <w:bCs/>
          <w:lang w:val="en-US"/>
        </w:rPr>
        <w:t xml:space="preserve"> </w:t>
      </w:r>
    </w:p>
    <w:tbl>
      <w:tblPr>
        <w:tblStyle w:val="Tabel-Gitter"/>
        <w:tblW w:w="0" w:type="auto"/>
        <w:tblInd w:w="0" w:type="dxa"/>
        <w:tblLook w:val="04A0" w:firstRow="1" w:lastRow="0" w:firstColumn="1" w:lastColumn="0" w:noHBand="0" w:noVBand="1"/>
      </w:tblPr>
      <w:tblGrid>
        <w:gridCol w:w="2122"/>
        <w:gridCol w:w="1726"/>
        <w:gridCol w:w="1924"/>
        <w:gridCol w:w="1925"/>
        <w:gridCol w:w="1925"/>
      </w:tblGrid>
      <w:tr w:rsidR="001A2020" w:rsidRPr="0000413F" w14:paraId="6557F7B2" w14:textId="77777777" w:rsidTr="00166CB0">
        <w:tc>
          <w:tcPr>
            <w:tcW w:w="2122" w:type="dxa"/>
          </w:tcPr>
          <w:p w14:paraId="341920BA" w14:textId="77777777" w:rsidR="001A2020" w:rsidRPr="001A2020" w:rsidRDefault="001A2020" w:rsidP="00215AB5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A20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Potassium level</w:t>
            </w:r>
          </w:p>
        </w:tc>
        <w:tc>
          <w:tcPr>
            <w:tcW w:w="1726" w:type="dxa"/>
          </w:tcPr>
          <w:p w14:paraId="43094BEC" w14:textId="12EA30AB" w:rsidR="001A2020" w:rsidRPr="001A2020" w:rsidRDefault="001A2020" w:rsidP="00215AB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A20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Total number of patients (</w:t>
            </w:r>
            <w:r w:rsidR="0000413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3</w:t>
            </w:r>
            <w:r w:rsidRPr="001A20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,</w:t>
            </w:r>
            <w:r w:rsidR="0000413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054</w:t>
            </w:r>
            <w:r w:rsidRPr="001A20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)</w:t>
            </w:r>
          </w:p>
        </w:tc>
        <w:tc>
          <w:tcPr>
            <w:tcW w:w="1924" w:type="dxa"/>
          </w:tcPr>
          <w:p w14:paraId="56B27A18" w14:textId="77777777" w:rsidR="001A2020" w:rsidRPr="001A2020" w:rsidRDefault="001A2020" w:rsidP="00215AB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GB"/>
              </w:rPr>
            </w:pPr>
            <w:r w:rsidRPr="001A202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GB"/>
              </w:rPr>
              <w:t>Events,</w:t>
            </w:r>
          </w:p>
          <w:p w14:paraId="1802D100" w14:textId="77777777" w:rsidR="001A2020" w:rsidRPr="001A2020" w:rsidRDefault="001A2020" w:rsidP="00215AB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A202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GB"/>
              </w:rPr>
              <w:t>n (%)</w:t>
            </w:r>
          </w:p>
        </w:tc>
        <w:tc>
          <w:tcPr>
            <w:tcW w:w="1925" w:type="dxa"/>
          </w:tcPr>
          <w:p w14:paraId="3F189E27" w14:textId="77777777" w:rsidR="001A2020" w:rsidRPr="001A2020" w:rsidRDefault="001A2020" w:rsidP="00215AB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GB"/>
              </w:rPr>
            </w:pPr>
            <w:r w:rsidRPr="001A202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GB"/>
              </w:rPr>
              <w:t xml:space="preserve">30-day survival probability, </w:t>
            </w:r>
          </w:p>
          <w:p w14:paraId="2E781E01" w14:textId="77777777" w:rsidR="001A2020" w:rsidRPr="001A2020" w:rsidRDefault="001A2020" w:rsidP="00215AB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GB"/>
              </w:rPr>
            </w:pPr>
            <w:r w:rsidRPr="001A202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GB"/>
              </w:rPr>
              <w:t xml:space="preserve">% (95% </w:t>
            </w:r>
            <w:proofErr w:type="gramStart"/>
            <w:r w:rsidRPr="001A202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GB"/>
              </w:rPr>
              <w:t>CI)*</w:t>
            </w:r>
            <w:proofErr w:type="gramEnd"/>
          </w:p>
        </w:tc>
        <w:tc>
          <w:tcPr>
            <w:tcW w:w="1925" w:type="dxa"/>
          </w:tcPr>
          <w:p w14:paraId="5123CC0D" w14:textId="77777777" w:rsidR="001A2020" w:rsidRPr="001A2020" w:rsidRDefault="001A2020" w:rsidP="00215AB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GB"/>
              </w:rPr>
            </w:pPr>
            <w:r w:rsidRPr="001A202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GB"/>
              </w:rPr>
              <w:t>Standardized average risk ratio (95% CI)</w:t>
            </w:r>
          </w:p>
        </w:tc>
      </w:tr>
      <w:tr w:rsidR="00902816" w:rsidRPr="001A2020" w14:paraId="63E9FB0D" w14:textId="77777777" w:rsidTr="00902816">
        <w:tc>
          <w:tcPr>
            <w:tcW w:w="2122" w:type="dxa"/>
          </w:tcPr>
          <w:p w14:paraId="258C03DA" w14:textId="71E0D53C" w:rsidR="00902816" w:rsidRPr="001A2020" w:rsidRDefault="00902816" w:rsidP="00902816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A20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K</w:t>
            </w:r>
            <w:r w:rsidRPr="001A2020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val="en-US"/>
              </w:rPr>
              <w:t>+</w:t>
            </w:r>
            <w:r w:rsidRPr="001A20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&lt;2.5 mmol/L</w:t>
            </w:r>
          </w:p>
        </w:tc>
        <w:tc>
          <w:tcPr>
            <w:tcW w:w="1726" w:type="dxa"/>
            <w:vAlign w:val="center"/>
          </w:tcPr>
          <w:p w14:paraId="077C8F73" w14:textId="00D9248B" w:rsidR="00902816" w:rsidRPr="00902816" w:rsidRDefault="00902816" w:rsidP="0090281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02816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924" w:type="dxa"/>
            <w:vAlign w:val="center"/>
          </w:tcPr>
          <w:p w14:paraId="5097ECAB" w14:textId="449886DB" w:rsidR="00902816" w:rsidRPr="00902816" w:rsidRDefault="00902816" w:rsidP="0090281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02816">
              <w:rPr>
                <w:rFonts w:ascii="Times New Roman" w:hAnsi="Times New Roman" w:cs="Times New Roman"/>
                <w:sz w:val="24"/>
                <w:szCs w:val="24"/>
              </w:rPr>
              <w:t>17 (43.6)</w:t>
            </w:r>
          </w:p>
        </w:tc>
        <w:tc>
          <w:tcPr>
            <w:tcW w:w="1925" w:type="dxa"/>
            <w:vAlign w:val="center"/>
          </w:tcPr>
          <w:p w14:paraId="6F5F374E" w14:textId="34B16996" w:rsidR="00902816" w:rsidRPr="00902816" w:rsidRDefault="00902816" w:rsidP="0090281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02816">
              <w:rPr>
                <w:rFonts w:ascii="Times New Roman" w:hAnsi="Times New Roman" w:cs="Times New Roman"/>
                <w:sz w:val="24"/>
                <w:szCs w:val="24"/>
              </w:rPr>
              <w:t>4.0 (3.2-5.0)</w:t>
            </w:r>
          </w:p>
        </w:tc>
        <w:tc>
          <w:tcPr>
            <w:tcW w:w="1925" w:type="dxa"/>
            <w:vAlign w:val="center"/>
          </w:tcPr>
          <w:p w14:paraId="32D9ADB6" w14:textId="643D9A4F" w:rsidR="00902816" w:rsidRPr="00902816" w:rsidRDefault="00902816" w:rsidP="0090281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02816">
              <w:rPr>
                <w:rFonts w:ascii="Times New Roman" w:hAnsi="Times New Roman" w:cs="Times New Roman"/>
                <w:sz w:val="24"/>
                <w:szCs w:val="24"/>
              </w:rPr>
              <w:t>0.77 (0.48-1.06)</w:t>
            </w:r>
          </w:p>
        </w:tc>
      </w:tr>
      <w:tr w:rsidR="00902816" w:rsidRPr="001A2020" w14:paraId="2D2C1E5A" w14:textId="77777777" w:rsidTr="00902816">
        <w:tc>
          <w:tcPr>
            <w:tcW w:w="2122" w:type="dxa"/>
          </w:tcPr>
          <w:p w14:paraId="1CD47B2E" w14:textId="470DA788" w:rsidR="00902816" w:rsidRPr="001A2020" w:rsidRDefault="00902816" w:rsidP="00902816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A20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K</w:t>
            </w:r>
            <w:r w:rsidRPr="001A2020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val="en-US"/>
              </w:rPr>
              <w:t>+</w:t>
            </w:r>
            <w:r w:rsidRPr="001A20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2.5-2.9 mmol/L</w:t>
            </w:r>
          </w:p>
        </w:tc>
        <w:tc>
          <w:tcPr>
            <w:tcW w:w="1726" w:type="dxa"/>
            <w:vAlign w:val="center"/>
          </w:tcPr>
          <w:p w14:paraId="1E864611" w14:textId="0F78E073" w:rsidR="00902816" w:rsidRPr="00902816" w:rsidRDefault="00902816" w:rsidP="0090281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02816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924" w:type="dxa"/>
            <w:vAlign w:val="center"/>
          </w:tcPr>
          <w:p w14:paraId="203AB00D" w14:textId="6B9583D1" w:rsidR="00902816" w:rsidRPr="00902816" w:rsidRDefault="00902816" w:rsidP="0090281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02816">
              <w:rPr>
                <w:rFonts w:ascii="Times New Roman" w:hAnsi="Times New Roman" w:cs="Times New Roman"/>
                <w:sz w:val="24"/>
                <w:szCs w:val="24"/>
              </w:rPr>
              <w:t>64 (46.9)</w:t>
            </w:r>
          </w:p>
        </w:tc>
        <w:tc>
          <w:tcPr>
            <w:tcW w:w="1925" w:type="dxa"/>
            <w:vAlign w:val="center"/>
          </w:tcPr>
          <w:p w14:paraId="0680AD35" w14:textId="24FC8E1D" w:rsidR="00902816" w:rsidRPr="00902816" w:rsidRDefault="00902816" w:rsidP="0090281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02816">
              <w:rPr>
                <w:rFonts w:ascii="Times New Roman" w:hAnsi="Times New Roman" w:cs="Times New Roman"/>
                <w:sz w:val="24"/>
                <w:szCs w:val="24"/>
              </w:rPr>
              <w:t>4.6 (4.2-5.0)</w:t>
            </w:r>
          </w:p>
        </w:tc>
        <w:tc>
          <w:tcPr>
            <w:tcW w:w="1925" w:type="dxa"/>
            <w:vAlign w:val="center"/>
          </w:tcPr>
          <w:p w14:paraId="11816C80" w14:textId="6D808CB6" w:rsidR="00902816" w:rsidRPr="00902816" w:rsidRDefault="00902816" w:rsidP="0090281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02816">
              <w:rPr>
                <w:rFonts w:ascii="Times New Roman" w:hAnsi="Times New Roman" w:cs="Times New Roman"/>
                <w:sz w:val="24"/>
                <w:szCs w:val="24"/>
              </w:rPr>
              <w:t>0.89 (0.77-1.01)</w:t>
            </w:r>
          </w:p>
        </w:tc>
      </w:tr>
      <w:tr w:rsidR="00902816" w:rsidRPr="001A2020" w14:paraId="1FC6D66F" w14:textId="77777777" w:rsidTr="00902816">
        <w:tc>
          <w:tcPr>
            <w:tcW w:w="2122" w:type="dxa"/>
          </w:tcPr>
          <w:p w14:paraId="109530D9" w14:textId="77777777" w:rsidR="00902816" w:rsidRPr="001A2020" w:rsidRDefault="00902816" w:rsidP="00902816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A20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K</w:t>
            </w:r>
            <w:r w:rsidRPr="001A2020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val="en-US"/>
              </w:rPr>
              <w:t>+</w:t>
            </w:r>
            <w:r w:rsidRPr="001A20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3.0-3.4 mmol/L</w:t>
            </w:r>
          </w:p>
        </w:tc>
        <w:tc>
          <w:tcPr>
            <w:tcW w:w="1726" w:type="dxa"/>
            <w:vAlign w:val="center"/>
          </w:tcPr>
          <w:p w14:paraId="467FB99E" w14:textId="55CC5F75" w:rsidR="00902816" w:rsidRPr="00902816" w:rsidRDefault="00902816" w:rsidP="0090281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02816">
              <w:rPr>
                <w:rFonts w:ascii="Times New Roman" w:hAnsi="Times New Roman" w:cs="Times New Roman"/>
                <w:sz w:val="24"/>
                <w:szCs w:val="24"/>
              </w:rPr>
              <w:t>473</w:t>
            </w:r>
          </w:p>
        </w:tc>
        <w:tc>
          <w:tcPr>
            <w:tcW w:w="1924" w:type="dxa"/>
            <w:vAlign w:val="center"/>
          </w:tcPr>
          <w:p w14:paraId="2D00B280" w14:textId="1740BE8B" w:rsidR="00902816" w:rsidRPr="00902816" w:rsidRDefault="00902816" w:rsidP="0090281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02816">
              <w:rPr>
                <w:rFonts w:ascii="Times New Roman" w:hAnsi="Times New Roman" w:cs="Times New Roman"/>
                <w:sz w:val="24"/>
                <w:szCs w:val="24"/>
              </w:rPr>
              <w:t>300 (63.4)</w:t>
            </w:r>
          </w:p>
        </w:tc>
        <w:tc>
          <w:tcPr>
            <w:tcW w:w="1925" w:type="dxa"/>
            <w:vAlign w:val="center"/>
          </w:tcPr>
          <w:p w14:paraId="0ECC92A6" w14:textId="3FC7A3AA" w:rsidR="00902816" w:rsidRPr="00902816" w:rsidRDefault="00902816" w:rsidP="0090281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02816">
              <w:rPr>
                <w:rFonts w:ascii="Times New Roman" w:hAnsi="Times New Roman" w:cs="Times New Roman"/>
                <w:sz w:val="24"/>
                <w:szCs w:val="24"/>
              </w:rPr>
              <w:t>5.7 (5.5-5.9)</w:t>
            </w:r>
          </w:p>
        </w:tc>
        <w:tc>
          <w:tcPr>
            <w:tcW w:w="1925" w:type="dxa"/>
            <w:vAlign w:val="center"/>
          </w:tcPr>
          <w:p w14:paraId="59229BFB" w14:textId="3CEADC15" w:rsidR="00902816" w:rsidRPr="00902816" w:rsidRDefault="00902816" w:rsidP="0090281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02816">
              <w:rPr>
                <w:rFonts w:ascii="Times New Roman" w:hAnsi="Times New Roman" w:cs="Times New Roman"/>
                <w:sz w:val="24"/>
                <w:szCs w:val="24"/>
              </w:rPr>
              <w:t>1.10 (1.03-1.17)</w:t>
            </w:r>
          </w:p>
        </w:tc>
      </w:tr>
      <w:tr w:rsidR="00902816" w:rsidRPr="001A2020" w14:paraId="7BC3340E" w14:textId="77777777" w:rsidTr="00902816">
        <w:tc>
          <w:tcPr>
            <w:tcW w:w="2122" w:type="dxa"/>
          </w:tcPr>
          <w:p w14:paraId="3BCF0BA4" w14:textId="4492993E" w:rsidR="00902816" w:rsidRPr="001A2020" w:rsidRDefault="00902816" w:rsidP="00902816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A20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K</w:t>
            </w:r>
            <w:r w:rsidRPr="001A2020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val="en-US"/>
              </w:rPr>
              <w:t>+</w:t>
            </w:r>
            <w:r w:rsidRPr="001A20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3.5-4.6 mmol/L</w:t>
            </w:r>
          </w:p>
        </w:tc>
        <w:tc>
          <w:tcPr>
            <w:tcW w:w="1726" w:type="dxa"/>
            <w:vAlign w:val="center"/>
          </w:tcPr>
          <w:p w14:paraId="10FE6620" w14:textId="16682AE2" w:rsidR="00902816" w:rsidRPr="00902816" w:rsidRDefault="00902816" w:rsidP="0090281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028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02816">
              <w:rPr>
                <w:rFonts w:ascii="Times New Roman" w:hAnsi="Times New Roman" w:cs="Times New Roman"/>
                <w:sz w:val="24"/>
                <w:szCs w:val="24"/>
              </w:rPr>
              <w:t>716</w:t>
            </w:r>
          </w:p>
        </w:tc>
        <w:tc>
          <w:tcPr>
            <w:tcW w:w="1924" w:type="dxa"/>
            <w:vAlign w:val="center"/>
          </w:tcPr>
          <w:p w14:paraId="0AA0A169" w14:textId="44C82D6A" w:rsidR="00902816" w:rsidRPr="00902816" w:rsidRDefault="00902816" w:rsidP="0090281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02816">
              <w:rPr>
                <w:rFonts w:ascii="Times New Roman" w:hAnsi="Times New Roman" w:cs="Times New Roman"/>
                <w:sz w:val="24"/>
                <w:szCs w:val="24"/>
              </w:rPr>
              <w:t>935 (54.5)</w:t>
            </w:r>
          </w:p>
        </w:tc>
        <w:tc>
          <w:tcPr>
            <w:tcW w:w="1925" w:type="dxa"/>
            <w:vAlign w:val="center"/>
          </w:tcPr>
          <w:p w14:paraId="4F5CED12" w14:textId="18496CD0" w:rsidR="00902816" w:rsidRPr="00902816" w:rsidRDefault="00902816" w:rsidP="0090281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02816">
              <w:rPr>
                <w:rFonts w:ascii="Times New Roman" w:hAnsi="Times New Roman" w:cs="Times New Roman"/>
                <w:sz w:val="24"/>
                <w:szCs w:val="24"/>
              </w:rPr>
              <w:t>5.2 (5.0-5.4)</w:t>
            </w:r>
          </w:p>
        </w:tc>
        <w:tc>
          <w:tcPr>
            <w:tcW w:w="1925" w:type="dxa"/>
            <w:vAlign w:val="center"/>
          </w:tcPr>
          <w:p w14:paraId="3AFFA0A9" w14:textId="5AC17A8A" w:rsidR="00902816" w:rsidRPr="00902816" w:rsidRDefault="00902816" w:rsidP="0090281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02816">
              <w:rPr>
                <w:rFonts w:ascii="Times New Roman" w:hAnsi="Times New Roman" w:cs="Times New Roman"/>
                <w:sz w:val="24"/>
                <w:szCs w:val="24"/>
              </w:rPr>
              <w:t>Ref.</w:t>
            </w:r>
          </w:p>
        </w:tc>
      </w:tr>
      <w:tr w:rsidR="00902816" w:rsidRPr="001A2020" w14:paraId="7A4B00DE" w14:textId="77777777" w:rsidTr="00902816">
        <w:tc>
          <w:tcPr>
            <w:tcW w:w="2122" w:type="dxa"/>
          </w:tcPr>
          <w:p w14:paraId="418A81DF" w14:textId="7676BF37" w:rsidR="00902816" w:rsidRPr="001A2020" w:rsidRDefault="00902816" w:rsidP="00902816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A20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K</w:t>
            </w:r>
            <w:r w:rsidRPr="001A2020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val="en-US"/>
              </w:rPr>
              <w:t>+</w:t>
            </w:r>
            <w:r w:rsidRPr="001A20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4.7-5.5 mmol/L</w:t>
            </w:r>
          </w:p>
        </w:tc>
        <w:tc>
          <w:tcPr>
            <w:tcW w:w="1726" w:type="dxa"/>
            <w:vAlign w:val="center"/>
          </w:tcPr>
          <w:p w14:paraId="79A51961" w14:textId="2E7C8538" w:rsidR="00902816" w:rsidRPr="00902816" w:rsidRDefault="00902816" w:rsidP="0090281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02816">
              <w:rPr>
                <w:rFonts w:ascii="Times New Roman" w:hAnsi="Times New Roman" w:cs="Times New Roman"/>
                <w:sz w:val="24"/>
                <w:szCs w:val="24"/>
              </w:rPr>
              <w:t>442</w:t>
            </w:r>
          </w:p>
        </w:tc>
        <w:tc>
          <w:tcPr>
            <w:tcW w:w="1924" w:type="dxa"/>
            <w:vAlign w:val="center"/>
          </w:tcPr>
          <w:p w14:paraId="4DCBA87B" w14:textId="42032F1A" w:rsidR="00902816" w:rsidRPr="00902816" w:rsidRDefault="00902816" w:rsidP="0090281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02816">
              <w:rPr>
                <w:rFonts w:ascii="Times New Roman" w:hAnsi="Times New Roman" w:cs="Times New Roman"/>
                <w:sz w:val="24"/>
                <w:szCs w:val="24"/>
              </w:rPr>
              <w:t>140 (31.7)</w:t>
            </w:r>
          </w:p>
        </w:tc>
        <w:tc>
          <w:tcPr>
            <w:tcW w:w="1925" w:type="dxa"/>
            <w:vAlign w:val="center"/>
          </w:tcPr>
          <w:p w14:paraId="190B5578" w14:textId="28953068" w:rsidR="00902816" w:rsidRPr="00902816" w:rsidRDefault="00902816" w:rsidP="0090281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02816">
              <w:rPr>
                <w:rFonts w:ascii="Times New Roman" w:hAnsi="Times New Roman" w:cs="Times New Roman"/>
                <w:sz w:val="24"/>
                <w:szCs w:val="24"/>
              </w:rPr>
              <w:t>4.3 (3.9-4.7)</w:t>
            </w:r>
          </w:p>
        </w:tc>
        <w:tc>
          <w:tcPr>
            <w:tcW w:w="1925" w:type="dxa"/>
            <w:vAlign w:val="center"/>
          </w:tcPr>
          <w:p w14:paraId="62DAADD0" w14:textId="7927A640" w:rsidR="00902816" w:rsidRPr="00902816" w:rsidRDefault="00902816" w:rsidP="0090281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02816">
              <w:rPr>
                <w:rFonts w:ascii="Times New Roman" w:hAnsi="Times New Roman" w:cs="Times New Roman"/>
                <w:sz w:val="24"/>
                <w:szCs w:val="24"/>
              </w:rPr>
              <w:t>0.83 (0.76-0.91)</w:t>
            </w:r>
          </w:p>
        </w:tc>
      </w:tr>
      <w:tr w:rsidR="00902816" w:rsidRPr="001A2020" w14:paraId="202D735F" w14:textId="77777777" w:rsidTr="00902816">
        <w:tc>
          <w:tcPr>
            <w:tcW w:w="2122" w:type="dxa"/>
          </w:tcPr>
          <w:p w14:paraId="392E7C9A" w14:textId="5E1C15A2" w:rsidR="00902816" w:rsidRPr="001A2020" w:rsidRDefault="00902816" w:rsidP="00902816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A20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K</w:t>
            </w:r>
            <w:r w:rsidRPr="001A2020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val="en-US"/>
              </w:rPr>
              <w:t>+</w:t>
            </w:r>
            <w:r w:rsidRPr="001A20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5.6-6.0 mmol/L</w:t>
            </w:r>
          </w:p>
        </w:tc>
        <w:tc>
          <w:tcPr>
            <w:tcW w:w="1726" w:type="dxa"/>
            <w:vAlign w:val="center"/>
          </w:tcPr>
          <w:p w14:paraId="476EE8A0" w14:textId="089B10DD" w:rsidR="00902816" w:rsidRPr="00902816" w:rsidRDefault="00902816" w:rsidP="0090281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02816"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1924" w:type="dxa"/>
            <w:vAlign w:val="center"/>
          </w:tcPr>
          <w:p w14:paraId="04DF2350" w14:textId="72A14751" w:rsidR="00902816" w:rsidRPr="00902816" w:rsidRDefault="00902816" w:rsidP="0090281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02816">
              <w:rPr>
                <w:rFonts w:ascii="Times New Roman" w:hAnsi="Times New Roman" w:cs="Times New Roman"/>
                <w:sz w:val="24"/>
                <w:szCs w:val="24"/>
              </w:rPr>
              <w:t>24 (22.0)</w:t>
            </w:r>
          </w:p>
        </w:tc>
        <w:tc>
          <w:tcPr>
            <w:tcW w:w="1925" w:type="dxa"/>
            <w:vAlign w:val="center"/>
          </w:tcPr>
          <w:p w14:paraId="7F5A57BA" w14:textId="35207ABA" w:rsidR="00902816" w:rsidRPr="00902816" w:rsidRDefault="00902816" w:rsidP="0090281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02816">
              <w:rPr>
                <w:rFonts w:ascii="Times New Roman" w:hAnsi="Times New Roman" w:cs="Times New Roman"/>
                <w:sz w:val="24"/>
                <w:szCs w:val="24"/>
              </w:rPr>
              <w:t>3.6 (3.0-4.4)</w:t>
            </w:r>
          </w:p>
        </w:tc>
        <w:tc>
          <w:tcPr>
            <w:tcW w:w="1925" w:type="dxa"/>
            <w:vAlign w:val="center"/>
          </w:tcPr>
          <w:p w14:paraId="47E46618" w14:textId="3AE12D77" w:rsidR="00902816" w:rsidRPr="00902816" w:rsidRDefault="00902816" w:rsidP="0090281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02816">
              <w:rPr>
                <w:rFonts w:ascii="Times New Roman" w:hAnsi="Times New Roman" w:cs="Times New Roman"/>
                <w:sz w:val="24"/>
                <w:szCs w:val="24"/>
              </w:rPr>
              <w:t>0.69 (0.53-0.85)</w:t>
            </w:r>
          </w:p>
        </w:tc>
      </w:tr>
      <w:tr w:rsidR="00902816" w:rsidRPr="001A2020" w14:paraId="1C10F7BF" w14:textId="77777777" w:rsidTr="00902816">
        <w:tc>
          <w:tcPr>
            <w:tcW w:w="2122" w:type="dxa"/>
          </w:tcPr>
          <w:p w14:paraId="16C04366" w14:textId="68C71A4B" w:rsidR="00902816" w:rsidRPr="001A2020" w:rsidRDefault="00902816" w:rsidP="00902816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A20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K</w:t>
            </w:r>
            <w:r w:rsidRPr="001A2020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val="en-US"/>
              </w:rPr>
              <w:t>+</w:t>
            </w:r>
            <w:r w:rsidRPr="001A20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&gt;6.0 mmol/L</w:t>
            </w:r>
          </w:p>
        </w:tc>
        <w:tc>
          <w:tcPr>
            <w:tcW w:w="1726" w:type="dxa"/>
            <w:vAlign w:val="center"/>
          </w:tcPr>
          <w:p w14:paraId="68E652B4" w14:textId="0C79EBA4" w:rsidR="00902816" w:rsidRPr="00902816" w:rsidRDefault="00902816" w:rsidP="0090281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02816"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1924" w:type="dxa"/>
            <w:vAlign w:val="center"/>
          </w:tcPr>
          <w:p w14:paraId="66FFBB80" w14:textId="23E6328D" w:rsidR="00902816" w:rsidRPr="00902816" w:rsidRDefault="00902816" w:rsidP="0090281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02816">
              <w:rPr>
                <w:rFonts w:ascii="Times New Roman" w:hAnsi="Times New Roman" w:cs="Times New Roman"/>
                <w:sz w:val="24"/>
                <w:szCs w:val="24"/>
              </w:rPr>
              <w:t>34 (23.4)</w:t>
            </w:r>
          </w:p>
        </w:tc>
        <w:tc>
          <w:tcPr>
            <w:tcW w:w="1925" w:type="dxa"/>
            <w:vAlign w:val="center"/>
          </w:tcPr>
          <w:p w14:paraId="7BC8FDDB" w14:textId="7159739B" w:rsidR="00902816" w:rsidRPr="00902816" w:rsidRDefault="00902816" w:rsidP="0090281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02816">
              <w:rPr>
                <w:rFonts w:ascii="Times New Roman" w:hAnsi="Times New Roman" w:cs="Times New Roman"/>
                <w:sz w:val="24"/>
                <w:szCs w:val="24"/>
              </w:rPr>
              <w:t>3.9 (3.4-4.4)</w:t>
            </w:r>
          </w:p>
        </w:tc>
        <w:tc>
          <w:tcPr>
            <w:tcW w:w="1925" w:type="dxa"/>
            <w:vAlign w:val="center"/>
          </w:tcPr>
          <w:p w14:paraId="68BFAB06" w14:textId="2995838D" w:rsidR="00902816" w:rsidRPr="00902816" w:rsidRDefault="00902816" w:rsidP="0090281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02816">
              <w:rPr>
                <w:rFonts w:ascii="Times New Roman" w:hAnsi="Times New Roman" w:cs="Times New Roman"/>
                <w:sz w:val="24"/>
                <w:szCs w:val="24"/>
              </w:rPr>
              <w:t>0.75 (0.62-0.89)</w:t>
            </w:r>
          </w:p>
        </w:tc>
      </w:tr>
    </w:tbl>
    <w:p w14:paraId="717F1A19" w14:textId="1E22266D" w:rsidR="001A2020" w:rsidRPr="00792571" w:rsidRDefault="0000413F" w:rsidP="00D23BBF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r w:rsidRPr="0000413F">
        <w:rPr>
          <w:rFonts w:ascii="Times New Roman" w:hAnsi="Times New Roman" w:cs="Times New Roman"/>
          <w:lang w:val="en-US"/>
        </w:rPr>
        <w:t xml:space="preserve">* The models included age, sex, </w:t>
      </w:r>
      <w:proofErr w:type="spellStart"/>
      <w:r w:rsidRPr="0000413F">
        <w:rPr>
          <w:rFonts w:ascii="Times New Roman" w:hAnsi="Times New Roman" w:cs="Times New Roman"/>
          <w:lang w:val="en-US"/>
        </w:rPr>
        <w:t>Charlson</w:t>
      </w:r>
      <w:proofErr w:type="spellEnd"/>
      <w:r w:rsidRPr="0000413F">
        <w:rPr>
          <w:rFonts w:ascii="Times New Roman" w:hAnsi="Times New Roman" w:cs="Times New Roman"/>
          <w:lang w:val="en-US"/>
        </w:rPr>
        <w:t xml:space="preserve"> score, witnessed status, performance of CPR, first registered heart rhythm and lactate.</w:t>
      </w:r>
      <w:r>
        <w:rPr>
          <w:rFonts w:ascii="Times New Roman" w:hAnsi="Times New Roman" w:cs="Times New Roman"/>
          <w:lang w:val="en-US"/>
        </w:rPr>
        <w:t xml:space="preserve"> </w:t>
      </w:r>
      <w:r w:rsidR="00D23BBF">
        <w:rPr>
          <w:rFonts w:ascii="Times New Roman" w:hAnsi="Times New Roman" w:cs="Times New Roman"/>
          <w:lang w:val="en-US"/>
        </w:rPr>
        <w:t>OHCA out-of-hospital cardiac arrest.</w:t>
      </w:r>
      <w:r>
        <w:rPr>
          <w:rFonts w:ascii="Times New Roman" w:hAnsi="Times New Roman" w:cs="Times New Roman"/>
          <w:lang w:val="en-US"/>
        </w:rPr>
        <w:t xml:space="preserve"> </w:t>
      </w:r>
      <w:r w:rsidRPr="0000413F">
        <w:rPr>
          <w:rFonts w:ascii="Times New Roman" w:hAnsi="Times New Roman" w:cs="Times New Roman"/>
          <w:lang w:val="en-US"/>
        </w:rPr>
        <w:t>1</w:t>
      </w:r>
      <w:r>
        <w:rPr>
          <w:rFonts w:ascii="Times New Roman" w:hAnsi="Times New Roman" w:cs="Times New Roman"/>
          <w:lang w:val="en-US"/>
        </w:rPr>
        <w:t>,</w:t>
      </w:r>
      <w:r w:rsidRPr="0000413F">
        <w:rPr>
          <w:rFonts w:ascii="Times New Roman" w:hAnsi="Times New Roman" w:cs="Times New Roman"/>
          <w:lang w:val="en-US"/>
        </w:rPr>
        <w:t>840 patients corresponding to 37.6% had missing lactate value</w:t>
      </w:r>
      <w:r w:rsidR="000F2FFA">
        <w:rPr>
          <w:rFonts w:ascii="Times New Roman" w:hAnsi="Times New Roman" w:cs="Times New Roman"/>
          <w:lang w:val="en-US"/>
        </w:rPr>
        <w:t>.</w:t>
      </w:r>
    </w:p>
    <w:sectPr w:rsidR="001A2020" w:rsidRPr="00792571" w:rsidSect="00205DE3">
      <w:pgSz w:w="11900" w:h="16840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8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7BE"/>
    <w:rsid w:val="0000413F"/>
    <w:rsid w:val="00072310"/>
    <w:rsid w:val="000F2FFA"/>
    <w:rsid w:val="001A2020"/>
    <w:rsid w:val="00205DE3"/>
    <w:rsid w:val="00215AB5"/>
    <w:rsid w:val="002277BE"/>
    <w:rsid w:val="003B083F"/>
    <w:rsid w:val="00792571"/>
    <w:rsid w:val="00902816"/>
    <w:rsid w:val="00903298"/>
    <w:rsid w:val="00B370A0"/>
    <w:rsid w:val="00D23BBF"/>
    <w:rsid w:val="00D66DFA"/>
    <w:rsid w:val="00E03872"/>
    <w:rsid w:val="00E107F7"/>
    <w:rsid w:val="00F52FA2"/>
    <w:rsid w:val="00F83F9C"/>
    <w:rsid w:val="00FC1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E525A75"/>
  <w15:chartTrackingRefBased/>
  <w15:docId w15:val="{71119806-E5B8-0C4A-8B46-9CD36DCF7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1A2020"/>
    <w:rPr>
      <w:rFonts w:eastAsiaTheme="minorEastAsia"/>
      <w:sz w:val="22"/>
      <w:szCs w:val="22"/>
      <w:lang w:val="it-IT" w:eastAsia="zh-C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127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Byrne Faurholt Aagaard</dc:creator>
  <cp:keywords/>
  <dc:description/>
  <cp:lastModifiedBy>Christina Byrne</cp:lastModifiedBy>
  <cp:revision>4</cp:revision>
  <dcterms:created xsi:type="dcterms:W3CDTF">2024-10-23T10:06:00Z</dcterms:created>
  <dcterms:modified xsi:type="dcterms:W3CDTF">2024-10-23T10:12:00Z</dcterms:modified>
</cp:coreProperties>
</file>