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6A35" w:rsidRDefault="00D544E7">
      <w:pPr>
        <w:spacing w:line="360" w:lineRule="auto"/>
        <w:rPr>
          <w:rFonts w:ascii="Aptos" w:eastAsia="Aptos" w:hAnsi="Aptos" w:cs="Aptos"/>
          <w:b/>
          <w:bCs/>
          <w:sz w:val="22"/>
          <w:szCs w:val="22"/>
        </w:rPr>
      </w:pPr>
      <w:bookmarkStart w:id="0" w:name="_GoBack"/>
      <w:bookmarkEnd w:id="0"/>
      <w:r>
        <w:rPr>
          <w:rFonts w:ascii="Aptos" w:eastAsia="Aptos" w:hAnsi="Aptos" w:cs="Aptos"/>
          <w:b/>
          <w:bCs/>
          <w:sz w:val="22"/>
          <w:szCs w:val="22"/>
        </w:rPr>
        <w:t xml:space="preserve">Appendix 1: </w:t>
      </w:r>
    </w:p>
    <w:p w:rsidR="00D66A35" w:rsidRDefault="00D544E7">
      <w:pPr>
        <w:spacing w:line="360" w:lineRule="auto"/>
        <w:rPr>
          <w:rFonts w:ascii="Aptos" w:eastAsia="Aptos" w:hAnsi="Aptos" w:cs="Aptos"/>
          <w:b/>
          <w:bCs/>
          <w:sz w:val="22"/>
          <w:szCs w:val="22"/>
        </w:rPr>
      </w:pPr>
      <w:r>
        <w:rPr>
          <w:rFonts w:ascii="Aptos" w:eastAsia="Aptos" w:hAnsi="Aptos" w:cs="Aptos"/>
          <w:b/>
          <w:bCs/>
          <w:sz w:val="22"/>
          <w:szCs w:val="22"/>
        </w:rPr>
        <w:t>GBD Search Terms</w:t>
      </w:r>
    </w:p>
    <w:p w:rsidR="00D66A35" w:rsidRDefault="00D544E7">
      <w:pPr>
        <w:pBdr>
          <w:top w:val="nil"/>
          <w:left w:val="nil"/>
          <w:bottom w:val="nil"/>
          <w:right w:val="nil"/>
          <w:between w:val="nil"/>
        </w:pBdr>
        <w:ind w:left="540" w:hanging="260"/>
        <w:rPr>
          <w:color w:val="000000"/>
        </w:rPr>
      </w:pPr>
      <w:r>
        <w:rPr>
          <w:rFonts w:ascii="Arial" w:eastAsia="Arial" w:hAnsi="Arial" w:cs="Arial"/>
          <w:color w:val="000000"/>
          <w:sz w:val="20"/>
          <w:szCs w:val="20"/>
        </w:rPr>
        <w:t>1. Non-Fatal Injuries</w:t>
      </w:r>
    </w:p>
    <w:p w:rsidR="00D66A35" w:rsidRDefault="00D544E7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rFonts w:ascii="Arial" w:eastAsia="Arial" w:hAnsi="Arial" w:cs="Arial"/>
          <w:color w:val="000000"/>
          <w:sz w:val="20"/>
          <w:szCs w:val="20"/>
        </w:rPr>
        <w:t> </w:t>
      </w:r>
    </w:p>
    <w:p w:rsidR="00D66A35" w:rsidRDefault="00D544E7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rFonts w:ascii="Arial" w:eastAsia="Arial" w:hAnsi="Arial" w:cs="Arial"/>
          <w:color w:val="000000"/>
          <w:sz w:val="20"/>
          <w:szCs w:val="20"/>
        </w:rPr>
        <w:t>GBD Estimate: Injuries by Nature</w:t>
      </w:r>
    </w:p>
    <w:p w:rsidR="00D66A35" w:rsidRDefault="00D544E7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rFonts w:ascii="Arial" w:eastAsia="Arial" w:hAnsi="Arial" w:cs="Arial"/>
          <w:color w:val="000000"/>
          <w:sz w:val="20"/>
          <w:szCs w:val="20"/>
        </w:rPr>
        <w:t>Measure: Incidence</w:t>
      </w:r>
    </w:p>
    <w:p w:rsidR="00D66A35" w:rsidRDefault="00D544E7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rFonts w:ascii="Arial" w:eastAsia="Arial" w:hAnsi="Arial" w:cs="Arial"/>
          <w:color w:val="000000"/>
          <w:sz w:val="20"/>
          <w:szCs w:val="20"/>
        </w:rPr>
        <w:t>Metric: Rate, Number</w:t>
      </w:r>
    </w:p>
    <w:p w:rsidR="00D66A35" w:rsidRDefault="00D544E7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rFonts w:ascii="Arial" w:eastAsia="Arial" w:hAnsi="Arial" w:cs="Arial"/>
          <w:color w:val="000000"/>
          <w:sz w:val="20"/>
          <w:szCs w:val="20"/>
        </w:rPr>
        <w:t>Injury: See table below (incl. Spinal Cord Injuries)</w:t>
      </w:r>
    </w:p>
    <w:p w:rsidR="00D66A35" w:rsidRDefault="00D544E7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rFonts w:ascii="Arial" w:eastAsia="Arial" w:hAnsi="Arial" w:cs="Arial"/>
          <w:color w:val="000000"/>
          <w:sz w:val="20"/>
          <w:szCs w:val="20"/>
        </w:rPr>
        <w:t>Cause: Motor Vehicle road injuries</w:t>
      </w:r>
    </w:p>
    <w:p w:rsidR="00D66A35" w:rsidRDefault="00D544E7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rFonts w:ascii="Arial" w:eastAsia="Arial" w:hAnsi="Arial" w:cs="Arial"/>
          <w:color w:val="000000"/>
          <w:sz w:val="20"/>
          <w:szCs w:val="20"/>
        </w:rPr>
        <w:t>Location: All Countries or Territories (204 total)</w:t>
      </w:r>
    </w:p>
    <w:p w:rsidR="00D66A35" w:rsidRDefault="00D544E7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rFonts w:ascii="Arial" w:eastAsia="Arial" w:hAnsi="Arial" w:cs="Arial"/>
          <w:color w:val="000000"/>
          <w:sz w:val="20"/>
          <w:szCs w:val="20"/>
        </w:rPr>
        <w:t>Age: All Ages</w:t>
      </w:r>
    </w:p>
    <w:p w:rsidR="00D66A35" w:rsidRDefault="00D544E7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rFonts w:ascii="Arial" w:eastAsia="Arial" w:hAnsi="Arial" w:cs="Arial"/>
          <w:color w:val="000000"/>
          <w:sz w:val="20"/>
          <w:szCs w:val="20"/>
        </w:rPr>
        <w:t>Sex: Both</w:t>
      </w:r>
    </w:p>
    <w:p w:rsidR="00D66A35" w:rsidRDefault="00D544E7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rFonts w:ascii="Arial" w:eastAsia="Arial" w:hAnsi="Arial" w:cs="Arial"/>
          <w:color w:val="000000"/>
          <w:sz w:val="20"/>
          <w:szCs w:val="20"/>
        </w:rPr>
        <w:t>Year: 2012-2019</w:t>
      </w:r>
    </w:p>
    <w:p w:rsidR="00D66A35" w:rsidRDefault="00D544E7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rFonts w:ascii="Arial" w:eastAsia="Arial" w:hAnsi="Arial" w:cs="Arial"/>
          <w:color w:val="000000"/>
          <w:sz w:val="20"/>
          <w:szCs w:val="20"/>
        </w:rPr>
        <w:t> </w:t>
      </w:r>
    </w:p>
    <w:p w:rsidR="00D66A35" w:rsidRDefault="00D544E7">
      <w:pPr>
        <w:pBdr>
          <w:top w:val="nil"/>
          <w:left w:val="nil"/>
          <w:bottom w:val="nil"/>
          <w:right w:val="nil"/>
          <w:between w:val="nil"/>
        </w:pBdr>
        <w:ind w:left="540" w:hanging="260"/>
        <w:rPr>
          <w:color w:val="000000"/>
        </w:rPr>
      </w:pPr>
      <w:r>
        <w:rPr>
          <w:rFonts w:ascii="Arial" w:eastAsia="Arial" w:hAnsi="Arial" w:cs="Arial"/>
          <w:color w:val="000000"/>
          <w:sz w:val="20"/>
          <w:szCs w:val="20"/>
        </w:rPr>
        <w:t>2. Death Statistics</w:t>
      </w:r>
    </w:p>
    <w:p w:rsidR="00D66A35" w:rsidRDefault="00D544E7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rFonts w:ascii="Arial" w:eastAsia="Arial" w:hAnsi="Arial" w:cs="Arial"/>
          <w:color w:val="000000"/>
          <w:sz w:val="20"/>
          <w:szCs w:val="20"/>
        </w:rPr>
        <w:t> </w:t>
      </w:r>
    </w:p>
    <w:p w:rsidR="00D66A35" w:rsidRDefault="00D544E7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rFonts w:ascii="Arial" w:eastAsia="Arial" w:hAnsi="Arial" w:cs="Arial"/>
          <w:color w:val="000000"/>
          <w:sz w:val="20"/>
          <w:szCs w:val="20"/>
        </w:rPr>
        <w:t>GBD Estimate: Cause of death or injury</w:t>
      </w:r>
    </w:p>
    <w:p w:rsidR="00D66A35" w:rsidRDefault="00D544E7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rFonts w:ascii="Arial" w:eastAsia="Arial" w:hAnsi="Arial" w:cs="Arial"/>
          <w:color w:val="000000"/>
          <w:sz w:val="20"/>
          <w:szCs w:val="20"/>
        </w:rPr>
        <w:t>Measure: Death</w:t>
      </w:r>
    </w:p>
    <w:p w:rsidR="00D66A35" w:rsidRDefault="00D544E7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rFonts w:ascii="Arial" w:eastAsia="Arial" w:hAnsi="Arial" w:cs="Arial"/>
          <w:color w:val="000000"/>
          <w:sz w:val="20"/>
          <w:szCs w:val="20"/>
        </w:rPr>
        <w:t>Metric: Rate, Number</w:t>
      </w:r>
    </w:p>
    <w:p w:rsidR="00D66A35" w:rsidRDefault="00D544E7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rFonts w:ascii="Arial" w:eastAsia="Arial" w:hAnsi="Arial" w:cs="Arial"/>
          <w:color w:val="000000"/>
          <w:sz w:val="20"/>
          <w:szCs w:val="20"/>
        </w:rPr>
        <w:t>Cause: Motor Vehicle road injuries</w:t>
      </w:r>
    </w:p>
    <w:p w:rsidR="00D66A35" w:rsidRDefault="00D544E7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rFonts w:ascii="Arial" w:eastAsia="Arial" w:hAnsi="Arial" w:cs="Arial"/>
          <w:color w:val="000000"/>
          <w:sz w:val="20"/>
          <w:szCs w:val="20"/>
        </w:rPr>
        <w:t>Location: All Countries or Territories (204 total)</w:t>
      </w:r>
    </w:p>
    <w:p w:rsidR="00D66A35" w:rsidRDefault="00D544E7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rFonts w:ascii="Arial" w:eastAsia="Arial" w:hAnsi="Arial" w:cs="Arial"/>
          <w:color w:val="000000"/>
          <w:sz w:val="20"/>
          <w:szCs w:val="20"/>
        </w:rPr>
        <w:t>Age: All Ages</w:t>
      </w:r>
    </w:p>
    <w:p w:rsidR="00D66A35" w:rsidRDefault="00D544E7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rFonts w:ascii="Arial" w:eastAsia="Arial" w:hAnsi="Arial" w:cs="Arial"/>
          <w:color w:val="000000"/>
          <w:sz w:val="20"/>
          <w:szCs w:val="20"/>
        </w:rPr>
        <w:t>Sex: Both</w:t>
      </w:r>
    </w:p>
    <w:p w:rsidR="00D66A35" w:rsidRDefault="00D544E7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rFonts w:ascii="Arial" w:eastAsia="Arial" w:hAnsi="Arial" w:cs="Arial"/>
          <w:color w:val="000000"/>
          <w:sz w:val="20"/>
          <w:szCs w:val="20"/>
        </w:rPr>
        <w:t>Year: 2012-2019</w:t>
      </w:r>
    </w:p>
    <w:p w:rsidR="00D66A35" w:rsidRDefault="00D66A35"/>
    <w:p w:rsidR="00D66A35" w:rsidRDefault="00D544E7">
      <w:pPr>
        <w:spacing w:line="360" w:lineRule="auto"/>
        <w:rPr>
          <w:rFonts w:ascii="Aptos" w:eastAsia="Aptos" w:hAnsi="Aptos" w:cs="Aptos"/>
          <w:b/>
          <w:bCs/>
          <w:sz w:val="22"/>
          <w:szCs w:val="22"/>
        </w:rPr>
      </w:pPr>
      <w:r>
        <w:rPr>
          <w:rFonts w:ascii="Aptos" w:eastAsia="Aptos" w:hAnsi="Aptos" w:cs="Aptos"/>
          <w:b/>
          <w:bCs/>
          <w:sz w:val="22"/>
          <w:szCs w:val="22"/>
        </w:rPr>
        <w:t>AIS Categories</w:t>
      </w:r>
    </w:p>
    <w:tbl>
      <w:tblPr>
        <w:tblStyle w:val="a0"/>
        <w:tblW w:w="892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524"/>
        <w:gridCol w:w="3402"/>
      </w:tblGrid>
      <w:tr w:rsidR="00D66A35">
        <w:tc>
          <w:tcPr>
            <w:tcW w:w="5524" w:type="dxa"/>
          </w:tcPr>
          <w:p w:rsidR="00D66A35" w:rsidRDefault="00D544E7">
            <w:pPr>
              <w:spacing w:line="276" w:lineRule="auto"/>
              <w:rPr>
                <w:rFonts w:ascii="Aptos" w:eastAsia="Aptos" w:hAnsi="Aptos" w:cs="Aptos"/>
                <w:b/>
                <w:bCs/>
                <w:sz w:val="16"/>
                <w:szCs w:val="16"/>
              </w:rPr>
            </w:pPr>
            <w:r>
              <w:rPr>
                <w:rFonts w:ascii="Aptos" w:eastAsia="Aptos" w:hAnsi="Aptos" w:cs="Aptos"/>
                <w:b/>
                <w:bCs/>
                <w:sz w:val="16"/>
                <w:szCs w:val="16"/>
              </w:rPr>
              <w:t>Injury Description</w:t>
            </w:r>
          </w:p>
        </w:tc>
        <w:tc>
          <w:tcPr>
            <w:tcW w:w="3402" w:type="dxa"/>
          </w:tcPr>
          <w:p w:rsidR="00D66A35" w:rsidRDefault="00D544E7">
            <w:pPr>
              <w:spacing w:line="276" w:lineRule="auto"/>
              <w:rPr>
                <w:rFonts w:ascii="Aptos" w:eastAsia="Aptos" w:hAnsi="Aptos" w:cs="Aptos"/>
                <w:b/>
                <w:bCs/>
                <w:sz w:val="16"/>
                <w:szCs w:val="16"/>
              </w:rPr>
            </w:pPr>
            <w:r>
              <w:rPr>
                <w:rFonts w:ascii="Aptos" w:eastAsia="Aptos" w:hAnsi="Aptos" w:cs="Aptos"/>
                <w:b/>
                <w:bCs/>
                <w:sz w:val="16"/>
                <w:szCs w:val="16"/>
              </w:rPr>
              <w:t>AIS Region</w:t>
            </w:r>
          </w:p>
        </w:tc>
      </w:tr>
      <w:tr w:rsidR="00D66A35">
        <w:tc>
          <w:tcPr>
            <w:tcW w:w="5524" w:type="dxa"/>
          </w:tcPr>
          <w:p w:rsidR="00D66A35" w:rsidRDefault="00D544E7">
            <w:pPr>
              <w:spacing w:line="276" w:lineRule="auto"/>
              <w:rPr>
                <w:rFonts w:ascii="Aptos" w:eastAsia="Aptos" w:hAnsi="Aptos" w:cs="Aptos"/>
                <w:sz w:val="16"/>
                <w:szCs w:val="16"/>
              </w:rPr>
            </w:pPr>
            <w:r>
              <w:rPr>
                <w:rFonts w:ascii="Aptos" w:eastAsia="Aptos" w:hAnsi="Aptos" w:cs="Aptos"/>
                <w:sz w:val="16"/>
                <w:szCs w:val="16"/>
              </w:rPr>
              <w:t>Amputation of upper limbs, bilateral</w:t>
            </w:r>
          </w:p>
        </w:tc>
        <w:tc>
          <w:tcPr>
            <w:tcW w:w="3402" w:type="dxa"/>
          </w:tcPr>
          <w:p w:rsidR="00D66A35" w:rsidRDefault="00D544E7">
            <w:pPr>
              <w:spacing w:line="276" w:lineRule="auto"/>
              <w:rPr>
                <w:rFonts w:ascii="Aptos" w:eastAsia="Aptos" w:hAnsi="Aptos" w:cs="Aptos"/>
                <w:sz w:val="16"/>
                <w:szCs w:val="16"/>
              </w:rPr>
            </w:pPr>
            <w:r>
              <w:rPr>
                <w:rFonts w:ascii="Aptos" w:eastAsia="Aptos" w:hAnsi="Aptos" w:cs="Aptos"/>
                <w:sz w:val="16"/>
                <w:szCs w:val="16"/>
              </w:rPr>
              <w:t>Upper Extremity</w:t>
            </w:r>
          </w:p>
        </w:tc>
      </w:tr>
      <w:tr w:rsidR="00D66A35">
        <w:tc>
          <w:tcPr>
            <w:tcW w:w="5524" w:type="dxa"/>
          </w:tcPr>
          <w:p w:rsidR="00D66A35" w:rsidRDefault="00D544E7">
            <w:pPr>
              <w:spacing w:line="276" w:lineRule="auto"/>
              <w:rPr>
                <w:rFonts w:ascii="Aptos" w:eastAsia="Aptos" w:hAnsi="Aptos" w:cs="Aptos"/>
                <w:sz w:val="16"/>
                <w:szCs w:val="16"/>
              </w:rPr>
            </w:pPr>
            <w:r>
              <w:rPr>
                <w:rFonts w:ascii="Aptos" w:eastAsia="Aptos" w:hAnsi="Aptos" w:cs="Aptos"/>
                <w:sz w:val="16"/>
                <w:szCs w:val="16"/>
              </w:rPr>
              <w:t>Internal hemorrhage in abdomen and pelvis</w:t>
            </w:r>
          </w:p>
        </w:tc>
        <w:tc>
          <w:tcPr>
            <w:tcW w:w="3402" w:type="dxa"/>
          </w:tcPr>
          <w:p w:rsidR="00D66A35" w:rsidRDefault="00D544E7">
            <w:pPr>
              <w:spacing w:line="276" w:lineRule="auto"/>
              <w:rPr>
                <w:rFonts w:ascii="Aptos" w:eastAsia="Aptos" w:hAnsi="Aptos" w:cs="Aptos"/>
                <w:sz w:val="16"/>
                <w:szCs w:val="16"/>
              </w:rPr>
            </w:pPr>
            <w:r>
              <w:rPr>
                <w:rFonts w:ascii="Aptos" w:eastAsia="Aptos" w:hAnsi="Aptos" w:cs="Aptos"/>
                <w:sz w:val="16"/>
                <w:szCs w:val="16"/>
              </w:rPr>
              <w:t>Abdomen and Pelvic Contents</w:t>
            </w:r>
          </w:p>
        </w:tc>
      </w:tr>
      <w:tr w:rsidR="00D66A35">
        <w:tc>
          <w:tcPr>
            <w:tcW w:w="5524" w:type="dxa"/>
          </w:tcPr>
          <w:p w:rsidR="00D66A35" w:rsidRDefault="00D544E7">
            <w:pPr>
              <w:spacing w:line="276" w:lineRule="auto"/>
              <w:rPr>
                <w:rFonts w:ascii="Aptos" w:eastAsia="Aptos" w:hAnsi="Aptos" w:cs="Aptos"/>
                <w:sz w:val="16"/>
                <w:szCs w:val="16"/>
              </w:rPr>
            </w:pPr>
            <w:r>
              <w:rPr>
                <w:rFonts w:ascii="Aptos" w:eastAsia="Aptos" w:hAnsi="Aptos" w:cs="Aptos"/>
                <w:sz w:val="16"/>
                <w:szCs w:val="16"/>
              </w:rPr>
              <w:t>Amputation of lower limb, unilateral</w:t>
            </w:r>
          </w:p>
        </w:tc>
        <w:tc>
          <w:tcPr>
            <w:tcW w:w="3402" w:type="dxa"/>
          </w:tcPr>
          <w:p w:rsidR="00D66A35" w:rsidRDefault="00D544E7">
            <w:pPr>
              <w:spacing w:line="276" w:lineRule="auto"/>
              <w:rPr>
                <w:rFonts w:ascii="Aptos" w:eastAsia="Aptos" w:hAnsi="Aptos" w:cs="Aptos"/>
                <w:sz w:val="16"/>
                <w:szCs w:val="16"/>
              </w:rPr>
            </w:pPr>
            <w:r>
              <w:rPr>
                <w:rFonts w:ascii="Aptos" w:eastAsia="Aptos" w:hAnsi="Aptos" w:cs="Aptos"/>
                <w:sz w:val="16"/>
                <w:szCs w:val="16"/>
              </w:rPr>
              <w:t>Lower Extremity</w:t>
            </w:r>
          </w:p>
        </w:tc>
      </w:tr>
      <w:tr w:rsidR="00D66A35">
        <w:tc>
          <w:tcPr>
            <w:tcW w:w="5524" w:type="dxa"/>
          </w:tcPr>
          <w:p w:rsidR="00D66A35" w:rsidRDefault="00D544E7">
            <w:pPr>
              <w:spacing w:line="276" w:lineRule="auto"/>
              <w:rPr>
                <w:rFonts w:ascii="Aptos" w:eastAsia="Aptos" w:hAnsi="Aptos" w:cs="Aptos"/>
                <w:sz w:val="16"/>
                <w:szCs w:val="16"/>
              </w:rPr>
            </w:pPr>
            <w:r>
              <w:rPr>
                <w:rFonts w:ascii="Aptos" w:eastAsia="Aptos" w:hAnsi="Aptos" w:cs="Aptos"/>
                <w:sz w:val="16"/>
                <w:szCs w:val="16"/>
              </w:rPr>
              <w:t>Severe chest Injury</w:t>
            </w:r>
          </w:p>
        </w:tc>
        <w:tc>
          <w:tcPr>
            <w:tcW w:w="3402" w:type="dxa"/>
          </w:tcPr>
          <w:p w:rsidR="00D66A35" w:rsidRDefault="00D544E7">
            <w:pPr>
              <w:spacing w:line="276" w:lineRule="auto"/>
              <w:rPr>
                <w:rFonts w:ascii="Aptos" w:eastAsia="Aptos" w:hAnsi="Aptos" w:cs="Aptos"/>
                <w:sz w:val="16"/>
                <w:szCs w:val="16"/>
              </w:rPr>
            </w:pPr>
            <w:r>
              <w:rPr>
                <w:rFonts w:ascii="Aptos" w:eastAsia="Aptos" w:hAnsi="Aptos" w:cs="Aptos"/>
                <w:sz w:val="16"/>
                <w:szCs w:val="16"/>
              </w:rPr>
              <w:t>Thorax</w:t>
            </w:r>
          </w:p>
        </w:tc>
      </w:tr>
      <w:tr w:rsidR="00D66A35">
        <w:tc>
          <w:tcPr>
            <w:tcW w:w="5524" w:type="dxa"/>
          </w:tcPr>
          <w:p w:rsidR="00D66A35" w:rsidRDefault="00D544E7">
            <w:pPr>
              <w:spacing w:line="276" w:lineRule="auto"/>
              <w:rPr>
                <w:rFonts w:ascii="Aptos" w:eastAsia="Aptos" w:hAnsi="Aptos" w:cs="Aptos"/>
                <w:sz w:val="16"/>
                <w:szCs w:val="16"/>
              </w:rPr>
            </w:pPr>
            <w:r>
              <w:rPr>
                <w:rFonts w:ascii="Aptos" w:eastAsia="Aptos" w:hAnsi="Aptos" w:cs="Aptos"/>
                <w:sz w:val="16"/>
                <w:szCs w:val="16"/>
              </w:rPr>
              <w:t>Fracture of sternum and/or fracture of one or more ribs</w:t>
            </w:r>
          </w:p>
        </w:tc>
        <w:tc>
          <w:tcPr>
            <w:tcW w:w="3402" w:type="dxa"/>
          </w:tcPr>
          <w:p w:rsidR="00D66A35" w:rsidRDefault="00D544E7">
            <w:pPr>
              <w:spacing w:line="276" w:lineRule="auto"/>
              <w:rPr>
                <w:rFonts w:ascii="Aptos" w:eastAsia="Aptos" w:hAnsi="Aptos" w:cs="Aptos"/>
                <w:sz w:val="16"/>
                <w:szCs w:val="16"/>
              </w:rPr>
            </w:pPr>
            <w:r>
              <w:rPr>
                <w:rFonts w:ascii="Aptos" w:eastAsia="Aptos" w:hAnsi="Aptos" w:cs="Aptos"/>
                <w:sz w:val="16"/>
                <w:szCs w:val="16"/>
              </w:rPr>
              <w:t>Thorax</w:t>
            </w:r>
          </w:p>
        </w:tc>
      </w:tr>
      <w:tr w:rsidR="00D66A35">
        <w:tc>
          <w:tcPr>
            <w:tcW w:w="5524" w:type="dxa"/>
          </w:tcPr>
          <w:p w:rsidR="00D66A35" w:rsidRDefault="00D544E7">
            <w:pPr>
              <w:spacing w:line="276" w:lineRule="auto"/>
              <w:rPr>
                <w:rFonts w:ascii="Aptos" w:eastAsia="Aptos" w:hAnsi="Aptos" w:cs="Aptos"/>
                <w:sz w:val="16"/>
                <w:szCs w:val="16"/>
              </w:rPr>
            </w:pPr>
            <w:r>
              <w:rPr>
                <w:rFonts w:ascii="Aptos" w:eastAsia="Aptos" w:hAnsi="Aptos" w:cs="Aptos"/>
                <w:sz w:val="16"/>
                <w:szCs w:val="16"/>
              </w:rPr>
              <w:t>Amputation of upper limb, unilateral</w:t>
            </w:r>
          </w:p>
        </w:tc>
        <w:tc>
          <w:tcPr>
            <w:tcW w:w="3402" w:type="dxa"/>
          </w:tcPr>
          <w:p w:rsidR="00D66A35" w:rsidRDefault="00D544E7">
            <w:pPr>
              <w:spacing w:line="276" w:lineRule="auto"/>
              <w:rPr>
                <w:rFonts w:ascii="Aptos" w:eastAsia="Aptos" w:hAnsi="Aptos" w:cs="Aptos"/>
                <w:sz w:val="16"/>
                <w:szCs w:val="16"/>
              </w:rPr>
            </w:pPr>
            <w:r>
              <w:rPr>
                <w:rFonts w:ascii="Aptos" w:eastAsia="Aptos" w:hAnsi="Aptos" w:cs="Aptos"/>
                <w:sz w:val="16"/>
                <w:szCs w:val="16"/>
              </w:rPr>
              <w:t>Upper Extremity</w:t>
            </w:r>
          </w:p>
        </w:tc>
      </w:tr>
      <w:tr w:rsidR="00D66A35">
        <w:tc>
          <w:tcPr>
            <w:tcW w:w="5524" w:type="dxa"/>
          </w:tcPr>
          <w:p w:rsidR="00D66A35" w:rsidRDefault="00D544E7">
            <w:pPr>
              <w:spacing w:line="276" w:lineRule="auto"/>
              <w:rPr>
                <w:rFonts w:ascii="Aptos" w:eastAsia="Aptos" w:hAnsi="Aptos" w:cs="Aptos"/>
                <w:sz w:val="16"/>
                <w:szCs w:val="16"/>
              </w:rPr>
            </w:pPr>
            <w:r>
              <w:rPr>
                <w:rFonts w:ascii="Aptos" w:eastAsia="Aptos" w:hAnsi="Aptos" w:cs="Aptos"/>
                <w:sz w:val="16"/>
                <w:szCs w:val="16"/>
              </w:rPr>
              <w:t>Fracture of pelvis</w:t>
            </w:r>
          </w:p>
        </w:tc>
        <w:tc>
          <w:tcPr>
            <w:tcW w:w="3402" w:type="dxa"/>
          </w:tcPr>
          <w:p w:rsidR="00D66A35" w:rsidRDefault="00D544E7">
            <w:pPr>
              <w:spacing w:line="276" w:lineRule="auto"/>
              <w:rPr>
                <w:rFonts w:ascii="Aptos" w:eastAsia="Aptos" w:hAnsi="Aptos" w:cs="Aptos"/>
                <w:sz w:val="16"/>
                <w:szCs w:val="16"/>
              </w:rPr>
            </w:pPr>
            <w:r>
              <w:rPr>
                <w:rFonts w:ascii="Aptos" w:eastAsia="Aptos" w:hAnsi="Aptos" w:cs="Aptos"/>
                <w:sz w:val="16"/>
                <w:szCs w:val="16"/>
              </w:rPr>
              <w:t>Lower Extremity</w:t>
            </w:r>
          </w:p>
        </w:tc>
      </w:tr>
      <w:tr w:rsidR="00D66A35">
        <w:tc>
          <w:tcPr>
            <w:tcW w:w="5524" w:type="dxa"/>
          </w:tcPr>
          <w:p w:rsidR="00D66A35" w:rsidRDefault="00D544E7">
            <w:pPr>
              <w:spacing w:line="276" w:lineRule="auto"/>
              <w:rPr>
                <w:rFonts w:ascii="Aptos" w:eastAsia="Aptos" w:hAnsi="Aptos" w:cs="Aptos"/>
                <w:sz w:val="16"/>
                <w:szCs w:val="16"/>
              </w:rPr>
            </w:pPr>
            <w:r>
              <w:rPr>
                <w:rFonts w:ascii="Aptos" w:eastAsia="Aptos" w:hAnsi="Aptos" w:cs="Aptos"/>
                <w:sz w:val="16"/>
                <w:szCs w:val="16"/>
              </w:rPr>
              <w:t>Multiple fractures, dislocations, crashes, wounds, pains, and strains</w:t>
            </w:r>
          </w:p>
        </w:tc>
        <w:tc>
          <w:tcPr>
            <w:tcW w:w="3402" w:type="dxa"/>
          </w:tcPr>
          <w:p w:rsidR="00D66A35" w:rsidRDefault="00D544E7">
            <w:pPr>
              <w:spacing w:line="276" w:lineRule="auto"/>
              <w:rPr>
                <w:rFonts w:ascii="Aptos" w:eastAsia="Aptos" w:hAnsi="Aptos" w:cs="Aptos"/>
                <w:sz w:val="16"/>
                <w:szCs w:val="16"/>
              </w:rPr>
            </w:pPr>
            <w:r>
              <w:rPr>
                <w:rFonts w:ascii="Aptos" w:eastAsia="Aptos" w:hAnsi="Aptos" w:cs="Aptos"/>
                <w:sz w:val="16"/>
                <w:szCs w:val="16"/>
              </w:rPr>
              <w:t>Multiple Regions</w:t>
            </w:r>
          </w:p>
        </w:tc>
      </w:tr>
      <w:tr w:rsidR="00D66A35">
        <w:tc>
          <w:tcPr>
            <w:tcW w:w="5524" w:type="dxa"/>
          </w:tcPr>
          <w:p w:rsidR="00D66A35" w:rsidRDefault="00D544E7">
            <w:pPr>
              <w:spacing w:line="276" w:lineRule="auto"/>
              <w:rPr>
                <w:rFonts w:ascii="Aptos" w:eastAsia="Aptos" w:hAnsi="Aptos" w:cs="Aptos"/>
                <w:sz w:val="16"/>
                <w:szCs w:val="16"/>
              </w:rPr>
            </w:pPr>
            <w:r>
              <w:rPr>
                <w:rFonts w:ascii="Aptos" w:eastAsia="Aptos" w:hAnsi="Aptos" w:cs="Aptos"/>
                <w:sz w:val="16"/>
                <w:szCs w:val="16"/>
              </w:rPr>
              <w:t>Spinal Injuries</w:t>
            </w:r>
          </w:p>
        </w:tc>
        <w:tc>
          <w:tcPr>
            <w:tcW w:w="3402" w:type="dxa"/>
          </w:tcPr>
          <w:p w:rsidR="00D66A35" w:rsidRDefault="00D544E7">
            <w:pPr>
              <w:spacing w:line="276" w:lineRule="auto"/>
              <w:rPr>
                <w:rFonts w:ascii="Aptos" w:eastAsia="Aptos" w:hAnsi="Aptos" w:cs="Aptos"/>
                <w:sz w:val="16"/>
                <w:szCs w:val="16"/>
              </w:rPr>
            </w:pPr>
            <w:r>
              <w:rPr>
                <w:rFonts w:ascii="Aptos" w:eastAsia="Aptos" w:hAnsi="Aptos" w:cs="Aptos"/>
                <w:sz w:val="16"/>
                <w:szCs w:val="16"/>
              </w:rPr>
              <w:t>Spine</w:t>
            </w:r>
          </w:p>
        </w:tc>
      </w:tr>
      <w:tr w:rsidR="00D66A35">
        <w:tc>
          <w:tcPr>
            <w:tcW w:w="5524" w:type="dxa"/>
          </w:tcPr>
          <w:p w:rsidR="00D66A35" w:rsidRDefault="00D544E7">
            <w:pPr>
              <w:spacing w:line="276" w:lineRule="auto"/>
              <w:rPr>
                <w:rFonts w:ascii="Aptos" w:eastAsia="Aptos" w:hAnsi="Aptos" w:cs="Aptos"/>
                <w:sz w:val="16"/>
                <w:szCs w:val="16"/>
              </w:rPr>
            </w:pPr>
            <w:r>
              <w:rPr>
                <w:rFonts w:ascii="Aptos" w:eastAsia="Aptos" w:hAnsi="Aptos" w:cs="Aptos"/>
                <w:sz w:val="16"/>
                <w:szCs w:val="16"/>
              </w:rPr>
              <w:t>Injury to eyes</w:t>
            </w:r>
          </w:p>
        </w:tc>
        <w:tc>
          <w:tcPr>
            <w:tcW w:w="3402" w:type="dxa"/>
          </w:tcPr>
          <w:p w:rsidR="00D66A35" w:rsidRDefault="00D544E7">
            <w:pPr>
              <w:spacing w:line="276" w:lineRule="auto"/>
              <w:rPr>
                <w:rFonts w:ascii="Aptos" w:eastAsia="Aptos" w:hAnsi="Aptos" w:cs="Aptos"/>
                <w:sz w:val="16"/>
                <w:szCs w:val="16"/>
              </w:rPr>
            </w:pPr>
            <w:r>
              <w:rPr>
                <w:rFonts w:ascii="Aptos" w:eastAsia="Aptos" w:hAnsi="Aptos" w:cs="Aptos"/>
                <w:sz w:val="16"/>
                <w:szCs w:val="16"/>
              </w:rPr>
              <w:t>Face</w:t>
            </w:r>
          </w:p>
        </w:tc>
      </w:tr>
      <w:tr w:rsidR="00D66A35">
        <w:tc>
          <w:tcPr>
            <w:tcW w:w="5524" w:type="dxa"/>
          </w:tcPr>
          <w:p w:rsidR="00D66A35" w:rsidRDefault="00D544E7">
            <w:pPr>
              <w:spacing w:line="276" w:lineRule="auto"/>
              <w:rPr>
                <w:rFonts w:ascii="Aptos" w:eastAsia="Aptos" w:hAnsi="Aptos" w:cs="Aptos"/>
                <w:sz w:val="16"/>
                <w:szCs w:val="16"/>
              </w:rPr>
            </w:pPr>
            <w:r>
              <w:rPr>
                <w:rFonts w:ascii="Aptos" w:eastAsia="Aptos" w:hAnsi="Aptos" w:cs="Aptos"/>
                <w:sz w:val="16"/>
                <w:szCs w:val="16"/>
              </w:rPr>
              <w:t>Fracture of femur, other than femoral neck</w:t>
            </w:r>
          </w:p>
        </w:tc>
        <w:tc>
          <w:tcPr>
            <w:tcW w:w="3402" w:type="dxa"/>
          </w:tcPr>
          <w:p w:rsidR="00D66A35" w:rsidRDefault="00D544E7">
            <w:pPr>
              <w:spacing w:line="276" w:lineRule="auto"/>
              <w:rPr>
                <w:rFonts w:ascii="Aptos" w:eastAsia="Aptos" w:hAnsi="Aptos" w:cs="Aptos"/>
                <w:sz w:val="16"/>
                <w:szCs w:val="16"/>
              </w:rPr>
            </w:pPr>
            <w:r>
              <w:rPr>
                <w:rFonts w:ascii="Aptos" w:eastAsia="Aptos" w:hAnsi="Aptos" w:cs="Aptos"/>
                <w:sz w:val="16"/>
                <w:szCs w:val="16"/>
              </w:rPr>
              <w:t>Lower Extremity</w:t>
            </w:r>
          </w:p>
        </w:tc>
      </w:tr>
      <w:tr w:rsidR="00D66A35">
        <w:tc>
          <w:tcPr>
            <w:tcW w:w="5524" w:type="dxa"/>
          </w:tcPr>
          <w:p w:rsidR="00D66A35" w:rsidRDefault="00D544E7">
            <w:pPr>
              <w:spacing w:line="276" w:lineRule="auto"/>
              <w:rPr>
                <w:rFonts w:ascii="Aptos" w:eastAsia="Aptos" w:hAnsi="Aptos" w:cs="Aptos"/>
                <w:sz w:val="16"/>
                <w:szCs w:val="16"/>
              </w:rPr>
            </w:pPr>
            <w:r>
              <w:rPr>
                <w:rFonts w:ascii="Aptos" w:eastAsia="Aptos" w:hAnsi="Aptos" w:cs="Aptos"/>
                <w:sz w:val="16"/>
                <w:szCs w:val="16"/>
              </w:rPr>
              <w:t>Fracture of skull</w:t>
            </w:r>
          </w:p>
        </w:tc>
        <w:tc>
          <w:tcPr>
            <w:tcW w:w="3402" w:type="dxa"/>
          </w:tcPr>
          <w:p w:rsidR="00D66A35" w:rsidRDefault="00D544E7">
            <w:pPr>
              <w:spacing w:line="276" w:lineRule="auto"/>
              <w:rPr>
                <w:rFonts w:ascii="Aptos" w:eastAsia="Aptos" w:hAnsi="Aptos" w:cs="Aptos"/>
                <w:sz w:val="16"/>
                <w:szCs w:val="16"/>
              </w:rPr>
            </w:pPr>
            <w:r>
              <w:rPr>
                <w:rFonts w:ascii="Aptos" w:eastAsia="Aptos" w:hAnsi="Aptos" w:cs="Aptos"/>
                <w:sz w:val="16"/>
                <w:szCs w:val="16"/>
              </w:rPr>
              <w:t>Head</w:t>
            </w:r>
          </w:p>
        </w:tc>
      </w:tr>
      <w:tr w:rsidR="00D66A35">
        <w:tc>
          <w:tcPr>
            <w:tcW w:w="5524" w:type="dxa"/>
          </w:tcPr>
          <w:p w:rsidR="00D66A35" w:rsidRDefault="00D544E7">
            <w:pPr>
              <w:spacing w:line="276" w:lineRule="auto"/>
              <w:rPr>
                <w:rFonts w:ascii="Aptos" w:eastAsia="Aptos" w:hAnsi="Aptos" w:cs="Aptos"/>
                <w:sz w:val="16"/>
                <w:szCs w:val="16"/>
              </w:rPr>
            </w:pPr>
            <w:r>
              <w:rPr>
                <w:rFonts w:ascii="Aptos" w:eastAsia="Aptos" w:hAnsi="Aptos" w:cs="Aptos"/>
                <w:sz w:val="16"/>
                <w:szCs w:val="16"/>
              </w:rPr>
              <w:t>Fracture of vertebral column</w:t>
            </w:r>
          </w:p>
        </w:tc>
        <w:tc>
          <w:tcPr>
            <w:tcW w:w="3402" w:type="dxa"/>
          </w:tcPr>
          <w:p w:rsidR="00D66A35" w:rsidRDefault="00D544E7">
            <w:pPr>
              <w:spacing w:line="276" w:lineRule="auto"/>
              <w:rPr>
                <w:rFonts w:ascii="Aptos" w:eastAsia="Aptos" w:hAnsi="Aptos" w:cs="Aptos"/>
                <w:sz w:val="16"/>
                <w:szCs w:val="16"/>
              </w:rPr>
            </w:pPr>
            <w:r>
              <w:rPr>
                <w:rFonts w:ascii="Aptos" w:eastAsia="Aptos" w:hAnsi="Aptos" w:cs="Aptos"/>
                <w:sz w:val="16"/>
                <w:szCs w:val="16"/>
              </w:rPr>
              <w:t>Spine (Other)</w:t>
            </w:r>
          </w:p>
        </w:tc>
      </w:tr>
      <w:tr w:rsidR="00D66A35">
        <w:tc>
          <w:tcPr>
            <w:tcW w:w="5524" w:type="dxa"/>
          </w:tcPr>
          <w:p w:rsidR="00D66A35" w:rsidRDefault="00D544E7">
            <w:pPr>
              <w:spacing w:line="276" w:lineRule="auto"/>
              <w:rPr>
                <w:rFonts w:ascii="Aptos" w:eastAsia="Aptos" w:hAnsi="Aptos" w:cs="Aptos"/>
                <w:sz w:val="16"/>
                <w:szCs w:val="16"/>
              </w:rPr>
            </w:pPr>
            <w:r>
              <w:rPr>
                <w:rFonts w:ascii="Aptos" w:eastAsia="Aptos" w:hAnsi="Aptos" w:cs="Aptos"/>
                <w:sz w:val="16"/>
                <w:szCs w:val="16"/>
              </w:rPr>
              <w:t>Dislocation of knee</w:t>
            </w:r>
          </w:p>
        </w:tc>
        <w:tc>
          <w:tcPr>
            <w:tcW w:w="3402" w:type="dxa"/>
          </w:tcPr>
          <w:p w:rsidR="00D66A35" w:rsidRDefault="00D544E7">
            <w:pPr>
              <w:spacing w:line="276" w:lineRule="auto"/>
              <w:rPr>
                <w:rFonts w:ascii="Aptos" w:eastAsia="Aptos" w:hAnsi="Aptos" w:cs="Aptos"/>
                <w:sz w:val="16"/>
                <w:szCs w:val="16"/>
              </w:rPr>
            </w:pPr>
            <w:r>
              <w:rPr>
                <w:rFonts w:ascii="Aptos" w:eastAsia="Aptos" w:hAnsi="Aptos" w:cs="Aptos"/>
                <w:sz w:val="16"/>
                <w:szCs w:val="16"/>
              </w:rPr>
              <w:t>Lower Extremity</w:t>
            </w:r>
          </w:p>
        </w:tc>
      </w:tr>
      <w:tr w:rsidR="00D66A35">
        <w:tc>
          <w:tcPr>
            <w:tcW w:w="5524" w:type="dxa"/>
          </w:tcPr>
          <w:p w:rsidR="00D66A35" w:rsidRDefault="00D544E7">
            <w:pPr>
              <w:spacing w:line="276" w:lineRule="auto"/>
              <w:rPr>
                <w:rFonts w:ascii="Aptos" w:eastAsia="Aptos" w:hAnsi="Aptos" w:cs="Aptos"/>
                <w:sz w:val="16"/>
                <w:szCs w:val="16"/>
              </w:rPr>
            </w:pPr>
            <w:r>
              <w:rPr>
                <w:rFonts w:ascii="Aptos" w:eastAsia="Aptos" w:hAnsi="Aptos" w:cs="Aptos"/>
                <w:sz w:val="16"/>
                <w:szCs w:val="16"/>
              </w:rPr>
              <w:t>Dislocation of shoulder</w:t>
            </w:r>
          </w:p>
        </w:tc>
        <w:tc>
          <w:tcPr>
            <w:tcW w:w="3402" w:type="dxa"/>
          </w:tcPr>
          <w:p w:rsidR="00D66A35" w:rsidRDefault="00D544E7">
            <w:pPr>
              <w:spacing w:line="276" w:lineRule="auto"/>
              <w:rPr>
                <w:rFonts w:ascii="Aptos" w:eastAsia="Aptos" w:hAnsi="Aptos" w:cs="Aptos"/>
                <w:sz w:val="16"/>
                <w:szCs w:val="16"/>
              </w:rPr>
            </w:pPr>
            <w:r>
              <w:rPr>
                <w:rFonts w:ascii="Aptos" w:eastAsia="Aptos" w:hAnsi="Aptos" w:cs="Aptos"/>
                <w:sz w:val="16"/>
                <w:szCs w:val="16"/>
              </w:rPr>
              <w:t>Upper Extremity</w:t>
            </w:r>
          </w:p>
        </w:tc>
      </w:tr>
      <w:tr w:rsidR="00D66A35">
        <w:tc>
          <w:tcPr>
            <w:tcW w:w="5524" w:type="dxa"/>
          </w:tcPr>
          <w:p w:rsidR="00D66A35" w:rsidRDefault="00D544E7">
            <w:pPr>
              <w:spacing w:line="276" w:lineRule="auto"/>
              <w:rPr>
                <w:rFonts w:ascii="Aptos" w:eastAsia="Aptos" w:hAnsi="Aptos" w:cs="Aptos"/>
                <w:sz w:val="16"/>
                <w:szCs w:val="16"/>
              </w:rPr>
            </w:pPr>
            <w:r>
              <w:rPr>
                <w:rFonts w:ascii="Aptos" w:eastAsia="Aptos" w:hAnsi="Aptos" w:cs="Aptos"/>
                <w:sz w:val="16"/>
                <w:szCs w:val="16"/>
              </w:rPr>
              <w:t>Amputation of lower limbs, bilateral</w:t>
            </w:r>
          </w:p>
        </w:tc>
        <w:tc>
          <w:tcPr>
            <w:tcW w:w="3402" w:type="dxa"/>
          </w:tcPr>
          <w:p w:rsidR="00D66A35" w:rsidRDefault="00D544E7">
            <w:pPr>
              <w:spacing w:line="276" w:lineRule="auto"/>
              <w:rPr>
                <w:rFonts w:ascii="Aptos" w:eastAsia="Aptos" w:hAnsi="Aptos" w:cs="Aptos"/>
                <w:sz w:val="16"/>
                <w:szCs w:val="16"/>
              </w:rPr>
            </w:pPr>
            <w:r>
              <w:rPr>
                <w:rFonts w:ascii="Aptos" w:eastAsia="Aptos" w:hAnsi="Aptos" w:cs="Aptos"/>
                <w:sz w:val="16"/>
                <w:szCs w:val="16"/>
              </w:rPr>
              <w:t>Lower Extremity</w:t>
            </w:r>
          </w:p>
        </w:tc>
      </w:tr>
      <w:tr w:rsidR="00D66A35">
        <w:tc>
          <w:tcPr>
            <w:tcW w:w="5524" w:type="dxa"/>
          </w:tcPr>
          <w:p w:rsidR="00D66A35" w:rsidRDefault="00D544E7">
            <w:pPr>
              <w:spacing w:line="276" w:lineRule="auto"/>
              <w:rPr>
                <w:rFonts w:ascii="Aptos" w:eastAsia="Aptos" w:hAnsi="Aptos" w:cs="Aptos"/>
                <w:sz w:val="16"/>
                <w:szCs w:val="16"/>
              </w:rPr>
            </w:pPr>
            <w:r>
              <w:rPr>
                <w:rFonts w:ascii="Aptos" w:eastAsia="Aptos" w:hAnsi="Aptos" w:cs="Aptos"/>
                <w:sz w:val="16"/>
                <w:szCs w:val="16"/>
              </w:rPr>
              <w:t>Dislocation of hip</w:t>
            </w:r>
          </w:p>
        </w:tc>
        <w:tc>
          <w:tcPr>
            <w:tcW w:w="3402" w:type="dxa"/>
          </w:tcPr>
          <w:p w:rsidR="00D66A35" w:rsidRDefault="00D544E7">
            <w:pPr>
              <w:spacing w:line="276" w:lineRule="auto"/>
              <w:rPr>
                <w:rFonts w:ascii="Aptos" w:eastAsia="Aptos" w:hAnsi="Aptos" w:cs="Aptos"/>
                <w:sz w:val="16"/>
                <w:szCs w:val="16"/>
              </w:rPr>
            </w:pPr>
            <w:r>
              <w:rPr>
                <w:rFonts w:ascii="Aptos" w:eastAsia="Aptos" w:hAnsi="Aptos" w:cs="Aptos"/>
                <w:sz w:val="16"/>
                <w:szCs w:val="16"/>
              </w:rPr>
              <w:t>Lower Extremity</w:t>
            </w:r>
          </w:p>
        </w:tc>
      </w:tr>
      <w:tr w:rsidR="00D66A35">
        <w:tc>
          <w:tcPr>
            <w:tcW w:w="5524" w:type="dxa"/>
          </w:tcPr>
          <w:p w:rsidR="00D66A35" w:rsidRDefault="00D544E7">
            <w:pPr>
              <w:spacing w:line="276" w:lineRule="auto"/>
              <w:rPr>
                <w:rFonts w:ascii="Aptos" w:eastAsia="Aptos" w:hAnsi="Aptos" w:cs="Aptos"/>
                <w:sz w:val="16"/>
                <w:szCs w:val="16"/>
              </w:rPr>
            </w:pPr>
            <w:r>
              <w:rPr>
                <w:rFonts w:ascii="Aptos" w:eastAsia="Aptos" w:hAnsi="Aptos" w:cs="Aptos"/>
                <w:sz w:val="16"/>
                <w:szCs w:val="16"/>
              </w:rPr>
              <w:t xml:space="preserve">Fracture of clavicle, scapula, or </w:t>
            </w:r>
            <w:proofErr w:type="spellStart"/>
            <w:r>
              <w:rPr>
                <w:rFonts w:ascii="Aptos" w:eastAsia="Aptos" w:hAnsi="Aptos" w:cs="Aptos"/>
                <w:sz w:val="16"/>
                <w:szCs w:val="16"/>
              </w:rPr>
              <w:t>humerus</w:t>
            </w:r>
            <w:proofErr w:type="spellEnd"/>
          </w:p>
        </w:tc>
        <w:tc>
          <w:tcPr>
            <w:tcW w:w="3402" w:type="dxa"/>
          </w:tcPr>
          <w:p w:rsidR="00D66A35" w:rsidRDefault="00D544E7">
            <w:pPr>
              <w:spacing w:line="276" w:lineRule="auto"/>
              <w:rPr>
                <w:rFonts w:ascii="Aptos" w:eastAsia="Aptos" w:hAnsi="Aptos" w:cs="Aptos"/>
                <w:sz w:val="16"/>
                <w:szCs w:val="16"/>
              </w:rPr>
            </w:pPr>
            <w:r>
              <w:rPr>
                <w:rFonts w:ascii="Aptos" w:eastAsia="Aptos" w:hAnsi="Aptos" w:cs="Aptos"/>
                <w:sz w:val="16"/>
                <w:szCs w:val="16"/>
              </w:rPr>
              <w:t>Upper Extremity</w:t>
            </w:r>
          </w:p>
        </w:tc>
      </w:tr>
      <w:tr w:rsidR="00D66A35">
        <w:tc>
          <w:tcPr>
            <w:tcW w:w="5524" w:type="dxa"/>
          </w:tcPr>
          <w:p w:rsidR="00D66A35" w:rsidRDefault="00D544E7">
            <w:pPr>
              <w:spacing w:line="276" w:lineRule="auto"/>
              <w:rPr>
                <w:rFonts w:ascii="Aptos" w:eastAsia="Aptos" w:hAnsi="Aptos" w:cs="Aptos"/>
                <w:sz w:val="16"/>
                <w:szCs w:val="16"/>
              </w:rPr>
            </w:pPr>
            <w:r>
              <w:rPr>
                <w:rFonts w:ascii="Aptos" w:eastAsia="Aptos" w:hAnsi="Aptos" w:cs="Aptos"/>
                <w:sz w:val="16"/>
                <w:szCs w:val="16"/>
              </w:rPr>
              <w:t>Asphyxiation</w:t>
            </w:r>
          </w:p>
        </w:tc>
        <w:tc>
          <w:tcPr>
            <w:tcW w:w="3402" w:type="dxa"/>
          </w:tcPr>
          <w:p w:rsidR="00D66A35" w:rsidRDefault="00D544E7">
            <w:pPr>
              <w:spacing w:line="276" w:lineRule="auto"/>
              <w:rPr>
                <w:rFonts w:ascii="Aptos" w:eastAsia="Aptos" w:hAnsi="Aptos" w:cs="Aptos"/>
                <w:sz w:val="16"/>
                <w:szCs w:val="16"/>
              </w:rPr>
            </w:pPr>
            <w:r>
              <w:rPr>
                <w:rFonts w:ascii="Aptos" w:eastAsia="Aptos" w:hAnsi="Aptos" w:cs="Aptos"/>
                <w:sz w:val="16"/>
                <w:szCs w:val="16"/>
              </w:rPr>
              <w:t>External</w:t>
            </w:r>
          </w:p>
        </w:tc>
      </w:tr>
      <w:tr w:rsidR="00D66A35">
        <w:tc>
          <w:tcPr>
            <w:tcW w:w="5524" w:type="dxa"/>
          </w:tcPr>
          <w:p w:rsidR="00D66A35" w:rsidRDefault="00D544E7">
            <w:pPr>
              <w:spacing w:line="276" w:lineRule="auto"/>
              <w:rPr>
                <w:rFonts w:ascii="Aptos" w:eastAsia="Aptos" w:hAnsi="Aptos" w:cs="Aptos"/>
                <w:sz w:val="16"/>
                <w:szCs w:val="16"/>
              </w:rPr>
            </w:pPr>
            <w:r>
              <w:rPr>
                <w:rFonts w:ascii="Aptos" w:eastAsia="Aptos" w:hAnsi="Aptos" w:cs="Aptos"/>
                <w:sz w:val="16"/>
                <w:szCs w:val="16"/>
              </w:rPr>
              <w:t>Drowning and nonfatal submersion</w:t>
            </w:r>
          </w:p>
        </w:tc>
        <w:tc>
          <w:tcPr>
            <w:tcW w:w="3402" w:type="dxa"/>
          </w:tcPr>
          <w:p w:rsidR="00D66A35" w:rsidRDefault="00D544E7">
            <w:pPr>
              <w:spacing w:line="276" w:lineRule="auto"/>
              <w:rPr>
                <w:rFonts w:ascii="Aptos" w:eastAsia="Aptos" w:hAnsi="Aptos" w:cs="Aptos"/>
                <w:sz w:val="16"/>
                <w:szCs w:val="16"/>
              </w:rPr>
            </w:pPr>
            <w:r>
              <w:rPr>
                <w:rFonts w:ascii="Aptos" w:eastAsia="Aptos" w:hAnsi="Aptos" w:cs="Aptos"/>
                <w:sz w:val="16"/>
                <w:szCs w:val="16"/>
              </w:rPr>
              <w:t>External</w:t>
            </w:r>
          </w:p>
        </w:tc>
      </w:tr>
      <w:tr w:rsidR="00D66A35">
        <w:tc>
          <w:tcPr>
            <w:tcW w:w="5524" w:type="dxa"/>
          </w:tcPr>
          <w:p w:rsidR="00D66A35" w:rsidRDefault="00D544E7">
            <w:pPr>
              <w:spacing w:line="276" w:lineRule="auto"/>
              <w:rPr>
                <w:rFonts w:ascii="Aptos" w:eastAsia="Aptos" w:hAnsi="Aptos" w:cs="Aptos"/>
                <w:sz w:val="16"/>
                <w:szCs w:val="16"/>
              </w:rPr>
            </w:pPr>
            <w:r>
              <w:rPr>
                <w:rFonts w:ascii="Aptos" w:eastAsia="Aptos" w:hAnsi="Aptos" w:cs="Aptos"/>
                <w:sz w:val="16"/>
                <w:szCs w:val="16"/>
              </w:rPr>
              <w:t>Crush injury</w:t>
            </w:r>
          </w:p>
        </w:tc>
        <w:tc>
          <w:tcPr>
            <w:tcW w:w="3402" w:type="dxa"/>
          </w:tcPr>
          <w:p w:rsidR="00D66A35" w:rsidRDefault="00D544E7">
            <w:pPr>
              <w:spacing w:line="276" w:lineRule="auto"/>
              <w:rPr>
                <w:rFonts w:ascii="Aptos" w:eastAsia="Aptos" w:hAnsi="Aptos" w:cs="Aptos"/>
                <w:sz w:val="16"/>
                <w:szCs w:val="16"/>
              </w:rPr>
            </w:pPr>
            <w:r>
              <w:rPr>
                <w:rFonts w:ascii="Aptos" w:eastAsia="Aptos" w:hAnsi="Aptos" w:cs="Aptos"/>
                <w:sz w:val="16"/>
                <w:szCs w:val="16"/>
              </w:rPr>
              <w:t>External / Multiple</w:t>
            </w:r>
          </w:p>
        </w:tc>
      </w:tr>
      <w:tr w:rsidR="00D66A35">
        <w:tc>
          <w:tcPr>
            <w:tcW w:w="5524" w:type="dxa"/>
          </w:tcPr>
          <w:p w:rsidR="00D66A35" w:rsidRDefault="00D544E7">
            <w:pPr>
              <w:spacing w:line="276" w:lineRule="auto"/>
              <w:rPr>
                <w:rFonts w:ascii="Aptos" w:eastAsia="Aptos" w:hAnsi="Aptos" w:cs="Aptos"/>
                <w:sz w:val="16"/>
                <w:szCs w:val="16"/>
              </w:rPr>
            </w:pPr>
            <w:r>
              <w:rPr>
                <w:rFonts w:ascii="Aptos" w:eastAsia="Aptos" w:hAnsi="Aptos" w:cs="Aptos"/>
                <w:sz w:val="16"/>
                <w:szCs w:val="16"/>
              </w:rPr>
              <w:t>Fracture of hip</w:t>
            </w:r>
          </w:p>
        </w:tc>
        <w:tc>
          <w:tcPr>
            <w:tcW w:w="3402" w:type="dxa"/>
          </w:tcPr>
          <w:p w:rsidR="00D66A35" w:rsidRDefault="00D544E7">
            <w:pPr>
              <w:spacing w:line="276" w:lineRule="auto"/>
              <w:rPr>
                <w:rFonts w:ascii="Aptos" w:eastAsia="Aptos" w:hAnsi="Aptos" w:cs="Aptos"/>
                <w:sz w:val="16"/>
                <w:szCs w:val="16"/>
              </w:rPr>
            </w:pPr>
            <w:r>
              <w:rPr>
                <w:rFonts w:ascii="Aptos" w:eastAsia="Aptos" w:hAnsi="Aptos" w:cs="Aptos"/>
                <w:sz w:val="16"/>
                <w:szCs w:val="16"/>
              </w:rPr>
              <w:t>Lower Extremity</w:t>
            </w:r>
          </w:p>
        </w:tc>
      </w:tr>
      <w:tr w:rsidR="00D66A35">
        <w:tc>
          <w:tcPr>
            <w:tcW w:w="5524" w:type="dxa"/>
          </w:tcPr>
          <w:p w:rsidR="00D66A35" w:rsidRDefault="00D544E7">
            <w:pPr>
              <w:spacing w:line="276" w:lineRule="auto"/>
              <w:rPr>
                <w:rFonts w:ascii="Aptos" w:eastAsia="Aptos" w:hAnsi="Aptos" w:cs="Aptos"/>
                <w:sz w:val="16"/>
                <w:szCs w:val="16"/>
              </w:rPr>
            </w:pPr>
            <w:r>
              <w:rPr>
                <w:rFonts w:ascii="Aptos" w:eastAsia="Aptos" w:hAnsi="Aptos" w:cs="Aptos"/>
                <w:sz w:val="16"/>
                <w:szCs w:val="16"/>
              </w:rPr>
              <w:t>Moderate/Severe TBI</w:t>
            </w:r>
          </w:p>
        </w:tc>
        <w:tc>
          <w:tcPr>
            <w:tcW w:w="3402" w:type="dxa"/>
          </w:tcPr>
          <w:p w:rsidR="00D66A35" w:rsidRDefault="00D544E7">
            <w:pPr>
              <w:spacing w:line="276" w:lineRule="auto"/>
              <w:rPr>
                <w:rFonts w:ascii="Aptos" w:eastAsia="Aptos" w:hAnsi="Aptos" w:cs="Aptos"/>
                <w:sz w:val="16"/>
                <w:szCs w:val="16"/>
              </w:rPr>
            </w:pPr>
            <w:r>
              <w:rPr>
                <w:rFonts w:ascii="Aptos" w:eastAsia="Aptos" w:hAnsi="Aptos" w:cs="Aptos"/>
                <w:sz w:val="16"/>
                <w:szCs w:val="16"/>
              </w:rPr>
              <w:t>Head</w:t>
            </w:r>
          </w:p>
        </w:tc>
      </w:tr>
      <w:tr w:rsidR="00D66A35">
        <w:tc>
          <w:tcPr>
            <w:tcW w:w="5524" w:type="dxa"/>
          </w:tcPr>
          <w:p w:rsidR="00D66A35" w:rsidRDefault="00D544E7">
            <w:pPr>
              <w:spacing w:line="276" w:lineRule="auto"/>
              <w:rPr>
                <w:rFonts w:ascii="Aptos" w:eastAsia="Aptos" w:hAnsi="Aptos" w:cs="Aptos"/>
                <w:sz w:val="16"/>
                <w:szCs w:val="16"/>
              </w:rPr>
            </w:pPr>
            <w:r>
              <w:rPr>
                <w:rFonts w:ascii="Aptos" w:eastAsia="Aptos" w:hAnsi="Aptos" w:cs="Aptos"/>
                <w:sz w:val="16"/>
                <w:szCs w:val="16"/>
              </w:rPr>
              <w:t>Fracture of face bones</w:t>
            </w:r>
          </w:p>
        </w:tc>
        <w:tc>
          <w:tcPr>
            <w:tcW w:w="3402" w:type="dxa"/>
          </w:tcPr>
          <w:p w:rsidR="00D66A35" w:rsidRDefault="00D544E7">
            <w:pPr>
              <w:spacing w:line="276" w:lineRule="auto"/>
              <w:rPr>
                <w:rFonts w:ascii="Aptos" w:eastAsia="Aptos" w:hAnsi="Aptos" w:cs="Aptos"/>
                <w:sz w:val="16"/>
                <w:szCs w:val="16"/>
              </w:rPr>
            </w:pPr>
            <w:r>
              <w:rPr>
                <w:rFonts w:ascii="Aptos" w:eastAsia="Aptos" w:hAnsi="Aptos" w:cs="Aptos"/>
                <w:sz w:val="16"/>
                <w:szCs w:val="16"/>
              </w:rPr>
              <w:t>Face</w:t>
            </w:r>
          </w:p>
        </w:tc>
      </w:tr>
      <w:tr w:rsidR="00D66A35">
        <w:tc>
          <w:tcPr>
            <w:tcW w:w="5524" w:type="dxa"/>
          </w:tcPr>
          <w:p w:rsidR="00D66A35" w:rsidRDefault="00D544E7">
            <w:pPr>
              <w:spacing w:line="276" w:lineRule="auto"/>
              <w:rPr>
                <w:rFonts w:ascii="Aptos" w:eastAsia="Aptos" w:hAnsi="Aptos" w:cs="Aptos"/>
                <w:sz w:val="16"/>
                <w:szCs w:val="16"/>
              </w:rPr>
            </w:pPr>
            <w:r>
              <w:rPr>
                <w:rFonts w:ascii="Aptos" w:eastAsia="Aptos" w:hAnsi="Aptos" w:cs="Aptos"/>
                <w:sz w:val="16"/>
                <w:szCs w:val="16"/>
              </w:rPr>
              <w:t>Fracture of patella, tibia or fibula, or ankle</w:t>
            </w:r>
          </w:p>
        </w:tc>
        <w:tc>
          <w:tcPr>
            <w:tcW w:w="3402" w:type="dxa"/>
          </w:tcPr>
          <w:p w:rsidR="00D66A35" w:rsidRDefault="00D544E7">
            <w:pPr>
              <w:spacing w:line="276" w:lineRule="auto"/>
              <w:rPr>
                <w:rFonts w:ascii="Aptos" w:eastAsia="Aptos" w:hAnsi="Aptos" w:cs="Aptos"/>
                <w:sz w:val="16"/>
                <w:szCs w:val="16"/>
              </w:rPr>
            </w:pPr>
            <w:r>
              <w:rPr>
                <w:rFonts w:ascii="Aptos" w:eastAsia="Aptos" w:hAnsi="Aptos" w:cs="Aptos"/>
                <w:sz w:val="16"/>
                <w:szCs w:val="16"/>
              </w:rPr>
              <w:t>Lower Extremity</w:t>
            </w:r>
          </w:p>
        </w:tc>
      </w:tr>
      <w:tr w:rsidR="00D66A35">
        <w:tc>
          <w:tcPr>
            <w:tcW w:w="5524" w:type="dxa"/>
          </w:tcPr>
          <w:p w:rsidR="00D66A35" w:rsidRDefault="00D544E7">
            <w:pPr>
              <w:spacing w:line="276" w:lineRule="auto"/>
              <w:rPr>
                <w:rFonts w:ascii="Aptos" w:eastAsia="Aptos" w:hAnsi="Aptos" w:cs="Aptos"/>
                <w:sz w:val="16"/>
                <w:szCs w:val="16"/>
              </w:rPr>
            </w:pPr>
            <w:r>
              <w:rPr>
                <w:rFonts w:ascii="Aptos" w:eastAsia="Aptos" w:hAnsi="Aptos" w:cs="Aptos"/>
                <w:sz w:val="16"/>
                <w:szCs w:val="16"/>
              </w:rPr>
              <w:t>Burns</w:t>
            </w:r>
          </w:p>
        </w:tc>
        <w:tc>
          <w:tcPr>
            <w:tcW w:w="3402" w:type="dxa"/>
          </w:tcPr>
          <w:p w:rsidR="00D66A35" w:rsidRDefault="00D544E7">
            <w:pPr>
              <w:spacing w:line="276" w:lineRule="auto"/>
              <w:rPr>
                <w:rFonts w:ascii="Aptos" w:eastAsia="Aptos" w:hAnsi="Aptos" w:cs="Aptos"/>
                <w:sz w:val="16"/>
                <w:szCs w:val="16"/>
              </w:rPr>
            </w:pPr>
            <w:r>
              <w:rPr>
                <w:rFonts w:ascii="Aptos" w:eastAsia="Aptos" w:hAnsi="Aptos" w:cs="Aptos"/>
                <w:sz w:val="16"/>
                <w:szCs w:val="16"/>
              </w:rPr>
              <w:t>External</w:t>
            </w:r>
          </w:p>
        </w:tc>
      </w:tr>
      <w:tr w:rsidR="00D66A35">
        <w:tc>
          <w:tcPr>
            <w:tcW w:w="5524" w:type="dxa"/>
          </w:tcPr>
          <w:p w:rsidR="00D66A35" w:rsidRDefault="00D544E7">
            <w:pPr>
              <w:spacing w:line="276" w:lineRule="auto"/>
              <w:rPr>
                <w:rFonts w:ascii="Aptos" w:eastAsia="Aptos" w:hAnsi="Aptos" w:cs="Aptos"/>
                <w:sz w:val="16"/>
                <w:szCs w:val="16"/>
              </w:rPr>
            </w:pPr>
            <w:r>
              <w:rPr>
                <w:rFonts w:ascii="Aptos" w:eastAsia="Aptos" w:hAnsi="Aptos" w:cs="Aptos"/>
                <w:sz w:val="16"/>
                <w:szCs w:val="16"/>
              </w:rPr>
              <w:t>Nerve injury</w:t>
            </w:r>
          </w:p>
        </w:tc>
        <w:tc>
          <w:tcPr>
            <w:tcW w:w="3402" w:type="dxa"/>
          </w:tcPr>
          <w:p w:rsidR="00D66A35" w:rsidRDefault="00D544E7">
            <w:pPr>
              <w:spacing w:line="276" w:lineRule="auto"/>
              <w:rPr>
                <w:rFonts w:ascii="Aptos" w:eastAsia="Aptos" w:hAnsi="Aptos" w:cs="Aptos"/>
                <w:sz w:val="16"/>
                <w:szCs w:val="16"/>
              </w:rPr>
            </w:pPr>
            <w:r>
              <w:rPr>
                <w:rFonts w:ascii="Aptos" w:eastAsia="Aptos" w:hAnsi="Aptos" w:cs="Aptos"/>
                <w:sz w:val="16"/>
                <w:szCs w:val="16"/>
              </w:rPr>
              <w:t>Upper or Lower Extremity</w:t>
            </w:r>
          </w:p>
        </w:tc>
      </w:tr>
    </w:tbl>
    <w:p w:rsidR="00D66A35" w:rsidRDefault="00D66A35">
      <w:pPr>
        <w:spacing w:line="360" w:lineRule="auto"/>
        <w:rPr>
          <w:rFonts w:ascii="Aptos" w:eastAsia="Aptos" w:hAnsi="Aptos" w:cs="Aptos"/>
          <w:sz w:val="22"/>
          <w:szCs w:val="22"/>
        </w:rPr>
      </w:pPr>
    </w:p>
    <w:p w:rsidR="00D66A35" w:rsidRDefault="00D66A35">
      <w:pPr>
        <w:spacing w:line="360" w:lineRule="auto"/>
        <w:rPr>
          <w:rFonts w:ascii="Aptos" w:eastAsia="Aptos" w:hAnsi="Aptos" w:cs="Aptos"/>
          <w:sz w:val="22"/>
          <w:szCs w:val="22"/>
        </w:rPr>
      </w:pPr>
    </w:p>
    <w:p w:rsidR="00D66A35" w:rsidRDefault="00D544E7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lastRenderedPageBreak/>
        <w:t xml:space="preserve">Appendix 2: </w:t>
      </w:r>
      <w:r>
        <w:rPr>
          <w:rFonts w:ascii="Calibri" w:eastAsia="Calibri" w:hAnsi="Calibri" w:cs="Calibri"/>
          <w:b/>
          <w:bCs/>
          <w:color w:val="000000"/>
        </w:rPr>
        <w:t>Guidelines for Accurate and Transparent Estimates Reporting: GATHER Statement</w:t>
      </w:r>
    </w:p>
    <w:p w:rsidR="00D66A35" w:rsidRDefault="00D66A35"/>
    <w:tbl>
      <w:tblPr>
        <w:tblStyle w:val="a1"/>
        <w:tblW w:w="9000" w:type="dxa"/>
        <w:tblInd w:w="100" w:type="dxa"/>
        <w:tblLayout w:type="fixed"/>
        <w:tblLook w:val="0400" w:firstRow="0" w:lastRow="0" w:firstColumn="0" w:lastColumn="0" w:noHBand="0" w:noVBand="1"/>
      </w:tblPr>
      <w:tblGrid>
        <w:gridCol w:w="725"/>
        <w:gridCol w:w="6378"/>
        <w:gridCol w:w="1897"/>
      </w:tblGrid>
      <w:tr w:rsidR="00D66A35">
        <w:tc>
          <w:tcPr>
            <w:tcW w:w="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6A35" w:rsidRDefault="00D544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>Item No.</w:t>
            </w:r>
          </w:p>
        </w:tc>
        <w:tc>
          <w:tcPr>
            <w:tcW w:w="63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6A35" w:rsidRDefault="00D544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>Checklist Item</w:t>
            </w:r>
          </w:p>
        </w:tc>
        <w:tc>
          <w:tcPr>
            <w:tcW w:w="18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6A35" w:rsidRDefault="00D544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>Complete?</w:t>
            </w:r>
          </w:p>
        </w:tc>
      </w:tr>
      <w:tr w:rsidR="00D66A35">
        <w:tc>
          <w:tcPr>
            <w:tcW w:w="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6A35" w:rsidRDefault="00D544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>1</w:t>
            </w:r>
          </w:p>
        </w:tc>
        <w:tc>
          <w:tcPr>
            <w:tcW w:w="63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6A35" w:rsidRDefault="00D544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Define the indicators(s), populations (including age, sex, and geographic entities), and time period(s) for which estimates were made</w:t>
            </w:r>
          </w:p>
        </w:tc>
        <w:tc>
          <w:tcPr>
            <w:tcW w:w="18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6A35" w:rsidRDefault="00D544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Methods</w:t>
            </w:r>
          </w:p>
        </w:tc>
      </w:tr>
      <w:tr w:rsidR="00D66A35">
        <w:tc>
          <w:tcPr>
            <w:tcW w:w="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6A35" w:rsidRDefault="00D544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>2</w:t>
            </w:r>
          </w:p>
        </w:tc>
        <w:tc>
          <w:tcPr>
            <w:tcW w:w="63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6A35" w:rsidRDefault="00D544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List the funding sources for the work</w:t>
            </w:r>
          </w:p>
        </w:tc>
        <w:tc>
          <w:tcPr>
            <w:tcW w:w="18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6A35" w:rsidRDefault="00D544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See Funding Statement</w:t>
            </w:r>
          </w:p>
        </w:tc>
      </w:tr>
      <w:tr w:rsidR="00D66A35">
        <w:tc>
          <w:tcPr>
            <w:tcW w:w="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6A35" w:rsidRDefault="00D544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>3</w:t>
            </w:r>
          </w:p>
        </w:tc>
        <w:tc>
          <w:tcPr>
            <w:tcW w:w="63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6A35" w:rsidRDefault="00D544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Describe how the data were identified and access</w:t>
            </w:r>
            <w:r>
              <w:rPr>
                <w:rFonts w:ascii="Calibri" w:eastAsia="Calibri" w:hAnsi="Calibri" w:cs="Calibri"/>
                <w:color w:val="000000"/>
              </w:rPr>
              <w:t>ed</w:t>
            </w:r>
          </w:p>
        </w:tc>
        <w:tc>
          <w:tcPr>
            <w:tcW w:w="18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6A35" w:rsidRDefault="00D544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Methods, Appendix 1</w:t>
            </w:r>
          </w:p>
        </w:tc>
      </w:tr>
      <w:tr w:rsidR="00D66A35">
        <w:tc>
          <w:tcPr>
            <w:tcW w:w="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6A35" w:rsidRDefault="00D544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>4</w:t>
            </w:r>
          </w:p>
        </w:tc>
        <w:tc>
          <w:tcPr>
            <w:tcW w:w="63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6A35" w:rsidRDefault="00D544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Specify the inclusion and exclusion criteria. Identify all ad-hoc exclusions</w:t>
            </w:r>
          </w:p>
        </w:tc>
        <w:tc>
          <w:tcPr>
            <w:tcW w:w="18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6A35" w:rsidRDefault="00D544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Methods</w:t>
            </w:r>
          </w:p>
        </w:tc>
      </w:tr>
      <w:tr w:rsidR="00D66A35">
        <w:tc>
          <w:tcPr>
            <w:tcW w:w="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6A35" w:rsidRDefault="00D544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>5</w:t>
            </w:r>
          </w:p>
        </w:tc>
        <w:tc>
          <w:tcPr>
            <w:tcW w:w="63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6A35" w:rsidRDefault="00D544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Provide information about all included data sources and their main characteristics. For each data source use, report reference information or contact name/institution, population represented, data collection method, year(s) of data collection, sex and age </w:t>
            </w:r>
            <w:r>
              <w:rPr>
                <w:rFonts w:ascii="Calibri" w:eastAsia="Calibri" w:hAnsi="Calibri" w:cs="Calibri"/>
                <w:color w:val="000000"/>
              </w:rPr>
              <w:t>range, diagnostic criteria measurement method, and sample size, as relevant</w:t>
            </w:r>
          </w:p>
        </w:tc>
        <w:tc>
          <w:tcPr>
            <w:tcW w:w="18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6A35" w:rsidRDefault="00D544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Methods, See GBD reference for full information</w:t>
            </w:r>
          </w:p>
        </w:tc>
      </w:tr>
      <w:tr w:rsidR="00D66A35">
        <w:tc>
          <w:tcPr>
            <w:tcW w:w="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6A35" w:rsidRDefault="00D544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>6</w:t>
            </w:r>
          </w:p>
        </w:tc>
        <w:tc>
          <w:tcPr>
            <w:tcW w:w="63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6A35" w:rsidRDefault="00D544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Identify and describe any categories of input data that have potentially important biases (e.g. based on characteristics listed i</w:t>
            </w:r>
            <w:r>
              <w:rPr>
                <w:rFonts w:ascii="Calibri" w:eastAsia="Calibri" w:hAnsi="Calibri" w:cs="Calibri"/>
                <w:color w:val="000000"/>
              </w:rPr>
              <w:t>n item 5)</w:t>
            </w:r>
          </w:p>
        </w:tc>
        <w:tc>
          <w:tcPr>
            <w:tcW w:w="18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6A35" w:rsidRDefault="00D544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Discussion</w:t>
            </w:r>
          </w:p>
        </w:tc>
      </w:tr>
      <w:tr w:rsidR="00D66A35">
        <w:tc>
          <w:tcPr>
            <w:tcW w:w="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6A35" w:rsidRDefault="00D544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>7</w:t>
            </w:r>
          </w:p>
        </w:tc>
        <w:tc>
          <w:tcPr>
            <w:tcW w:w="63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6A35" w:rsidRDefault="00D544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Describe and give sources for any other data inputs</w:t>
            </w:r>
          </w:p>
        </w:tc>
        <w:tc>
          <w:tcPr>
            <w:tcW w:w="18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6A35" w:rsidRDefault="00D544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Methods</w:t>
            </w:r>
          </w:p>
        </w:tc>
      </w:tr>
      <w:tr w:rsidR="00D66A35">
        <w:tc>
          <w:tcPr>
            <w:tcW w:w="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6A35" w:rsidRDefault="00D544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>8</w:t>
            </w:r>
          </w:p>
        </w:tc>
        <w:tc>
          <w:tcPr>
            <w:tcW w:w="63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6A35" w:rsidRDefault="00D544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Provide all data inputs in a file format from which data can be effectively extracted (e.g. a spreadsheet rather than a PDF), including all meta-data listed in item 5. F</w:t>
            </w:r>
            <w:r>
              <w:rPr>
                <w:rFonts w:ascii="Calibri" w:eastAsia="Calibri" w:hAnsi="Calibri" w:cs="Calibri"/>
                <w:color w:val="000000"/>
              </w:rPr>
              <w:t>or any data inputs that cannot be shared because of ethical or legal reasons, such as third-party ownership, provide a contact name or name of the institution that retains a right to the data</w:t>
            </w:r>
          </w:p>
        </w:tc>
        <w:tc>
          <w:tcPr>
            <w:tcW w:w="18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6A35" w:rsidRDefault="00D544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Link provided to GBD Database</w:t>
            </w:r>
          </w:p>
        </w:tc>
      </w:tr>
      <w:tr w:rsidR="00D66A35">
        <w:tc>
          <w:tcPr>
            <w:tcW w:w="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6A35" w:rsidRDefault="00D544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>9</w:t>
            </w:r>
          </w:p>
        </w:tc>
        <w:tc>
          <w:tcPr>
            <w:tcW w:w="63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6A35" w:rsidRDefault="00D544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Provide a conceptual overview of the data analysis method. A diagram may be helpful.</w:t>
            </w:r>
          </w:p>
        </w:tc>
        <w:tc>
          <w:tcPr>
            <w:tcW w:w="18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6A35" w:rsidRDefault="00D544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Methods</w:t>
            </w:r>
          </w:p>
        </w:tc>
      </w:tr>
      <w:tr w:rsidR="00D66A35">
        <w:tc>
          <w:tcPr>
            <w:tcW w:w="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6A35" w:rsidRDefault="00D544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>10</w:t>
            </w:r>
          </w:p>
        </w:tc>
        <w:tc>
          <w:tcPr>
            <w:tcW w:w="63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6A35" w:rsidRDefault="00D544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Provide a detailed description of all steps of the analysis, including mathematical formulae. The description should cover, as relevant, data cleaning, data pr</w:t>
            </w:r>
            <w:r>
              <w:rPr>
                <w:rFonts w:ascii="Calibri" w:eastAsia="Calibri" w:hAnsi="Calibri" w:cs="Calibri"/>
                <w:color w:val="000000"/>
              </w:rPr>
              <w:t>e-processing, data adjustments, and weighting of data sources, and mathematical or statistical method(s)</w:t>
            </w:r>
          </w:p>
        </w:tc>
        <w:tc>
          <w:tcPr>
            <w:tcW w:w="18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6A35" w:rsidRDefault="00D544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Methods</w:t>
            </w:r>
          </w:p>
        </w:tc>
      </w:tr>
      <w:tr w:rsidR="00D66A35">
        <w:tc>
          <w:tcPr>
            <w:tcW w:w="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6A35" w:rsidRDefault="00D544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>11</w:t>
            </w:r>
          </w:p>
        </w:tc>
        <w:tc>
          <w:tcPr>
            <w:tcW w:w="63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6A35" w:rsidRDefault="00D544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Describe how candidate models were evaluated and the final </w:t>
            </w:r>
            <w:r>
              <w:rPr>
                <w:rFonts w:ascii="Calibri" w:eastAsia="Calibri" w:hAnsi="Calibri" w:cs="Calibri"/>
                <w:color w:val="000000"/>
              </w:rPr>
              <w:lastRenderedPageBreak/>
              <w:t>model(s) selected</w:t>
            </w:r>
          </w:p>
        </w:tc>
        <w:tc>
          <w:tcPr>
            <w:tcW w:w="18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6A35" w:rsidRDefault="00D544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lastRenderedPageBreak/>
              <w:t>N/A</w:t>
            </w:r>
          </w:p>
        </w:tc>
      </w:tr>
      <w:tr w:rsidR="00D66A35">
        <w:tc>
          <w:tcPr>
            <w:tcW w:w="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6A35" w:rsidRDefault="00D544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lastRenderedPageBreak/>
              <w:t>12</w:t>
            </w:r>
          </w:p>
        </w:tc>
        <w:tc>
          <w:tcPr>
            <w:tcW w:w="63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6A35" w:rsidRDefault="00D544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Provide the results of an evaluation of model performance, if done, as well as the results of any relevant sensitivity analyses</w:t>
            </w:r>
          </w:p>
        </w:tc>
        <w:tc>
          <w:tcPr>
            <w:tcW w:w="18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6A35" w:rsidRDefault="00D544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N/A</w:t>
            </w:r>
          </w:p>
        </w:tc>
      </w:tr>
      <w:tr w:rsidR="00D66A35">
        <w:tc>
          <w:tcPr>
            <w:tcW w:w="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6A35" w:rsidRDefault="00D544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>13</w:t>
            </w:r>
          </w:p>
        </w:tc>
        <w:tc>
          <w:tcPr>
            <w:tcW w:w="63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6A35" w:rsidRDefault="00D544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Describe methods of calculating uncertainty of estimates. State which sources of uncertainty were, and were not, accounted for in the uncertainty analyses</w:t>
            </w:r>
          </w:p>
        </w:tc>
        <w:tc>
          <w:tcPr>
            <w:tcW w:w="18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6A35" w:rsidRDefault="00D544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95% CIs reported for regression analysis</w:t>
            </w:r>
          </w:p>
        </w:tc>
      </w:tr>
      <w:tr w:rsidR="00D66A35">
        <w:tc>
          <w:tcPr>
            <w:tcW w:w="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6A35" w:rsidRDefault="00D544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>14</w:t>
            </w:r>
          </w:p>
        </w:tc>
        <w:tc>
          <w:tcPr>
            <w:tcW w:w="63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6A35" w:rsidRDefault="00D544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State how analytical or statistical source code used to </w:t>
            </w:r>
            <w:r>
              <w:rPr>
                <w:rFonts w:ascii="Calibri" w:eastAsia="Calibri" w:hAnsi="Calibri" w:cs="Calibri"/>
                <w:color w:val="000000"/>
              </w:rPr>
              <w:t>generate estimates can be accessed</w:t>
            </w:r>
          </w:p>
        </w:tc>
        <w:tc>
          <w:tcPr>
            <w:tcW w:w="18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6A35" w:rsidRDefault="00D544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Access on request</w:t>
            </w:r>
          </w:p>
        </w:tc>
      </w:tr>
      <w:tr w:rsidR="00D66A35">
        <w:tc>
          <w:tcPr>
            <w:tcW w:w="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6A35" w:rsidRDefault="00D544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>15</w:t>
            </w:r>
          </w:p>
        </w:tc>
        <w:tc>
          <w:tcPr>
            <w:tcW w:w="63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6A35" w:rsidRDefault="00D544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Provide published estimates in a file format from which data can be efficiently extracted</w:t>
            </w:r>
          </w:p>
        </w:tc>
        <w:tc>
          <w:tcPr>
            <w:tcW w:w="18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6A35" w:rsidRDefault="00D544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Results</w:t>
            </w:r>
          </w:p>
        </w:tc>
      </w:tr>
      <w:tr w:rsidR="00D66A35">
        <w:tc>
          <w:tcPr>
            <w:tcW w:w="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6A35" w:rsidRDefault="00D544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>16</w:t>
            </w:r>
          </w:p>
        </w:tc>
        <w:tc>
          <w:tcPr>
            <w:tcW w:w="63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6A35" w:rsidRDefault="00D544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Report a quantitative measure of the uncertainty of the estimates (e.g. uncertainty intervals)</w:t>
            </w:r>
          </w:p>
        </w:tc>
        <w:tc>
          <w:tcPr>
            <w:tcW w:w="18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6A35" w:rsidRDefault="00D544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95</w:t>
            </w:r>
            <w:r>
              <w:rPr>
                <w:rFonts w:ascii="Calibri" w:eastAsia="Calibri" w:hAnsi="Calibri" w:cs="Calibri"/>
                <w:color w:val="000000"/>
              </w:rPr>
              <w:t>% CIs reported</w:t>
            </w:r>
          </w:p>
        </w:tc>
      </w:tr>
      <w:tr w:rsidR="00D66A35">
        <w:tc>
          <w:tcPr>
            <w:tcW w:w="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6A35" w:rsidRDefault="00D544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>17</w:t>
            </w:r>
          </w:p>
        </w:tc>
        <w:tc>
          <w:tcPr>
            <w:tcW w:w="63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6A35" w:rsidRDefault="00D544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Interpret results in light of existing evidence. If updating a previous set of estimates, describe the reasons for changes in estimates</w:t>
            </w:r>
          </w:p>
        </w:tc>
        <w:tc>
          <w:tcPr>
            <w:tcW w:w="18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6A35" w:rsidRDefault="00D544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See Discussion</w:t>
            </w:r>
          </w:p>
        </w:tc>
      </w:tr>
      <w:tr w:rsidR="00D66A35">
        <w:tc>
          <w:tcPr>
            <w:tcW w:w="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6A35" w:rsidRDefault="00D544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>18</w:t>
            </w:r>
          </w:p>
        </w:tc>
        <w:tc>
          <w:tcPr>
            <w:tcW w:w="63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6A35" w:rsidRDefault="00D544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Discuss limitations of the estimates. Include a discussion of any modelling assumptions or data limitations that affect interpretations of the estimates.</w:t>
            </w:r>
          </w:p>
        </w:tc>
        <w:tc>
          <w:tcPr>
            <w:tcW w:w="18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6A35" w:rsidRDefault="00D544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See Discussion</w:t>
            </w:r>
          </w:p>
        </w:tc>
      </w:tr>
    </w:tbl>
    <w:p w:rsidR="00D66A35" w:rsidRDefault="00D66A35">
      <w:pPr>
        <w:spacing w:line="360" w:lineRule="auto"/>
        <w:rPr>
          <w:rFonts w:ascii="Aptos" w:eastAsia="Aptos" w:hAnsi="Aptos" w:cs="Aptos"/>
          <w:sz w:val="22"/>
          <w:szCs w:val="22"/>
        </w:rPr>
      </w:pPr>
    </w:p>
    <w:p w:rsidR="00D66A35" w:rsidRDefault="00D544E7">
      <w:pPr>
        <w:spacing w:after="160" w:line="278" w:lineRule="auto"/>
        <w:rPr>
          <w:rFonts w:ascii="Arial" w:eastAsia="Arial" w:hAnsi="Arial" w:cs="Arial"/>
          <w:b/>
          <w:bCs/>
          <w:color w:val="000000"/>
          <w:sz w:val="20"/>
          <w:szCs w:val="20"/>
        </w:rPr>
      </w:pPr>
      <w:r>
        <w:br w:type="page"/>
      </w:r>
    </w:p>
    <w:p w:rsidR="00D66A35" w:rsidRDefault="00D544E7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lastRenderedPageBreak/>
        <w:t>Supplementary Figure 1: World Map of Countries by World Bank</w:t>
      </w:r>
      <w:proofErr w:type="gramStart"/>
      <w:r>
        <w:rPr>
          <w:rFonts w:ascii="Arial" w:eastAsia="Arial" w:hAnsi="Arial" w:cs="Arial"/>
          <w:b/>
          <w:bCs/>
          <w:color w:val="000000"/>
          <w:sz w:val="20"/>
          <w:szCs w:val="20"/>
        </w:rPr>
        <w:t>  Income</w:t>
      </w:r>
      <w:proofErr w:type="gramEnd"/>
      <w:r>
        <w:rPr>
          <w:rFonts w:ascii="Arial" w:eastAsia="Arial" w:hAnsi="Arial" w:cs="Arial"/>
          <w:b/>
          <w:bCs/>
          <w:color w:val="000000"/>
          <w:sz w:val="20"/>
          <w:szCs w:val="20"/>
        </w:rPr>
        <w:t xml:space="preserve"> Group 2012-2019</w:t>
      </w:r>
    </w:p>
    <w:p w:rsidR="00D66A35" w:rsidRDefault="00D544E7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rFonts w:ascii="Arial" w:eastAsia="Arial" w:hAnsi="Arial" w:cs="Arial"/>
          <w:noProof/>
          <w:color w:val="000000"/>
          <w:sz w:val="20"/>
          <w:szCs w:val="20"/>
        </w:rPr>
        <w:drawing>
          <wp:inline distT="0" distB="0" distL="0" distR="0">
            <wp:extent cx="5727700" cy="4577715"/>
            <wp:effectExtent l="0" t="0" r="0" b="0"/>
            <wp:docPr id="4" name="image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457771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D66A35" w:rsidRDefault="00D66A35"/>
    <w:p w:rsidR="00D66A35" w:rsidRDefault="00D66A35">
      <w:pPr>
        <w:spacing w:line="360" w:lineRule="auto"/>
        <w:rPr>
          <w:rFonts w:ascii="Aptos" w:eastAsia="Aptos" w:hAnsi="Aptos" w:cs="Aptos"/>
          <w:sz w:val="22"/>
          <w:szCs w:val="22"/>
        </w:rPr>
      </w:pPr>
    </w:p>
    <w:p w:rsidR="00D66A35" w:rsidRDefault="00D66A35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p w:rsidR="00D66A35" w:rsidRDefault="00D544E7">
      <w:pPr>
        <w:spacing w:after="160" w:line="278" w:lineRule="auto"/>
        <w:rPr>
          <w:rFonts w:ascii="Arial" w:eastAsia="Arial" w:hAnsi="Arial" w:cs="Arial"/>
          <w:b/>
          <w:bCs/>
          <w:color w:val="000000"/>
          <w:sz w:val="20"/>
          <w:szCs w:val="20"/>
        </w:rPr>
      </w:pPr>
      <w:r>
        <w:br w:type="page"/>
      </w:r>
    </w:p>
    <w:p w:rsidR="00D66A35" w:rsidRDefault="00D544E7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lastRenderedPageBreak/>
        <w:t xml:space="preserve">Supplementary Figure 2: Mortality from MVC per 100,000 </w:t>
      </w:r>
      <w:proofErr w:type="gramStart"/>
      <w:r>
        <w:rPr>
          <w:rFonts w:ascii="Arial" w:eastAsia="Arial" w:hAnsi="Arial" w:cs="Arial"/>
          <w:b/>
          <w:bCs/>
          <w:color w:val="000000"/>
          <w:sz w:val="20"/>
          <w:szCs w:val="20"/>
        </w:rPr>
        <w:t>population</w:t>
      </w:r>
      <w:proofErr w:type="gramEnd"/>
      <w:r>
        <w:rPr>
          <w:rFonts w:ascii="Arial" w:eastAsia="Arial" w:hAnsi="Arial" w:cs="Arial"/>
          <w:b/>
          <w:bCs/>
          <w:color w:val="000000"/>
          <w:sz w:val="20"/>
          <w:szCs w:val="20"/>
        </w:rPr>
        <w:t xml:space="preserve"> by World Bank Group income classification.</w:t>
      </w:r>
    </w:p>
    <w:p w:rsidR="00D66A35" w:rsidRDefault="00D544E7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rFonts w:ascii="Calibri" w:eastAsia="Calibri" w:hAnsi="Calibri" w:cs="Calibri"/>
          <w:noProof/>
          <w:color w:val="000000"/>
        </w:rPr>
        <w:drawing>
          <wp:inline distT="0" distB="0" distL="0" distR="0">
            <wp:extent cx="5727700" cy="2767965"/>
            <wp:effectExtent l="0" t="0" r="0" b="0"/>
            <wp:docPr id="7" name="image6.png" descr="A graph showing a number of income groups&#10;&#10;AI-generated content may be incorrect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 descr="A graph showing a number of income groups&#10;&#10;AI-generated content may be incorrect.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276796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Calibri" w:eastAsia="Calibri" w:hAnsi="Calibri" w:cs="Calibri"/>
          <w:noProof/>
          <w:color w:val="000000"/>
        </w:rPr>
        <w:drawing>
          <wp:inline distT="0" distB="0" distL="0" distR="0">
            <wp:extent cx="5727700" cy="2661285"/>
            <wp:effectExtent l="0" t="0" r="0" b="0"/>
            <wp:docPr id="6" name="image3.png" descr="A graph of a graph showing the amount of income&#10;&#10;AI-generated content may be incorrect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 descr="A graph of a graph showing the amount of income&#10;&#10;AI-generated content may be incorrect.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266128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D66A35" w:rsidRDefault="00D544E7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rFonts w:ascii="Calibri" w:eastAsia="Calibri" w:hAnsi="Calibri" w:cs="Calibri"/>
          <w:noProof/>
          <w:color w:val="000000"/>
        </w:rPr>
        <w:drawing>
          <wp:inline distT="0" distB="0" distL="0" distR="0">
            <wp:extent cx="5727700" cy="2661285"/>
            <wp:effectExtent l="0" t="0" r="0" b="0"/>
            <wp:docPr id="8" name="image5.png" descr="A graph of a graph showing a number of small and large rectangular objects&#10;&#10;AI-generated content may be incorrect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 descr="A graph of a graph showing a number of small and large rectangular objects&#10;&#10;AI-generated content may be incorrect.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266128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D66A35" w:rsidRDefault="00D66A35"/>
    <w:p w:rsidR="00D66A35" w:rsidRDefault="00D66A35">
      <w:pPr>
        <w:spacing w:line="360" w:lineRule="auto"/>
        <w:rPr>
          <w:rFonts w:ascii="Aptos" w:eastAsia="Aptos" w:hAnsi="Aptos" w:cs="Aptos"/>
          <w:sz w:val="22"/>
          <w:szCs w:val="22"/>
        </w:rPr>
      </w:pPr>
    </w:p>
    <w:p w:rsidR="00D66A35" w:rsidRDefault="00D544E7">
      <w:pPr>
        <w:spacing w:line="276" w:lineRule="auto"/>
        <w:rPr>
          <w:rFonts w:ascii="Aptos" w:eastAsia="Aptos" w:hAnsi="Aptos" w:cs="Aptos"/>
          <w:b/>
          <w:bCs/>
          <w:sz w:val="22"/>
          <w:szCs w:val="22"/>
        </w:rPr>
      </w:pPr>
      <w:r>
        <w:rPr>
          <w:rFonts w:ascii="Aptos" w:eastAsia="Aptos" w:hAnsi="Aptos" w:cs="Aptos"/>
          <w:b/>
          <w:bCs/>
          <w:sz w:val="22"/>
          <w:szCs w:val="22"/>
        </w:rPr>
        <w:lastRenderedPageBreak/>
        <w:t>Supplementary Table 1: Incidence Rate Ratios (IRRs) with 95% Confidence Intervals and p-values (statistical significance: p &lt; 0.05) for high income, upper-middle income, and lower-middle income countries compared with low income countries for mortality, ma</w:t>
      </w:r>
      <w:r>
        <w:rPr>
          <w:rFonts w:ascii="Aptos" w:eastAsia="Aptos" w:hAnsi="Aptos" w:cs="Aptos"/>
          <w:b/>
          <w:bCs/>
          <w:sz w:val="22"/>
          <w:szCs w:val="22"/>
        </w:rPr>
        <w:t>jor non-fatal injuries, and spinal cord injuries. Quasi-</w:t>
      </w:r>
      <w:proofErr w:type="spellStart"/>
      <w:r>
        <w:rPr>
          <w:rFonts w:ascii="Aptos" w:eastAsia="Aptos" w:hAnsi="Aptos" w:cs="Aptos"/>
          <w:b/>
          <w:bCs/>
          <w:sz w:val="22"/>
          <w:szCs w:val="22"/>
        </w:rPr>
        <w:t>poisson</w:t>
      </w:r>
      <w:proofErr w:type="spellEnd"/>
      <w:r>
        <w:rPr>
          <w:rFonts w:ascii="Aptos" w:eastAsia="Aptos" w:hAnsi="Aptos" w:cs="Aptos"/>
          <w:b/>
          <w:bCs/>
          <w:sz w:val="22"/>
          <w:szCs w:val="22"/>
        </w:rPr>
        <w:t xml:space="preserve"> regression models were generated for each.</w:t>
      </w:r>
    </w:p>
    <w:p w:rsidR="00D66A35" w:rsidRDefault="00D66A35">
      <w:pPr>
        <w:spacing w:line="276" w:lineRule="auto"/>
        <w:rPr>
          <w:rFonts w:ascii="Aptos" w:eastAsia="Aptos" w:hAnsi="Aptos" w:cs="Aptos"/>
          <w:b/>
          <w:bCs/>
          <w:sz w:val="22"/>
          <w:szCs w:val="22"/>
        </w:rPr>
      </w:pPr>
    </w:p>
    <w:tbl>
      <w:tblPr>
        <w:tblStyle w:val="a2"/>
        <w:tblW w:w="901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38"/>
        <w:gridCol w:w="1385"/>
        <w:gridCol w:w="883"/>
        <w:gridCol w:w="1559"/>
        <w:gridCol w:w="796"/>
        <w:gridCol w:w="1756"/>
        <w:gridCol w:w="793"/>
      </w:tblGrid>
      <w:tr w:rsidR="00D66A35">
        <w:tc>
          <w:tcPr>
            <w:tcW w:w="1838" w:type="dxa"/>
            <w:vMerge w:val="restart"/>
            <w:vAlign w:val="bottom"/>
          </w:tcPr>
          <w:p w:rsidR="00D66A35" w:rsidRDefault="00D544E7">
            <w:pPr>
              <w:spacing w:line="360" w:lineRule="auto"/>
              <w:rPr>
                <w:rFonts w:ascii="Aptos" w:eastAsia="Aptos" w:hAnsi="Aptos" w:cs="Aptos"/>
                <w:sz w:val="16"/>
                <w:szCs w:val="16"/>
              </w:rPr>
            </w:pPr>
            <w:r>
              <w:rPr>
                <w:rFonts w:ascii="Aptos" w:eastAsia="Aptos" w:hAnsi="Aptos" w:cs="Aptos"/>
                <w:sz w:val="16"/>
                <w:szCs w:val="16"/>
              </w:rPr>
              <w:t>Income Group</w:t>
            </w:r>
          </w:p>
        </w:tc>
        <w:tc>
          <w:tcPr>
            <w:tcW w:w="2268" w:type="dxa"/>
            <w:gridSpan w:val="2"/>
          </w:tcPr>
          <w:p w:rsidR="00D66A35" w:rsidRDefault="00D544E7">
            <w:pPr>
              <w:spacing w:line="360" w:lineRule="auto"/>
              <w:jc w:val="center"/>
              <w:rPr>
                <w:rFonts w:ascii="Aptos" w:eastAsia="Aptos" w:hAnsi="Aptos" w:cs="Aptos"/>
                <w:sz w:val="16"/>
                <w:szCs w:val="16"/>
              </w:rPr>
            </w:pPr>
            <w:r>
              <w:rPr>
                <w:rFonts w:ascii="Aptos" w:eastAsia="Aptos" w:hAnsi="Aptos" w:cs="Aptos"/>
                <w:sz w:val="16"/>
                <w:szCs w:val="16"/>
              </w:rPr>
              <w:t>Mortality</w:t>
            </w:r>
          </w:p>
        </w:tc>
        <w:tc>
          <w:tcPr>
            <w:tcW w:w="2355" w:type="dxa"/>
            <w:gridSpan w:val="2"/>
          </w:tcPr>
          <w:p w:rsidR="00D66A35" w:rsidRDefault="00D544E7">
            <w:pPr>
              <w:spacing w:line="360" w:lineRule="auto"/>
              <w:jc w:val="center"/>
              <w:rPr>
                <w:rFonts w:ascii="Aptos" w:eastAsia="Aptos" w:hAnsi="Aptos" w:cs="Aptos"/>
                <w:sz w:val="16"/>
                <w:szCs w:val="16"/>
              </w:rPr>
            </w:pPr>
            <w:r>
              <w:rPr>
                <w:rFonts w:ascii="Aptos" w:eastAsia="Aptos" w:hAnsi="Aptos" w:cs="Aptos"/>
                <w:sz w:val="16"/>
                <w:szCs w:val="16"/>
              </w:rPr>
              <w:t>Non-Fatal Injury</w:t>
            </w:r>
          </w:p>
        </w:tc>
        <w:tc>
          <w:tcPr>
            <w:tcW w:w="2549" w:type="dxa"/>
            <w:gridSpan w:val="2"/>
          </w:tcPr>
          <w:p w:rsidR="00D66A35" w:rsidRDefault="00D544E7">
            <w:pPr>
              <w:spacing w:line="360" w:lineRule="auto"/>
              <w:jc w:val="center"/>
              <w:rPr>
                <w:rFonts w:ascii="Aptos" w:eastAsia="Aptos" w:hAnsi="Aptos" w:cs="Aptos"/>
                <w:sz w:val="16"/>
                <w:szCs w:val="16"/>
              </w:rPr>
            </w:pPr>
            <w:r>
              <w:rPr>
                <w:rFonts w:ascii="Aptos" w:eastAsia="Aptos" w:hAnsi="Aptos" w:cs="Aptos"/>
                <w:sz w:val="16"/>
                <w:szCs w:val="16"/>
              </w:rPr>
              <w:t>Spinal Cord Injury</w:t>
            </w:r>
          </w:p>
        </w:tc>
      </w:tr>
      <w:tr w:rsidR="00D66A35">
        <w:tc>
          <w:tcPr>
            <w:tcW w:w="1838" w:type="dxa"/>
            <w:vMerge/>
            <w:vAlign w:val="bottom"/>
          </w:tcPr>
          <w:p w:rsidR="00D66A35" w:rsidRDefault="00D66A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ptos" w:eastAsia="Aptos" w:hAnsi="Aptos" w:cs="Aptos"/>
                <w:sz w:val="16"/>
                <w:szCs w:val="16"/>
              </w:rPr>
            </w:pPr>
          </w:p>
        </w:tc>
        <w:tc>
          <w:tcPr>
            <w:tcW w:w="1385" w:type="dxa"/>
          </w:tcPr>
          <w:p w:rsidR="00D66A35" w:rsidRDefault="00D544E7">
            <w:pPr>
              <w:spacing w:line="360" w:lineRule="auto"/>
              <w:jc w:val="center"/>
              <w:rPr>
                <w:rFonts w:ascii="Aptos" w:eastAsia="Aptos" w:hAnsi="Aptos" w:cs="Aptos"/>
                <w:sz w:val="16"/>
                <w:szCs w:val="16"/>
              </w:rPr>
            </w:pPr>
            <w:r>
              <w:rPr>
                <w:rFonts w:ascii="Aptos" w:eastAsia="Aptos" w:hAnsi="Aptos" w:cs="Aptos"/>
                <w:sz w:val="16"/>
                <w:szCs w:val="16"/>
              </w:rPr>
              <w:t>IRR (95% CI)</w:t>
            </w:r>
          </w:p>
        </w:tc>
        <w:tc>
          <w:tcPr>
            <w:tcW w:w="883" w:type="dxa"/>
          </w:tcPr>
          <w:p w:rsidR="00D66A35" w:rsidRDefault="00D544E7">
            <w:pPr>
              <w:spacing w:line="360" w:lineRule="auto"/>
              <w:jc w:val="center"/>
              <w:rPr>
                <w:rFonts w:ascii="Aptos" w:eastAsia="Aptos" w:hAnsi="Aptos" w:cs="Aptos"/>
                <w:sz w:val="16"/>
                <w:szCs w:val="16"/>
              </w:rPr>
            </w:pPr>
            <w:r>
              <w:rPr>
                <w:rFonts w:ascii="Aptos" w:eastAsia="Aptos" w:hAnsi="Aptos" w:cs="Aptos"/>
                <w:sz w:val="16"/>
                <w:szCs w:val="16"/>
              </w:rPr>
              <w:t>p-value</w:t>
            </w:r>
          </w:p>
        </w:tc>
        <w:tc>
          <w:tcPr>
            <w:tcW w:w="1559" w:type="dxa"/>
          </w:tcPr>
          <w:p w:rsidR="00D66A35" w:rsidRDefault="00D544E7">
            <w:pPr>
              <w:spacing w:line="360" w:lineRule="auto"/>
              <w:jc w:val="center"/>
              <w:rPr>
                <w:rFonts w:ascii="Aptos" w:eastAsia="Aptos" w:hAnsi="Aptos" w:cs="Aptos"/>
                <w:sz w:val="16"/>
                <w:szCs w:val="16"/>
              </w:rPr>
            </w:pPr>
            <w:r>
              <w:rPr>
                <w:rFonts w:ascii="Aptos" w:eastAsia="Aptos" w:hAnsi="Aptos" w:cs="Aptos"/>
                <w:sz w:val="16"/>
                <w:szCs w:val="16"/>
              </w:rPr>
              <w:t>IRR (95% CI)</w:t>
            </w:r>
          </w:p>
        </w:tc>
        <w:tc>
          <w:tcPr>
            <w:tcW w:w="796" w:type="dxa"/>
          </w:tcPr>
          <w:p w:rsidR="00D66A35" w:rsidRDefault="00D544E7">
            <w:pPr>
              <w:spacing w:line="360" w:lineRule="auto"/>
              <w:jc w:val="center"/>
              <w:rPr>
                <w:rFonts w:ascii="Aptos" w:eastAsia="Aptos" w:hAnsi="Aptos" w:cs="Aptos"/>
                <w:sz w:val="16"/>
                <w:szCs w:val="16"/>
              </w:rPr>
            </w:pPr>
            <w:r>
              <w:rPr>
                <w:rFonts w:ascii="Aptos" w:eastAsia="Aptos" w:hAnsi="Aptos" w:cs="Aptos"/>
                <w:sz w:val="16"/>
                <w:szCs w:val="16"/>
              </w:rPr>
              <w:t>p-value</w:t>
            </w:r>
          </w:p>
        </w:tc>
        <w:tc>
          <w:tcPr>
            <w:tcW w:w="1756" w:type="dxa"/>
          </w:tcPr>
          <w:p w:rsidR="00D66A35" w:rsidRDefault="00D544E7">
            <w:pPr>
              <w:spacing w:line="360" w:lineRule="auto"/>
              <w:jc w:val="center"/>
              <w:rPr>
                <w:rFonts w:ascii="Aptos" w:eastAsia="Aptos" w:hAnsi="Aptos" w:cs="Aptos"/>
                <w:sz w:val="16"/>
                <w:szCs w:val="16"/>
              </w:rPr>
            </w:pPr>
            <w:r>
              <w:rPr>
                <w:rFonts w:ascii="Aptos" w:eastAsia="Aptos" w:hAnsi="Aptos" w:cs="Aptos"/>
                <w:sz w:val="16"/>
                <w:szCs w:val="16"/>
              </w:rPr>
              <w:t>IRR (95% CI)</w:t>
            </w:r>
          </w:p>
        </w:tc>
        <w:tc>
          <w:tcPr>
            <w:tcW w:w="793" w:type="dxa"/>
          </w:tcPr>
          <w:p w:rsidR="00D66A35" w:rsidRDefault="00D544E7">
            <w:pPr>
              <w:spacing w:line="360" w:lineRule="auto"/>
              <w:jc w:val="center"/>
              <w:rPr>
                <w:rFonts w:ascii="Aptos" w:eastAsia="Aptos" w:hAnsi="Aptos" w:cs="Aptos"/>
                <w:sz w:val="16"/>
                <w:szCs w:val="16"/>
              </w:rPr>
            </w:pPr>
            <w:r>
              <w:rPr>
                <w:rFonts w:ascii="Aptos" w:eastAsia="Aptos" w:hAnsi="Aptos" w:cs="Aptos"/>
                <w:sz w:val="16"/>
                <w:szCs w:val="16"/>
              </w:rPr>
              <w:t>p-value</w:t>
            </w:r>
          </w:p>
        </w:tc>
      </w:tr>
      <w:tr w:rsidR="00D66A35">
        <w:tc>
          <w:tcPr>
            <w:tcW w:w="1838" w:type="dxa"/>
          </w:tcPr>
          <w:p w:rsidR="00D66A35" w:rsidRDefault="00D544E7">
            <w:pPr>
              <w:spacing w:line="360" w:lineRule="auto"/>
              <w:rPr>
                <w:rFonts w:ascii="Aptos" w:eastAsia="Aptos" w:hAnsi="Aptos" w:cs="Aptos"/>
                <w:sz w:val="16"/>
                <w:szCs w:val="16"/>
              </w:rPr>
            </w:pPr>
            <w:r>
              <w:rPr>
                <w:rFonts w:ascii="Aptos" w:eastAsia="Aptos" w:hAnsi="Aptos" w:cs="Aptos"/>
                <w:sz w:val="16"/>
                <w:szCs w:val="16"/>
              </w:rPr>
              <w:t>High Income</w:t>
            </w:r>
          </w:p>
        </w:tc>
        <w:tc>
          <w:tcPr>
            <w:tcW w:w="1385" w:type="dxa"/>
          </w:tcPr>
          <w:p w:rsidR="00D66A35" w:rsidRDefault="00D544E7">
            <w:pPr>
              <w:spacing w:line="360" w:lineRule="auto"/>
              <w:jc w:val="center"/>
              <w:rPr>
                <w:rFonts w:ascii="Aptos" w:eastAsia="Aptos" w:hAnsi="Aptos" w:cs="Aptos"/>
                <w:sz w:val="16"/>
                <w:szCs w:val="16"/>
              </w:rPr>
            </w:pPr>
            <w:r>
              <w:rPr>
                <w:rFonts w:ascii="Aptos" w:eastAsia="Aptos" w:hAnsi="Aptos" w:cs="Aptos"/>
                <w:sz w:val="16"/>
                <w:szCs w:val="16"/>
              </w:rPr>
              <w:t>0.79 (0.69-0.91)</w:t>
            </w:r>
          </w:p>
        </w:tc>
        <w:tc>
          <w:tcPr>
            <w:tcW w:w="883" w:type="dxa"/>
          </w:tcPr>
          <w:p w:rsidR="00D66A35" w:rsidRDefault="00D544E7">
            <w:pPr>
              <w:spacing w:line="360" w:lineRule="auto"/>
              <w:jc w:val="center"/>
              <w:rPr>
                <w:rFonts w:ascii="Aptos" w:eastAsia="Aptos" w:hAnsi="Aptos" w:cs="Aptos"/>
                <w:sz w:val="16"/>
                <w:szCs w:val="16"/>
              </w:rPr>
            </w:pPr>
            <w:r>
              <w:rPr>
                <w:rFonts w:ascii="Aptos" w:eastAsia="Aptos" w:hAnsi="Aptos" w:cs="Aptos"/>
                <w:sz w:val="16"/>
                <w:szCs w:val="16"/>
              </w:rPr>
              <w:t>0.001</w:t>
            </w:r>
          </w:p>
        </w:tc>
        <w:tc>
          <w:tcPr>
            <w:tcW w:w="1559" w:type="dxa"/>
          </w:tcPr>
          <w:p w:rsidR="00D66A35" w:rsidRDefault="00D544E7">
            <w:pPr>
              <w:spacing w:line="360" w:lineRule="auto"/>
              <w:jc w:val="center"/>
              <w:rPr>
                <w:rFonts w:ascii="Aptos" w:eastAsia="Aptos" w:hAnsi="Aptos" w:cs="Aptos"/>
                <w:sz w:val="16"/>
                <w:szCs w:val="16"/>
              </w:rPr>
            </w:pPr>
            <w:r>
              <w:rPr>
                <w:rFonts w:ascii="Aptos" w:eastAsia="Aptos" w:hAnsi="Aptos" w:cs="Aptos"/>
                <w:sz w:val="16"/>
                <w:szCs w:val="16"/>
              </w:rPr>
              <w:t>1.64 (0.56-4.82)</w:t>
            </w:r>
          </w:p>
        </w:tc>
        <w:tc>
          <w:tcPr>
            <w:tcW w:w="796" w:type="dxa"/>
          </w:tcPr>
          <w:p w:rsidR="00D66A35" w:rsidRDefault="00D544E7">
            <w:pPr>
              <w:spacing w:line="360" w:lineRule="auto"/>
              <w:jc w:val="center"/>
              <w:rPr>
                <w:rFonts w:ascii="Aptos" w:eastAsia="Aptos" w:hAnsi="Aptos" w:cs="Aptos"/>
                <w:sz w:val="16"/>
                <w:szCs w:val="16"/>
              </w:rPr>
            </w:pPr>
            <w:r>
              <w:rPr>
                <w:rFonts w:ascii="Aptos" w:eastAsia="Aptos" w:hAnsi="Aptos" w:cs="Aptos"/>
                <w:sz w:val="16"/>
                <w:szCs w:val="16"/>
              </w:rPr>
              <w:t>0.367</w:t>
            </w:r>
          </w:p>
        </w:tc>
        <w:tc>
          <w:tcPr>
            <w:tcW w:w="1756" w:type="dxa"/>
          </w:tcPr>
          <w:p w:rsidR="00D66A35" w:rsidRDefault="00D544E7">
            <w:pPr>
              <w:spacing w:line="360" w:lineRule="auto"/>
              <w:jc w:val="center"/>
              <w:rPr>
                <w:rFonts w:ascii="Aptos" w:eastAsia="Aptos" w:hAnsi="Aptos" w:cs="Aptos"/>
                <w:sz w:val="16"/>
                <w:szCs w:val="16"/>
              </w:rPr>
            </w:pPr>
            <w:r>
              <w:rPr>
                <w:rFonts w:ascii="Aptos" w:eastAsia="Aptos" w:hAnsi="Aptos" w:cs="Aptos"/>
                <w:sz w:val="16"/>
                <w:szCs w:val="16"/>
              </w:rPr>
              <w:t>1.03 (0.25-4.19)</w:t>
            </w:r>
          </w:p>
        </w:tc>
        <w:tc>
          <w:tcPr>
            <w:tcW w:w="793" w:type="dxa"/>
          </w:tcPr>
          <w:p w:rsidR="00D66A35" w:rsidRDefault="00D544E7">
            <w:pPr>
              <w:spacing w:line="360" w:lineRule="auto"/>
              <w:jc w:val="center"/>
              <w:rPr>
                <w:rFonts w:ascii="Aptos" w:eastAsia="Aptos" w:hAnsi="Aptos" w:cs="Aptos"/>
                <w:sz w:val="16"/>
                <w:szCs w:val="16"/>
              </w:rPr>
            </w:pPr>
            <w:r>
              <w:rPr>
                <w:rFonts w:ascii="Aptos" w:eastAsia="Aptos" w:hAnsi="Aptos" w:cs="Aptos"/>
                <w:sz w:val="16"/>
                <w:szCs w:val="16"/>
              </w:rPr>
              <w:t>0.969</w:t>
            </w:r>
          </w:p>
        </w:tc>
      </w:tr>
      <w:tr w:rsidR="00D66A35">
        <w:tc>
          <w:tcPr>
            <w:tcW w:w="1838" w:type="dxa"/>
          </w:tcPr>
          <w:p w:rsidR="00D66A35" w:rsidRDefault="00D544E7">
            <w:pPr>
              <w:spacing w:line="360" w:lineRule="auto"/>
              <w:rPr>
                <w:rFonts w:ascii="Aptos" w:eastAsia="Aptos" w:hAnsi="Aptos" w:cs="Aptos"/>
                <w:sz w:val="16"/>
                <w:szCs w:val="16"/>
              </w:rPr>
            </w:pPr>
            <w:r>
              <w:rPr>
                <w:rFonts w:ascii="Aptos" w:eastAsia="Aptos" w:hAnsi="Aptos" w:cs="Aptos"/>
                <w:sz w:val="16"/>
                <w:szCs w:val="16"/>
              </w:rPr>
              <w:t>Upper-Middle Income</w:t>
            </w:r>
          </w:p>
        </w:tc>
        <w:tc>
          <w:tcPr>
            <w:tcW w:w="1385" w:type="dxa"/>
          </w:tcPr>
          <w:p w:rsidR="00D66A35" w:rsidRDefault="00D544E7">
            <w:pPr>
              <w:spacing w:line="360" w:lineRule="auto"/>
              <w:jc w:val="center"/>
              <w:rPr>
                <w:rFonts w:ascii="Aptos" w:eastAsia="Aptos" w:hAnsi="Aptos" w:cs="Aptos"/>
                <w:sz w:val="16"/>
                <w:szCs w:val="16"/>
              </w:rPr>
            </w:pPr>
            <w:r>
              <w:rPr>
                <w:rFonts w:ascii="Aptos" w:eastAsia="Aptos" w:hAnsi="Aptos" w:cs="Aptos"/>
                <w:sz w:val="16"/>
                <w:szCs w:val="16"/>
              </w:rPr>
              <w:t>0.72 (0.63-0.82)</w:t>
            </w:r>
          </w:p>
        </w:tc>
        <w:tc>
          <w:tcPr>
            <w:tcW w:w="883" w:type="dxa"/>
          </w:tcPr>
          <w:p w:rsidR="00D66A35" w:rsidRDefault="00D544E7">
            <w:pPr>
              <w:spacing w:line="360" w:lineRule="auto"/>
              <w:jc w:val="center"/>
              <w:rPr>
                <w:rFonts w:ascii="Aptos" w:eastAsia="Aptos" w:hAnsi="Aptos" w:cs="Aptos"/>
                <w:sz w:val="16"/>
                <w:szCs w:val="16"/>
              </w:rPr>
            </w:pPr>
            <w:r>
              <w:rPr>
                <w:rFonts w:ascii="Aptos" w:eastAsia="Aptos" w:hAnsi="Aptos" w:cs="Aptos"/>
                <w:sz w:val="16"/>
                <w:szCs w:val="16"/>
              </w:rPr>
              <w:t>&lt;0.001</w:t>
            </w:r>
          </w:p>
        </w:tc>
        <w:tc>
          <w:tcPr>
            <w:tcW w:w="1559" w:type="dxa"/>
          </w:tcPr>
          <w:p w:rsidR="00D66A35" w:rsidRDefault="00D544E7">
            <w:pPr>
              <w:spacing w:line="360" w:lineRule="auto"/>
              <w:jc w:val="center"/>
              <w:rPr>
                <w:rFonts w:ascii="Aptos" w:eastAsia="Aptos" w:hAnsi="Aptos" w:cs="Aptos"/>
                <w:sz w:val="16"/>
                <w:szCs w:val="16"/>
              </w:rPr>
            </w:pPr>
            <w:r>
              <w:rPr>
                <w:rFonts w:ascii="Aptos" w:eastAsia="Aptos" w:hAnsi="Aptos" w:cs="Aptos"/>
                <w:sz w:val="16"/>
                <w:szCs w:val="16"/>
              </w:rPr>
              <w:t>0.79 (0.27-2.31)</w:t>
            </w:r>
          </w:p>
        </w:tc>
        <w:tc>
          <w:tcPr>
            <w:tcW w:w="796" w:type="dxa"/>
          </w:tcPr>
          <w:p w:rsidR="00D66A35" w:rsidRDefault="00D544E7">
            <w:pPr>
              <w:spacing w:line="360" w:lineRule="auto"/>
              <w:jc w:val="center"/>
              <w:rPr>
                <w:rFonts w:ascii="Aptos" w:eastAsia="Aptos" w:hAnsi="Aptos" w:cs="Aptos"/>
                <w:sz w:val="16"/>
                <w:szCs w:val="16"/>
              </w:rPr>
            </w:pPr>
            <w:r>
              <w:rPr>
                <w:rFonts w:ascii="Aptos" w:eastAsia="Aptos" w:hAnsi="Aptos" w:cs="Aptos"/>
                <w:sz w:val="16"/>
                <w:szCs w:val="16"/>
              </w:rPr>
              <w:t>0.662</w:t>
            </w:r>
          </w:p>
        </w:tc>
        <w:tc>
          <w:tcPr>
            <w:tcW w:w="1756" w:type="dxa"/>
          </w:tcPr>
          <w:p w:rsidR="00D66A35" w:rsidRDefault="00D544E7">
            <w:pPr>
              <w:spacing w:line="360" w:lineRule="auto"/>
              <w:jc w:val="center"/>
              <w:rPr>
                <w:rFonts w:ascii="Aptos" w:eastAsia="Aptos" w:hAnsi="Aptos" w:cs="Aptos"/>
                <w:sz w:val="16"/>
                <w:szCs w:val="16"/>
              </w:rPr>
            </w:pPr>
            <w:r>
              <w:rPr>
                <w:rFonts w:ascii="Aptos" w:eastAsia="Aptos" w:hAnsi="Aptos" w:cs="Aptos"/>
                <w:sz w:val="16"/>
                <w:szCs w:val="16"/>
              </w:rPr>
              <w:t>0.45 (0.11-1.89)</w:t>
            </w:r>
          </w:p>
        </w:tc>
        <w:tc>
          <w:tcPr>
            <w:tcW w:w="793" w:type="dxa"/>
          </w:tcPr>
          <w:p w:rsidR="00D66A35" w:rsidRDefault="00D544E7">
            <w:pPr>
              <w:spacing w:line="360" w:lineRule="auto"/>
              <w:jc w:val="center"/>
              <w:rPr>
                <w:rFonts w:ascii="Aptos" w:eastAsia="Aptos" w:hAnsi="Aptos" w:cs="Aptos"/>
                <w:sz w:val="16"/>
                <w:szCs w:val="16"/>
              </w:rPr>
            </w:pPr>
            <w:r>
              <w:rPr>
                <w:rFonts w:ascii="Aptos" w:eastAsia="Aptos" w:hAnsi="Aptos" w:cs="Aptos"/>
                <w:sz w:val="16"/>
                <w:szCs w:val="16"/>
              </w:rPr>
              <w:t>0.275</w:t>
            </w:r>
          </w:p>
        </w:tc>
      </w:tr>
      <w:tr w:rsidR="00D66A35">
        <w:tc>
          <w:tcPr>
            <w:tcW w:w="1838" w:type="dxa"/>
          </w:tcPr>
          <w:p w:rsidR="00D66A35" w:rsidRDefault="00D544E7">
            <w:pPr>
              <w:spacing w:line="360" w:lineRule="auto"/>
              <w:rPr>
                <w:rFonts w:ascii="Aptos" w:eastAsia="Aptos" w:hAnsi="Aptos" w:cs="Aptos"/>
                <w:sz w:val="16"/>
                <w:szCs w:val="16"/>
              </w:rPr>
            </w:pPr>
            <w:r>
              <w:rPr>
                <w:rFonts w:ascii="Aptos" w:eastAsia="Aptos" w:hAnsi="Aptos" w:cs="Aptos"/>
                <w:sz w:val="16"/>
                <w:szCs w:val="16"/>
              </w:rPr>
              <w:t>Lower-Middle Income</w:t>
            </w:r>
          </w:p>
        </w:tc>
        <w:tc>
          <w:tcPr>
            <w:tcW w:w="1385" w:type="dxa"/>
          </w:tcPr>
          <w:p w:rsidR="00D66A35" w:rsidRDefault="00D544E7">
            <w:pPr>
              <w:spacing w:line="360" w:lineRule="auto"/>
              <w:jc w:val="center"/>
              <w:rPr>
                <w:rFonts w:ascii="Aptos" w:eastAsia="Aptos" w:hAnsi="Aptos" w:cs="Aptos"/>
                <w:sz w:val="16"/>
                <w:szCs w:val="16"/>
              </w:rPr>
            </w:pPr>
            <w:r>
              <w:rPr>
                <w:rFonts w:ascii="Aptos" w:eastAsia="Aptos" w:hAnsi="Aptos" w:cs="Aptos"/>
                <w:sz w:val="16"/>
                <w:szCs w:val="16"/>
              </w:rPr>
              <w:t>0.67 (0.59-0.76)</w:t>
            </w:r>
          </w:p>
        </w:tc>
        <w:tc>
          <w:tcPr>
            <w:tcW w:w="883" w:type="dxa"/>
          </w:tcPr>
          <w:p w:rsidR="00D66A35" w:rsidRDefault="00D544E7">
            <w:pPr>
              <w:spacing w:line="360" w:lineRule="auto"/>
              <w:jc w:val="center"/>
              <w:rPr>
                <w:rFonts w:ascii="Aptos" w:eastAsia="Aptos" w:hAnsi="Aptos" w:cs="Aptos"/>
                <w:sz w:val="16"/>
                <w:szCs w:val="16"/>
              </w:rPr>
            </w:pPr>
            <w:r>
              <w:rPr>
                <w:rFonts w:ascii="Aptos" w:eastAsia="Aptos" w:hAnsi="Aptos" w:cs="Aptos"/>
                <w:sz w:val="16"/>
                <w:szCs w:val="16"/>
              </w:rPr>
              <w:t>&lt;0.001</w:t>
            </w:r>
          </w:p>
        </w:tc>
        <w:tc>
          <w:tcPr>
            <w:tcW w:w="1559" w:type="dxa"/>
          </w:tcPr>
          <w:p w:rsidR="00D66A35" w:rsidRDefault="00D544E7">
            <w:pPr>
              <w:spacing w:line="360" w:lineRule="auto"/>
              <w:jc w:val="center"/>
              <w:rPr>
                <w:rFonts w:ascii="Aptos" w:eastAsia="Aptos" w:hAnsi="Aptos" w:cs="Aptos"/>
                <w:sz w:val="16"/>
                <w:szCs w:val="16"/>
              </w:rPr>
            </w:pPr>
            <w:r>
              <w:rPr>
                <w:rFonts w:ascii="Aptos" w:eastAsia="Aptos" w:hAnsi="Aptos" w:cs="Aptos"/>
                <w:sz w:val="16"/>
                <w:szCs w:val="16"/>
              </w:rPr>
              <w:t>0.57 (0.19-1.72)</w:t>
            </w:r>
          </w:p>
        </w:tc>
        <w:tc>
          <w:tcPr>
            <w:tcW w:w="796" w:type="dxa"/>
          </w:tcPr>
          <w:p w:rsidR="00D66A35" w:rsidRDefault="00D544E7">
            <w:pPr>
              <w:spacing w:line="360" w:lineRule="auto"/>
              <w:jc w:val="center"/>
              <w:rPr>
                <w:rFonts w:ascii="Aptos" w:eastAsia="Aptos" w:hAnsi="Aptos" w:cs="Aptos"/>
                <w:sz w:val="16"/>
                <w:szCs w:val="16"/>
              </w:rPr>
            </w:pPr>
            <w:r>
              <w:rPr>
                <w:rFonts w:ascii="Aptos" w:eastAsia="Aptos" w:hAnsi="Aptos" w:cs="Aptos"/>
                <w:sz w:val="16"/>
                <w:szCs w:val="16"/>
              </w:rPr>
              <w:t>0.315</w:t>
            </w:r>
          </w:p>
        </w:tc>
        <w:tc>
          <w:tcPr>
            <w:tcW w:w="1756" w:type="dxa"/>
          </w:tcPr>
          <w:p w:rsidR="00D66A35" w:rsidRDefault="00D544E7">
            <w:pPr>
              <w:spacing w:line="360" w:lineRule="auto"/>
              <w:jc w:val="center"/>
              <w:rPr>
                <w:rFonts w:ascii="Aptos" w:eastAsia="Aptos" w:hAnsi="Aptos" w:cs="Aptos"/>
                <w:sz w:val="16"/>
                <w:szCs w:val="16"/>
              </w:rPr>
            </w:pPr>
            <w:r>
              <w:rPr>
                <w:rFonts w:ascii="Aptos" w:eastAsia="Aptos" w:hAnsi="Aptos" w:cs="Aptos"/>
                <w:sz w:val="16"/>
                <w:szCs w:val="16"/>
              </w:rPr>
              <w:t>0.35 (0.08-1.53)</w:t>
            </w:r>
          </w:p>
        </w:tc>
        <w:tc>
          <w:tcPr>
            <w:tcW w:w="793" w:type="dxa"/>
          </w:tcPr>
          <w:p w:rsidR="00D66A35" w:rsidRDefault="00D544E7">
            <w:pPr>
              <w:spacing w:line="360" w:lineRule="auto"/>
              <w:jc w:val="center"/>
              <w:rPr>
                <w:rFonts w:ascii="Aptos" w:eastAsia="Aptos" w:hAnsi="Aptos" w:cs="Aptos"/>
                <w:sz w:val="16"/>
                <w:szCs w:val="16"/>
              </w:rPr>
            </w:pPr>
            <w:r>
              <w:rPr>
                <w:rFonts w:ascii="Aptos" w:eastAsia="Aptos" w:hAnsi="Aptos" w:cs="Aptos"/>
                <w:sz w:val="16"/>
                <w:szCs w:val="16"/>
              </w:rPr>
              <w:t>0.165</w:t>
            </w:r>
          </w:p>
        </w:tc>
      </w:tr>
    </w:tbl>
    <w:p w:rsidR="00D66A35" w:rsidRDefault="00D66A35">
      <w:pPr>
        <w:spacing w:line="360" w:lineRule="auto"/>
        <w:rPr>
          <w:rFonts w:ascii="Aptos" w:eastAsia="Aptos" w:hAnsi="Aptos" w:cs="Aptos"/>
        </w:rPr>
      </w:pPr>
    </w:p>
    <w:p w:rsidR="00D66A35" w:rsidRDefault="00D66A35">
      <w:pPr>
        <w:spacing w:line="360" w:lineRule="auto"/>
        <w:rPr>
          <w:rFonts w:ascii="Aptos" w:eastAsia="Aptos" w:hAnsi="Aptos" w:cs="Aptos"/>
        </w:rPr>
      </w:pPr>
    </w:p>
    <w:p w:rsidR="00D66A35" w:rsidRDefault="00D544E7">
      <w:pPr>
        <w:spacing w:line="276" w:lineRule="auto"/>
        <w:rPr>
          <w:rFonts w:ascii="Aptos" w:eastAsia="Aptos" w:hAnsi="Aptos" w:cs="Aptos"/>
          <w:b/>
          <w:bCs/>
          <w:sz w:val="22"/>
          <w:szCs w:val="22"/>
        </w:rPr>
      </w:pPr>
      <w:r>
        <w:rPr>
          <w:rFonts w:ascii="Aptos" w:eastAsia="Aptos" w:hAnsi="Aptos" w:cs="Aptos"/>
          <w:b/>
          <w:bCs/>
          <w:sz w:val="22"/>
          <w:szCs w:val="22"/>
        </w:rPr>
        <w:t xml:space="preserve">Supplementary Table 2: Proportions (%) of major non-fatal injuries grouped by AIS classification and summed by income group. Spine describes spinal cord injuries. Spine (Other) describes vertebral column fractures. </w:t>
      </w:r>
    </w:p>
    <w:p w:rsidR="00D66A35" w:rsidRDefault="00D66A35">
      <w:pPr>
        <w:spacing w:line="276" w:lineRule="auto"/>
        <w:rPr>
          <w:rFonts w:ascii="Aptos" w:eastAsia="Aptos" w:hAnsi="Aptos" w:cs="Aptos"/>
          <w:b/>
          <w:bCs/>
          <w:sz w:val="22"/>
          <w:szCs w:val="22"/>
        </w:rPr>
      </w:pPr>
    </w:p>
    <w:tbl>
      <w:tblPr>
        <w:tblStyle w:val="a3"/>
        <w:tblW w:w="859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72"/>
        <w:gridCol w:w="1418"/>
        <w:gridCol w:w="1275"/>
        <w:gridCol w:w="1560"/>
        <w:gridCol w:w="1367"/>
      </w:tblGrid>
      <w:tr w:rsidR="00D66A35">
        <w:tc>
          <w:tcPr>
            <w:tcW w:w="2972" w:type="dxa"/>
            <w:vAlign w:val="bottom"/>
          </w:tcPr>
          <w:p w:rsidR="00D66A35" w:rsidRDefault="00D544E7">
            <w:pPr>
              <w:spacing w:line="360" w:lineRule="auto"/>
              <w:rPr>
                <w:rFonts w:ascii="Aptos" w:eastAsia="Aptos" w:hAnsi="Aptos" w:cs="Aptos"/>
                <w:sz w:val="16"/>
                <w:szCs w:val="16"/>
              </w:rPr>
            </w:pPr>
            <w:r>
              <w:rPr>
                <w:rFonts w:ascii="Aptos" w:eastAsia="Aptos" w:hAnsi="Aptos" w:cs="Aptos"/>
                <w:sz w:val="16"/>
                <w:szCs w:val="16"/>
              </w:rPr>
              <w:t>AIS Region</w:t>
            </w:r>
          </w:p>
        </w:tc>
        <w:tc>
          <w:tcPr>
            <w:tcW w:w="1418" w:type="dxa"/>
            <w:vAlign w:val="bottom"/>
          </w:tcPr>
          <w:p w:rsidR="00D66A35" w:rsidRDefault="00D544E7">
            <w:pPr>
              <w:spacing w:line="360" w:lineRule="auto"/>
              <w:jc w:val="center"/>
              <w:rPr>
                <w:rFonts w:ascii="Aptos" w:eastAsia="Aptos" w:hAnsi="Aptos" w:cs="Aptos"/>
                <w:sz w:val="16"/>
                <w:szCs w:val="16"/>
              </w:rPr>
            </w:pPr>
            <w:r>
              <w:rPr>
                <w:rFonts w:ascii="Aptos" w:eastAsia="Aptos" w:hAnsi="Aptos" w:cs="Aptos"/>
                <w:sz w:val="16"/>
                <w:szCs w:val="16"/>
              </w:rPr>
              <w:t>High income</w:t>
            </w:r>
          </w:p>
        </w:tc>
        <w:tc>
          <w:tcPr>
            <w:tcW w:w="1275" w:type="dxa"/>
            <w:vAlign w:val="bottom"/>
          </w:tcPr>
          <w:p w:rsidR="00D66A35" w:rsidRDefault="00D544E7">
            <w:pPr>
              <w:spacing w:line="360" w:lineRule="auto"/>
              <w:jc w:val="center"/>
              <w:rPr>
                <w:rFonts w:ascii="Aptos" w:eastAsia="Aptos" w:hAnsi="Aptos" w:cs="Aptos"/>
                <w:sz w:val="16"/>
                <w:szCs w:val="16"/>
              </w:rPr>
            </w:pPr>
            <w:r>
              <w:rPr>
                <w:rFonts w:ascii="Aptos" w:eastAsia="Aptos" w:hAnsi="Aptos" w:cs="Aptos"/>
                <w:sz w:val="16"/>
                <w:szCs w:val="16"/>
              </w:rPr>
              <w:t>Low income</w:t>
            </w:r>
          </w:p>
        </w:tc>
        <w:tc>
          <w:tcPr>
            <w:tcW w:w="1560" w:type="dxa"/>
            <w:vAlign w:val="bottom"/>
          </w:tcPr>
          <w:p w:rsidR="00D66A35" w:rsidRDefault="00D544E7">
            <w:pPr>
              <w:spacing w:line="360" w:lineRule="auto"/>
              <w:jc w:val="center"/>
              <w:rPr>
                <w:rFonts w:ascii="Aptos" w:eastAsia="Aptos" w:hAnsi="Aptos" w:cs="Aptos"/>
                <w:sz w:val="16"/>
                <w:szCs w:val="16"/>
              </w:rPr>
            </w:pPr>
            <w:r>
              <w:rPr>
                <w:rFonts w:ascii="Aptos" w:eastAsia="Aptos" w:hAnsi="Aptos" w:cs="Aptos"/>
                <w:sz w:val="16"/>
                <w:szCs w:val="16"/>
              </w:rPr>
              <w:t>Lower-middle income</w:t>
            </w:r>
          </w:p>
        </w:tc>
        <w:tc>
          <w:tcPr>
            <w:tcW w:w="1367" w:type="dxa"/>
            <w:vAlign w:val="bottom"/>
          </w:tcPr>
          <w:p w:rsidR="00D66A35" w:rsidRDefault="00D544E7">
            <w:pPr>
              <w:spacing w:line="360" w:lineRule="auto"/>
              <w:jc w:val="center"/>
              <w:rPr>
                <w:rFonts w:ascii="Aptos" w:eastAsia="Aptos" w:hAnsi="Aptos" w:cs="Aptos"/>
                <w:sz w:val="16"/>
                <w:szCs w:val="16"/>
              </w:rPr>
            </w:pPr>
            <w:r>
              <w:rPr>
                <w:rFonts w:ascii="Aptos" w:eastAsia="Aptos" w:hAnsi="Aptos" w:cs="Aptos"/>
                <w:sz w:val="16"/>
                <w:szCs w:val="16"/>
              </w:rPr>
              <w:t>Upper-middle income</w:t>
            </w:r>
          </w:p>
        </w:tc>
      </w:tr>
      <w:tr w:rsidR="00D66A35">
        <w:tc>
          <w:tcPr>
            <w:tcW w:w="2972" w:type="dxa"/>
          </w:tcPr>
          <w:p w:rsidR="00D66A35" w:rsidRDefault="00D544E7">
            <w:pPr>
              <w:spacing w:line="360" w:lineRule="auto"/>
              <w:rPr>
                <w:rFonts w:ascii="Aptos" w:eastAsia="Aptos" w:hAnsi="Aptos" w:cs="Aptos"/>
                <w:sz w:val="16"/>
                <w:szCs w:val="16"/>
              </w:rPr>
            </w:pPr>
            <w:r>
              <w:rPr>
                <w:rFonts w:ascii="Aptos" w:eastAsia="Aptos" w:hAnsi="Aptos" w:cs="Aptos"/>
                <w:sz w:val="16"/>
                <w:szCs w:val="16"/>
              </w:rPr>
              <w:t>Lower Extremity</w:t>
            </w:r>
          </w:p>
        </w:tc>
        <w:tc>
          <w:tcPr>
            <w:tcW w:w="1418" w:type="dxa"/>
          </w:tcPr>
          <w:p w:rsidR="00D66A35" w:rsidRDefault="00D544E7">
            <w:pPr>
              <w:spacing w:line="360" w:lineRule="auto"/>
              <w:jc w:val="center"/>
              <w:rPr>
                <w:rFonts w:ascii="Aptos" w:eastAsia="Aptos" w:hAnsi="Aptos" w:cs="Aptos"/>
                <w:sz w:val="16"/>
                <w:szCs w:val="16"/>
              </w:rPr>
            </w:pPr>
            <w:r>
              <w:rPr>
                <w:rFonts w:ascii="Aptos" w:eastAsia="Aptos" w:hAnsi="Aptos" w:cs="Aptos"/>
                <w:sz w:val="16"/>
                <w:szCs w:val="16"/>
              </w:rPr>
              <w:t>35.8</w:t>
            </w:r>
          </w:p>
        </w:tc>
        <w:tc>
          <w:tcPr>
            <w:tcW w:w="1275" w:type="dxa"/>
          </w:tcPr>
          <w:p w:rsidR="00D66A35" w:rsidRDefault="00D544E7">
            <w:pPr>
              <w:spacing w:line="360" w:lineRule="auto"/>
              <w:jc w:val="center"/>
              <w:rPr>
                <w:rFonts w:ascii="Aptos" w:eastAsia="Aptos" w:hAnsi="Aptos" w:cs="Aptos"/>
                <w:sz w:val="16"/>
                <w:szCs w:val="16"/>
              </w:rPr>
            </w:pPr>
            <w:r>
              <w:rPr>
                <w:rFonts w:ascii="Aptos" w:eastAsia="Aptos" w:hAnsi="Aptos" w:cs="Aptos"/>
                <w:sz w:val="16"/>
                <w:szCs w:val="16"/>
              </w:rPr>
              <w:t>31.9</w:t>
            </w:r>
          </w:p>
        </w:tc>
        <w:tc>
          <w:tcPr>
            <w:tcW w:w="1560" w:type="dxa"/>
          </w:tcPr>
          <w:p w:rsidR="00D66A35" w:rsidRDefault="00D544E7">
            <w:pPr>
              <w:spacing w:line="360" w:lineRule="auto"/>
              <w:jc w:val="center"/>
              <w:rPr>
                <w:rFonts w:ascii="Aptos" w:eastAsia="Aptos" w:hAnsi="Aptos" w:cs="Aptos"/>
                <w:sz w:val="16"/>
                <w:szCs w:val="16"/>
              </w:rPr>
            </w:pPr>
            <w:r>
              <w:rPr>
                <w:rFonts w:ascii="Aptos" w:eastAsia="Aptos" w:hAnsi="Aptos" w:cs="Aptos"/>
                <w:sz w:val="16"/>
                <w:szCs w:val="16"/>
              </w:rPr>
              <w:t>36.1</w:t>
            </w:r>
          </w:p>
        </w:tc>
        <w:tc>
          <w:tcPr>
            <w:tcW w:w="1367" w:type="dxa"/>
          </w:tcPr>
          <w:p w:rsidR="00D66A35" w:rsidRDefault="00D544E7">
            <w:pPr>
              <w:spacing w:line="360" w:lineRule="auto"/>
              <w:jc w:val="center"/>
              <w:rPr>
                <w:rFonts w:ascii="Aptos" w:eastAsia="Aptos" w:hAnsi="Aptos" w:cs="Aptos"/>
                <w:sz w:val="16"/>
                <w:szCs w:val="16"/>
              </w:rPr>
            </w:pPr>
            <w:r>
              <w:rPr>
                <w:rFonts w:ascii="Aptos" w:eastAsia="Aptos" w:hAnsi="Aptos" w:cs="Aptos"/>
                <w:sz w:val="16"/>
                <w:szCs w:val="16"/>
              </w:rPr>
              <w:t>33.6</w:t>
            </w:r>
          </w:p>
        </w:tc>
      </w:tr>
      <w:tr w:rsidR="00D66A35">
        <w:tc>
          <w:tcPr>
            <w:tcW w:w="2972" w:type="dxa"/>
          </w:tcPr>
          <w:p w:rsidR="00D66A35" w:rsidRDefault="00D66A35">
            <w:pPr>
              <w:spacing w:line="360" w:lineRule="auto"/>
              <w:rPr>
                <w:rFonts w:ascii="Aptos" w:eastAsia="Aptos" w:hAnsi="Aptos" w:cs="Aptos"/>
                <w:sz w:val="16"/>
                <w:szCs w:val="16"/>
              </w:rPr>
            </w:pPr>
          </w:p>
        </w:tc>
        <w:tc>
          <w:tcPr>
            <w:tcW w:w="1418" w:type="dxa"/>
          </w:tcPr>
          <w:p w:rsidR="00D66A35" w:rsidRDefault="00D66A35">
            <w:pPr>
              <w:spacing w:line="360" w:lineRule="auto"/>
              <w:jc w:val="center"/>
              <w:rPr>
                <w:rFonts w:ascii="Aptos" w:eastAsia="Aptos" w:hAnsi="Aptos" w:cs="Aptos"/>
                <w:sz w:val="16"/>
                <w:szCs w:val="16"/>
              </w:rPr>
            </w:pPr>
          </w:p>
        </w:tc>
        <w:tc>
          <w:tcPr>
            <w:tcW w:w="1275" w:type="dxa"/>
          </w:tcPr>
          <w:p w:rsidR="00D66A35" w:rsidRDefault="00D66A35">
            <w:pPr>
              <w:spacing w:line="360" w:lineRule="auto"/>
              <w:jc w:val="center"/>
              <w:rPr>
                <w:rFonts w:ascii="Aptos" w:eastAsia="Aptos" w:hAnsi="Aptos" w:cs="Aptos"/>
                <w:sz w:val="16"/>
                <w:szCs w:val="16"/>
              </w:rPr>
            </w:pPr>
          </w:p>
        </w:tc>
        <w:tc>
          <w:tcPr>
            <w:tcW w:w="1560" w:type="dxa"/>
          </w:tcPr>
          <w:p w:rsidR="00D66A35" w:rsidRDefault="00D66A35">
            <w:pPr>
              <w:spacing w:line="360" w:lineRule="auto"/>
              <w:jc w:val="center"/>
              <w:rPr>
                <w:rFonts w:ascii="Aptos" w:eastAsia="Aptos" w:hAnsi="Aptos" w:cs="Aptos"/>
                <w:sz w:val="16"/>
                <w:szCs w:val="16"/>
              </w:rPr>
            </w:pPr>
          </w:p>
        </w:tc>
        <w:tc>
          <w:tcPr>
            <w:tcW w:w="1367" w:type="dxa"/>
          </w:tcPr>
          <w:p w:rsidR="00D66A35" w:rsidRDefault="00D66A35">
            <w:pPr>
              <w:spacing w:line="360" w:lineRule="auto"/>
              <w:jc w:val="center"/>
              <w:rPr>
                <w:rFonts w:ascii="Aptos" w:eastAsia="Aptos" w:hAnsi="Aptos" w:cs="Aptos"/>
                <w:sz w:val="16"/>
                <w:szCs w:val="16"/>
              </w:rPr>
            </w:pPr>
          </w:p>
        </w:tc>
      </w:tr>
      <w:tr w:rsidR="00D66A35">
        <w:tc>
          <w:tcPr>
            <w:tcW w:w="2972" w:type="dxa"/>
          </w:tcPr>
          <w:p w:rsidR="00D66A35" w:rsidRDefault="00D544E7">
            <w:pPr>
              <w:spacing w:line="360" w:lineRule="auto"/>
              <w:rPr>
                <w:rFonts w:ascii="Aptos" w:eastAsia="Aptos" w:hAnsi="Aptos" w:cs="Aptos"/>
                <w:sz w:val="16"/>
                <w:szCs w:val="16"/>
              </w:rPr>
            </w:pPr>
            <w:r>
              <w:rPr>
                <w:rFonts w:ascii="Aptos" w:eastAsia="Aptos" w:hAnsi="Aptos" w:cs="Aptos"/>
                <w:sz w:val="16"/>
                <w:szCs w:val="16"/>
              </w:rPr>
              <w:t>Head</w:t>
            </w:r>
          </w:p>
        </w:tc>
        <w:tc>
          <w:tcPr>
            <w:tcW w:w="1418" w:type="dxa"/>
          </w:tcPr>
          <w:p w:rsidR="00D66A35" w:rsidRDefault="00D544E7">
            <w:pPr>
              <w:spacing w:line="360" w:lineRule="auto"/>
              <w:jc w:val="center"/>
              <w:rPr>
                <w:rFonts w:ascii="Aptos" w:eastAsia="Aptos" w:hAnsi="Aptos" w:cs="Aptos"/>
                <w:sz w:val="16"/>
                <w:szCs w:val="16"/>
              </w:rPr>
            </w:pPr>
            <w:r>
              <w:rPr>
                <w:rFonts w:ascii="Aptos" w:eastAsia="Aptos" w:hAnsi="Aptos" w:cs="Aptos"/>
                <w:sz w:val="16"/>
                <w:szCs w:val="16"/>
              </w:rPr>
              <w:t>20.1</w:t>
            </w:r>
          </w:p>
        </w:tc>
        <w:tc>
          <w:tcPr>
            <w:tcW w:w="1275" w:type="dxa"/>
          </w:tcPr>
          <w:p w:rsidR="00D66A35" w:rsidRDefault="00D544E7">
            <w:pPr>
              <w:spacing w:line="360" w:lineRule="auto"/>
              <w:jc w:val="center"/>
              <w:rPr>
                <w:rFonts w:ascii="Aptos" w:eastAsia="Aptos" w:hAnsi="Aptos" w:cs="Aptos"/>
                <w:sz w:val="16"/>
                <w:szCs w:val="16"/>
              </w:rPr>
            </w:pPr>
            <w:r>
              <w:rPr>
                <w:rFonts w:ascii="Aptos" w:eastAsia="Aptos" w:hAnsi="Aptos" w:cs="Aptos"/>
                <w:sz w:val="16"/>
                <w:szCs w:val="16"/>
              </w:rPr>
              <w:t>20.6</w:t>
            </w:r>
          </w:p>
        </w:tc>
        <w:tc>
          <w:tcPr>
            <w:tcW w:w="1560" w:type="dxa"/>
          </w:tcPr>
          <w:p w:rsidR="00D66A35" w:rsidRDefault="00D544E7">
            <w:pPr>
              <w:spacing w:line="360" w:lineRule="auto"/>
              <w:jc w:val="center"/>
              <w:rPr>
                <w:rFonts w:ascii="Aptos" w:eastAsia="Aptos" w:hAnsi="Aptos" w:cs="Aptos"/>
                <w:sz w:val="16"/>
                <w:szCs w:val="16"/>
              </w:rPr>
            </w:pPr>
            <w:r>
              <w:rPr>
                <w:rFonts w:ascii="Aptos" w:eastAsia="Aptos" w:hAnsi="Aptos" w:cs="Aptos"/>
                <w:sz w:val="16"/>
                <w:szCs w:val="16"/>
              </w:rPr>
              <w:t>18.8</w:t>
            </w:r>
          </w:p>
        </w:tc>
        <w:tc>
          <w:tcPr>
            <w:tcW w:w="1367" w:type="dxa"/>
          </w:tcPr>
          <w:p w:rsidR="00D66A35" w:rsidRDefault="00D544E7">
            <w:pPr>
              <w:spacing w:line="360" w:lineRule="auto"/>
              <w:jc w:val="center"/>
              <w:rPr>
                <w:rFonts w:ascii="Aptos" w:eastAsia="Aptos" w:hAnsi="Aptos" w:cs="Aptos"/>
                <w:sz w:val="16"/>
                <w:szCs w:val="16"/>
              </w:rPr>
            </w:pPr>
            <w:r>
              <w:rPr>
                <w:rFonts w:ascii="Aptos" w:eastAsia="Aptos" w:hAnsi="Aptos" w:cs="Aptos"/>
                <w:sz w:val="16"/>
                <w:szCs w:val="16"/>
              </w:rPr>
              <w:t>19.4</w:t>
            </w:r>
          </w:p>
        </w:tc>
      </w:tr>
      <w:tr w:rsidR="00D66A35">
        <w:tc>
          <w:tcPr>
            <w:tcW w:w="2972" w:type="dxa"/>
          </w:tcPr>
          <w:p w:rsidR="00D66A35" w:rsidRDefault="00D544E7">
            <w:pPr>
              <w:spacing w:line="360" w:lineRule="auto"/>
              <w:rPr>
                <w:rFonts w:ascii="Aptos" w:eastAsia="Aptos" w:hAnsi="Aptos" w:cs="Aptos"/>
                <w:sz w:val="16"/>
                <w:szCs w:val="16"/>
              </w:rPr>
            </w:pPr>
            <w:r>
              <w:rPr>
                <w:rFonts w:ascii="Aptos" w:eastAsia="Aptos" w:hAnsi="Aptos" w:cs="Aptos"/>
                <w:sz w:val="16"/>
                <w:szCs w:val="16"/>
              </w:rPr>
              <w:t>Upper Extremity</w:t>
            </w:r>
          </w:p>
        </w:tc>
        <w:tc>
          <w:tcPr>
            <w:tcW w:w="1418" w:type="dxa"/>
          </w:tcPr>
          <w:p w:rsidR="00D66A35" w:rsidRDefault="00D544E7">
            <w:pPr>
              <w:spacing w:line="360" w:lineRule="auto"/>
              <w:jc w:val="center"/>
              <w:rPr>
                <w:rFonts w:ascii="Aptos" w:eastAsia="Aptos" w:hAnsi="Aptos" w:cs="Aptos"/>
                <w:sz w:val="16"/>
                <w:szCs w:val="16"/>
              </w:rPr>
            </w:pPr>
            <w:r>
              <w:rPr>
                <w:rFonts w:ascii="Aptos" w:eastAsia="Aptos" w:hAnsi="Aptos" w:cs="Aptos"/>
                <w:sz w:val="16"/>
                <w:szCs w:val="16"/>
              </w:rPr>
              <w:t>9.13</w:t>
            </w:r>
          </w:p>
        </w:tc>
        <w:tc>
          <w:tcPr>
            <w:tcW w:w="1275" w:type="dxa"/>
          </w:tcPr>
          <w:p w:rsidR="00D66A35" w:rsidRDefault="00D544E7">
            <w:pPr>
              <w:spacing w:line="360" w:lineRule="auto"/>
              <w:jc w:val="center"/>
              <w:rPr>
                <w:rFonts w:ascii="Aptos" w:eastAsia="Aptos" w:hAnsi="Aptos" w:cs="Aptos"/>
                <w:sz w:val="16"/>
                <w:szCs w:val="16"/>
              </w:rPr>
            </w:pPr>
            <w:r>
              <w:rPr>
                <w:rFonts w:ascii="Aptos" w:eastAsia="Aptos" w:hAnsi="Aptos" w:cs="Aptos"/>
                <w:sz w:val="16"/>
                <w:szCs w:val="16"/>
              </w:rPr>
              <w:t>8.43</w:t>
            </w:r>
          </w:p>
        </w:tc>
        <w:tc>
          <w:tcPr>
            <w:tcW w:w="1560" w:type="dxa"/>
          </w:tcPr>
          <w:p w:rsidR="00D66A35" w:rsidRDefault="00D544E7">
            <w:pPr>
              <w:spacing w:line="360" w:lineRule="auto"/>
              <w:jc w:val="center"/>
              <w:rPr>
                <w:rFonts w:ascii="Aptos" w:eastAsia="Aptos" w:hAnsi="Aptos" w:cs="Aptos"/>
                <w:sz w:val="16"/>
                <w:szCs w:val="16"/>
              </w:rPr>
            </w:pPr>
            <w:r>
              <w:rPr>
                <w:rFonts w:ascii="Aptos" w:eastAsia="Aptos" w:hAnsi="Aptos" w:cs="Aptos"/>
                <w:sz w:val="16"/>
                <w:szCs w:val="16"/>
              </w:rPr>
              <w:t>7.80</w:t>
            </w:r>
          </w:p>
        </w:tc>
        <w:tc>
          <w:tcPr>
            <w:tcW w:w="1367" w:type="dxa"/>
          </w:tcPr>
          <w:p w:rsidR="00D66A35" w:rsidRDefault="00D544E7">
            <w:pPr>
              <w:spacing w:line="360" w:lineRule="auto"/>
              <w:jc w:val="center"/>
              <w:rPr>
                <w:rFonts w:ascii="Aptos" w:eastAsia="Aptos" w:hAnsi="Aptos" w:cs="Aptos"/>
                <w:sz w:val="16"/>
                <w:szCs w:val="16"/>
              </w:rPr>
            </w:pPr>
            <w:r>
              <w:rPr>
                <w:rFonts w:ascii="Aptos" w:eastAsia="Aptos" w:hAnsi="Aptos" w:cs="Aptos"/>
                <w:sz w:val="16"/>
                <w:szCs w:val="16"/>
              </w:rPr>
              <w:t>9.02</w:t>
            </w:r>
          </w:p>
        </w:tc>
      </w:tr>
      <w:tr w:rsidR="00D66A35">
        <w:tc>
          <w:tcPr>
            <w:tcW w:w="2972" w:type="dxa"/>
          </w:tcPr>
          <w:p w:rsidR="00D66A35" w:rsidRDefault="00D544E7">
            <w:pPr>
              <w:spacing w:line="360" w:lineRule="auto"/>
              <w:rPr>
                <w:rFonts w:ascii="Aptos" w:eastAsia="Aptos" w:hAnsi="Aptos" w:cs="Aptos"/>
                <w:sz w:val="16"/>
                <w:szCs w:val="16"/>
              </w:rPr>
            </w:pPr>
            <w:r>
              <w:rPr>
                <w:rFonts w:ascii="Aptos" w:eastAsia="Aptos" w:hAnsi="Aptos" w:cs="Aptos"/>
                <w:sz w:val="16"/>
                <w:szCs w:val="16"/>
              </w:rPr>
              <w:t>Thorax</w:t>
            </w:r>
          </w:p>
        </w:tc>
        <w:tc>
          <w:tcPr>
            <w:tcW w:w="1418" w:type="dxa"/>
          </w:tcPr>
          <w:p w:rsidR="00D66A35" w:rsidRDefault="00D544E7">
            <w:pPr>
              <w:spacing w:line="360" w:lineRule="auto"/>
              <w:jc w:val="center"/>
              <w:rPr>
                <w:rFonts w:ascii="Aptos" w:eastAsia="Aptos" w:hAnsi="Aptos" w:cs="Aptos"/>
                <w:sz w:val="16"/>
                <w:szCs w:val="16"/>
              </w:rPr>
            </w:pPr>
            <w:r>
              <w:rPr>
                <w:rFonts w:ascii="Aptos" w:eastAsia="Aptos" w:hAnsi="Aptos" w:cs="Aptos"/>
                <w:sz w:val="16"/>
                <w:szCs w:val="16"/>
              </w:rPr>
              <w:t>7.17</w:t>
            </w:r>
          </w:p>
        </w:tc>
        <w:tc>
          <w:tcPr>
            <w:tcW w:w="1275" w:type="dxa"/>
          </w:tcPr>
          <w:p w:rsidR="00D66A35" w:rsidRDefault="00D544E7">
            <w:pPr>
              <w:spacing w:line="360" w:lineRule="auto"/>
              <w:jc w:val="center"/>
              <w:rPr>
                <w:rFonts w:ascii="Aptos" w:eastAsia="Aptos" w:hAnsi="Aptos" w:cs="Aptos"/>
                <w:sz w:val="16"/>
                <w:szCs w:val="16"/>
              </w:rPr>
            </w:pPr>
            <w:r>
              <w:rPr>
                <w:rFonts w:ascii="Aptos" w:eastAsia="Aptos" w:hAnsi="Aptos" w:cs="Aptos"/>
                <w:sz w:val="16"/>
                <w:szCs w:val="16"/>
              </w:rPr>
              <w:t>9.26</w:t>
            </w:r>
          </w:p>
        </w:tc>
        <w:tc>
          <w:tcPr>
            <w:tcW w:w="1560" w:type="dxa"/>
          </w:tcPr>
          <w:p w:rsidR="00D66A35" w:rsidRDefault="00D544E7">
            <w:pPr>
              <w:spacing w:line="360" w:lineRule="auto"/>
              <w:jc w:val="center"/>
              <w:rPr>
                <w:rFonts w:ascii="Aptos" w:eastAsia="Aptos" w:hAnsi="Aptos" w:cs="Aptos"/>
                <w:sz w:val="16"/>
                <w:szCs w:val="16"/>
              </w:rPr>
            </w:pPr>
            <w:r>
              <w:rPr>
                <w:rFonts w:ascii="Aptos" w:eastAsia="Aptos" w:hAnsi="Aptos" w:cs="Aptos"/>
                <w:sz w:val="16"/>
                <w:szCs w:val="16"/>
              </w:rPr>
              <w:t>6.96</w:t>
            </w:r>
          </w:p>
        </w:tc>
        <w:tc>
          <w:tcPr>
            <w:tcW w:w="1367" w:type="dxa"/>
          </w:tcPr>
          <w:p w:rsidR="00D66A35" w:rsidRDefault="00D544E7">
            <w:pPr>
              <w:spacing w:line="360" w:lineRule="auto"/>
              <w:jc w:val="center"/>
              <w:rPr>
                <w:rFonts w:ascii="Aptos" w:eastAsia="Aptos" w:hAnsi="Aptos" w:cs="Aptos"/>
                <w:sz w:val="16"/>
                <w:szCs w:val="16"/>
              </w:rPr>
            </w:pPr>
            <w:r>
              <w:rPr>
                <w:rFonts w:ascii="Aptos" w:eastAsia="Aptos" w:hAnsi="Aptos" w:cs="Aptos"/>
                <w:sz w:val="16"/>
                <w:szCs w:val="16"/>
              </w:rPr>
              <w:t>8.96</w:t>
            </w:r>
          </w:p>
        </w:tc>
      </w:tr>
      <w:tr w:rsidR="00D66A35">
        <w:tc>
          <w:tcPr>
            <w:tcW w:w="2972" w:type="dxa"/>
          </w:tcPr>
          <w:p w:rsidR="00D66A35" w:rsidRDefault="00D544E7">
            <w:pPr>
              <w:spacing w:line="360" w:lineRule="auto"/>
              <w:rPr>
                <w:rFonts w:ascii="Aptos" w:eastAsia="Aptos" w:hAnsi="Aptos" w:cs="Aptos"/>
                <w:sz w:val="16"/>
                <w:szCs w:val="16"/>
              </w:rPr>
            </w:pPr>
            <w:r>
              <w:rPr>
                <w:rFonts w:ascii="Aptos" w:eastAsia="Aptos" w:hAnsi="Aptos" w:cs="Aptos"/>
                <w:sz w:val="16"/>
                <w:szCs w:val="16"/>
              </w:rPr>
              <w:t>Abdomen and Pelvic Contents</w:t>
            </w:r>
          </w:p>
        </w:tc>
        <w:tc>
          <w:tcPr>
            <w:tcW w:w="1418" w:type="dxa"/>
          </w:tcPr>
          <w:p w:rsidR="00D66A35" w:rsidRDefault="00D544E7">
            <w:pPr>
              <w:spacing w:line="360" w:lineRule="auto"/>
              <w:jc w:val="center"/>
              <w:rPr>
                <w:rFonts w:ascii="Aptos" w:eastAsia="Aptos" w:hAnsi="Aptos" w:cs="Aptos"/>
                <w:sz w:val="16"/>
                <w:szCs w:val="16"/>
              </w:rPr>
            </w:pPr>
            <w:r>
              <w:rPr>
                <w:rFonts w:ascii="Aptos" w:eastAsia="Aptos" w:hAnsi="Aptos" w:cs="Aptos"/>
                <w:sz w:val="16"/>
                <w:szCs w:val="16"/>
              </w:rPr>
              <w:t>6.90</w:t>
            </w:r>
          </w:p>
        </w:tc>
        <w:tc>
          <w:tcPr>
            <w:tcW w:w="1275" w:type="dxa"/>
          </w:tcPr>
          <w:p w:rsidR="00D66A35" w:rsidRDefault="00D544E7">
            <w:pPr>
              <w:spacing w:line="360" w:lineRule="auto"/>
              <w:jc w:val="center"/>
              <w:rPr>
                <w:rFonts w:ascii="Aptos" w:eastAsia="Aptos" w:hAnsi="Aptos" w:cs="Aptos"/>
                <w:sz w:val="16"/>
                <w:szCs w:val="16"/>
              </w:rPr>
            </w:pPr>
            <w:r>
              <w:rPr>
                <w:rFonts w:ascii="Aptos" w:eastAsia="Aptos" w:hAnsi="Aptos" w:cs="Aptos"/>
                <w:sz w:val="16"/>
                <w:szCs w:val="16"/>
              </w:rPr>
              <w:t>8.25</w:t>
            </w:r>
          </w:p>
        </w:tc>
        <w:tc>
          <w:tcPr>
            <w:tcW w:w="1560" w:type="dxa"/>
          </w:tcPr>
          <w:p w:rsidR="00D66A35" w:rsidRDefault="00D544E7">
            <w:pPr>
              <w:spacing w:line="360" w:lineRule="auto"/>
              <w:jc w:val="center"/>
              <w:rPr>
                <w:rFonts w:ascii="Aptos" w:eastAsia="Aptos" w:hAnsi="Aptos" w:cs="Aptos"/>
                <w:sz w:val="16"/>
                <w:szCs w:val="16"/>
              </w:rPr>
            </w:pPr>
            <w:r>
              <w:rPr>
                <w:rFonts w:ascii="Aptos" w:eastAsia="Aptos" w:hAnsi="Aptos" w:cs="Aptos"/>
                <w:sz w:val="16"/>
                <w:szCs w:val="16"/>
              </w:rPr>
              <w:t>7.79</w:t>
            </w:r>
          </w:p>
        </w:tc>
        <w:tc>
          <w:tcPr>
            <w:tcW w:w="1367" w:type="dxa"/>
          </w:tcPr>
          <w:p w:rsidR="00D66A35" w:rsidRDefault="00D544E7">
            <w:pPr>
              <w:spacing w:line="360" w:lineRule="auto"/>
              <w:jc w:val="center"/>
              <w:rPr>
                <w:rFonts w:ascii="Aptos" w:eastAsia="Aptos" w:hAnsi="Aptos" w:cs="Aptos"/>
                <w:sz w:val="16"/>
                <w:szCs w:val="16"/>
              </w:rPr>
            </w:pPr>
            <w:r>
              <w:rPr>
                <w:rFonts w:ascii="Aptos" w:eastAsia="Aptos" w:hAnsi="Aptos" w:cs="Aptos"/>
                <w:sz w:val="16"/>
                <w:szCs w:val="16"/>
              </w:rPr>
              <w:t>7.78</w:t>
            </w:r>
          </w:p>
        </w:tc>
      </w:tr>
      <w:tr w:rsidR="00D66A35">
        <w:tc>
          <w:tcPr>
            <w:tcW w:w="2972" w:type="dxa"/>
          </w:tcPr>
          <w:p w:rsidR="00D66A35" w:rsidRDefault="00D544E7">
            <w:pPr>
              <w:spacing w:line="360" w:lineRule="auto"/>
              <w:rPr>
                <w:rFonts w:ascii="Aptos" w:eastAsia="Aptos" w:hAnsi="Aptos" w:cs="Aptos"/>
                <w:sz w:val="16"/>
                <w:szCs w:val="16"/>
              </w:rPr>
            </w:pPr>
            <w:r>
              <w:rPr>
                <w:rFonts w:ascii="Aptos" w:eastAsia="Aptos" w:hAnsi="Aptos" w:cs="Aptos"/>
                <w:sz w:val="16"/>
                <w:szCs w:val="16"/>
              </w:rPr>
              <w:t>Face</w:t>
            </w:r>
          </w:p>
        </w:tc>
        <w:tc>
          <w:tcPr>
            <w:tcW w:w="1418" w:type="dxa"/>
          </w:tcPr>
          <w:p w:rsidR="00D66A35" w:rsidRDefault="00D544E7">
            <w:pPr>
              <w:spacing w:line="360" w:lineRule="auto"/>
              <w:jc w:val="center"/>
              <w:rPr>
                <w:rFonts w:ascii="Aptos" w:eastAsia="Aptos" w:hAnsi="Aptos" w:cs="Aptos"/>
                <w:sz w:val="16"/>
                <w:szCs w:val="16"/>
              </w:rPr>
            </w:pPr>
            <w:r>
              <w:rPr>
                <w:rFonts w:ascii="Aptos" w:eastAsia="Aptos" w:hAnsi="Aptos" w:cs="Aptos"/>
                <w:sz w:val="16"/>
                <w:szCs w:val="16"/>
              </w:rPr>
              <w:t>6.23</w:t>
            </w:r>
          </w:p>
        </w:tc>
        <w:tc>
          <w:tcPr>
            <w:tcW w:w="1275" w:type="dxa"/>
          </w:tcPr>
          <w:p w:rsidR="00D66A35" w:rsidRDefault="00D544E7">
            <w:pPr>
              <w:spacing w:line="360" w:lineRule="auto"/>
              <w:jc w:val="center"/>
              <w:rPr>
                <w:rFonts w:ascii="Aptos" w:eastAsia="Aptos" w:hAnsi="Aptos" w:cs="Aptos"/>
                <w:sz w:val="16"/>
                <w:szCs w:val="16"/>
              </w:rPr>
            </w:pPr>
            <w:r>
              <w:rPr>
                <w:rFonts w:ascii="Aptos" w:eastAsia="Aptos" w:hAnsi="Aptos" w:cs="Aptos"/>
                <w:sz w:val="16"/>
                <w:szCs w:val="16"/>
              </w:rPr>
              <w:t>6.34</w:t>
            </w:r>
          </w:p>
        </w:tc>
        <w:tc>
          <w:tcPr>
            <w:tcW w:w="1560" w:type="dxa"/>
          </w:tcPr>
          <w:p w:rsidR="00D66A35" w:rsidRDefault="00D544E7">
            <w:pPr>
              <w:spacing w:line="360" w:lineRule="auto"/>
              <w:jc w:val="center"/>
              <w:rPr>
                <w:rFonts w:ascii="Aptos" w:eastAsia="Aptos" w:hAnsi="Aptos" w:cs="Aptos"/>
                <w:sz w:val="16"/>
                <w:szCs w:val="16"/>
              </w:rPr>
            </w:pPr>
            <w:r>
              <w:rPr>
                <w:rFonts w:ascii="Aptos" w:eastAsia="Aptos" w:hAnsi="Aptos" w:cs="Aptos"/>
                <w:sz w:val="16"/>
                <w:szCs w:val="16"/>
              </w:rPr>
              <w:t>6.54</w:t>
            </w:r>
          </w:p>
        </w:tc>
        <w:tc>
          <w:tcPr>
            <w:tcW w:w="1367" w:type="dxa"/>
          </w:tcPr>
          <w:p w:rsidR="00D66A35" w:rsidRDefault="00D544E7">
            <w:pPr>
              <w:spacing w:line="360" w:lineRule="auto"/>
              <w:jc w:val="center"/>
              <w:rPr>
                <w:rFonts w:ascii="Aptos" w:eastAsia="Aptos" w:hAnsi="Aptos" w:cs="Aptos"/>
                <w:sz w:val="16"/>
                <w:szCs w:val="16"/>
              </w:rPr>
            </w:pPr>
            <w:r>
              <w:rPr>
                <w:rFonts w:ascii="Aptos" w:eastAsia="Aptos" w:hAnsi="Aptos" w:cs="Aptos"/>
                <w:sz w:val="16"/>
                <w:szCs w:val="16"/>
              </w:rPr>
              <w:t>6.36</w:t>
            </w:r>
          </w:p>
        </w:tc>
      </w:tr>
      <w:tr w:rsidR="00D66A35">
        <w:tc>
          <w:tcPr>
            <w:tcW w:w="2972" w:type="dxa"/>
          </w:tcPr>
          <w:p w:rsidR="00D66A35" w:rsidRDefault="00D544E7">
            <w:pPr>
              <w:spacing w:line="360" w:lineRule="auto"/>
              <w:rPr>
                <w:rFonts w:ascii="Aptos" w:eastAsia="Aptos" w:hAnsi="Aptos" w:cs="Aptos"/>
                <w:sz w:val="16"/>
                <w:szCs w:val="16"/>
              </w:rPr>
            </w:pPr>
            <w:r>
              <w:rPr>
                <w:rFonts w:ascii="Aptos" w:eastAsia="Aptos" w:hAnsi="Aptos" w:cs="Aptos"/>
                <w:sz w:val="16"/>
                <w:szCs w:val="16"/>
              </w:rPr>
              <w:t>Multiple Regions</w:t>
            </w:r>
          </w:p>
        </w:tc>
        <w:tc>
          <w:tcPr>
            <w:tcW w:w="1418" w:type="dxa"/>
          </w:tcPr>
          <w:p w:rsidR="00D66A35" w:rsidRDefault="00D544E7">
            <w:pPr>
              <w:spacing w:line="360" w:lineRule="auto"/>
              <w:jc w:val="center"/>
              <w:rPr>
                <w:rFonts w:ascii="Aptos" w:eastAsia="Aptos" w:hAnsi="Aptos" w:cs="Aptos"/>
                <w:sz w:val="16"/>
                <w:szCs w:val="16"/>
              </w:rPr>
            </w:pPr>
            <w:r>
              <w:rPr>
                <w:rFonts w:ascii="Aptos" w:eastAsia="Aptos" w:hAnsi="Aptos" w:cs="Aptos"/>
                <w:sz w:val="16"/>
                <w:szCs w:val="16"/>
              </w:rPr>
              <w:t>5.32</w:t>
            </w:r>
          </w:p>
        </w:tc>
        <w:tc>
          <w:tcPr>
            <w:tcW w:w="1275" w:type="dxa"/>
          </w:tcPr>
          <w:p w:rsidR="00D66A35" w:rsidRDefault="00D544E7">
            <w:pPr>
              <w:spacing w:line="360" w:lineRule="auto"/>
              <w:jc w:val="center"/>
              <w:rPr>
                <w:rFonts w:ascii="Aptos" w:eastAsia="Aptos" w:hAnsi="Aptos" w:cs="Aptos"/>
                <w:sz w:val="16"/>
                <w:szCs w:val="16"/>
              </w:rPr>
            </w:pPr>
            <w:r>
              <w:rPr>
                <w:rFonts w:ascii="Aptos" w:eastAsia="Aptos" w:hAnsi="Aptos" w:cs="Aptos"/>
                <w:sz w:val="16"/>
                <w:szCs w:val="16"/>
              </w:rPr>
              <w:t>5.06</w:t>
            </w:r>
          </w:p>
        </w:tc>
        <w:tc>
          <w:tcPr>
            <w:tcW w:w="1560" w:type="dxa"/>
          </w:tcPr>
          <w:p w:rsidR="00D66A35" w:rsidRDefault="00D544E7">
            <w:pPr>
              <w:spacing w:line="360" w:lineRule="auto"/>
              <w:jc w:val="center"/>
              <w:rPr>
                <w:rFonts w:ascii="Aptos" w:eastAsia="Aptos" w:hAnsi="Aptos" w:cs="Aptos"/>
                <w:sz w:val="16"/>
                <w:szCs w:val="16"/>
              </w:rPr>
            </w:pPr>
            <w:r>
              <w:rPr>
                <w:rFonts w:ascii="Aptos" w:eastAsia="Aptos" w:hAnsi="Aptos" w:cs="Aptos"/>
                <w:sz w:val="16"/>
                <w:szCs w:val="16"/>
              </w:rPr>
              <w:t>6.64</w:t>
            </w:r>
          </w:p>
        </w:tc>
        <w:tc>
          <w:tcPr>
            <w:tcW w:w="1367" w:type="dxa"/>
          </w:tcPr>
          <w:p w:rsidR="00D66A35" w:rsidRDefault="00D544E7">
            <w:pPr>
              <w:spacing w:line="360" w:lineRule="auto"/>
              <w:jc w:val="center"/>
              <w:rPr>
                <w:rFonts w:ascii="Aptos" w:eastAsia="Aptos" w:hAnsi="Aptos" w:cs="Aptos"/>
                <w:sz w:val="16"/>
                <w:szCs w:val="16"/>
              </w:rPr>
            </w:pPr>
            <w:r>
              <w:rPr>
                <w:rFonts w:ascii="Aptos" w:eastAsia="Aptos" w:hAnsi="Aptos" w:cs="Aptos"/>
                <w:sz w:val="16"/>
                <w:szCs w:val="16"/>
              </w:rPr>
              <w:t>5.04</w:t>
            </w:r>
          </w:p>
        </w:tc>
      </w:tr>
      <w:tr w:rsidR="00D66A35">
        <w:tc>
          <w:tcPr>
            <w:tcW w:w="2972" w:type="dxa"/>
          </w:tcPr>
          <w:p w:rsidR="00D66A35" w:rsidRDefault="00D544E7">
            <w:pPr>
              <w:spacing w:line="360" w:lineRule="auto"/>
              <w:rPr>
                <w:rFonts w:ascii="Aptos" w:eastAsia="Aptos" w:hAnsi="Aptos" w:cs="Aptos"/>
                <w:sz w:val="16"/>
                <w:szCs w:val="16"/>
              </w:rPr>
            </w:pPr>
            <w:r>
              <w:rPr>
                <w:rFonts w:ascii="Aptos" w:eastAsia="Aptos" w:hAnsi="Aptos" w:cs="Aptos"/>
                <w:sz w:val="16"/>
                <w:szCs w:val="16"/>
              </w:rPr>
              <w:t>Spine (Other)</w:t>
            </w:r>
          </w:p>
        </w:tc>
        <w:tc>
          <w:tcPr>
            <w:tcW w:w="1418" w:type="dxa"/>
          </w:tcPr>
          <w:p w:rsidR="00D66A35" w:rsidRDefault="00D544E7">
            <w:pPr>
              <w:spacing w:line="360" w:lineRule="auto"/>
              <w:jc w:val="center"/>
              <w:rPr>
                <w:rFonts w:ascii="Aptos" w:eastAsia="Aptos" w:hAnsi="Aptos" w:cs="Aptos"/>
                <w:sz w:val="16"/>
                <w:szCs w:val="16"/>
              </w:rPr>
            </w:pPr>
            <w:r>
              <w:rPr>
                <w:rFonts w:ascii="Aptos" w:eastAsia="Aptos" w:hAnsi="Aptos" w:cs="Aptos"/>
                <w:sz w:val="16"/>
                <w:szCs w:val="16"/>
              </w:rPr>
              <w:t>4.89</w:t>
            </w:r>
          </w:p>
        </w:tc>
        <w:tc>
          <w:tcPr>
            <w:tcW w:w="1275" w:type="dxa"/>
          </w:tcPr>
          <w:p w:rsidR="00D66A35" w:rsidRDefault="00D544E7">
            <w:pPr>
              <w:spacing w:line="360" w:lineRule="auto"/>
              <w:jc w:val="center"/>
              <w:rPr>
                <w:rFonts w:ascii="Aptos" w:eastAsia="Aptos" w:hAnsi="Aptos" w:cs="Aptos"/>
                <w:sz w:val="16"/>
                <w:szCs w:val="16"/>
              </w:rPr>
            </w:pPr>
            <w:r>
              <w:rPr>
                <w:rFonts w:ascii="Aptos" w:eastAsia="Aptos" w:hAnsi="Aptos" w:cs="Aptos"/>
                <w:sz w:val="16"/>
                <w:szCs w:val="16"/>
              </w:rPr>
              <w:t>5.76</w:t>
            </w:r>
          </w:p>
        </w:tc>
        <w:tc>
          <w:tcPr>
            <w:tcW w:w="1560" w:type="dxa"/>
          </w:tcPr>
          <w:p w:rsidR="00D66A35" w:rsidRDefault="00D544E7">
            <w:pPr>
              <w:spacing w:line="360" w:lineRule="auto"/>
              <w:jc w:val="center"/>
              <w:rPr>
                <w:rFonts w:ascii="Aptos" w:eastAsia="Aptos" w:hAnsi="Aptos" w:cs="Aptos"/>
                <w:sz w:val="16"/>
                <w:szCs w:val="16"/>
              </w:rPr>
            </w:pPr>
            <w:r>
              <w:rPr>
                <w:rFonts w:ascii="Aptos" w:eastAsia="Aptos" w:hAnsi="Aptos" w:cs="Aptos"/>
                <w:sz w:val="16"/>
                <w:szCs w:val="16"/>
              </w:rPr>
              <w:t>5.62</w:t>
            </w:r>
          </w:p>
        </w:tc>
        <w:tc>
          <w:tcPr>
            <w:tcW w:w="1367" w:type="dxa"/>
          </w:tcPr>
          <w:p w:rsidR="00D66A35" w:rsidRDefault="00D544E7">
            <w:pPr>
              <w:spacing w:line="360" w:lineRule="auto"/>
              <w:jc w:val="center"/>
              <w:rPr>
                <w:rFonts w:ascii="Aptos" w:eastAsia="Aptos" w:hAnsi="Aptos" w:cs="Aptos"/>
                <w:sz w:val="16"/>
                <w:szCs w:val="16"/>
              </w:rPr>
            </w:pPr>
            <w:r>
              <w:rPr>
                <w:rFonts w:ascii="Aptos" w:eastAsia="Aptos" w:hAnsi="Aptos" w:cs="Aptos"/>
                <w:sz w:val="16"/>
                <w:szCs w:val="16"/>
              </w:rPr>
              <w:t>5.63</w:t>
            </w:r>
          </w:p>
        </w:tc>
      </w:tr>
      <w:tr w:rsidR="00D66A35">
        <w:tc>
          <w:tcPr>
            <w:tcW w:w="2972" w:type="dxa"/>
          </w:tcPr>
          <w:p w:rsidR="00D66A35" w:rsidRDefault="00D544E7">
            <w:pPr>
              <w:spacing w:line="360" w:lineRule="auto"/>
              <w:rPr>
                <w:rFonts w:ascii="Aptos" w:eastAsia="Aptos" w:hAnsi="Aptos" w:cs="Aptos"/>
                <w:sz w:val="16"/>
                <w:szCs w:val="16"/>
              </w:rPr>
            </w:pPr>
            <w:r>
              <w:rPr>
                <w:rFonts w:ascii="Aptos" w:eastAsia="Aptos" w:hAnsi="Aptos" w:cs="Aptos"/>
                <w:sz w:val="16"/>
                <w:szCs w:val="16"/>
              </w:rPr>
              <w:t>External</w:t>
            </w:r>
          </w:p>
        </w:tc>
        <w:tc>
          <w:tcPr>
            <w:tcW w:w="1418" w:type="dxa"/>
          </w:tcPr>
          <w:p w:rsidR="00D66A35" w:rsidRDefault="00D544E7">
            <w:pPr>
              <w:spacing w:line="360" w:lineRule="auto"/>
              <w:jc w:val="center"/>
              <w:rPr>
                <w:rFonts w:ascii="Aptos" w:eastAsia="Aptos" w:hAnsi="Aptos" w:cs="Aptos"/>
                <w:sz w:val="16"/>
                <w:szCs w:val="16"/>
              </w:rPr>
            </w:pPr>
            <w:r>
              <w:rPr>
                <w:rFonts w:ascii="Aptos" w:eastAsia="Aptos" w:hAnsi="Aptos" w:cs="Aptos"/>
                <w:sz w:val="16"/>
                <w:szCs w:val="16"/>
              </w:rPr>
              <w:t>2.32</w:t>
            </w:r>
          </w:p>
        </w:tc>
        <w:tc>
          <w:tcPr>
            <w:tcW w:w="1275" w:type="dxa"/>
          </w:tcPr>
          <w:p w:rsidR="00D66A35" w:rsidRDefault="00D544E7">
            <w:pPr>
              <w:spacing w:line="360" w:lineRule="auto"/>
              <w:jc w:val="center"/>
              <w:rPr>
                <w:rFonts w:ascii="Aptos" w:eastAsia="Aptos" w:hAnsi="Aptos" w:cs="Aptos"/>
                <w:sz w:val="16"/>
                <w:szCs w:val="16"/>
              </w:rPr>
            </w:pPr>
            <w:r>
              <w:rPr>
                <w:rFonts w:ascii="Aptos" w:eastAsia="Aptos" w:hAnsi="Aptos" w:cs="Aptos"/>
                <w:sz w:val="16"/>
                <w:szCs w:val="16"/>
              </w:rPr>
              <w:t>2.16</w:t>
            </w:r>
          </w:p>
        </w:tc>
        <w:tc>
          <w:tcPr>
            <w:tcW w:w="1560" w:type="dxa"/>
          </w:tcPr>
          <w:p w:rsidR="00D66A35" w:rsidRDefault="00D544E7">
            <w:pPr>
              <w:spacing w:line="360" w:lineRule="auto"/>
              <w:jc w:val="center"/>
              <w:rPr>
                <w:rFonts w:ascii="Aptos" w:eastAsia="Aptos" w:hAnsi="Aptos" w:cs="Aptos"/>
                <w:sz w:val="16"/>
                <w:szCs w:val="16"/>
              </w:rPr>
            </w:pPr>
            <w:r>
              <w:rPr>
                <w:rFonts w:ascii="Aptos" w:eastAsia="Aptos" w:hAnsi="Aptos" w:cs="Aptos"/>
                <w:sz w:val="16"/>
                <w:szCs w:val="16"/>
              </w:rPr>
              <w:t>2.04</w:t>
            </w:r>
          </w:p>
        </w:tc>
        <w:tc>
          <w:tcPr>
            <w:tcW w:w="1367" w:type="dxa"/>
          </w:tcPr>
          <w:p w:rsidR="00D66A35" w:rsidRDefault="00D544E7">
            <w:pPr>
              <w:spacing w:line="360" w:lineRule="auto"/>
              <w:jc w:val="center"/>
              <w:rPr>
                <w:rFonts w:ascii="Aptos" w:eastAsia="Aptos" w:hAnsi="Aptos" w:cs="Aptos"/>
                <w:sz w:val="16"/>
                <w:szCs w:val="16"/>
              </w:rPr>
            </w:pPr>
            <w:r>
              <w:rPr>
                <w:rFonts w:ascii="Aptos" w:eastAsia="Aptos" w:hAnsi="Aptos" w:cs="Aptos"/>
                <w:sz w:val="16"/>
                <w:szCs w:val="16"/>
              </w:rPr>
              <w:t>2.17</w:t>
            </w:r>
          </w:p>
        </w:tc>
      </w:tr>
      <w:tr w:rsidR="00D66A35">
        <w:tc>
          <w:tcPr>
            <w:tcW w:w="2972" w:type="dxa"/>
          </w:tcPr>
          <w:p w:rsidR="00D66A35" w:rsidRDefault="00D544E7">
            <w:pPr>
              <w:spacing w:line="360" w:lineRule="auto"/>
              <w:rPr>
                <w:rFonts w:ascii="Aptos" w:eastAsia="Aptos" w:hAnsi="Aptos" w:cs="Aptos"/>
                <w:sz w:val="16"/>
                <w:szCs w:val="16"/>
              </w:rPr>
            </w:pPr>
            <w:r>
              <w:rPr>
                <w:rFonts w:ascii="Aptos" w:eastAsia="Aptos" w:hAnsi="Aptos" w:cs="Aptos"/>
                <w:sz w:val="16"/>
                <w:szCs w:val="16"/>
              </w:rPr>
              <w:t>Upper or Lower Extremity</w:t>
            </w:r>
          </w:p>
        </w:tc>
        <w:tc>
          <w:tcPr>
            <w:tcW w:w="1418" w:type="dxa"/>
          </w:tcPr>
          <w:p w:rsidR="00D66A35" w:rsidRDefault="00D544E7">
            <w:pPr>
              <w:spacing w:line="360" w:lineRule="auto"/>
              <w:jc w:val="center"/>
              <w:rPr>
                <w:rFonts w:ascii="Aptos" w:eastAsia="Aptos" w:hAnsi="Aptos" w:cs="Aptos"/>
                <w:sz w:val="16"/>
                <w:szCs w:val="16"/>
              </w:rPr>
            </w:pPr>
            <w:r>
              <w:rPr>
                <w:rFonts w:ascii="Aptos" w:eastAsia="Aptos" w:hAnsi="Aptos" w:cs="Aptos"/>
                <w:sz w:val="16"/>
                <w:szCs w:val="16"/>
              </w:rPr>
              <w:t>1.03</w:t>
            </w:r>
          </w:p>
        </w:tc>
        <w:tc>
          <w:tcPr>
            <w:tcW w:w="1275" w:type="dxa"/>
          </w:tcPr>
          <w:p w:rsidR="00D66A35" w:rsidRDefault="00D544E7">
            <w:pPr>
              <w:spacing w:line="360" w:lineRule="auto"/>
              <w:jc w:val="center"/>
              <w:rPr>
                <w:rFonts w:ascii="Aptos" w:eastAsia="Aptos" w:hAnsi="Aptos" w:cs="Aptos"/>
                <w:sz w:val="16"/>
                <w:szCs w:val="16"/>
              </w:rPr>
            </w:pPr>
            <w:r>
              <w:rPr>
                <w:rFonts w:ascii="Aptos" w:eastAsia="Aptos" w:hAnsi="Aptos" w:cs="Aptos"/>
                <w:sz w:val="16"/>
                <w:szCs w:val="16"/>
              </w:rPr>
              <w:t>1.09</w:t>
            </w:r>
          </w:p>
        </w:tc>
        <w:tc>
          <w:tcPr>
            <w:tcW w:w="1560" w:type="dxa"/>
          </w:tcPr>
          <w:p w:rsidR="00D66A35" w:rsidRDefault="00D544E7">
            <w:pPr>
              <w:spacing w:line="360" w:lineRule="auto"/>
              <w:jc w:val="center"/>
              <w:rPr>
                <w:rFonts w:ascii="Aptos" w:eastAsia="Aptos" w:hAnsi="Aptos" w:cs="Aptos"/>
                <w:sz w:val="16"/>
                <w:szCs w:val="16"/>
              </w:rPr>
            </w:pPr>
            <w:r>
              <w:rPr>
                <w:rFonts w:ascii="Aptos" w:eastAsia="Aptos" w:hAnsi="Aptos" w:cs="Aptos"/>
                <w:sz w:val="16"/>
                <w:szCs w:val="16"/>
              </w:rPr>
              <w:t>0.90</w:t>
            </w:r>
          </w:p>
        </w:tc>
        <w:tc>
          <w:tcPr>
            <w:tcW w:w="1367" w:type="dxa"/>
          </w:tcPr>
          <w:p w:rsidR="00D66A35" w:rsidRDefault="00D544E7">
            <w:pPr>
              <w:spacing w:line="360" w:lineRule="auto"/>
              <w:jc w:val="center"/>
              <w:rPr>
                <w:rFonts w:ascii="Aptos" w:eastAsia="Aptos" w:hAnsi="Aptos" w:cs="Aptos"/>
                <w:sz w:val="16"/>
                <w:szCs w:val="16"/>
              </w:rPr>
            </w:pPr>
            <w:r>
              <w:rPr>
                <w:rFonts w:ascii="Aptos" w:eastAsia="Aptos" w:hAnsi="Aptos" w:cs="Aptos"/>
                <w:sz w:val="16"/>
                <w:szCs w:val="16"/>
              </w:rPr>
              <w:t>1.03</w:t>
            </w:r>
          </w:p>
        </w:tc>
      </w:tr>
      <w:tr w:rsidR="00D66A35">
        <w:tc>
          <w:tcPr>
            <w:tcW w:w="2972" w:type="dxa"/>
          </w:tcPr>
          <w:p w:rsidR="00D66A35" w:rsidRDefault="00D544E7">
            <w:pPr>
              <w:spacing w:line="360" w:lineRule="auto"/>
              <w:rPr>
                <w:rFonts w:ascii="Aptos" w:eastAsia="Aptos" w:hAnsi="Aptos" w:cs="Aptos"/>
                <w:sz w:val="16"/>
                <w:szCs w:val="16"/>
              </w:rPr>
            </w:pPr>
            <w:r>
              <w:rPr>
                <w:rFonts w:ascii="Aptos" w:eastAsia="Aptos" w:hAnsi="Aptos" w:cs="Aptos"/>
                <w:sz w:val="16"/>
                <w:szCs w:val="16"/>
              </w:rPr>
              <w:t>Spine</w:t>
            </w:r>
          </w:p>
        </w:tc>
        <w:tc>
          <w:tcPr>
            <w:tcW w:w="1418" w:type="dxa"/>
          </w:tcPr>
          <w:p w:rsidR="00D66A35" w:rsidRDefault="00D544E7">
            <w:pPr>
              <w:spacing w:line="360" w:lineRule="auto"/>
              <w:jc w:val="center"/>
              <w:rPr>
                <w:rFonts w:ascii="Aptos" w:eastAsia="Aptos" w:hAnsi="Aptos" w:cs="Aptos"/>
                <w:sz w:val="16"/>
                <w:szCs w:val="16"/>
              </w:rPr>
            </w:pPr>
            <w:r>
              <w:rPr>
                <w:rFonts w:ascii="Aptos" w:eastAsia="Aptos" w:hAnsi="Aptos" w:cs="Aptos"/>
                <w:sz w:val="16"/>
                <w:szCs w:val="16"/>
              </w:rPr>
              <w:t>0.57</w:t>
            </w:r>
          </w:p>
        </w:tc>
        <w:tc>
          <w:tcPr>
            <w:tcW w:w="1275" w:type="dxa"/>
          </w:tcPr>
          <w:p w:rsidR="00D66A35" w:rsidRDefault="00D544E7">
            <w:pPr>
              <w:spacing w:line="360" w:lineRule="auto"/>
              <w:jc w:val="center"/>
              <w:rPr>
                <w:rFonts w:ascii="Aptos" w:eastAsia="Aptos" w:hAnsi="Aptos" w:cs="Aptos"/>
                <w:sz w:val="16"/>
                <w:szCs w:val="16"/>
              </w:rPr>
            </w:pPr>
            <w:r>
              <w:rPr>
                <w:rFonts w:ascii="Aptos" w:eastAsia="Aptos" w:hAnsi="Aptos" w:cs="Aptos"/>
                <w:sz w:val="16"/>
                <w:szCs w:val="16"/>
              </w:rPr>
              <w:t>0.61</w:t>
            </w:r>
          </w:p>
        </w:tc>
        <w:tc>
          <w:tcPr>
            <w:tcW w:w="1560" w:type="dxa"/>
          </w:tcPr>
          <w:p w:rsidR="00D66A35" w:rsidRDefault="00D544E7">
            <w:pPr>
              <w:spacing w:line="360" w:lineRule="auto"/>
              <w:jc w:val="center"/>
              <w:rPr>
                <w:rFonts w:ascii="Aptos" w:eastAsia="Aptos" w:hAnsi="Aptos" w:cs="Aptos"/>
                <w:sz w:val="16"/>
                <w:szCs w:val="16"/>
              </w:rPr>
            </w:pPr>
            <w:r>
              <w:rPr>
                <w:rFonts w:ascii="Aptos" w:eastAsia="Aptos" w:hAnsi="Aptos" w:cs="Aptos"/>
                <w:sz w:val="16"/>
                <w:szCs w:val="16"/>
              </w:rPr>
              <w:t>0.44</w:t>
            </w:r>
          </w:p>
        </w:tc>
        <w:tc>
          <w:tcPr>
            <w:tcW w:w="1367" w:type="dxa"/>
          </w:tcPr>
          <w:p w:rsidR="00D66A35" w:rsidRDefault="00D544E7">
            <w:pPr>
              <w:spacing w:line="360" w:lineRule="auto"/>
              <w:jc w:val="center"/>
              <w:rPr>
                <w:rFonts w:ascii="Aptos" w:eastAsia="Aptos" w:hAnsi="Aptos" w:cs="Aptos"/>
                <w:sz w:val="16"/>
                <w:szCs w:val="16"/>
              </w:rPr>
            </w:pPr>
            <w:r>
              <w:rPr>
                <w:rFonts w:ascii="Aptos" w:eastAsia="Aptos" w:hAnsi="Aptos" w:cs="Aptos"/>
                <w:sz w:val="16"/>
                <w:szCs w:val="16"/>
              </w:rPr>
              <w:t>0.58</w:t>
            </w:r>
          </w:p>
        </w:tc>
      </w:tr>
      <w:tr w:rsidR="00D66A35">
        <w:tc>
          <w:tcPr>
            <w:tcW w:w="2972" w:type="dxa"/>
          </w:tcPr>
          <w:p w:rsidR="00D66A35" w:rsidRDefault="00D544E7">
            <w:pPr>
              <w:spacing w:line="360" w:lineRule="auto"/>
              <w:rPr>
                <w:rFonts w:ascii="Aptos" w:eastAsia="Aptos" w:hAnsi="Aptos" w:cs="Aptos"/>
                <w:sz w:val="16"/>
                <w:szCs w:val="16"/>
              </w:rPr>
            </w:pPr>
            <w:r>
              <w:rPr>
                <w:rFonts w:ascii="Aptos" w:eastAsia="Aptos" w:hAnsi="Aptos" w:cs="Aptos"/>
                <w:sz w:val="16"/>
                <w:szCs w:val="16"/>
              </w:rPr>
              <w:t>External / Multiple</w:t>
            </w:r>
          </w:p>
        </w:tc>
        <w:tc>
          <w:tcPr>
            <w:tcW w:w="1418" w:type="dxa"/>
          </w:tcPr>
          <w:p w:rsidR="00D66A35" w:rsidRDefault="00D544E7">
            <w:pPr>
              <w:spacing w:line="360" w:lineRule="auto"/>
              <w:jc w:val="center"/>
              <w:rPr>
                <w:rFonts w:ascii="Aptos" w:eastAsia="Aptos" w:hAnsi="Aptos" w:cs="Aptos"/>
                <w:sz w:val="16"/>
                <w:szCs w:val="16"/>
              </w:rPr>
            </w:pPr>
            <w:r>
              <w:rPr>
                <w:rFonts w:ascii="Aptos" w:eastAsia="Aptos" w:hAnsi="Aptos" w:cs="Aptos"/>
                <w:sz w:val="16"/>
                <w:szCs w:val="16"/>
              </w:rPr>
              <w:t>0.52</w:t>
            </w:r>
          </w:p>
        </w:tc>
        <w:tc>
          <w:tcPr>
            <w:tcW w:w="1275" w:type="dxa"/>
          </w:tcPr>
          <w:p w:rsidR="00D66A35" w:rsidRDefault="00D544E7">
            <w:pPr>
              <w:spacing w:line="360" w:lineRule="auto"/>
              <w:jc w:val="center"/>
              <w:rPr>
                <w:rFonts w:ascii="Aptos" w:eastAsia="Aptos" w:hAnsi="Aptos" w:cs="Aptos"/>
                <w:sz w:val="16"/>
                <w:szCs w:val="16"/>
              </w:rPr>
            </w:pPr>
            <w:r>
              <w:rPr>
                <w:rFonts w:ascii="Aptos" w:eastAsia="Aptos" w:hAnsi="Aptos" w:cs="Aptos"/>
                <w:sz w:val="16"/>
                <w:szCs w:val="16"/>
              </w:rPr>
              <w:t>0.49</w:t>
            </w:r>
          </w:p>
        </w:tc>
        <w:tc>
          <w:tcPr>
            <w:tcW w:w="1560" w:type="dxa"/>
          </w:tcPr>
          <w:p w:rsidR="00D66A35" w:rsidRDefault="00D544E7">
            <w:pPr>
              <w:spacing w:line="360" w:lineRule="auto"/>
              <w:jc w:val="center"/>
              <w:rPr>
                <w:rFonts w:ascii="Aptos" w:eastAsia="Aptos" w:hAnsi="Aptos" w:cs="Aptos"/>
                <w:sz w:val="16"/>
                <w:szCs w:val="16"/>
              </w:rPr>
            </w:pPr>
            <w:r>
              <w:rPr>
                <w:rFonts w:ascii="Aptos" w:eastAsia="Aptos" w:hAnsi="Aptos" w:cs="Aptos"/>
                <w:sz w:val="16"/>
                <w:szCs w:val="16"/>
              </w:rPr>
              <w:t>0.44</w:t>
            </w:r>
          </w:p>
        </w:tc>
        <w:tc>
          <w:tcPr>
            <w:tcW w:w="1367" w:type="dxa"/>
          </w:tcPr>
          <w:p w:rsidR="00D66A35" w:rsidRDefault="00D544E7">
            <w:pPr>
              <w:spacing w:line="360" w:lineRule="auto"/>
              <w:jc w:val="center"/>
              <w:rPr>
                <w:rFonts w:ascii="Aptos" w:eastAsia="Aptos" w:hAnsi="Aptos" w:cs="Aptos"/>
                <w:sz w:val="16"/>
                <w:szCs w:val="16"/>
              </w:rPr>
            </w:pPr>
            <w:r>
              <w:rPr>
                <w:rFonts w:ascii="Aptos" w:eastAsia="Aptos" w:hAnsi="Aptos" w:cs="Aptos"/>
                <w:sz w:val="16"/>
                <w:szCs w:val="16"/>
              </w:rPr>
              <w:t>0.50</w:t>
            </w:r>
          </w:p>
        </w:tc>
      </w:tr>
    </w:tbl>
    <w:p w:rsidR="00D66A35" w:rsidRDefault="00D66A35">
      <w:pPr>
        <w:spacing w:line="360" w:lineRule="auto"/>
        <w:rPr>
          <w:rFonts w:ascii="Aptos" w:eastAsia="Aptos" w:hAnsi="Aptos" w:cs="Aptos"/>
        </w:rPr>
      </w:pPr>
    </w:p>
    <w:sectPr w:rsidR="00D66A35">
      <w:pgSz w:w="11900" w:h="16840"/>
      <w:pgMar w:top="1440" w:right="1440" w:bottom="1440" w:left="144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lay">
    <w:charset w:val="00"/>
    <w:family w:val="auto"/>
    <w:pitch w:val="default"/>
    <w:embedRegular r:id="rId1" w:fontKey="{855FF333-2804-4CA3-8CE4-E0955628C09C}"/>
  </w:font>
  <w:font w:name="Aptos">
    <w:altName w:val="Times New Roman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2" w:fontKey="{5545D81E-2FF7-4FFA-B055-BEC27694C7CB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A92B5FF7-6BB0-4A26-9FCB-E1078B659276}"/>
    <w:embedBold r:id="rId4" w:fontKey="{667B515B-715E-450F-9953-9D356B3B5AC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50EE4535-5E8D-4A3D-AEED-785A22427E4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D66A35"/>
    <w:rsid w:val="00D544E7"/>
    <w:rsid w:val="00D66A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en-PH" w:eastAsia="en-PH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360" w:after="80" w:line="278" w:lineRule="auto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160" w:after="80" w:line="278" w:lineRule="auto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160" w:after="80" w:line="278" w:lineRule="auto"/>
      <w:outlineLvl w:val="2"/>
    </w:pPr>
    <w:rPr>
      <w:rFonts w:ascii="Aptos" w:eastAsia="Aptos" w:hAnsi="Aptos" w:cs="Aptos"/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80" w:after="40" w:line="278" w:lineRule="auto"/>
      <w:outlineLvl w:val="3"/>
    </w:pPr>
    <w:rPr>
      <w:rFonts w:ascii="Aptos" w:eastAsia="Aptos" w:hAnsi="Aptos" w:cs="Aptos"/>
      <w:i/>
      <w:iCs/>
      <w:color w:val="0F4761"/>
    </w:rPr>
  </w:style>
  <w:style w:type="paragraph" w:styleId="Heading5">
    <w:name w:val="heading 5"/>
    <w:basedOn w:val="Normal"/>
    <w:next w:val="Normal"/>
    <w:pPr>
      <w:keepNext/>
      <w:keepLines/>
      <w:spacing w:before="80" w:after="40" w:line="278" w:lineRule="auto"/>
      <w:outlineLvl w:val="4"/>
    </w:pPr>
    <w:rPr>
      <w:rFonts w:ascii="Aptos" w:eastAsia="Aptos" w:hAnsi="Aptos" w:cs="Aptos"/>
      <w:color w:val="0F4761"/>
    </w:rPr>
  </w:style>
  <w:style w:type="paragraph" w:styleId="Heading6">
    <w:name w:val="heading 6"/>
    <w:basedOn w:val="Normal"/>
    <w:next w:val="Normal"/>
    <w:pPr>
      <w:keepNext/>
      <w:keepLines/>
      <w:spacing w:before="40" w:line="278" w:lineRule="auto"/>
      <w:outlineLvl w:val="5"/>
    </w:pPr>
    <w:rPr>
      <w:rFonts w:ascii="Aptos" w:eastAsia="Aptos" w:hAnsi="Aptos" w:cs="Aptos"/>
      <w:i/>
      <w:iCs/>
      <w:color w:val="59595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spacing w:after="80"/>
    </w:pPr>
    <w:rPr>
      <w:rFonts w:ascii="Play" w:eastAsia="Play" w:hAnsi="Play" w:cs="Play"/>
      <w:sz w:val="56"/>
      <w:szCs w:val="56"/>
    </w:rPr>
  </w:style>
  <w:style w:type="paragraph" w:styleId="Subtitle">
    <w:name w:val="Subtitle"/>
    <w:basedOn w:val="Normal"/>
    <w:next w:val="Normal"/>
    <w:pPr>
      <w:spacing w:after="160" w:line="278" w:lineRule="auto"/>
    </w:pPr>
    <w:rPr>
      <w:rFonts w:ascii="Aptos" w:eastAsia="Aptos" w:hAnsi="Aptos" w:cs="Aptos"/>
      <w:color w:val="595959"/>
      <w:sz w:val="28"/>
      <w:szCs w:val="28"/>
    </w:rPr>
  </w:style>
  <w:style w:type="table" w:customStyle="1" w:styleId="a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544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44E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szCs w:val="24"/>
        <w:lang w:val="en-PH" w:eastAsia="en-PH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360" w:after="80" w:line="278" w:lineRule="auto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160" w:after="80" w:line="278" w:lineRule="auto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160" w:after="80" w:line="278" w:lineRule="auto"/>
      <w:outlineLvl w:val="2"/>
    </w:pPr>
    <w:rPr>
      <w:rFonts w:ascii="Aptos" w:eastAsia="Aptos" w:hAnsi="Aptos" w:cs="Aptos"/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80" w:after="40" w:line="278" w:lineRule="auto"/>
      <w:outlineLvl w:val="3"/>
    </w:pPr>
    <w:rPr>
      <w:rFonts w:ascii="Aptos" w:eastAsia="Aptos" w:hAnsi="Aptos" w:cs="Aptos"/>
      <w:i/>
      <w:iCs/>
      <w:color w:val="0F4761"/>
    </w:rPr>
  </w:style>
  <w:style w:type="paragraph" w:styleId="Heading5">
    <w:name w:val="heading 5"/>
    <w:basedOn w:val="Normal"/>
    <w:next w:val="Normal"/>
    <w:pPr>
      <w:keepNext/>
      <w:keepLines/>
      <w:spacing w:before="80" w:after="40" w:line="278" w:lineRule="auto"/>
      <w:outlineLvl w:val="4"/>
    </w:pPr>
    <w:rPr>
      <w:rFonts w:ascii="Aptos" w:eastAsia="Aptos" w:hAnsi="Aptos" w:cs="Aptos"/>
      <w:color w:val="0F4761"/>
    </w:rPr>
  </w:style>
  <w:style w:type="paragraph" w:styleId="Heading6">
    <w:name w:val="heading 6"/>
    <w:basedOn w:val="Normal"/>
    <w:next w:val="Normal"/>
    <w:pPr>
      <w:keepNext/>
      <w:keepLines/>
      <w:spacing w:before="40" w:line="278" w:lineRule="auto"/>
      <w:outlineLvl w:val="5"/>
    </w:pPr>
    <w:rPr>
      <w:rFonts w:ascii="Aptos" w:eastAsia="Aptos" w:hAnsi="Aptos" w:cs="Aptos"/>
      <w:i/>
      <w:iCs/>
      <w:color w:val="59595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spacing w:after="80"/>
    </w:pPr>
    <w:rPr>
      <w:rFonts w:ascii="Play" w:eastAsia="Play" w:hAnsi="Play" w:cs="Play"/>
      <w:sz w:val="56"/>
      <w:szCs w:val="56"/>
    </w:rPr>
  </w:style>
  <w:style w:type="paragraph" w:styleId="Subtitle">
    <w:name w:val="Subtitle"/>
    <w:basedOn w:val="Normal"/>
    <w:next w:val="Normal"/>
    <w:pPr>
      <w:spacing w:after="160" w:line="278" w:lineRule="auto"/>
    </w:pPr>
    <w:rPr>
      <w:rFonts w:ascii="Aptos" w:eastAsia="Aptos" w:hAnsi="Aptos" w:cs="Aptos"/>
      <w:color w:val="595959"/>
      <w:sz w:val="28"/>
      <w:szCs w:val="28"/>
    </w:rPr>
  </w:style>
  <w:style w:type="table" w:customStyle="1" w:styleId="a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544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44E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949</Words>
  <Characters>5412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Antonieta Decipolo</dc:creator>
  <cp:lastModifiedBy>Antonieta Decipolo</cp:lastModifiedBy>
  <cp:revision>2</cp:revision>
  <dcterms:created xsi:type="dcterms:W3CDTF">2025-12-23T18:31:00Z</dcterms:created>
  <dcterms:modified xsi:type="dcterms:W3CDTF">2025-12-23T18:31:00Z</dcterms:modified>
</cp:coreProperties>
</file>