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59B15" w14:textId="77777777" w:rsidR="00F31557" w:rsidRDefault="00000000">
      <w:pPr>
        <w:spacing w:before="240" w:line="288" w:lineRule="auto"/>
        <w:rPr>
          <w:rFonts w:ascii="Arial" w:hAnsi="Arial" w:cs="Arial"/>
          <w:b/>
        </w:rPr>
      </w:pPr>
      <w:bookmarkStart w:id="0" w:name="supplementary_material_reporting_aefd3b"/>
      <w:r w:rsidRPr="00F31557">
        <w:rPr>
          <w:rFonts w:ascii="Arial" w:hAnsi="Arial" w:cs="Arial"/>
          <w:b/>
        </w:rPr>
        <w:t>SUPPLEMENTARY MATERIAL</w:t>
      </w:r>
    </w:p>
    <w:p w14:paraId="1959D79D" w14:textId="3B134472" w:rsidR="00234AE8" w:rsidRPr="00F31557" w:rsidRDefault="00000000">
      <w:pPr>
        <w:spacing w:before="240" w:line="288" w:lineRule="auto"/>
        <w:rPr>
          <w:rFonts w:ascii="Arial" w:hAnsi="Arial" w:cs="Arial"/>
        </w:rPr>
      </w:pPr>
      <w:r w:rsidRPr="00F31557">
        <w:rPr>
          <w:rFonts w:ascii="Arial" w:hAnsi="Arial" w:cs="Arial"/>
          <w:b/>
        </w:rPr>
        <w:t>REPORTING GUIDELINES ADHERENCE CHECKLISTS</w:t>
      </w:r>
      <w:bookmarkEnd w:id="0"/>
    </w:p>
    <w:p w14:paraId="56C0D2A7" w14:textId="77777777" w:rsidR="00F31557" w:rsidRDefault="00F31557" w:rsidP="00F31557">
      <w:pPr>
        <w:pStyle w:val="NormalWeb"/>
        <w:spacing w:before="0" w:beforeAutospacing="0" w:after="280" w:afterAutospacing="0" w:line="480" w:lineRule="auto"/>
        <w:jc w:val="both"/>
        <w:rPr>
          <w:rFonts w:ascii="Arial" w:hAnsi="Arial" w:cs="Arial"/>
          <w:b/>
          <w:bCs/>
          <w:color w:val="000000"/>
        </w:rPr>
      </w:pPr>
    </w:p>
    <w:p w14:paraId="1A4B5BFA" w14:textId="100624DC" w:rsidR="00F31557" w:rsidRPr="00F31557" w:rsidRDefault="00F31557" w:rsidP="00F31557">
      <w:pPr>
        <w:pStyle w:val="NormalWeb"/>
        <w:spacing w:before="0" w:beforeAutospacing="0" w:after="280" w:afterAutospacing="0" w:line="480" w:lineRule="auto"/>
        <w:jc w:val="both"/>
      </w:pPr>
      <w:r>
        <w:rPr>
          <w:rFonts w:ascii="Arial" w:hAnsi="Arial" w:cs="Arial"/>
          <w:b/>
          <w:bCs/>
          <w:color w:val="000000"/>
        </w:rPr>
        <w:t xml:space="preserve">Real </w:t>
      </w:r>
      <w:proofErr w:type="spellStart"/>
      <w:r>
        <w:rPr>
          <w:rFonts w:ascii="Arial" w:hAnsi="Arial" w:cs="Arial"/>
          <w:b/>
          <w:bCs/>
          <w:color w:val="000000"/>
        </w:rPr>
        <w:t>World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Evaluation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of</w:t>
      </w:r>
      <w:proofErr w:type="spellEnd"/>
      <w:r>
        <w:rPr>
          <w:rFonts w:ascii="Arial" w:hAnsi="Arial" w:cs="Arial"/>
          <w:b/>
          <w:bCs/>
          <w:color w:val="000000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</w:rPr>
        <w:t>Distance-Supervised</w:t>
      </w:r>
      <w:proofErr w:type="spellEnd"/>
      <w:r>
        <w:rPr>
          <w:rFonts w:ascii="Arial" w:hAnsi="Arial" w:cs="Arial"/>
          <w:b/>
          <w:bCs/>
          <w:color w:val="000000"/>
        </w:rPr>
        <w:t xml:space="preserve"> Ultrasound Training </w:t>
      </w:r>
      <w:proofErr w:type="spellStart"/>
      <w:r>
        <w:rPr>
          <w:rFonts w:ascii="Arial" w:hAnsi="Arial" w:cs="Arial"/>
          <w:b/>
          <w:bCs/>
          <w:color w:val="000000"/>
        </w:rPr>
        <w:t>Program</w:t>
      </w:r>
      <w:proofErr w:type="spellEnd"/>
      <w:r>
        <w:rPr>
          <w:rFonts w:ascii="Arial" w:hAnsi="Arial" w:cs="Arial"/>
          <w:b/>
          <w:bCs/>
          <w:color w:val="000000"/>
        </w:rPr>
        <w:t xml:space="preserve"> in a </w:t>
      </w:r>
      <w:proofErr w:type="spellStart"/>
      <w:r>
        <w:rPr>
          <w:rFonts w:ascii="Arial" w:hAnsi="Arial" w:cs="Arial"/>
          <w:b/>
          <w:bCs/>
          <w:color w:val="000000"/>
        </w:rPr>
        <w:t>physician-staffed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Emergency</w:t>
      </w:r>
      <w:proofErr w:type="spellEnd"/>
      <w:r>
        <w:rPr>
          <w:rFonts w:ascii="Arial" w:hAnsi="Arial" w:cs="Arial"/>
          <w:b/>
          <w:bCs/>
          <w:color w:val="000000"/>
        </w:rPr>
        <w:t xml:space="preserve"> Medical Service. A prospective</w:t>
      </w:r>
      <w:r>
        <w:rPr>
          <w:rFonts w:ascii="Source Sans Pro" w:hAnsi="Source Sans Pro"/>
          <w:b/>
          <w:bCs/>
          <w:color w:val="000000"/>
        </w:rPr>
        <w:t xml:space="preserve"> </w:t>
      </w:r>
      <w:proofErr w:type="spellStart"/>
      <w:r>
        <w:rPr>
          <w:rFonts w:ascii="Source Sans Pro" w:hAnsi="Source Sans Pro"/>
          <w:b/>
          <w:bCs/>
          <w:color w:val="000000"/>
        </w:rPr>
        <w:t>Implementation</w:t>
      </w:r>
      <w:proofErr w:type="spellEnd"/>
      <w:r>
        <w:rPr>
          <w:rFonts w:ascii="Source Sans Pro" w:hAnsi="Source Sans Pro"/>
          <w:b/>
          <w:bCs/>
          <w:color w:val="000000"/>
        </w:rPr>
        <w:t xml:space="preserve"> </w:t>
      </w:r>
      <w:proofErr w:type="spellStart"/>
      <w:r>
        <w:rPr>
          <w:rFonts w:ascii="Source Sans Pro" w:hAnsi="Source Sans Pro"/>
          <w:b/>
          <w:bCs/>
          <w:color w:val="000000"/>
        </w:rPr>
        <w:t>Study</w:t>
      </w:r>
      <w:proofErr w:type="spellEnd"/>
      <w:r>
        <w:rPr>
          <w:rFonts w:ascii="Source Sans Pro" w:hAnsi="Source Sans Pro"/>
          <w:b/>
          <w:bCs/>
          <w:color w:val="000000"/>
        </w:rPr>
        <w:t>.</w:t>
      </w:r>
    </w:p>
    <w:p w14:paraId="68D3C900" w14:textId="2877E2FA" w:rsidR="00234AE8" w:rsidRPr="00F31557" w:rsidRDefault="00000000">
      <w:pPr>
        <w:spacing w:after="210"/>
        <w:rPr>
          <w:rFonts w:ascii="Arial" w:hAnsi="Arial" w:cs="Arial"/>
        </w:rPr>
      </w:pPr>
      <w:proofErr w:type="spellStart"/>
      <w:r w:rsidRPr="00F31557">
        <w:rPr>
          <w:rFonts w:ascii="Arial" w:hAnsi="Arial" w:cs="Arial"/>
        </w:rPr>
        <w:t>This</w:t>
      </w:r>
      <w:proofErr w:type="spellEnd"/>
      <w:r w:rsidRPr="00F31557">
        <w:rPr>
          <w:rFonts w:ascii="Arial" w:hAnsi="Arial" w:cs="Arial"/>
        </w:rPr>
        <w:t xml:space="preserve"> </w:t>
      </w:r>
      <w:proofErr w:type="spellStart"/>
      <w:r w:rsidRPr="00F31557">
        <w:rPr>
          <w:rFonts w:ascii="Arial" w:hAnsi="Arial" w:cs="Arial"/>
        </w:rPr>
        <w:t>document</w:t>
      </w:r>
      <w:proofErr w:type="spellEnd"/>
      <w:r w:rsidRPr="00F31557">
        <w:rPr>
          <w:rFonts w:ascii="Arial" w:hAnsi="Arial" w:cs="Arial"/>
        </w:rPr>
        <w:t xml:space="preserve"> </w:t>
      </w:r>
      <w:proofErr w:type="spellStart"/>
      <w:r w:rsidRPr="00F31557">
        <w:rPr>
          <w:rFonts w:ascii="Arial" w:hAnsi="Arial" w:cs="Arial"/>
        </w:rPr>
        <w:t>provides</w:t>
      </w:r>
      <w:proofErr w:type="spellEnd"/>
      <w:r w:rsidRPr="00F31557">
        <w:rPr>
          <w:rFonts w:ascii="Arial" w:hAnsi="Arial" w:cs="Arial"/>
        </w:rPr>
        <w:t xml:space="preserve"> </w:t>
      </w:r>
      <w:proofErr w:type="spellStart"/>
      <w:r w:rsidRPr="00F31557">
        <w:rPr>
          <w:rFonts w:ascii="Arial" w:hAnsi="Arial" w:cs="Arial"/>
        </w:rPr>
        <w:t>detailed</w:t>
      </w:r>
      <w:proofErr w:type="spellEnd"/>
      <w:r w:rsidRPr="00F31557">
        <w:rPr>
          <w:rFonts w:ascii="Arial" w:hAnsi="Arial" w:cs="Arial"/>
        </w:rPr>
        <w:t xml:space="preserve"> </w:t>
      </w:r>
      <w:proofErr w:type="spellStart"/>
      <w:r w:rsidRPr="00F31557">
        <w:rPr>
          <w:rFonts w:ascii="Arial" w:hAnsi="Arial" w:cs="Arial"/>
        </w:rPr>
        <w:t>checklists</w:t>
      </w:r>
      <w:proofErr w:type="spellEnd"/>
      <w:r w:rsidRPr="00F31557">
        <w:rPr>
          <w:rFonts w:ascii="Arial" w:hAnsi="Arial" w:cs="Arial"/>
        </w:rPr>
        <w:t xml:space="preserve"> documenting adherence to three internationally recognized reporting guidelines:</w:t>
      </w:r>
    </w:p>
    <w:p w14:paraId="1FD30188" w14:textId="77777777" w:rsidR="00234AE8" w:rsidRPr="00F31557" w:rsidRDefault="00000000">
      <w:pPr>
        <w:numPr>
          <w:ilvl w:val="0"/>
          <w:numId w:val="1"/>
        </w:numPr>
        <w:rPr>
          <w:rFonts w:ascii="Arial" w:hAnsi="Arial" w:cs="Arial"/>
        </w:rPr>
      </w:pPr>
      <w:r w:rsidRPr="00F31557">
        <w:rPr>
          <w:rFonts w:ascii="Arial" w:hAnsi="Arial" w:cs="Arial"/>
          <w:b/>
        </w:rPr>
        <w:t>STROBE</w:t>
      </w:r>
      <w:r w:rsidRPr="00F31557">
        <w:rPr>
          <w:rFonts w:ascii="Arial" w:hAnsi="Arial" w:cs="Arial"/>
        </w:rPr>
        <w:t xml:space="preserve"> (Strengthening the Reporting of Observational Studies in Epidemiology)</w:t>
      </w:r>
    </w:p>
    <w:p w14:paraId="7CEE93E5" w14:textId="77777777" w:rsidR="00234AE8" w:rsidRPr="00F31557" w:rsidRDefault="00000000">
      <w:pPr>
        <w:numPr>
          <w:ilvl w:val="0"/>
          <w:numId w:val="1"/>
        </w:numPr>
        <w:rPr>
          <w:rFonts w:ascii="Arial" w:hAnsi="Arial" w:cs="Arial"/>
        </w:rPr>
      </w:pPr>
      <w:r w:rsidRPr="00F31557">
        <w:rPr>
          <w:rFonts w:ascii="Arial" w:hAnsi="Arial" w:cs="Arial"/>
          <w:b/>
        </w:rPr>
        <w:t>RE-AIM</w:t>
      </w:r>
      <w:r w:rsidRPr="00F31557">
        <w:rPr>
          <w:rFonts w:ascii="Arial" w:hAnsi="Arial" w:cs="Arial"/>
        </w:rPr>
        <w:t xml:space="preserve"> (Reach, Effectiveness, Adoption, Implementation, Maintenance)</w:t>
      </w:r>
    </w:p>
    <w:p w14:paraId="67ACC20F" w14:textId="77777777" w:rsidR="00234AE8" w:rsidRPr="00F31557" w:rsidRDefault="00000000">
      <w:pPr>
        <w:numPr>
          <w:ilvl w:val="0"/>
          <w:numId w:val="1"/>
        </w:numPr>
        <w:rPr>
          <w:rFonts w:ascii="Arial" w:hAnsi="Arial" w:cs="Arial"/>
        </w:rPr>
      </w:pPr>
      <w:r w:rsidRPr="00F31557">
        <w:rPr>
          <w:rFonts w:ascii="Arial" w:hAnsi="Arial" w:cs="Arial"/>
          <w:b/>
        </w:rPr>
        <w:t>StaRI</w:t>
      </w:r>
      <w:r w:rsidRPr="00F31557">
        <w:rPr>
          <w:rFonts w:ascii="Arial" w:hAnsi="Arial" w:cs="Arial"/>
        </w:rPr>
        <w:t xml:space="preserve"> (Standards for Reporting Implementation Studies)</w:t>
      </w:r>
    </w:p>
    <w:p w14:paraId="699D9BAE" w14:textId="77777777" w:rsidR="00234AE8" w:rsidRPr="00F31557" w:rsidRDefault="00000000">
      <w:pPr>
        <w:spacing w:after="210"/>
        <w:rPr>
          <w:rFonts w:ascii="Arial" w:hAnsi="Arial" w:cs="Arial"/>
        </w:rPr>
      </w:pPr>
      <w:r w:rsidRPr="00F31557">
        <w:rPr>
          <w:rFonts w:ascii="Arial" w:hAnsi="Arial" w:cs="Arial"/>
        </w:rPr>
        <w:t>Each checklist identifies where and how the manuscript meets guideline requirements.</w:t>
      </w:r>
    </w:p>
    <w:p w14:paraId="2D4F27BB" w14:textId="77777777" w:rsidR="00234AE8" w:rsidRPr="00F31557" w:rsidRDefault="00000000">
      <w:pPr>
        <w:spacing w:before="240" w:line="271" w:lineRule="auto"/>
        <w:rPr>
          <w:rFonts w:ascii="Arial" w:hAnsi="Arial" w:cs="Arial"/>
        </w:rPr>
      </w:pPr>
      <w:bookmarkStart w:id="1" w:name="table_1_strobe_checklist"/>
      <w:r w:rsidRPr="00F31557">
        <w:rPr>
          <w:rFonts w:ascii="Arial" w:hAnsi="Arial" w:cs="Arial"/>
          <w:b/>
        </w:rPr>
        <w:t>TABLE 1: STROBE CHECKLIST</w:t>
      </w:r>
      <w:bookmarkEnd w:id="1"/>
    </w:p>
    <w:p w14:paraId="50B402C1" w14:textId="7C073AD5" w:rsidR="00234AE8" w:rsidRPr="00F31557" w:rsidRDefault="00234AE8">
      <w:pPr>
        <w:spacing w:before="240" w:line="271" w:lineRule="auto"/>
        <w:rPr>
          <w:rFonts w:ascii="Arial" w:hAnsi="Arial" w:cs="Arial"/>
        </w:rPr>
      </w:pP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739"/>
        <w:gridCol w:w="1939"/>
        <w:gridCol w:w="803"/>
        <w:gridCol w:w="1772"/>
        <w:gridCol w:w="3431"/>
      </w:tblGrid>
      <w:tr w:rsidR="00234AE8" w:rsidRPr="00F31557" w14:paraId="33A10EF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4DA8D7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#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F70EE0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Item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689BC5" w14:textId="2BD51448" w:rsidR="00234AE8" w:rsidRPr="00F31557" w:rsidRDefault="00234AE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A2CBFE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Location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CC3F3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Evidence from Manuscript</w:t>
            </w:r>
          </w:p>
        </w:tc>
      </w:tr>
      <w:tr w:rsidR="00234AE8" w:rsidRPr="00F31557" w14:paraId="765E408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4C73314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8FF65F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Indicate study design in title/abstract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F6F364" w14:textId="22D5B1A3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E4348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Title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C0A3F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"Real World Evaluation of a Distance-Supervised Ultrasound Training Program in a physician-staffed Emergency Medical Service. </w:t>
            </w:r>
            <w:r w:rsidRPr="00F31557">
              <w:rPr>
                <w:rFonts w:ascii="Arial" w:hAnsi="Arial" w:cs="Arial"/>
                <w:b/>
              </w:rPr>
              <w:t>A prospective Implementation Study</w:t>
            </w:r>
            <w:r w:rsidRPr="00F31557">
              <w:rPr>
                <w:rFonts w:ascii="Arial" w:hAnsi="Arial" w:cs="Arial"/>
              </w:rPr>
              <w:t>."</w:t>
            </w:r>
          </w:p>
        </w:tc>
      </w:tr>
      <w:tr w:rsidR="00234AE8" w:rsidRPr="00F31557" w14:paraId="6448756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8DE24B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1b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32E6E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Informative abstract summary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D2149F" w14:textId="294E74A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6E01A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Abstract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4196F0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hAnsi="Arial" w:cs="Arial"/>
              </w:rPr>
              <w:t xml:space="preserve"> Abstract includes: Background (introducing POCUS challenges), Methods (prospective observational implementation study, RE-AIM framework, 6-month period, training description), Results (476 calls, 375 with trained physician, 18.7% utilization with 95% CI, Kappa=0.79, ICC=0.87), Conclusions (blended training enabled safe integration)</w:t>
            </w:r>
          </w:p>
        </w:tc>
      </w:tr>
      <w:tr w:rsidR="00234AE8" w:rsidRPr="00F31557" w14:paraId="4BA201E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ACC4F1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2a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026C4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Scientific background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001072" w14:textId="7A4C2455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83B18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Background paragraphs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3EE9F4" w14:textId="5508819E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</w:t>
            </w:r>
            <w:r w:rsidR="00925C4E" w:rsidRPr="00F31557">
              <w:rPr>
                <w:rFonts w:ascii="Arial" w:hAnsi="Arial" w:cs="Arial"/>
                <w:spacing w:val="1"/>
              </w:rPr>
              <w:t>Point-of-care ultrasound (POCUS)</w:t>
            </w:r>
            <w:r w:rsidR="00925C4E" w:rsidRPr="00F31557">
              <w:rPr>
                <w:rFonts w:ascii="Arial" w:hAnsi="Arial" w:cs="Arial"/>
                <w:spacing w:val="1"/>
              </w:rPr>
              <w:t xml:space="preserve"> is now</w:t>
            </w:r>
            <w:r w:rsidR="00925C4E" w:rsidRPr="00F31557">
              <w:rPr>
                <w:rFonts w:ascii="Arial" w:hAnsi="Arial" w:cs="Arial"/>
                <w:spacing w:val="1"/>
              </w:rPr>
              <w:t> a core diagnostic adjunct</w:t>
            </w:r>
            <w:r w:rsidR="00925C4E" w:rsidRPr="00F31557">
              <w:rPr>
                <w:rFonts w:ascii="Arial" w:hAnsi="Arial" w:cs="Arial"/>
              </w:rPr>
              <w:t xml:space="preserve"> </w:t>
            </w:r>
            <w:r w:rsidRPr="00F31557">
              <w:rPr>
                <w:rFonts w:ascii="Arial" w:hAnsi="Arial" w:cs="Arial"/>
              </w:rPr>
              <w:t>2023 European Society for Emergency Medicine/European Federation of Societies for Ultrasound in Medicine and Biology (EuSEM/EFSUMB) position paper recommends structured credentialling... no prehospital POCUS curriculum has demonstrated improvements in clinical or system outcomes"</w:t>
            </w:r>
          </w:p>
        </w:tc>
      </w:tr>
      <w:tr w:rsidR="00234AE8" w:rsidRPr="00F31557" w14:paraId="44759F4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1306AC4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2b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7CA53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Specific objectives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DBEC4E" w14:textId="5A810AA8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05295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Background (final paragraph)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0F4FCF" w14:textId="6CE4A7CB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</w:t>
            </w:r>
            <w:r w:rsidR="00925C4E" w:rsidRPr="00F31557">
              <w:rPr>
                <w:rFonts w:ascii="Arial" w:hAnsi="Arial" w:cs="Arial"/>
                <w:spacing w:val="1"/>
              </w:rPr>
              <w:t>"This study evaluated the real-world POCUS competence of board-certified prehospital emergency physicians post-blended learning with remote mentoring, and its 6-month impact on patient care and operational outcomes, comparing patients managed with and without POCUS."</w:t>
            </w:r>
          </w:p>
        </w:tc>
      </w:tr>
      <w:tr w:rsidR="00234AE8" w:rsidRPr="00F31557" w14:paraId="5281468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F6D246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1ACF5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Study design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9259B0" w14:textId="666466E1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87772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Methods - Objective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F3C2B3" w14:textId="42FA9111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"A prospective observational implementation study using the RE-AIM framework assessed POCUS use at two physician-staffed ground ALS bases."</w:t>
            </w:r>
          </w:p>
        </w:tc>
      </w:tr>
      <w:tr w:rsidR="00234AE8" w:rsidRPr="00F31557" w14:paraId="26162D9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47CCD9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4a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E8EEE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Study setting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D22F3B5" w14:textId="07646C83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0EC390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Methods - Setting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549CF6" w14:textId="777C85A7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"at two physician-staffed ground ALS bases (urban Base A704, peripheral Base A706) of the Andalusian Pre-hospital Emergency Service (CES061) in Málaga, Spain..."</w:t>
            </w:r>
          </w:p>
        </w:tc>
      </w:tr>
      <w:tr w:rsidR="00234AE8" w:rsidRPr="00F31557" w14:paraId="553259C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BDEA206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4b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FA8DE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Study period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523486A" w14:textId="491D9E0B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9DCE6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Methods - Setting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03C1E6" w14:textId="3F8D12EE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"Patient recruitment commenced... in June 2021 and continued for the subsequent six months."</w:t>
            </w:r>
          </w:p>
        </w:tc>
      </w:tr>
      <w:tr w:rsidR="00234AE8" w:rsidRPr="00F31557" w14:paraId="16A075A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7AB6DE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A50B3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Eligibility criteria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AD23D1" w14:textId="403A5D02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43B7A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Methods - Participants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EA753D" w14:textId="1E97BC09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 xml:space="preserve">"Patients were eligible when they were ≥ 18 years old... with an a-priori first-line indication for POCUS: major trauma,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dyspnoea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, undifferentiated shock or cardiac arrest."</w:t>
            </w:r>
          </w:p>
        </w:tc>
      </w:tr>
      <w:tr w:rsidR="00234AE8" w:rsidRPr="00F31557" w14:paraId="2CB5831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4CDA4D7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0398F8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Variables defined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448D41" w14:textId="476B9D7B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EBD49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Methods - Procedures; Results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46EB16" w14:textId="6CB92EDE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Variables: patient age/sex; timing; base; main complaint; severity scores (NEWS2, NACA); interventions; scene time; hospital destination; ED imaging; final diagnosis; admission.</w:t>
            </w:r>
          </w:p>
        </w:tc>
      </w:tr>
      <w:tr w:rsidR="00234AE8" w:rsidRPr="00F31557" w14:paraId="3545CD7F" w14:textId="77777777" w:rsidTr="00925C4E">
        <w:trPr>
          <w:cantSplit/>
          <w:trHeight w:val="2328"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A739406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7a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0295A0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Study size justification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330719" w14:textId="43AF3230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A41A1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Methods - Participants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8A5758" w14:textId="1A4225A9" w:rsidR="00234AE8" w:rsidRPr="00F31557" w:rsidRDefault="00925C4E" w:rsidP="00925C4E">
            <w:pPr>
              <w:spacing w:before="240" w:after="240"/>
              <w:rPr>
                <w:rFonts w:ascii="Arial" w:hAnsi="Arial" w:cs="Arial"/>
                <w:spacing w:val="1"/>
              </w:rPr>
            </w:pPr>
            <w:r w:rsidRPr="00F31557">
              <w:rPr>
                <w:rFonts w:ascii="Arial" w:hAnsi="Arial" w:cs="Arial"/>
                <w:spacing w:val="1"/>
              </w:rPr>
              <w:t xml:space="preserve">"As a prospective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observational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implementation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study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formal a priori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sample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size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calculation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...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sample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size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dictated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operational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feasibility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... 70 POCUS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examinations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provide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99%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statistical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power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..."</w:t>
            </w:r>
          </w:p>
        </w:tc>
      </w:tr>
      <w:tr w:rsidR="00234AE8" w:rsidRPr="00F31557" w14:paraId="085D4E3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1E944A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7b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FB6107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Quantitative variables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C649BF" w14:textId="3599550B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07F62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Methods - Statistical analysis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7A56B5" w14:textId="7AF83AEE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Continuous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variables are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presented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as </w:t>
            </w:r>
            <w:proofErr w:type="gramStart"/>
            <w:r w:rsidRPr="00F31557">
              <w:rPr>
                <w:rFonts w:ascii="Arial" w:hAnsi="Arial" w:cs="Arial"/>
                <w:spacing w:val="1"/>
              </w:rPr>
              <w:t>mean</w:t>
            </w:r>
            <w:proofErr w:type="gramEnd"/>
            <w:r w:rsidRPr="00F31557">
              <w:rPr>
                <w:rFonts w:ascii="Arial" w:hAnsi="Arial" w:cs="Arial"/>
                <w:spacing w:val="1"/>
              </w:rPr>
              <w:t xml:space="preserve"> ± standard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deviation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median [IQR] as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appropriate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Categorical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variables as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counts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and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percentages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95%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confidence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intervals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."</w:t>
            </w:r>
          </w:p>
        </w:tc>
      </w:tr>
      <w:tr w:rsidR="00234AE8" w:rsidRPr="00F31557" w14:paraId="36F1E7A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E8EACE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C361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Statistical methods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0318B3" w14:textId="49533038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D73B6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Methods - Statistical analysis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10FD1D6" w14:textId="7EB3B2AF" w:rsidR="00234AE8" w:rsidRPr="00F31557" w:rsidRDefault="00925C4E">
            <w:pPr>
              <w:rPr>
                <w:rFonts w:ascii="Arial" w:hAnsi="Arial" w:cs="Arial"/>
              </w:rPr>
            </w:pPr>
            <w:proofErr w:type="spellStart"/>
            <w:r w:rsidRPr="00F31557">
              <w:rPr>
                <w:rFonts w:ascii="Arial" w:hAnsi="Arial" w:cs="Arial"/>
                <w:spacing w:val="1"/>
              </w:rPr>
              <w:t>Appropriate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tests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(χ², Fisher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exact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t-test, Mann-Whitney U) and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agreement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statistics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(κ, ICC). p&lt;0.05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considered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significant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</w:t>
            </w:r>
          </w:p>
        </w:tc>
      </w:tr>
      <w:tr w:rsidR="00234AE8" w:rsidRPr="00F31557" w14:paraId="6E1E1DD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95063C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11BEE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Bias discussion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FD4D744" w14:textId="63954BB4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532C8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Discussion - Limitations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DF6B24" w14:textId="155B9966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Observational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design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precludes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causal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inference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...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trends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toward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higher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admission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rates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...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patients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... more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critically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ill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at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baseline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likely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influenced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decision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to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scan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and care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pathways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."</w:t>
            </w:r>
          </w:p>
        </w:tc>
      </w:tr>
      <w:tr w:rsidR="00234AE8" w:rsidRPr="00F31557" w14:paraId="432873B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46BB22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9F1F9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Uncertainty measures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8AF8DC" w14:textId="439AE362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79DB14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Tables 2-5; Results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8D65FDD" w14:textId="0D81B212" w:rsidR="00234AE8" w:rsidRPr="00F31557" w:rsidRDefault="00925C4E">
            <w:pPr>
              <w:rPr>
                <w:rFonts w:ascii="Arial" w:hAnsi="Arial" w:cs="Arial"/>
              </w:rPr>
            </w:pPr>
            <w:proofErr w:type="spellStart"/>
            <w:r w:rsidRPr="00F31557">
              <w:rPr>
                <w:rFonts w:ascii="Arial" w:hAnsi="Arial" w:cs="Arial"/>
                <w:spacing w:val="1"/>
              </w:rPr>
              <w:t>All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estimates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presented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95% CI: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e.g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., "18.7% (95% CI: 15.0–22.9%)"; "κ=0.79 (95% CI: 0.65–0.92)"</w:t>
            </w:r>
          </w:p>
        </w:tc>
      </w:tr>
      <w:tr w:rsidR="00234AE8" w:rsidRPr="00F31557" w14:paraId="3BDE9B6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1EBB91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11a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28E5D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Participant numbers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059F26" w14:textId="57AD2971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B7814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Figure 1; Results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7E80A44" w14:textId="59DDE812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 xml:space="preserve">Flow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diagram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: 476 eligible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calls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→ 375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trained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physician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→ 128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indication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→ 70 POCUS</w:t>
            </w:r>
          </w:p>
        </w:tc>
      </w:tr>
      <w:tr w:rsidR="00234AE8" w:rsidRPr="00F31557" w14:paraId="3F69EE7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5FBDFC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11b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C4EC0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Non-participation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A073E2" w14:textId="29AAEA4F" w:rsidR="00234AE8" w:rsidRPr="00F31557" w:rsidRDefault="00FA1EEA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8A71A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Methods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37EC1E" w14:textId="7D53D167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 xml:space="preserve">"No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refusals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to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participate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were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recorded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among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trained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physicians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"; consecutive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sampling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</w:t>
            </w:r>
          </w:p>
        </w:tc>
      </w:tr>
      <w:tr w:rsidR="00234AE8" w:rsidRPr="00F31557" w14:paraId="301479A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DED8A6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12a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4002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Participant characteristics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E633AD" w14:textId="140E64C8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759628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Table 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2546A9" w14:textId="5267597A" w:rsidR="00234AE8" w:rsidRPr="00F31557" w:rsidRDefault="00925C4E" w:rsidP="00925C4E">
            <w:pPr>
              <w:spacing w:before="240" w:after="240"/>
              <w:rPr>
                <w:rFonts w:ascii="Arial" w:hAnsi="Arial" w:cs="Arial"/>
                <w:spacing w:val="1"/>
              </w:rPr>
            </w:pPr>
            <w:r w:rsidRPr="00F31557">
              <w:rPr>
                <w:rFonts w:ascii="Arial" w:hAnsi="Arial" w:cs="Arial"/>
                <w:spacing w:val="1"/>
              </w:rPr>
              <w:t xml:space="preserve">Table 2: Age, sex,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severity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chief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complaint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base, nurse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presence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timing, NACA, NEWS2,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intubation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imaging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admission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;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all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%, CI, p-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values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</w:t>
            </w:r>
          </w:p>
        </w:tc>
      </w:tr>
      <w:tr w:rsidR="00234AE8" w:rsidRPr="00F31557" w14:paraId="2DD2ABE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C8C586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12b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286BF7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Missing data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C2C8EE" w14:textId="4A12ABD5" w:rsidR="00234AE8" w:rsidRPr="00F31557" w:rsidRDefault="00FA1EEA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A3495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Tables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5956C25" w14:textId="77777777" w:rsidR="00925C4E" w:rsidRPr="00F31557" w:rsidRDefault="00925C4E" w:rsidP="00925C4E">
            <w:pPr>
              <w:spacing w:before="240" w:after="240"/>
              <w:rPr>
                <w:rFonts w:ascii="Arial" w:hAnsi="Arial" w:cs="Arial"/>
                <w:spacing w:val="1"/>
              </w:rPr>
            </w:pPr>
            <w:r w:rsidRPr="00F31557">
              <w:rPr>
                <w:rFonts w:ascii="Arial" w:hAnsi="Arial" w:cs="Arial"/>
                <w:spacing w:val="1"/>
              </w:rPr>
              <w:br/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Missing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data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were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&lt;2%...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Unknown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category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shown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where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applicable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."</w:t>
            </w:r>
          </w:p>
          <w:p w14:paraId="0E42A578" w14:textId="3FC1EDB8" w:rsidR="00234AE8" w:rsidRPr="00F31557" w:rsidRDefault="00234AE8">
            <w:pPr>
              <w:rPr>
                <w:rFonts w:ascii="Arial" w:hAnsi="Arial" w:cs="Arial"/>
              </w:rPr>
            </w:pPr>
          </w:p>
        </w:tc>
      </w:tr>
      <w:tr w:rsidR="00234AE8" w:rsidRPr="00F31557" w14:paraId="3F9BE26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619CFC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13a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44DFB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Unadjusted estimates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47EBFE" w14:textId="2852696D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3527B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Tables 2-5; Results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40A8E4" w14:textId="0BCC903B" w:rsidR="00234AE8" w:rsidRPr="00F31557" w:rsidRDefault="00925C4E">
            <w:pPr>
              <w:rPr>
                <w:rFonts w:ascii="Arial" w:hAnsi="Arial" w:cs="Arial"/>
              </w:rPr>
            </w:pPr>
            <w:proofErr w:type="spellStart"/>
            <w:r w:rsidRPr="00F31557">
              <w:rPr>
                <w:rFonts w:ascii="Arial" w:hAnsi="Arial" w:cs="Arial"/>
                <w:spacing w:val="1"/>
              </w:rPr>
              <w:t>All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results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unadjusted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: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utilization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and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outcome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percentages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CI and p-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values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</w:t>
            </w:r>
          </w:p>
        </w:tc>
      </w:tr>
      <w:tr w:rsidR="00234AE8" w:rsidRPr="00F31557" w14:paraId="5B7ADDD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A4996B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13b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2873C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Confounding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EEF6095" w14:textId="207263CB" w:rsidR="00234AE8" w:rsidRPr="00F31557" w:rsidRDefault="00FA1EEA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58F73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Discussion - Limitations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0FDC14" w14:textId="5D93BBC4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 xml:space="preserve">"No multivariable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modeling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...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exploratory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;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small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POCUS n;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confounding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indication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limits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causal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interpretation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."</w:t>
            </w:r>
          </w:p>
        </w:tc>
      </w:tr>
      <w:tr w:rsidR="00234AE8" w:rsidRPr="00F31557" w14:paraId="6EBD01C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39D03C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13c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A7BDF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Subgroup analyses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30900B" w14:textId="2D203946" w:rsidR="00234AE8" w:rsidRPr="00F31557" w:rsidRDefault="00E816E7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2B68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Tables 4-5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DF08221" w14:textId="14F8AFF6" w:rsidR="00234AE8" w:rsidRPr="00F31557" w:rsidRDefault="00925C4E">
            <w:pPr>
              <w:rPr>
                <w:rFonts w:ascii="Arial" w:hAnsi="Arial" w:cs="Arial"/>
              </w:rPr>
            </w:pPr>
            <w:proofErr w:type="spellStart"/>
            <w:r w:rsidRPr="00F31557">
              <w:rPr>
                <w:rFonts w:ascii="Arial" w:hAnsi="Arial" w:cs="Arial"/>
                <w:spacing w:val="1"/>
              </w:rPr>
              <w:t>Exploratory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analyses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protocol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type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indication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temporal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factors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;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noted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as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hypothesis-generating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</w:t>
            </w:r>
          </w:p>
        </w:tc>
      </w:tr>
      <w:tr w:rsidR="00234AE8" w:rsidRPr="00F31557" w14:paraId="11C8519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3FA2EA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14a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FDD4E3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Key results summarized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0F0DCB" w14:textId="25EC66A0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90EED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Discussion (opening)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27ED53" w14:textId="31B87BA6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Utilisation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rate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was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18.7% (70/375), 38%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for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indicated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cases. High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interpretive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accuracy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(κ=0.79), POCUS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did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not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prolong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scene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time."</w:t>
            </w:r>
          </w:p>
        </w:tc>
      </w:tr>
      <w:tr w:rsidR="00234AE8" w:rsidRPr="00F31557" w14:paraId="03FAEF3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CEF99F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14b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F1D5A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Interpretation in context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9EEB85" w14:textId="51D24BD2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1BE247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Discussion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897FDC" w14:textId="342F40F0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 xml:space="preserve">Literature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compared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: 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Results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represent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moderate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adoption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in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early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implementation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."</w:t>
            </w:r>
          </w:p>
        </w:tc>
      </w:tr>
      <w:tr w:rsidR="00234AE8" w:rsidRPr="00F31557" w14:paraId="6F82D3D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CB7F81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B5151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Limitations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F62C67" w14:textId="06C18366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12559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Discussion - Limitations (dedicated section)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6A6A74" w14:textId="605A2B2C" w:rsidR="00234AE8" w:rsidRPr="00F31557" w:rsidRDefault="00925C4E">
            <w:pPr>
              <w:rPr>
                <w:rFonts w:ascii="Arial" w:hAnsi="Arial" w:cs="Arial"/>
              </w:rPr>
            </w:pPr>
            <w:proofErr w:type="spellStart"/>
            <w:r w:rsidRPr="00F31557">
              <w:rPr>
                <w:rFonts w:ascii="Arial" w:hAnsi="Arial" w:cs="Arial"/>
                <w:spacing w:val="1"/>
              </w:rPr>
              <w:t>Observational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design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generalizability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confounding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image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quality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technical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challenges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short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follow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-up, performance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bias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</w:t>
            </w:r>
          </w:p>
        </w:tc>
      </w:tr>
      <w:tr w:rsidR="00234AE8" w:rsidRPr="00F31557" w14:paraId="6505B2D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906721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53CE0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Interpretation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1384B6" w14:textId="0699803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D70D5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Conclusions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287B0F" w14:textId="09D2CF21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Blended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POCUS training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remote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mentoring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enabled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selective and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appropriate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integration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of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ultrasound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high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interpretive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accuracy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."</w:t>
            </w:r>
          </w:p>
        </w:tc>
      </w:tr>
      <w:tr w:rsidR="00234AE8" w:rsidRPr="00F31557" w14:paraId="41630B4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6AB758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C92440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Funding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805B0E" w14:textId="126B05D0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31FD9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Declarations - Funding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D9FA46" w14:textId="3A648C8C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This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research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received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external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funding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...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The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funding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source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had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no role in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study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design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data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collection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analysis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interpretation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manuscript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preparation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."</w:t>
            </w:r>
          </w:p>
        </w:tc>
      </w:tr>
    </w:tbl>
    <w:p w14:paraId="0FB54179" w14:textId="77777777" w:rsidR="00234AE8" w:rsidRPr="00F31557" w:rsidRDefault="00234AE8">
      <w:pPr>
        <w:rPr>
          <w:rFonts w:ascii="Arial" w:hAnsi="Arial" w:cs="Arial"/>
        </w:rPr>
      </w:pPr>
    </w:p>
    <w:p w14:paraId="379D70C9" w14:textId="62997D27" w:rsidR="00234AE8" w:rsidRPr="00F31557" w:rsidRDefault="00000000">
      <w:pPr>
        <w:spacing w:after="210"/>
        <w:rPr>
          <w:rFonts w:ascii="Arial" w:hAnsi="Arial" w:cs="Arial"/>
        </w:rPr>
      </w:pPr>
      <w:r w:rsidRPr="00F31557">
        <w:rPr>
          <w:rFonts w:ascii="Arial" w:hAnsi="Arial" w:cs="Arial"/>
          <w:b/>
        </w:rPr>
        <w:t xml:space="preserve">STROBE COMPLIANCE: </w:t>
      </w:r>
      <w:r w:rsidR="00D4179D" w:rsidRPr="00F31557">
        <w:rPr>
          <w:rFonts w:ascii="Arial" w:hAnsi="Arial" w:cs="Arial"/>
          <w:b/>
        </w:rPr>
        <w:t>22</w:t>
      </w:r>
      <w:r w:rsidRPr="00F31557">
        <w:rPr>
          <w:rFonts w:ascii="Arial" w:hAnsi="Arial" w:cs="Arial"/>
          <w:b/>
        </w:rPr>
        <w:t>/22 items fully compliant (</w:t>
      </w:r>
      <w:r w:rsidR="00D4179D" w:rsidRPr="00F31557">
        <w:rPr>
          <w:rFonts w:ascii="Arial" w:hAnsi="Arial" w:cs="Arial"/>
          <w:b/>
        </w:rPr>
        <w:t>100</w:t>
      </w:r>
      <w:r w:rsidRPr="00F31557">
        <w:rPr>
          <w:rFonts w:ascii="Arial" w:hAnsi="Arial" w:cs="Arial"/>
          <w:b/>
        </w:rPr>
        <w:t>%)</w:t>
      </w:r>
      <w:r w:rsidR="00D4179D" w:rsidRPr="00F31557">
        <w:rPr>
          <w:rFonts w:ascii="Arial" w:hAnsi="Arial" w:cs="Arial"/>
          <w:b/>
        </w:rPr>
        <w:t>.</w:t>
      </w:r>
    </w:p>
    <w:p w14:paraId="0494E06A" w14:textId="77777777" w:rsidR="00D4179D" w:rsidRPr="00F31557" w:rsidRDefault="00D4179D">
      <w:pPr>
        <w:spacing w:before="240" w:line="271" w:lineRule="auto"/>
        <w:rPr>
          <w:rFonts w:ascii="Arial" w:hAnsi="Arial" w:cs="Arial"/>
          <w:b/>
        </w:rPr>
      </w:pPr>
      <w:bookmarkStart w:id="2" w:name="table_2_re_aim_framework_checklist"/>
    </w:p>
    <w:p w14:paraId="7F6E6AAB" w14:textId="77777777" w:rsidR="00925C4E" w:rsidRPr="00F31557" w:rsidRDefault="00925C4E">
      <w:pPr>
        <w:spacing w:before="240" w:line="271" w:lineRule="auto"/>
        <w:rPr>
          <w:rFonts w:ascii="Arial" w:hAnsi="Arial" w:cs="Arial"/>
          <w:b/>
        </w:rPr>
      </w:pPr>
    </w:p>
    <w:p w14:paraId="597EB6CC" w14:textId="77777777" w:rsidR="00925C4E" w:rsidRPr="00F31557" w:rsidRDefault="00925C4E">
      <w:pPr>
        <w:spacing w:before="240" w:line="271" w:lineRule="auto"/>
        <w:rPr>
          <w:rFonts w:ascii="Arial" w:hAnsi="Arial" w:cs="Arial"/>
          <w:b/>
        </w:rPr>
      </w:pPr>
    </w:p>
    <w:p w14:paraId="5EB6B3F7" w14:textId="77777777" w:rsidR="00925C4E" w:rsidRPr="00F31557" w:rsidRDefault="00925C4E">
      <w:pPr>
        <w:spacing w:before="240" w:line="271" w:lineRule="auto"/>
        <w:rPr>
          <w:rFonts w:ascii="Arial" w:hAnsi="Arial" w:cs="Arial"/>
          <w:b/>
        </w:rPr>
      </w:pPr>
    </w:p>
    <w:p w14:paraId="4FB33F6E" w14:textId="401BB362" w:rsidR="00234AE8" w:rsidRPr="00F31557" w:rsidRDefault="00000000">
      <w:pPr>
        <w:spacing w:before="240" w:line="271" w:lineRule="auto"/>
        <w:rPr>
          <w:rFonts w:ascii="Arial" w:hAnsi="Arial" w:cs="Arial"/>
        </w:rPr>
      </w:pPr>
      <w:r w:rsidRPr="00F31557">
        <w:rPr>
          <w:rFonts w:ascii="Arial" w:hAnsi="Arial" w:cs="Arial"/>
          <w:b/>
        </w:rPr>
        <w:t>TABLE 2: RE-AIM FRAMEWORK CHECKLIST</w:t>
      </w:r>
      <w:bookmarkEnd w:id="2"/>
    </w:p>
    <w:p w14:paraId="2A954B4F" w14:textId="300CAC7F" w:rsidR="00234AE8" w:rsidRPr="00F31557" w:rsidRDefault="00000000">
      <w:pPr>
        <w:spacing w:before="240" w:line="271" w:lineRule="auto"/>
        <w:rPr>
          <w:rFonts w:ascii="Arial" w:hAnsi="Arial" w:cs="Arial"/>
        </w:rPr>
      </w:pPr>
      <w:bookmarkStart w:id="3" w:name="domain_1_reach_4_5_80"/>
      <w:r w:rsidRPr="00F31557">
        <w:rPr>
          <w:rFonts w:ascii="Arial" w:hAnsi="Arial" w:cs="Arial"/>
          <w:b/>
        </w:rPr>
        <w:t xml:space="preserve">DOMAIN 1: REACH </w:t>
      </w:r>
      <w:bookmarkEnd w:id="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244"/>
        <w:gridCol w:w="1003"/>
        <w:gridCol w:w="5437"/>
      </w:tblGrid>
      <w:tr w:rsidR="00234AE8" w:rsidRPr="00F31557" w14:paraId="0B51F53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C76E234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Component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D0A9D3" w14:textId="77777777" w:rsidR="00234AE8" w:rsidRPr="00F31557" w:rsidRDefault="00000000">
            <w:pPr>
              <w:rPr>
                <w:rFonts w:ascii="Arial" w:hAnsi="Arial" w:cs="Arial"/>
              </w:rPr>
            </w:pPr>
            <w:proofErr w:type="gramStart"/>
            <w:r w:rsidRPr="00F31557">
              <w:rPr>
                <w:rFonts w:ascii="Arial" w:hAnsi="Arial" w:cs="Arial"/>
              </w:rPr>
              <w:t>Status</w:t>
            </w:r>
            <w:proofErr w:type="gram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B0FE1B0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Evidence from Manuscript</w:t>
            </w:r>
          </w:p>
        </w:tc>
      </w:tr>
      <w:tr w:rsidR="00234AE8" w:rsidRPr="00F31557" w14:paraId="31B72D6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238A4A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Target population defined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128A6B" w14:textId="73533D11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54F13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eastAsia="Georgia" w:hAnsi="Arial" w:cs="Arial"/>
              </w:rPr>
              <w:t xml:space="preserve"> "Fifteen ALS physicians (each with &gt; 10 years of pre-hospital experience)"; "Patients were eligible when they were ≥ 18 years old, attended by one of the two equipped ALS ambulances" - Clearly defines trained physicians and eligible patients</w:t>
            </w:r>
          </w:p>
        </w:tc>
      </w:tr>
      <w:tr w:rsidR="00234AE8" w:rsidRPr="00F31557" w14:paraId="195F05D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B56123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Recruitment strategy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050E70" w14:textId="404F2E9C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07A55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Implied:</w:t>
            </w:r>
            <w:r w:rsidRPr="00F31557">
              <w:rPr>
                <w:rFonts w:ascii="Arial" w:hAnsi="Arial" w:cs="Arial"/>
              </w:rPr>
              <w:t xml:space="preserve"> "Patient recruitment commenced... in June 2021 and continued for the subsequent six months" - Consecutive sampling during defined period</w:t>
            </w:r>
          </w:p>
        </w:tc>
      </w:tr>
      <w:tr w:rsidR="00234AE8" w:rsidRPr="00F31557" w14:paraId="058405F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D6F35D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Demographic characteristics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721A54" w14:textId="1AF2DB31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68E77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eastAsia="Georgia" w:hAnsi="Arial" w:cs="Arial"/>
              </w:rPr>
              <w:t xml:space="preserve"> Table 2 </w:t>
            </w:r>
            <w:proofErr w:type="gramStart"/>
            <w:r w:rsidRPr="00F31557">
              <w:rPr>
                <w:rFonts w:ascii="Arial" w:eastAsia="Georgia" w:hAnsi="Arial" w:cs="Arial"/>
              </w:rPr>
              <w:t>shows</w:t>
            </w:r>
            <w:proofErr w:type="gramEnd"/>
            <w:r w:rsidRPr="00F31557">
              <w:rPr>
                <w:rFonts w:ascii="Arial" w:eastAsia="Georgia" w:hAnsi="Arial" w:cs="Arial"/>
              </w:rPr>
              <w:t xml:space="preserve"> age distribution (&lt;20y 2.7%, 20-40y 10.9%, 40-60y 25.1%, 60-80y 42.1%, ≥80y 18.7%), sex (male 91.2%, female 7.7%), severity (NACA, NEWS2), complaints</w:t>
            </w:r>
          </w:p>
        </w:tc>
      </w:tr>
      <w:tr w:rsidR="00234AE8" w:rsidRPr="00F31557" w14:paraId="46B41CE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4E495E4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Participation rates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0570D2A" w14:textId="439250A6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A0ED1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"During the study, 476 calls were attended; a trained POCUS physician was present in 375 (78.8%). Ultrasound was performed in 70 cases... 18.7% with trained physician"</w:t>
            </w:r>
          </w:p>
        </w:tc>
      </w:tr>
      <w:tr w:rsidR="007A00EE" w:rsidRPr="00F31557" w14:paraId="6146337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6C51DA4" w14:textId="77777777" w:rsidR="007A00EE" w:rsidRPr="00F31557" w:rsidRDefault="007A00EE" w:rsidP="007A00E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Comparison of participants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0EC2A4" w14:textId="52205876" w:rsidR="007A00EE" w:rsidRPr="00F31557" w:rsidRDefault="007A00EE" w:rsidP="007A00EE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4DF1E7" w14:textId="4426CE50" w:rsidR="007A00EE" w:rsidRPr="00F31557" w:rsidRDefault="007A00EE" w:rsidP="007A00E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eastAsia="Georgia" w:hAnsi="Arial" w:cs="Arial"/>
              </w:rPr>
              <w:t xml:space="preserve"> Table 2 compares POCUS vs no-POCUS cases showing differential reach by acuity: "NACA V-VI 34% vs 17% (p&lt;0.005)", "NEWS2 ≥5: 27.9% vs 10.2% (p&lt;0.001)" </w:t>
            </w:r>
          </w:p>
        </w:tc>
      </w:tr>
    </w:tbl>
    <w:p w14:paraId="5D302794" w14:textId="77777777" w:rsidR="00234AE8" w:rsidRPr="00F31557" w:rsidRDefault="00234AE8">
      <w:pPr>
        <w:rPr>
          <w:rFonts w:ascii="Arial" w:hAnsi="Arial" w:cs="Arial"/>
        </w:rPr>
      </w:pPr>
    </w:p>
    <w:p w14:paraId="1B6B3514" w14:textId="450A1D23" w:rsidR="00234AE8" w:rsidRPr="00F31557" w:rsidRDefault="00000000">
      <w:pPr>
        <w:spacing w:before="240" w:line="271" w:lineRule="auto"/>
        <w:rPr>
          <w:rFonts w:ascii="Arial" w:hAnsi="Arial" w:cs="Arial"/>
        </w:rPr>
      </w:pPr>
      <w:bookmarkStart w:id="4" w:name="domain_2_effectiveness_5_5_100"/>
      <w:r w:rsidRPr="00F31557">
        <w:rPr>
          <w:rFonts w:ascii="Arial" w:hAnsi="Arial" w:cs="Arial"/>
          <w:b/>
        </w:rPr>
        <w:t xml:space="preserve">DOMAIN 2: EFFECTIVENESS </w:t>
      </w:r>
      <w:bookmarkEnd w:id="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42"/>
        <w:gridCol w:w="1003"/>
        <w:gridCol w:w="5539"/>
      </w:tblGrid>
      <w:tr w:rsidR="00234AE8" w:rsidRPr="00F31557" w14:paraId="27D0BF6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AE011B6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Component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145DF8" w14:textId="77777777" w:rsidR="00234AE8" w:rsidRPr="00F31557" w:rsidRDefault="00000000">
            <w:pPr>
              <w:rPr>
                <w:rFonts w:ascii="Arial" w:hAnsi="Arial" w:cs="Arial"/>
              </w:rPr>
            </w:pPr>
            <w:proofErr w:type="gramStart"/>
            <w:r w:rsidRPr="00F31557">
              <w:rPr>
                <w:rFonts w:ascii="Arial" w:hAnsi="Arial" w:cs="Arial"/>
              </w:rPr>
              <w:t>Status</w:t>
            </w:r>
            <w:proofErr w:type="gram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65A75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Evidence from Manuscript</w:t>
            </w:r>
          </w:p>
        </w:tc>
      </w:tr>
      <w:tr w:rsidR="00234AE8" w:rsidRPr="00F31557" w14:paraId="5A47165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E4C4DE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Primary outcomes defined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55EAA1" w14:textId="020BAE96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16F1C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"Primary study outcomes were the POCUS utilization rate in eligible missions and the accuracy of field scan interpretations, as determined by blinded expert reviewers"</w:t>
            </w:r>
          </w:p>
        </w:tc>
      </w:tr>
      <w:tr w:rsidR="00234AE8" w:rsidRPr="00F31557" w14:paraId="230CBB5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4319130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Secondary outcomes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9BC4CB" w14:textId="3A210B99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ED957D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"Secondary outcomes included technical adequacy of saved images, image interpretation, diagnosis correlation and inter-observer agreement... Additional analyses compared patients managed with and without POCUS, examining differences in illness severity, clinical indications, critical interventions, scene time, hospital disposition, and subsequent in-hospital diagnostic pathways"</w:t>
            </w:r>
          </w:p>
        </w:tc>
      </w:tr>
      <w:tr w:rsidR="00234AE8" w:rsidRPr="00F31557" w14:paraId="282E10F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A7C9ED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Outcome measurement methods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E6D049" w14:textId="05F040D0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6D1581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eastAsia="Georgia" w:hAnsi="Arial" w:cs="Arial"/>
              </w:rPr>
              <w:t xml:space="preserve"> "Stored clips and worksheets were independently reviewed by two blinded emergency-ultrasound educators... each evaluator rated image-acquisition quality in four domains... on a three-point scale... Cohen's κ, interpreted as poor (≤ 0.20), moderate (0.21--0.60), substantial (0.61--0.80) or almost perfect (&gt; 0.80)"</w:t>
            </w:r>
          </w:p>
        </w:tc>
      </w:tr>
      <w:tr w:rsidR="00234AE8" w:rsidRPr="00F31557" w14:paraId="3614550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A4E0264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Quantitative results with CI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BE7950" w14:textId="4795A1D0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40DAB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hAnsi="Arial" w:cs="Arial"/>
              </w:rPr>
              <w:t xml:space="preserve"> "18.7% (95% CI: 15.0-22.9%)", "Kappa = 0.79 (95% CI: 0.65--0.92)", "ICC = 0.87 (95% CI: 0.75--0.96)", "Hospital admission 27.9% vs 17.5% (p=0.06)"</w:t>
            </w:r>
          </w:p>
        </w:tc>
      </w:tr>
      <w:tr w:rsidR="00234AE8" w:rsidRPr="00F31557" w14:paraId="45D0F4B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50FF67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Effect sizes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6F2127" w14:textId="4C0E53A9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579A8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hAnsi="Arial" w:cs="Arial"/>
              </w:rPr>
              <w:t xml:space="preserve"> All comparisons include percentages, confidence intervals, p-values in Tables 2-5</w:t>
            </w:r>
          </w:p>
        </w:tc>
      </w:tr>
      <w:tr w:rsidR="00234AE8" w:rsidRPr="00F31557" w14:paraId="7D5FF84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C48834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Comparison to literature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E1AF4A" w14:textId="5CAC6384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 xml:space="preserve"> 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10E51AB" w14:textId="4750CA27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Reported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utilisation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rates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range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from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around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30% in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mature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HEMS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programmes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to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well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under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5%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without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formal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integration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...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Our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6-month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results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represent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moderate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adoption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in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early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implementation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"</w:t>
            </w:r>
          </w:p>
        </w:tc>
      </w:tr>
    </w:tbl>
    <w:p w14:paraId="65C43F2A" w14:textId="77777777" w:rsidR="00234AE8" w:rsidRPr="00F31557" w:rsidRDefault="00234AE8">
      <w:pPr>
        <w:rPr>
          <w:rFonts w:ascii="Arial" w:hAnsi="Arial" w:cs="Arial"/>
        </w:rPr>
      </w:pPr>
    </w:p>
    <w:p w14:paraId="34B80ED7" w14:textId="230D01C8" w:rsidR="00234AE8" w:rsidRPr="00F31557" w:rsidRDefault="00000000">
      <w:pPr>
        <w:spacing w:before="240" w:line="271" w:lineRule="auto"/>
        <w:rPr>
          <w:rFonts w:ascii="Arial" w:hAnsi="Arial" w:cs="Arial"/>
        </w:rPr>
      </w:pPr>
      <w:bookmarkStart w:id="5" w:name="domain_3_adoption_5_5_100"/>
      <w:r w:rsidRPr="00F31557">
        <w:rPr>
          <w:rFonts w:ascii="Arial" w:hAnsi="Arial" w:cs="Arial"/>
          <w:b/>
        </w:rPr>
        <w:lastRenderedPageBreak/>
        <w:t xml:space="preserve">DOMAIN 3: ADOPTION </w:t>
      </w:r>
      <w:bookmarkEnd w:id="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318"/>
        <w:gridCol w:w="1003"/>
        <w:gridCol w:w="5363"/>
      </w:tblGrid>
      <w:tr w:rsidR="00234AE8" w:rsidRPr="00F31557" w14:paraId="7200B15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41E2D1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Component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B597A9" w14:textId="77777777" w:rsidR="00234AE8" w:rsidRPr="00F31557" w:rsidRDefault="00000000">
            <w:pPr>
              <w:rPr>
                <w:rFonts w:ascii="Arial" w:hAnsi="Arial" w:cs="Arial"/>
              </w:rPr>
            </w:pPr>
            <w:proofErr w:type="gramStart"/>
            <w:r w:rsidRPr="00F31557">
              <w:rPr>
                <w:rFonts w:ascii="Arial" w:hAnsi="Arial" w:cs="Arial"/>
              </w:rPr>
              <w:t>Status</w:t>
            </w:r>
            <w:proofErr w:type="gram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881E57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Evidence from Manuscript</w:t>
            </w:r>
          </w:p>
        </w:tc>
      </w:tr>
      <w:tr w:rsidR="00234AE8" w:rsidRPr="00F31557" w14:paraId="44F6BDF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F9F55B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Settings: number and characteristics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A8B097" w14:textId="38335DAE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8B598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eastAsia="Georgia" w:hAnsi="Arial" w:cs="Arial"/>
              </w:rPr>
              <w:t xml:space="preserve"> "two physician-staffed ground ALS bases... urban Base A704 (</w:t>
            </w:r>
            <w:proofErr w:type="spellStart"/>
            <w:r w:rsidRPr="00F31557">
              <w:rPr>
                <w:rFonts w:ascii="Arial" w:eastAsia="Georgia" w:hAnsi="Arial" w:cs="Arial"/>
              </w:rPr>
              <w:t>Huelin</w:t>
            </w:r>
            <w:proofErr w:type="spellEnd"/>
            <w:r w:rsidRPr="00F31557">
              <w:rPr>
                <w:rFonts w:ascii="Arial" w:eastAsia="Georgia" w:hAnsi="Arial" w:cs="Arial"/>
              </w:rPr>
              <w:t>) and peripheral Base A706 (Marbella)... Annually, ALS teams in the province of Málaga respond to an average of 11,617 missions (total study urban base: 2,502; peripheral: 1,157)"</w:t>
            </w:r>
          </w:p>
        </w:tc>
      </w:tr>
      <w:tr w:rsidR="00234AE8" w:rsidRPr="00F31557" w14:paraId="7C4A9A3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8E203A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Settings: proportion participating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B3A2A5" w14:textId="2C94D6F5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736086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Implied:</w:t>
            </w:r>
            <w:r w:rsidRPr="00F31557">
              <w:rPr>
                <w:rFonts w:ascii="Arial" w:hAnsi="Arial" w:cs="Arial"/>
              </w:rPr>
              <w:t xml:space="preserve"> Both invited bases participated (2/2 = 100%)</w:t>
            </w:r>
          </w:p>
        </w:tc>
      </w:tr>
      <w:tr w:rsidR="00234AE8" w:rsidRPr="00F31557" w14:paraId="2B1334B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50B304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Provider characteristics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472C9E" w14:textId="64CD219D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877EA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"Fifteen ALS physicians (each with &gt; 10 years of pre-hospital experience) undertook a three-phase training </w:t>
            </w:r>
            <w:proofErr w:type="spellStart"/>
            <w:r w:rsidRPr="00F31557">
              <w:rPr>
                <w:rFonts w:ascii="Arial" w:hAnsi="Arial" w:cs="Arial"/>
              </w:rPr>
              <w:t>programme</w:t>
            </w:r>
            <w:proofErr w:type="spellEnd"/>
            <w:r w:rsidRPr="00F31557">
              <w:rPr>
                <w:rFonts w:ascii="Arial" w:hAnsi="Arial" w:cs="Arial"/>
              </w:rPr>
              <w:t>"</w:t>
            </w:r>
          </w:p>
        </w:tc>
      </w:tr>
      <w:tr w:rsidR="00234AE8" w:rsidRPr="00F31557" w14:paraId="31494F3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ADA657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Intervention fidelity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72576C" w14:textId="14617CEB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90ACF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eastAsia="Georgia" w:hAnsi="Arial" w:cs="Arial"/>
              </w:rPr>
              <w:t xml:space="preserve"> Table 1 documents structured training: e-learning (4 weeks), face-to-face workshops (4 x 8h), supervised practice (6 months via </w:t>
            </w:r>
            <w:proofErr w:type="spellStart"/>
            <w:r w:rsidRPr="00F31557">
              <w:rPr>
                <w:rFonts w:ascii="Arial" w:eastAsia="Georgia" w:hAnsi="Arial" w:cs="Arial"/>
              </w:rPr>
              <w:t>Medxat</w:t>
            </w:r>
            <w:proofErr w:type="spellEnd"/>
            <w:r w:rsidRPr="00F31557">
              <w:rPr>
                <w:rFonts w:ascii="Arial" w:eastAsia="Georgia" w:hAnsi="Arial" w:cs="Arial"/>
              </w:rPr>
              <w:t xml:space="preserve">®); </w:t>
            </w:r>
            <w:r w:rsidRPr="00F31557">
              <w:rPr>
                <w:rFonts w:ascii="Arial" w:hAnsi="Arial" w:cs="Arial"/>
                <w:b/>
              </w:rPr>
              <w:t>Quote:</w:t>
            </w:r>
            <w:r w:rsidRPr="00F31557">
              <w:rPr>
                <w:rFonts w:ascii="Arial" w:hAnsi="Arial" w:cs="Arial"/>
              </w:rPr>
              <w:t xml:space="preserve"> "When a </w:t>
            </w:r>
            <w:proofErr w:type="gramStart"/>
            <w:r w:rsidRPr="00F31557">
              <w:rPr>
                <w:rFonts w:ascii="Arial" w:hAnsi="Arial" w:cs="Arial"/>
              </w:rPr>
              <w:t>target</w:t>
            </w:r>
            <w:proofErr w:type="gramEnd"/>
            <w:r w:rsidRPr="00F31557">
              <w:rPr>
                <w:rFonts w:ascii="Arial" w:hAnsi="Arial" w:cs="Arial"/>
              </w:rPr>
              <w:t xml:space="preserve"> indication was present they were required to save a labelled video clip and complete the corresponding protocol sheet"</w:t>
            </w:r>
          </w:p>
        </w:tc>
      </w:tr>
      <w:tr w:rsidR="00234AE8" w:rsidRPr="00F31557" w14:paraId="0334E87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46F9FC7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Barriers and facilitators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51901A" w14:textId="17D1B8B4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12041F" w14:textId="2E28A5B6" w:rsidR="00234AE8" w:rsidRPr="00F31557" w:rsidRDefault="00925C4E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ultrasound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use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during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night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shifts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was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substantially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lower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only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~15%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of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ultrasounds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performed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between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22:00–08:00...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This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pattern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may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reflect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both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case-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mix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differences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and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operational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human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factors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such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as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provider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fatigue,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limited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team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support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reduced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confidence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operating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in low-light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conditions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"</w:t>
            </w:r>
          </w:p>
        </w:tc>
      </w:tr>
    </w:tbl>
    <w:p w14:paraId="1FC6D07C" w14:textId="77777777" w:rsidR="00234AE8" w:rsidRPr="00F31557" w:rsidRDefault="00234AE8">
      <w:pPr>
        <w:rPr>
          <w:rFonts w:ascii="Arial" w:hAnsi="Arial" w:cs="Arial"/>
        </w:rPr>
      </w:pPr>
    </w:p>
    <w:p w14:paraId="2938E1D1" w14:textId="5A2A47B0" w:rsidR="00234AE8" w:rsidRPr="00F31557" w:rsidRDefault="00000000">
      <w:pPr>
        <w:spacing w:before="240" w:line="271" w:lineRule="auto"/>
        <w:rPr>
          <w:rFonts w:ascii="Arial" w:hAnsi="Arial" w:cs="Arial"/>
        </w:rPr>
      </w:pPr>
      <w:bookmarkStart w:id="6" w:name="domain_4_implementation_4_5_80"/>
      <w:r w:rsidRPr="00F31557">
        <w:rPr>
          <w:rFonts w:ascii="Arial" w:hAnsi="Arial" w:cs="Arial"/>
          <w:b/>
        </w:rPr>
        <w:t>DOMAIN 4: IMPLEMENTATION</w:t>
      </w:r>
      <w:bookmarkEnd w:id="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298"/>
        <w:gridCol w:w="1003"/>
        <w:gridCol w:w="5383"/>
      </w:tblGrid>
      <w:tr w:rsidR="00234AE8" w:rsidRPr="00F31557" w14:paraId="35077E1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63BE55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Component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D93ED3" w14:textId="77777777" w:rsidR="00234AE8" w:rsidRPr="00F31557" w:rsidRDefault="00000000">
            <w:pPr>
              <w:rPr>
                <w:rFonts w:ascii="Arial" w:hAnsi="Arial" w:cs="Arial"/>
              </w:rPr>
            </w:pPr>
            <w:proofErr w:type="gramStart"/>
            <w:r w:rsidRPr="00F31557">
              <w:rPr>
                <w:rFonts w:ascii="Arial" w:hAnsi="Arial" w:cs="Arial"/>
              </w:rPr>
              <w:t>Status</w:t>
            </w:r>
            <w:proofErr w:type="gram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4BFBC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Evidence from Manuscript</w:t>
            </w:r>
          </w:p>
        </w:tc>
      </w:tr>
      <w:tr w:rsidR="00234AE8" w:rsidRPr="00F31557" w14:paraId="22DDAF0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B7D7FB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Implementation strategy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9A5CC4" w14:textId="2C05D14E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E57C47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eastAsia="Georgia" w:hAnsi="Arial" w:cs="Arial"/>
              </w:rPr>
              <w:t xml:space="preserve"> Table 1 details three-phase program: e-learning (Moodle-based weekly videos), face-to-face (8h x 4 workshops with simulation and gamification), remote mentorship (6 months via </w:t>
            </w:r>
            <w:proofErr w:type="spellStart"/>
            <w:r w:rsidRPr="00F31557">
              <w:rPr>
                <w:rFonts w:ascii="Arial" w:eastAsia="Georgia" w:hAnsi="Arial" w:cs="Arial"/>
              </w:rPr>
              <w:t>Medxat</w:t>
            </w:r>
            <w:proofErr w:type="spellEnd"/>
            <w:r w:rsidRPr="00F31557">
              <w:rPr>
                <w:rFonts w:ascii="Arial" w:eastAsia="Georgia" w:hAnsi="Arial" w:cs="Arial"/>
              </w:rPr>
              <w:t>® with continuous tutor access)</w:t>
            </w:r>
          </w:p>
        </w:tc>
      </w:tr>
      <w:tr w:rsidR="00234AE8" w:rsidRPr="00F31557" w14:paraId="5A55A71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D903CF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Delivery: who, how, when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809E83" w14:textId="612158FC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4DD0F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"Board-certified emergency physicians received training in focused ultrasound protocols... combining high-fidelity simulation with six months of real-patient scanning under asynchronous expert supervision"</w:t>
            </w:r>
          </w:p>
        </w:tc>
      </w:tr>
      <w:tr w:rsidR="00234AE8" w:rsidRPr="00F31557" w14:paraId="3BE4F06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2F7C24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Fidelity monitoring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5E5A625" w14:textId="0C56E195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23865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"Stored clips and worksheets were independently reviewed by two blinded emergency-ultrasound educators (&gt; 5 years' teaching experience)"</w:t>
            </w:r>
          </w:p>
        </w:tc>
      </w:tr>
      <w:tr w:rsidR="00234AE8" w:rsidRPr="00F31557" w14:paraId="5754FEC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8E84A0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Adaptation tracking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6C0258" w14:textId="60601BC4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A2DF14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Implied:</w:t>
            </w:r>
            <w:r w:rsidRPr="00F31557">
              <w:rPr>
                <w:rFonts w:ascii="Arial" w:hAnsi="Arial" w:cs="Arial"/>
              </w:rPr>
              <w:t xml:space="preserve"> Protocol adherence documented: "POCUS was performed using standardized protocols (eFAST, BLUE, RUSH, FEEL)"</w:t>
            </w:r>
          </w:p>
        </w:tc>
      </w:tr>
      <w:tr w:rsidR="00234AE8" w:rsidRPr="00F31557" w14:paraId="26F0619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2BFAD9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Barriers to implementation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73D073" w14:textId="1CDEFA4E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10AE01" w14:textId="48CA8312" w:rsidR="00234AE8" w:rsidRPr="00F31557" w:rsidRDefault="00F31557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Only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15.4%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of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POCUS cases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occurred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during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night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shifts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(22:00–08:00),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while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night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shifts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accounted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for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32.1%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of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all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calls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(p&lt;0.005)"; "31%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of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examinations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(n=22)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lacked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recorded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video clips"</w:t>
            </w:r>
          </w:p>
        </w:tc>
      </w:tr>
      <w:tr w:rsidR="00234AE8" w:rsidRPr="00F31557" w14:paraId="4E8695C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EDC8FA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Cost/resources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80FE66" w14:textId="077AE368" w:rsidR="00234AE8" w:rsidRPr="00F31557" w:rsidRDefault="00E816E7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AC5004" w14:textId="3471BAD7" w:rsidR="00234AE8" w:rsidRPr="00F31557" w:rsidRDefault="00E816E7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Explicitly detailed</w:t>
            </w:r>
            <w:r w:rsidRPr="00F31557">
              <w:rPr>
                <w:rFonts w:ascii="Arial" w:hAnsi="Arial" w:cs="Arial"/>
              </w:rPr>
              <w:t xml:space="preserve"> - </w:t>
            </w:r>
          </w:p>
        </w:tc>
      </w:tr>
    </w:tbl>
    <w:p w14:paraId="1C2DA5FA" w14:textId="77777777" w:rsidR="00234AE8" w:rsidRPr="00F31557" w:rsidRDefault="00234AE8">
      <w:pPr>
        <w:rPr>
          <w:rFonts w:ascii="Arial" w:hAnsi="Arial" w:cs="Arial"/>
        </w:rPr>
      </w:pPr>
    </w:p>
    <w:p w14:paraId="1E452CC2" w14:textId="73BAA3C9" w:rsidR="00234AE8" w:rsidRPr="00F31557" w:rsidRDefault="00000000">
      <w:pPr>
        <w:spacing w:before="240" w:line="271" w:lineRule="auto"/>
        <w:rPr>
          <w:rFonts w:ascii="Arial" w:hAnsi="Arial" w:cs="Arial"/>
        </w:rPr>
      </w:pPr>
      <w:bookmarkStart w:id="7" w:name="domain_5_maintenance_3_5_60"/>
      <w:r w:rsidRPr="00F31557">
        <w:rPr>
          <w:rFonts w:ascii="Arial" w:hAnsi="Arial" w:cs="Arial"/>
          <w:b/>
        </w:rPr>
        <w:t xml:space="preserve">DOMAIN 5: MAINTENANCE </w:t>
      </w:r>
      <w:bookmarkEnd w:id="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09"/>
        <w:gridCol w:w="1003"/>
        <w:gridCol w:w="5572"/>
      </w:tblGrid>
      <w:tr w:rsidR="00234AE8" w:rsidRPr="00F31557" w14:paraId="5C9F30B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ED2C626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Component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087812" w14:textId="77777777" w:rsidR="00234AE8" w:rsidRPr="00F31557" w:rsidRDefault="00000000">
            <w:pPr>
              <w:rPr>
                <w:rFonts w:ascii="Arial" w:hAnsi="Arial" w:cs="Arial"/>
              </w:rPr>
            </w:pPr>
            <w:proofErr w:type="gramStart"/>
            <w:r w:rsidRPr="00F31557">
              <w:rPr>
                <w:rFonts w:ascii="Arial" w:hAnsi="Arial" w:cs="Arial"/>
              </w:rPr>
              <w:t>Status</w:t>
            </w:r>
            <w:proofErr w:type="gram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AF3235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Evidence from Manuscript</w:t>
            </w:r>
          </w:p>
        </w:tc>
      </w:tr>
      <w:tr w:rsidR="00234AE8" w:rsidRPr="00F31557" w14:paraId="2482361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21CEF90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Program continuation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1F56A9" w14:textId="004F0D3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4C41B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Implied:</w:t>
            </w:r>
            <w:r w:rsidRPr="00F31557">
              <w:rPr>
                <w:rFonts w:ascii="Arial" w:hAnsi="Arial" w:cs="Arial"/>
              </w:rPr>
              <w:t xml:space="preserve"> Discussion mentions ongoing quality assurance needs: "Regular refresher courses, mandatory image archiving, and prompt expert feedback"</w:t>
            </w:r>
          </w:p>
        </w:tc>
      </w:tr>
      <w:tr w:rsidR="00234AE8" w:rsidRPr="00F31557" w14:paraId="1056816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262E38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Long-term outcomes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C0A371" w14:textId="161F9F68" w:rsidR="00234AE8" w:rsidRPr="00F31557" w:rsidRDefault="00E816E7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4AEC41" w14:textId="22F1A03D" w:rsidR="00234AE8" w:rsidRPr="00F31557" w:rsidRDefault="00F31557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the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6-month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follow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-up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period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provides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data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the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initial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implementation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phase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but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does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not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allow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evaluation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of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long-term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sustainability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. Extended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follow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-up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studies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(12-24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months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) are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needed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to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determine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whether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competencies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are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maintained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whether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utilization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rates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stabilize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improve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, and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whether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the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program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remains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operationally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viable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without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active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mentorship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support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>"</w:t>
            </w:r>
          </w:p>
        </w:tc>
      </w:tr>
      <w:tr w:rsidR="00234AE8" w:rsidRPr="00F31557" w14:paraId="1A05D1A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1AE6B8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Sustainability strategies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6045ED" w14:textId="00220960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67892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"Sustaining and improving POCUS use will require ongoing training, structured support, and robust quality assurance... Tele-ultrasound supervision offers a promising adjunct"</w:t>
            </w:r>
          </w:p>
        </w:tc>
      </w:tr>
      <w:tr w:rsidR="00234AE8" w:rsidRPr="00F31557" w14:paraId="772919A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C497CE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Integration to routine practice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49F725" w14:textId="6C3A15DE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9B340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Implied:</w:t>
            </w:r>
            <w:r w:rsidRPr="00F31557">
              <w:rPr>
                <w:rFonts w:ascii="Arial" w:hAnsi="Arial" w:cs="Arial"/>
              </w:rPr>
              <w:t xml:space="preserve"> Program implemented in regular EMS operations during study period</w:t>
            </w:r>
          </w:p>
        </w:tc>
      </w:tr>
    </w:tbl>
    <w:p w14:paraId="4DB32D37" w14:textId="77777777" w:rsidR="00F31557" w:rsidRPr="00F31557" w:rsidRDefault="00F31557">
      <w:pPr>
        <w:spacing w:before="240" w:line="271" w:lineRule="auto"/>
        <w:rPr>
          <w:rFonts w:ascii="Arial" w:hAnsi="Arial" w:cs="Arial"/>
          <w:b/>
        </w:rPr>
      </w:pPr>
      <w:bookmarkStart w:id="8" w:name="table_3_stari_checklist"/>
    </w:p>
    <w:p w14:paraId="635C00B9" w14:textId="2A3BA845" w:rsidR="00234AE8" w:rsidRPr="00F31557" w:rsidRDefault="00000000">
      <w:pPr>
        <w:spacing w:before="240" w:line="271" w:lineRule="auto"/>
        <w:rPr>
          <w:rFonts w:ascii="Arial" w:hAnsi="Arial" w:cs="Arial"/>
        </w:rPr>
      </w:pPr>
      <w:r w:rsidRPr="00F31557">
        <w:rPr>
          <w:rFonts w:ascii="Arial" w:hAnsi="Arial" w:cs="Arial"/>
          <w:b/>
        </w:rPr>
        <w:t xml:space="preserve">TABLE 3: </w:t>
      </w:r>
      <w:proofErr w:type="spellStart"/>
      <w:r w:rsidRPr="00F31557">
        <w:rPr>
          <w:rFonts w:ascii="Arial" w:hAnsi="Arial" w:cs="Arial"/>
          <w:b/>
        </w:rPr>
        <w:t>StaRI</w:t>
      </w:r>
      <w:proofErr w:type="spellEnd"/>
      <w:r w:rsidRPr="00F31557">
        <w:rPr>
          <w:rFonts w:ascii="Arial" w:hAnsi="Arial" w:cs="Arial"/>
          <w:b/>
        </w:rPr>
        <w:t xml:space="preserve"> CHECKLIST</w:t>
      </w:r>
      <w:bookmarkEnd w:id="8"/>
    </w:p>
    <w:p w14:paraId="5B949225" w14:textId="77777777" w:rsidR="00234AE8" w:rsidRPr="00F31557" w:rsidRDefault="00000000">
      <w:pPr>
        <w:spacing w:before="240" w:line="271" w:lineRule="auto"/>
        <w:rPr>
          <w:rFonts w:ascii="Arial" w:hAnsi="Arial" w:cs="Arial"/>
        </w:rPr>
      </w:pPr>
      <w:bookmarkStart w:id="9" w:name="standards_for_reporting_implement_3d6a08"/>
      <w:r w:rsidRPr="00F31557">
        <w:rPr>
          <w:rFonts w:ascii="Arial" w:hAnsi="Arial" w:cs="Arial"/>
          <w:b/>
        </w:rPr>
        <w:t>Standards for Reporting Implementation Studies</w:t>
      </w:r>
      <w:bookmarkEnd w:id="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92"/>
        <w:gridCol w:w="3236"/>
        <w:gridCol w:w="1003"/>
        <w:gridCol w:w="3853"/>
      </w:tblGrid>
      <w:tr w:rsidR="00234AE8" w:rsidRPr="00F31557" w14:paraId="49882E2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DB7869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#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B2E69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Item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45B87A" w14:textId="77777777" w:rsidR="00234AE8" w:rsidRPr="00F31557" w:rsidRDefault="00000000">
            <w:pPr>
              <w:rPr>
                <w:rFonts w:ascii="Arial" w:hAnsi="Arial" w:cs="Arial"/>
              </w:rPr>
            </w:pPr>
            <w:proofErr w:type="gramStart"/>
            <w:r w:rsidRPr="00F31557">
              <w:rPr>
                <w:rFonts w:ascii="Arial" w:hAnsi="Arial" w:cs="Arial"/>
              </w:rPr>
              <w:t>Status</w:t>
            </w:r>
            <w:proofErr w:type="gram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C2F6F0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Evidence from Manuscript</w:t>
            </w:r>
          </w:p>
        </w:tc>
      </w:tr>
      <w:tr w:rsidR="00234AE8" w:rsidRPr="00F31557" w14:paraId="4BEF7F9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85E72C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65ADAF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Study design identified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C4DC4E" w14:textId="5A33675D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446BF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"A prospective observational implementation study was conducted following the RE-AIM (Reach, Effectiveness, Adoption, Implementation, Maintenance) framework"</w:t>
            </w:r>
          </w:p>
        </w:tc>
      </w:tr>
      <w:tr w:rsidR="00234AE8" w:rsidRPr="00F31557" w14:paraId="60E20DA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DFF4E1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66316E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Primary aims stated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2727A41" w14:textId="0B5658B9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C8DD64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"This study aimed to evaluate the real-world application and competence in POCUS of board-certified prehospital emergency physicians following a blended learning </w:t>
            </w:r>
            <w:proofErr w:type="spellStart"/>
            <w:r w:rsidRPr="00F31557">
              <w:rPr>
                <w:rFonts w:ascii="Arial" w:hAnsi="Arial" w:cs="Arial"/>
              </w:rPr>
              <w:t>programme</w:t>
            </w:r>
            <w:proofErr w:type="spellEnd"/>
            <w:r w:rsidRPr="00F31557">
              <w:rPr>
                <w:rFonts w:ascii="Arial" w:hAnsi="Arial" w:cs="Arial"/>
              </w:rPr>
              <w:t>"</w:t>
            </w:r>
          </w:p>
        </w:tc>
      </w:tr>
      <w:tr w:rsidR="00234AE8" w:rsidRPr="00F31557" w14:paraId="0A573BB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B31E48E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19FA3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Population and setting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A11FFF" w14:textId="48EEB03C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553176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eastAsia="Georgia" w:hAnsi="Arial" w:cs="Arial"/>
              </w:rPr>
              <w:t xml:space="preserve"> "at two physician-staffed ground ALS bases of the Andalusian Pre-hospital Emergency Service (CES061) in Málaga, Spain: the urban Base A704 (</w:t>
            </w:r>
            <w:proofErr w:type="spellStart"/>
            <w:r w:rsidRPr="00F31557">
              <w:rPr>
                <w:rFonts w:ascii="Arial" w:eastAsia="Georgia" w:hAnsi="Arial" w:cs="Arial"/>
              </w:rPr>
              <w:t>Huelin</w:t>
            </w:r>
            <w:proofErr w:type="spellEnd"/>
            <w:r w:rsidRPr="00F31557">
              <w:rPr>
                <w:rFonts w:ascii="Arial" w:eastAsia="Georgia" w:hAnsi="Arial" w:cs="Arial"/>
              </w:rPr>
              <w:t>) and peripheral Base A706 (Marbella)"</w:t>
            </w:r>
          </w:p>
        </w:tc>
      </w:tr>
      <w:tr w:rsidR="00234AE8" w:rsidRPr="00F31557" w14:paraId="269368F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F9A5F4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46F0ED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Implementation strategy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C9599C6" w14:textId="7D57A2D6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392D80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hAnsi="Arial" w:cs="Arial"/>
              </w:rPr>
              <w:t xml:space="preserve"> Table 1 provides complete </w:t>
            </w:r>
            <w:proofErr w:type="spellStart"/>
            <w:r w:rsidRPr="00F31557">
              <w:rPr>
                <w:rFonts w:ascii="Arial" w:hAnsi="Arial" w:cs="Arial"/>
              </w:rPr>
              <w:t>TIDieR</w:t>
            </w:r>
            <w:proofErr w:type="spellEnd"/>
            <w:r w:rsidRPr="00F31557">
              <w:rPr>
                <w:rFonts w:ascii="Arial" w:hAnsi="Arial" w:cs="Arial"/>
              </w:rPr>
              <w:t>-style description: e-learning (4 weeks, 5h), face-to-face (4 workshops, 8h each with simulation), supervised practice (6 months remote mentorship)</w:t>
            </w:r>
          </w:p>
        </w:tc>
      </w:tr>
      <w:tr w:rsidR="00234AE8" w:rsidRPr="00F31557" w14:paraId="6A51862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02F4B17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60660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Fidelity/adaptation monitoring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370EFB" w14:textId="24F19AED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46A5C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"When a </w:t>
            </w:r>
            <w:proofErr w:type="gramStart"/>
            <w:r w:rsidRPr="00F31557">
              <w:rPr>
                <w:rFonts w:ascii="Arial" w:hAnsi="Arial" w:cs="Arial"/>
              </w:rPr>
              <w:t>target</w:t>
            </w:r>
            <w:proofErr w:type="gramEnd"/>
            <w:r w:rsidRPr="00F31557">
              <w:rPr>
                <w:rFonts w:ascii="Arial" w:hAnsi="Arial" w:cs="Arial"/>
              </w:rPr>
              <w:t xml:space="preserve"> indication was present they were required to save a labelled video clip and complete the corresponding protocol sheet... Stored clips and worksheets were independently reviewed by two blinded emergency-ultrasound educators"</w:t>
            </w:r>
          </w:p>
        </w:tc>
      </w:tr>
      <w:tr w:rsidR="00234AE8" w:rsidRPr="00F31557" w14:paraId="7F2C40A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495348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0C0FA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Adoption/acceptability measured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C07A5E" w14:textId="6BA78D64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232AC3" w14:textId="053D2417" w:rsidR="00234AE8" w:rsidRPr="00F31557" w:rsidRDefault="00F31557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spacing w:val="1"/>
              </w:rPr>
              <w:t>"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the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overall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utilisation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rate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was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18.7%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of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all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missions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attended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trained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provider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(70/375),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but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increased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to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38%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when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considering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only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cases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with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a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clear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primary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indication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for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ultrasound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(49/128)"</w:t>
            </w:r>
          </w:p>
        </w:tc>
      </w:tr>
      <w:tr w:rsidR="00234AE8" w:rsidRPr="00F31557" w14:paraId="647EAA5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FB9EB69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A890EC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Feasibility/implementation process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080CBA" w14:textId="035B4DA2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DD3D20" w14:textId="18632321" w:rsidR="00234AE8" w:rsidRPr="00F31557" w:rsidRDefault="00F31557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“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Discusses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barriers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: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night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shift use (15.4% vs 32.1%, p&lt;0.005),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image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recording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challenges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(~31%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not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recorded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),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scene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time </w:t>
            </w:r>
            <w:proofErr w:type="spellStart"/>
            <w:r w:rsidRPr="00F31557">
              <w:rPr>
                <w:rFonts w:ascii="Arial" w:hAnsi="Arial" w:cs="Arial"/>
                <w:spacing w:val="1"/>
              </w:rPr>
              <w:t>maintained</w:t>
            </w:r>
            <w:proofErr w:type="spellEnd"/>
            <w:r w:rsidRPr="00F31557">
              <w:rPr>
                <w:rFonts w:ascii="Arial" w:hAnsi="Arial" w:cs="Arial"/>
                <w:spacing w:val="1"/>
              </w:rPr>
              <w:t xml:space="preserve"> (21.5 vs 20.2 min, p=0.64)"</w:t>
            </w:r>
          </w:p>
        </w:tc>
      </w:tr>
      <w:tr w:rsidR="00234AE8" w:rsidRPr="00F31557" w14:paraId="41B8844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A59FB3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082403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Cost information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5A3A30" w14:textId="70F91D06" w:rsidR="00234AE8" w:rsidRPr="00F31557" w:rsidRDefault="00FA1EEA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773EFE" w14:textId="3EF91EA5" w:rsidR="00234AE8" w:rsidRPr="00F31557" w:rsidRDefault="00000000">
            <w:pPr>
              <w:rPr>
                <w:rFonts w:ascii="Arial" w:hAnsi="Arial" w:cs="Arial"/>
                <w:bCs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="00FA1EEA" w:rsidRPr="00F31557">
              <w:rPr>
                <w:rFonts w:ascii="Arial" w:hAnsi="Arial" w:cs="Arial"/>
                <w:b/>
              </w:rPr>
              <w:t xml:space="preserve"> </w:t>
            </w:r>
            <w:r w:rsidR="00FA1EEA" w:rsidRPr="00F31557">
              <w:rPr>
                <w:rFonts w:ascii="Arial" w:hAnsi="Arial" w:cs="Arial"/>
                <w:bCs/>
              </w:rPr>
              <w:t xml:space="preserve">Implementation costs in </w:t>
            </w:r>
            <w:proofErr w:type="spellStart"/>
            <w:r w:rsidR="00FA1EEA" w:rsidRPr="00F31557">
              <w:rPr>
                <w:rFonts w:ascii="Arial" w:hAnsi="Arial" w:cs="Arial"/>
                <w:bCs/>
              </w:rPr>
              <w:t>procedrures</w:t>
            </w:r>
            <w:proofErr w:type="spellEnd"/>
            <w:r w:rsidR="00FA1EEA" w:rsidRPr="00F31557">
              <w:rPr>
                <w:rFonts w:ascii="Arial" w:hAnsi="Arial" w:cs="Arial"/>
                <w:bCs/>
              </w:rPr>
              <w:t>.</w:t>
            </w:r>
          </w:p>
        </w:tc>
      </w:tr>
      <w:tr w:rsidR="00234AE8" w:rsidRPr="00F31557" w14:paraId="4B9B59A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EB7176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0A413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Sustainability/maintenance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1755AB5" w14:textId="3D53168C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25CFA2" w14:textId="326743A2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"</w:t>
            </w:r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Sustaining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and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improving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POCUS use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will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require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ongoing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training,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structured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support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, and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robust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quality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assurance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. Regular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refresher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courses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,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mandatory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image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archiving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, and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prompt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expert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feedback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have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been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shown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to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raise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adequacy</w:t>
            </w:r>
            <w:proofErr w:type="spellEnd"/>
            <w:r w:rsidR="00F31557" w:rsidRPr="00F3155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="00F31557" w:rsidRPr="00F31557">
              <w:rPr>
                <w:rFonts w:ascii="Arial" w:hAnsi="Arial" w:cs="Arial"/>
                <w:spacing w:val="1"/>
              </w:rPr>
              <w:t>rates</w:t>
            </w:r>
            <w:proofErr w:type="spellEnd"/>
            <w:r w:rsidR="00F31557" w:rsidRPr="00F31557">
              <w:rPr>
                <w:rFonts w:ascii="Arial" w:hAnsi="Arial" w:cs="Arial"/>
              </w:rPr>
              <w:t xml:space="preserve"> </w:t>
            </w:r>
            <w:r w:rsidRPr="00F31557">
              <w:rPr>
                <w:rFonts w:ascii="Arial" w:hAnsi="Arial" w:cs="Arial"/>
              </w:rPr>
              <w:t>"</w:t>
            </w:r>
          </w:p>
        </w:tc>
      </w:tr>
      <w:tr w:rsidR="00234AE8" w:rsidRPr="00F31557" w14:paraId="60E1547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1CC74A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A3071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Patient/clinical outcomes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543646" w14:textId="6041F2C8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B326B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hAnsi="Arial" w:cs="Arial"/>
              </w:rPr>
              <w:t xml:space="preserve"> Table 2 reports hospital admission (27.9% vs 17.5%, p=0.06), ED imaging (chest X-ray 61.8% vs 41.0%, p&lt;0.05; CT 8.8% vs 15.4%, p&lt;0.05), ICU admission, scene time</w:t>
            </w:r>
          </w:p>
        </w:tc>
      </w:tr>
      <w:tr w:rsidR="00234AE8" w:rsidRPr="00F31557" w14:paraId="1053B4D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F71F0C2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2E1DAB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Unintended consequences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34DEC5" w14:textId="260EC88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53078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Direct quote:</w:t>
            </w:r>
            <w:r w:rsidRPr="00F31557">
              <w:rPr>
                <w:rFonts w:ascii="Arial" w:hAnsi="Arial" w:cs="Arial"/>
              </w:rPr>
              <w:t xml:space="preserve"> "Simulation studies have shown that ultrasound tasks can divert attention from critical monitoring if performed without team coordination, underscoring the importance of human-factors training"</w:t>
            </w:r>
          </w:p>
        </w:tc>
      </w:tr>
      <w:tr w:rsidR="00234AE8" w:rsidRPr="00F31557" w14:paraId="01A013B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64D2877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165C50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Implementation process analysis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E01EF0" w14:textId="5E158DD2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0FA7A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eastAsia="Georgia" w:hAnsi="Arial" w:cs="Arial"/>
              </w:rPr>
              <w:t xml:space="preserve"> Tables 4-5 analyze competency by protocol type (BLUE 47.1%, RUSH 31.4%, FEEL 15.7%, </w:t>
            </w:r>
            <w:proofErr w:type="spellStart"/>
            <w:r w:rsidRPr="00F31557">
              <w:rPr>
                <w:rFonts w:ascii="Arial" w:eastAsia="Georgia" w:hAnsi="Arial" w:cs="Arial"/>
              </w:rPr>
              <w:t>eFAST</w:t>
            </w:r>
            <w:proofErr w:type="spellEnd"/>
            <w:r w:rsidRPr="00F31557">
              <w:rPr>
                <w:rFonts w:ascii="Arial" w:eastAsia="Georgia" w:hAnsi="Arial" w:cs="Arial"/>
              </w:rPr>
              <w:t xml:space="preserve"> 5.7%); Technical adequacy ~40%; Interpretation agreement 80% (κ=0.79)</w:t>
            </w:r>
          </w:p>
        </w:tc>
      </w:tr>
      <w:tr w:rsidR="00234AE8" w:rsidRPr="00F31557" w14:paraId="6B2C018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521A0C8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220D2C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Context/setting factors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60213D" w14:textId="0C953D8C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E7C2E1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hAnsi="Arial" w:cs="Arial"/>
              </w:rPr>
              <w:t xml:space="preserve"> Urban (75.5%) vs peripheral (24.5%) bases; Time of day analysis (morning 35.5%, evening 31.2%, night 31.5% of cases); Acuity differences documented</w:t>
            </w:r>
          </w:p>
        </w:tc>
      </w:tr>
      <w:tr w:rsidR="00234AE8" w:rsidRPr="00F31557" w14:paraId="7AB4578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243CFC5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867ABA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</w:rPr>
              <w:t>Heterogeneity explored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1F1A53" w14:textId="094B8550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eastAsia="Georgia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419314" w14:textId="77777777" w:rsidR="00234AE8" w:rsidRPr="00F31557" w:rsidRDefault="00000000">
            <w:pPr>
              <w:rPr>
                <w:rFonts w:ascii="Arial" w:hAnsi="Arial" w:cs="Arial"/>
              </w:rPr>
            </w:pPr>
            <w:r w:rsidRPr="00F31557">
              <w:rPr>
                <w:rFonts w:ascii="Arial" w:hAnsi="Arial" w:cs="Arial"/>
                <w:b/>
              </w:rPr>
              <w:t>Evidence:</w:t>
            </w:r>
            <w:r w:rsidRPr="00F31557">
              <w:rPr>
                <w:rFonts w:ascii="Arial" w:hAnsi="Arial" w:cs="Arial"/>
              </w:rPr>
              <w:t xml:space="preserve"> Stratified analysis by indication </w:t>
            </w:r>
            <w:proofErr w:type="gramStart"/>
            <w:r w:rsidRPr="00F31557">
              <w:rPr>
                <w:rFonts w:ascii="Arial" w:hAnsi="Arial" w:cs="Arial"/>
              </w:rPr>
              <w:t>status</w:t>
            </w:r>
            <w:proofErr w:type="gramEnd"/>
            <w:r w:rsidRPr="00F31557">
              <w:rPr>
                <w:rFonts w:ascii="Arial" w:hAnsi="Arial" w:cs="Arial"/>
              </w:rPr>
              <w:t xml:space="preserve"> (Table 2), protocol type (Results), severity scores (NACA, NEWS2), temporal factors (shift time)</w:t>
            </w:r>
          </w:p>
        </w:tc>
      </w:tr>
    </w:tbl>
    <w:p w14:paraId="738FD500" w14:textId="77777777" w:rsidR="00234AE8" w:rsidRPr="00F31557" w:rsidRDefault="00234AE8">
      <w:pPr>
        <w:rPr>
          <w:rFonts w:ascii="Arial" w:hAnsi="Arial" w:cs="Arial"/>
        </w:rPr>
      </w:pPr>
    </w:p>
    <w:p w14:paraId="5212C7E4" w14:textId="77777777" w:rsidR="007A00EE" w:rsidRPr="00F31557" w:rsidRDefault="007A00EE">
      <w:pPr>
        <w:spacing w:before="240" w:line="271" w:lineRule="auto"/>
        <w:rPr>
          <w:rFonts w:ascii="Arial" w:hAnsi="Arial" w:cs="Arial"/>
        </w:rPr>
      </w:pPr>
      <w:bookmarkStart w:id="10" w:name="summary_table"/>
    </w:p>
    <w:bookmarkEnd w:id="10"/>
    <w:p w14:paraId="0672F9F4" w14:textId="700CB4CC" w:rsidR="00234AE8" w:rsidRPr="00F31557" w:rsidRDefault="00234AE8">
      <w:pPr>
        <w:numPr>
          <w:ilvl w:val="0"/>
          <w:numId w:val="8"/>
        </w:numPr>
        <w:spacing w:after="210"/>
        <w:rPr>
          <w:rFonts w:ascii="Arial" w:hAnsi="Arial" w:cs="Arial"/>
        </w:rPr>
      </w:pPr>
    </w:p>
    <w:sectPr w:rsidR="00234AE8" w:rsidRPr="00F31557">
      <w:footerReference w:type="even" r:id="rId7"/>
      <w:footerReference w:type="default" r:id="rId8"/>
      <w:pgSz w:w="12240" w:h="15840"/>
      <w:pgMar w:top="1415" w:right="1775" w:bottom="1415" w:left="17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7C1C" w14:textId="77777777" w:rsidR="00E41281" w:rsidRDefault="00E41281" w:rsidP="00F31557">
      <w:r>
        <w:separator/>
      </w:r>
    </w:p>
  </w:endnote>
  <w:endnote w:type="continuationSeparator" w:id="0">
    <w:p w14:paraId="3805D249" w14:textId="77777777" w:rsidR="00E41281" w:rsidRDefault="00E41281" w:rsidP="00F3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95364261"/>
      <w:docPartObj>
        <w:docPartGallery w:val="Page Numbers (Bottom of Page)"/>
        <w:docPartUnique/>
      </w:docPartObj>
    </w:sdtPr>
    <w:sdtContent>
      <w:p w14:paraId="5179FFAA" w14:textId="72E9E333" w:rsidR="00F31557" w:rsidRDefault="00F31557" w:rsidP="0007300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7BB7B3CF" w14:textId="77777777" w:rsidR="00F31557" w:rsidRDefault="00F31557" w:rsidP="00F3155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938249542"/>
      <w:docPartObj>
        <w:docPartGallery w:val="Page Numbers (Bottom of Page)"/>
        <w:docPartUnique/>
      </w:docPartObj>
    </w:sdtPr>
    <w:sdtContent>
      <w:p w14:paraId="0B3F365D" w14:textId="2E8C4E93" w:rsidR="00F31557" w:rsidRDefault="00F31557" w:rsidP="0007300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9</w:t>
        </w:r>
        <w:r>
          <w:rPr>
            <w:rStyle w:val="Nmerodepgina"/>
          </w:rPr>
          <w:fldChar w:fldCharType="end"/>
        </w:r>
      </w:p>
    </w:sdtContent>
  </w:sdt>
  <w:p w14:paraId="4B3A00D8" w14:textId="77777777" w:rsidR="00F31557" w:rsidRDefault="00F31557" w:rsidP="00F3155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BB257" w14:textId="77777777" w:rsidR="00E41281" w:rsidRDefault="00E41281" w:rsidP="00F31557">
      <w:r>
        <w:separator/>
      </w:r>
    </w:p>
  </w:footnote>
  <w:footnote w:type="continuationSeparator" w:id="0">
    <w:p w14:paraId="0B06CC5C" w14:textId="77777777" w:rsidR="00E41281" w:rsidRDefault="00E41281" w:rsidP="00F31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B3212"/>
    <w:multiLevelType w:val="hybridMultilevel"/>
    <w:tmpl w:val="2152BDF4"/>
    <w:lvl w:ilvl="0" w:tplc="CCA8F6B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35AD150">
      <w:numFmt w:val="decimal"/>
      <w:lvlText w:val=""/>
      <w:lvlJc w:val="left"/>
    </w:lvl>
    <w:lvl w:ilvl="2" w:tplc="729665F4">
      <w:numFmt w:val="decimal"/>
      <w:lvlText w:val=""/>
      <w:lvlJc w:val="left"/>
    </w:lvl>
    <w:lvl w:ilvl="3" w:tplc="B47EF26C">
      <w:numFmt w:val="decimal"/>
      <w:lvlText w:val=""/>
      <w:lvlJc w:val="left"/>
    </w:lvl>
    <w:lvl w:ilvl="4" w:tplc="C0FCF744">
      <w:numFmt w:val="decimal"/>
      <w:lvlText w:val=""/>
      <w:lvlJc w:val="left"/>
    </w:lvl>
    <w:lvl w:ilvl="5" w:tplc="ABB84E62">
      <w:numFmt w:val="decimal"/>
      <w:lvlText w:val=""/>
      <w:lvlJc w:val="left"/>
    </w:lvl>
    <w:lvl w:ilvl="6" w:tplc="707EFBA2">
      <w:numFmt w:val="decimal"/>
      <w:lvlText w:val=""/>
      <w:lvlJc w:val="left"/>
    </w:lvl>
    <w:lvl w:ilvl="7" w:tplc="FA703A86">
      <w:numFmt w:val="decimal"/>
      <w:lvlText w:val=""/>
      <w:lvlJc w:val="left"/>
    </w:lvl>
    <w:lvl w:ilvl="8" w:tplc="971C7778">
      <w:numFmt w:val="decimal"/>
      <w:lvlText w:val=""/>
      <w:lvlJc w:val="left"/>
    </w:lvl>
  </w:abstractNum>
  <w:abstractNum w:abstractNumId="1" w15:restartNumberingAfterBreak="0">
    <w:nsid w:val="1EF42064"/>
    <w:multiLevelType w:val="hybridMultilevel"/>
    <w:tmpl w:val="CC74FDDC"/>
    <w:lvl w:ilvl="0" w:tplc="91608D7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A67A27FE">
      <w:numFmt w:val="decimal"/>
      <w:lvlText w:val=""/>
      <w:lvlJc w:val="left"/>
    </w:lvl>
    <w:lvl w:ilvl="2" w:tplc="C01A247C">
      <w:numFmt w:val="decimal"/>
      <w:lvlText w:val=""/>
      <w:lvlJc w:val="left"/>
    </w:lvl>
    <w:lvl w:ilvl="3" w:tplc="F1BA19C8">
      <w:numFmt w:val="decimal"/>
      <w:lvlText w:val=""/>
      <w:lvlJc w:val="left"/>
    </w:lvl>
    <w:lvl w:ilvl="4" w:tplc="61CC24E0">
      <w:numFmt w:val="decimal"/>
      <w:lvlText w:val=""/>
      <w:lvlJc w:val="left"/>
    </w:lvl>
    <w:lvl w:ilvl="5" w:tplc="243EC5DE">
      <w:numFmt w:val="decimal"/>
      <w:lvlText w:val=""/>
      <w:lvlJc w:val="left"/>
    </w:lvl>
    <w:lvl w:ilvl="6" w:tplc="4BC8C20E">
      <w:numFmt w:val="decimal"/>
      <w:lvlText w:val=""/>
      <w:lvlJc w:val="left"/>
    </w:lvl>
    <w:lvl w:ilvl="7" w:tplc="391C2EF8">
      <w:numFmt w:val="decimal"/>
      <w:lvlText w:val=""/>
      <w:lvlJc w:val="left"/>
    </w:lvl>
    <w:lvl w:ilvl="8" w:tplc="317E3128">
      <w:numFmt w:val="decimal"/>
      <w:lvlText w:val=""/>
      <w:lvlJc w:val="left"/>
    </w:lvl>
  </w:abstractNum>
  <w:abstractNum w:abstractNumId="2" w15:restartNumberingAfterBreak="0">
    <w:nsid w:val="21F56A86"/>
    <w:multiLevelType w:val="hybridMultilevel"/>
    <w:tmpl w:val="ED7EA872"/>
    <w:lvl w:ilvl="0" w:tplc="998AAD5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66007AEA">
      <w:numFmt w:val="decimal"/>
      <w:lvlText w:val=""/>
      <w:lvlJc w:val="left"/>
    </w:lvl>
    <w:lvl w:ilvl="2" w:tplc="C5A6ECA8">
      <w:numFmt w:val="decimal"/>
      <w:lvlText w:val=""/>
      <w:lvlJc w:val="left"/>
    </w:lvl>
    <w:lvl w:ilvl="3" w:tplc="77CA04CE">
      <w:numFmt w:val="decimal"/>
      <w:lvlText w:val=""/>
      <w:lvlJc w:val="left"/>
    </w:lvl>
    <w:lvl w:ilvl="4" w:tplc="D624A7A8">
      <w:numFmt w:val="decimal"/>
      <w:lvlText w:val=""/>
      <w:lvlJc w:val="left"/>
    </w:lvl>
    <w:lvl w:ilvl="5" w:tplc="7C5AECD8">
      <w:numFmt w:val="decimal"/>
      <w:lvlText w:val=""/>
      <w:lvlJc w:val="left"/>
    </w:lvl>
    <w:lvl w:ilvl="6" w:tplc="C27ED794">
      <w:numFmt w:val="decimal"/>
      <w:lvlText w:val=""/>
      <w:lvlJc w:val="left"/>
    </w:lvl>
    <w:lvl w:ilvl="7" w:tplc="F82E83A4">
      <w:numFmt w:val="decimal"/>
      <w:lvlText w:val=""/>
      <w:lvlJc w:val="left"/>
    </w:lvl>
    <w:lvl w:ilvl="8" w:tplc="93A25C58">
      <w:numFmt w:val="decimal"/>
      <w:lvlText w:val=""/>
      <w:lvlJc w:val="left"/>
    </w:lvl>
  </w:abstractNum>
  <w:abstractNum w:abstractNumId="3" w15:restartNumberingAfterBreak="0">
    <w:nsid w:val="31F82724"/>
    <w:multiLevelType w:val="hybridMultilevel"/>
    <w:tmpl w:val="AAEEF794"/>
    <w:lvl w:ilvl="0" w:tplc="74427A5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E6ED68C">
      <w:numFmt w:val="decimal"/>
      <w:lvlText w:val=""/>
      <w:lvlJc w:val="left"/>
    </w:lvl>
    <w:lvl w:ilvl="2" w:tplc="4F8E7132">
      <w:numFmt w:val="decimal"/>
      <w:lvlText w:val=""/>
      <w:lvlJc w:val="left"/>
    </w:lvl>
    <w:lvl w:ilvl="3" w:tplc="2758A606">
      <w:numFmt w:val="decimal"/>
      <w:lvlText w:val=""/>
      <w:lvlJc w:val="left"/>
    </w:lvl>
    <w:lvl w:ilvl="4" w:tplc="D692396E">
      <w:numFmt w:val="decimal"/>
      <w:lvlText w:val=""/>
      <w:lvlJc w:val="left"/>
    </w:lvl>
    <w:lvl w:ilvl="5" w:tplc="C3F04B04">
      <w:numFmt w:val="decimal"/>
      <w:lvlText w:val=""/>
      <w:lvlJc w:val="left"/>
    </w:lvl>
    <w:lvl w:ilvl="6" w:tplc="52CA8058">
      <w:numFmt w:val="decimal"/>
      <w:lvlText w:val=""/>
      <w:lvlJc w:val="left"/>
    </w:lvl>
    <w:lvl w:ilvl="7" w:tplc="1B70FEC6">
      <w:numFmt w:val="decimal"/>
      <w:lvlText w:val=""/>
      <w:lvlJc w:val="left"/>
    </w:lvl>
    <w:lvl w:ilvl="8" w:tplc="86EA4A78">
      <w:numFmt w:val="decimal"/>
      <w:lvlText w:val=""/>
      <w:lvlJc w:val="left"/>
    </w:lvl>
  </w:abstractNum>
  <w:abstractNum w:abstractNumId="4" w15:restartNumberingAfterBreak="0">
    <w:nsid w:val="44B47C1B"/>
    <w:multiLevelType w:val="hybridMultilevel"/>
    <w:tmpl w:val="F880CCE8"/>
    <w:lvl w:ilvl="0" w:tplc="7102BB7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DD23E3A">
      <w:numFmt w:val="decimal"/>
      <w:lvlText w:val=""/>
      <w:lvlJc w:val="left"/>
    </w:lvl>
    <w:lvl w:ilvl="2" w:tplc="C330BA6C">
      <w:numFmt w:val="decimal"/>
      <w:lvlText w:val=""/>
      <w:lvlJc w:val="left"/>
    </w:lvl>
    <w:lvl w:ilvl="3" w:tplc="4D121774">
      <w:numFmt w:val="decimal"/>
      <w:lvlText w:val=""/>
      <w:lvlJc w:val="left"/>
    </w:lvl>
    <w:lvl w:ilvl="4" w:tplc="1FB6FF04">
      <w:numFmt w:val="decimal"/>
      <w:lvlText w:val=""/>
      <w:lvlJc w:val="left"/>
    </w:lvl>
    <w:lvl w:ilvl="5" w:tplc="FD94CA1C">
      <w:numFmt w:val="decimal"/>
      <w:lvlText w:val=""/>
      <w:lvlJc w:val="left"/>
    </w:lvl>
    <w:lvl w:ilvl="6" w:tplc="3A345922">
      <w:numFmt w:val="decimal"/>
      <w:lvlText w:val=""/>
      <w:lvlJc w:val="left"/>
    </w:lvl>
    <w:lvl w:ilvl="7" w:tplc="C5FA9BEA">
      <w:numFmt w:val="decimal"/>
      <w:lvlText w:val=""/>
      <w:lvlJc w:val="left"/>
    </w:lvl>
    <w:lvl w:ilvl="8" w:tplc="D5686F2E">
      <w:numFmt w:val="decimal"/>
      <w:lvlText w:val=""/>
      <w:lvlJc w:val="left"/>
    </w:lvl>
  </w:abstractNum>
  <w:abstractNum w:abstractNumId="5" w15:restartNumberingAfterBreak="0">
    <w:nsid w:val="55462E82"/>
    <w:multiLevelType w:val="hybridMultilevel"/>
    <w:tmpl w:val="F5567B54"/>
    <w:lvl w:ilvl="0" w:tplc="B5F8A14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C04AB90">
      <w:numFmt w:val="decimal"/>
      <w:lvlText w:val=""/>
      <w:lvlJc w:val="left"/>
    </w:lvl>
    <w:lvl w:ilvl="2" w:tplc="5F384A0A">
      <w:numFmt w:val="decimal"/>
      <w:lvlText w:val=""/>
      <w:lvlJc w:val="left"/>
    </w:lvl>
    <w:lvl w:ilvl="3" w:tplc="D71E3616">
      <w:numFmt w:val="decimal"/>
      <w:lvlText w:val=""/>
      <w:lvlJc w:val="left"/>
    </w:lvl>
    <w:lvl w:ilvl="4" w:tplc="4B8A6A8E">
      <w:numFmt w:val="decimal"/>
      <w:lvlText w:val=""/>
      <w:lvlJc w:val="left"/>
    </w:lvl>
    <w:lvl w:ilvl="5" w:tplc="391C36F6">
      <w:numFmt w:val="decimal"/>
      <w:lvlText w:val=""/>
      <w:lvlJc w:val="left"/>
    </w:lvl>
    <w:lvl w:ilvl="6" w:tplc="E8A6DED0">
      <w:numFmt w:val="decimal"/>
      <w:lvlText w:val=""/>
      <w:lvlJc w:val="left"/>
    </w:lvl>
    <w:lvl w:ilvl="7" w:tplc="7C38D8D4">
      <w:numFmt w:val="decimal"/>
      <w:lvlText w:val=""/>
      <w:lvlJc w:val="left"/>
    </w:lvl>
    <w:lvl w:ilvl="8" w:tplc="EE48F4B4">
      <w:numFmt w:val="decimal"/>
      <w:lvlText w:val=""/>
      <w:lvlJc w:val="left"/>
    </w:lvl>
  </w:abstractNum>
  <w:abstractNum w:abstractNumId="6" w15:restartNumberingAfterBreak="0">
    <w:nsid w:val="6CFF39BC"/>
    <w:multiLevelType w:val="hybridMultilevel"/>
    <w:tmpl w:val="4112CB96"/>
    <w:lvl w:ilvl="0" w:tplc="C940296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E18DD72">
      <w:numFmt w:val="decimal"/>
      <w:lvlText w:val=""/>
      <w:lvlJc w:val="left"/>
    </w:lvl>
    <w:lvl w:ilvl="2" w:tplc="FB7A1F06">
      <w:numFmt w:val="decimal"/>
      <w:lvlText w:val=""/>
      <w:lvlJc w:val="left"/>
    </w:lvl>
    <w:lvl w:ilvl="3" w:tplc="6BF64928">
      <w:numFmt w:val="decimal"/>
      <w:lvlText w:val=""/>
      <w:lvlJc w:val="left"/>
    </w:lvl>
    <w:lvl w:ilvl="4" w:tplc="D632BB3C">
      <w:numFmt w:val="decimal"/>
      <w:lvlText w:val=""/>
      <w:lvlJc w:val="left"/>
    </w:lvl>
    <w:lvl w:ilvl="5" w:tplc="94A024CE">
      <w:numFmt w:val="decimal"/>
      <w:lvlText w:val=""/>
      <w:lvlJc w:val="left"/>
    </w:lvl>
    <w:lvl w:ilvl="6" w:tplc="5F1C4D7E">
      <w:numFmt w:val="decimal"/>
      <w:lvlText w:val=""/>
      <w:lvlJc w:val="left"/>
    </w:lvl>
    <w:lvl w:ilvl="7" w:tplc="3F0AF790">
      <w:numFmt w:val="decimal"/>
      <w:lvlText w:val=""/>
      <w:lvlJc w:val="left"/>
    </w:lvl>
    <w:lvl w:ilvl="8" w:tplc="FE1ACC4E">
      <w:numFmt w:val="decimal"/>
      <w:lvlText w:val=""/>
      <w:lvlJc w:val="left"/>
    </w:lvl>
  </w:abstractNum>
  <w:abstractNum w:abstractNumId="7" w15:restartNumberingAfterBreak="0">
    <w:nsid w:val="73270249"/>
    <w:multiLevelType w:val="hybridMultilevel"/>
    <w:tmpl w:val="CC927686"/>
    <w:lvl w:ilvl="0" w:tplc="5996670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424D28A">
      <w:numFmt w:val="decimal"/>
      <w:lvlText w:val=""/>
      <w:lvlJc w:val="left"/>
    </w:lvl>
    <w:lvl w:ilvl="2" w:tplc="8D602690">
      <w:numFmt w:val="decimal"/>
      <w:lvlText w:val=""/>
      <w:lvlJc w:val="left"/>
    </w:lvl>
    <w:lvl w:ilvl="3" w:tplc="A5005EFA">
      <w:numFmt w:val="decimal"/>
      <w:lvlText w:val=""/>
      <w:lvlJc w:val="left"/>
    </w:lvl>
    <w:lvl w:ilvl="4" w:tplc="2B54A96A">
      <w:numFmt w:val="decimal"/>
      <w:lvlText w:val=""/>
      <w:lvlJc w:val="left"/>
    </w:lvl>
    <w:lvl w:ilvl="5" w:tplc="C9241660">
      <w:numFmt w:val="decimal"/>
      <w:lvlText w:val=""/>
      <w:lvlJc w:val="left"/>
    </w:lvl>
    <w:lvl w:ilvl="6" w:tplc="DC7E7454">
      <w:numFmt w:val="decimal"/>
      <w:lvlText w:val=""/>
      <w:lvlJc w:val="left"/>
    </w:lvl>
    <w:lvl w:ilvl="7" w:tplc="2E2004AA">
      <w:numFmt w:val="decimal"/>
      <w:lvlText w:val=""/>
      <w:lvlJc w:val="left"/>
    </w:lvl>
    <w:lvl w:ilvl="8" w:tplc="4050D2BC">
      <w:numFmt w:val="decimal"/>
      <w:lvlText w:val=""/>
      <w:lvlJc w:val="left"/>
    </w:lvl>
  </w:abstractNum>
  <w:num w:numId="1" w16cid:durableId="1291398306">
    <w:abstractNumId w:val="1"/>
  </w:num>
  <w:num w:numId="2" w16cid:durableId="51199186">
    <w:abstractNumId w:val="7"/>
  </w:num>
  <w:num w:numId="3" w16cid:durableId="1600019708">
    <w:abstractNumId w:val="0"/>
  </w:num>
  <w:num w:numId="4" w16cid:durableId="694380520">
    <w:abstractNumId w:val="3"/>
  </w:num>
  <w:num w:numId="5" w16cid:durableId="2014137974">
    <w:abstractNumId w:val="4"/>
  </w:num>
  <w:num w:numId="6" w16cid:durableId="1637685204">
    <w:abstractNumId w:val="6"/>
  </w:num>
  <w:num w:numId="7" w16cid:durableId="463237158">
    <w:abstractNumId w:val="5"/>
  </w:num>
  <w:num w:numId="8" w16cid:durableId="1617564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E8"/>
    <w:rsid w:val="00234AE8"/>
    <w:rsid w:val="003D7C17"/>
    <w:rsid w:val="007908C4"/>
    <w:rsid w:val="007A00EE"/>
    <w:rsid w:val="007E7B66"/>
    <w:rsid w:val="00925C4E"/>
    <w:rsid w:val="00A768EF"/>
    <w:rsid w:val="00C145F9"/>
    <w:rsid w:val="00D4179D"/>
    <w:rsid w:val="00D5506B"/>
    <w:rsid w:val="00E41281"/>
    <w:rsid w:val="00E816E7"/>
    <w:rsid w:val="00F31557"/>
    <w:rsid w:val="00F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EF7F"/>
  <w15:docId w15:val="{16329DB1-0DB9-E240-B246-1962D276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a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Textoennegrita">
    <w:name w:val="Strong"/>
    <w:basedOn w:val="Fuentedeprrafopredeter"/>
    <w:uiPriority w:val="22"/>
    <w:qFormat/>
    <w:rsid w:val="00FA1EEA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F315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557"/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F31557"/>
  </w:style>
  <w:style w:type="paragraph" w:styleId="NormalWeb">
    <w:name w:val="Normal (Web)"/>
    <w:basedOn w:val="Normal"/>
    <w:uiPriority w:val="99"/>
    <w:unhideWhenUsed/>
    <w:rsid w:val="00F315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2355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MARIA JOSE LUQUE HERNANDEZ</cp:lastModifiedBy>
  <cp:revision>7</cp:revision>
  <dcterms:created xsi:type="dcterms:W3CDTF">2025-11-20T12:16:00Z</dcterms:created>
  <dcterms:modified xsi:type="dcterms:W3CDTF">2025-11-22T09:49:00Z</dcterms:modified>
</cp:coreProperties>
</file>