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278"/>
        <w:gridCol w:w="2350"/>
        <w:gridCol w:w="4620"/>
        <w:gridCol w:w="1380"/>
      </w:tblGrid>
      <w:tr w:rsidR="00107C12" w:rsidRPr="005B3343" w14:paraId="0128041F" w14:textId="77777777" w:rsidTr="005B3343">
        <w:tc>
          <w:tcPr>
            <w:tcW w:w="0" w:type="auto"/>
            <w:hideMark/>
          </w:tcPr>
          <w:p w14:paraId="3CEEEA70" w14:textId="77777777" w:rsidR="005B3343" w:rsidRPr="005B3343" w:rsidRDefault="005B3343" w:rsidP="005B334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5B33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Statement ID</w:t>
            </w:r>
          </w:p>
        </w:tc>
        <w:tc>
          <w:tcPr>
            <w:tcW w:w="0" w:type="auto"/>
            <w:hideMark/>
          </w:tcPr>
          <w:p w14:paraId="34A49671" w14:textId="77777777" w:rsidR="005B3343" w:rsidRPr="005B3343" w:rsidRDefault="005B3343" w:rsidP="005B334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5B33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Clinical Domain</w:t>
            </w:r>
          </w:p>
        </w:tc>
        <w:tc>
          <w:tcPr>
            <w:tcW w:w="0" w:type="auto"/>
            <w:hideMark/>
          </w:tcPr>
          <w:p w14:paraId="292C3908" w14:textId="77777777" w:rsidR="005B3343" w:rsidRPr="005B3343" w:rsidRDefault="005B3343" w:rsidP="005B334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5B33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Consensus Statement (</w:t>
            </w:r>
            <w:proofErr w:type="spellStart"/>
            <w:r w:rsidRPr="005B33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abridged</w:t>
            </w:r>
            <w:proofErr w:type="spellEnd"/>
            <w:r w:rsidRPr="005B33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)</w:t>
            </w:r>
          </w:p>
        </w:tc>
        <w:tc>
          <w:tcPr>
            <w:tcW w:w="0" w:type="auto"/>
            <w:hideMark/>
          </w:tcPr>
          <w:p w14:paraId="2094A26D" w14:textId="77777777" w:rsidR="005B3343" w:rsidRPr="005B3343" w:rsidRDefault="005B3343" w:rsidP="005B334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5B33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Agreement (%)</w:t>
            </w:r>
          </w:p>
        </w:tc>
      </w:tr>
      <w:tr w:rsidR="00107C12" w:rsidRPr="005B3343" w14:paraId="727CF65D" w14:textId="77777777" w:rsidTr="005B3343">
        <w:tc>
          <w:tcPr>
            <w:tcW w:w="0" w:type="auto"/>
            <w:hideMark/>
          </w:tcPr>
          <w:p w14:paraId="7732C88A" w14:textId="77777777" w:rsidR="005B3343" w:rsidRPr="005B3343" w:rsidRDefault="005B3343" w:rsidP="005B334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1.1</w:t>
            </w:r>
          </w:p>
        </w:tc>
        <w:tc>
          <w:tcPr>
            <w:tcW w:w="0" w:type="auto"/>
            <w:hideMark/>
          </w:tcPr>
          <w:p w14:paraId="72444793" w14:textId="77777777" w:rsidR="005B3343" w:rsidRPr="005B3343" w:rsidRDefault="005B3343" w:rsidP="005B334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ACS – STEMI</w:t>
            </w:r>
          </w:p>
        </w:tc>
        <w:tc>
          <w:tcPr>
            <w:tcW w:w="0" w:type="auto"/>
            <w:hideMark/>
          </w:tcPr>
          <w:p w14:paraId="2DAB723A" w14:textId="18F5C7EF" w:rsidR="005B3343" w:rsidRPr="005B3343" w:rsidRDefault="005B3343" w:rsidP="005B334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The panel </w:t>
            </w:r>
            <w:proofErr w:type="spellStart"/>
            <w:r w:rsidRPr="005B33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suggests</w:t>
            </w:r>
            <w:proofErr w:type="spellEnd"/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considering</w:t>
            </w:r>
            <w:proofErr w:type="spellEnd"/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HEMS </w:t>
            </w:r>
            <w:proofErr w:type="spellStart"/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when</w:t>
            </w:r>
            <w:proofErr w:type="spellEnd"/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it</w:t>
            </w:r>
            <w:proofErr w:type="spellEnd"/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shortens</w:t>
            </w:r>
            <w:proofErr w:type="spellEnd"/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FMC-to-PCI time in </w:t>
            </w:r>
            <w:proofErr w:type="spellStart"/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patients</w:t>
            </w:r>
            <w:proofErr w:type="spellEnd"/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requiring</w:t>
            </w:r>
            <w:proofErr w:type="spellEnd"/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secondary</w:t>
            </w:r>
            <w:proofErr w:type="spellEnd"/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interfacility</w:t>
            </w:r>
            <w:proofErr w:type="spellEnd"/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transfer</w:t>
            </w:r>
            <w:r w:rsidR="000E032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</w:p>
          <w:p w14:paraId="407AB7EE" w14:textId="0E033F98" w:rsidR="005B3343" w:rsidRPr="005B3343" w:rsidRDefault="005B3343" w:rsidP="005B334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EEF0419" w14:textId="40E2BD08" w:rsidR="005B3343" w:rsidRPr="005B3343" w:rsidRDefault="005B3343" w:rsidP="005B334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90</w:t>
            </w:r>
          </w:p>
        </w:tc>
      </w:tr>
      <w:tr w:rsidR="00107C12" w:rsidRPr="005B3343" w14:paraId="4815E0DA" w14:textId="77777777" w:rsidTr="005B3343">
        <w:tc>
          <w:tcPr>
            <w:tcW w:w="0" w:type="auto"/>
            <w:hideMark/>
          </w:tcPr>
          <w:p w14:paraId="3F045255" w14:textId="5FDDF2E6" w:rsidR="005B3343" w:rsidRPr="005B3343" w:rsidRDefault="005B3343" w:rsidP="005B334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3D76D28" w14:textId="77777777" w:rsidR="005B3343" w:rsidRPr="005B3343" w:rsidRDefault="005B3343" w:rsidP="005B334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ACS – STEMI</w:t>
            </w:r>
          </w:p>
        </w:tc>
        <w:tc>
          <w:tcPr>
            <w:tcW w:w="0" w:type="auto"/>
            <w:hideMark/>
          </w:tcPr>
          <w:p w14:paraId="049F9E35" w14:textId="2803D0BA" w:rsidR="000E0324" w:rsidRPr="000E0324" w:rsidRDefault="000E0324" w:rsidP="000E0324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0E032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The panel </w:t>
            </w:r>
            <w:proofErr w:type="spellStart"/>
            <w:r w:rsidRPr="000E032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suggests</w:t>
            </w:r>
            <w:proofErr w:type="spellEnd"/>
            <w:r w:rsidRPr="000E032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HEMS </w:t>
            </w:r>
            <w:proofErr w:type="spellStart"/>
            <w:r w:rsidRPr="000E032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activation</w:t>
            </w:r>
            <w:proofErr w:type="spellEnd"/>
            <w:r w:rsidRPr="000E032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 w:rsidRPr="000E032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when</w:t>
            </w:r>
            <w:proofErr w:type="spellEnd"/>
            <w:r w:rsidRPr="000E032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 w:rsidRPr="000E032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expected</w:t>
            </w:r>
            <w:proofErr w:type="spellEnd"/>
            <w:r w:rsidRPr="000E032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FMC-to-PCI time by ground </w:t>
            </w:r>
            <w:proofErr w:type="spellStart"/>
            <w:r w:rsidRPr="000E032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exceeds</w:t>
            </w:r>
            <w:proofErr w:type="spellEnd"/>
            <w:r w:rsidRPr="000E032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the 120-minute </w:t>
            </w:r>
            <w:proofErr w:type="spellStart"/>
            <w:r w:rsidRPr="000E032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guideline-recommended</w:t>
            </w:r>
            <w:proofErr w:type="spellEnd"/>
            <w:r w:rsidRPr="000E032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 w:rsidRPr="000E032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threshold</w:t>
            </w:r>
            <w:proofErr w:type="spellEnd"/>
            <w:r w:rsidRPr="000E032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and HEMS can </w:t>
            </w:r>
            <w:proofErr w:type="spellStart"/>
            <w:r w:rsidRPr="000E032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meaningfully</w:t>
            </w:r>
            <w:proofErr w:type="spellEnd"/>
            <w:r w:rsidRPr="000E032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reduce </w:t>
            </w:r>
            <w:proofErr w:type="spellStart"/>
            <w:r w:rsidRPr="000E032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this</w:t>
            </w:r>
            <w:proofErr w:type="spellEnd"/>
            <w:r w:rsidRPr="000E032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delay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</w:p>
          <w:p w14:paraId="1A836F0D" w14:textId="1E538199" w:rsidR="005B3343" w:rsidRPr="005B3343" w:rsidRDefault="005B3343" w:rsidP="005B334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F47FF31" w14:textId="6AE129D5" w:rsidR="005B3343" w:rsidRPr="005B3343" w:rsidRDefault="005B3343" w:rsidP="005B334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80</w:t>
            </w:r>
          </w:p>
        </w:tc>
      </w:tr>
      <w:tr w:rsidR="00107C12" w:rsidRPr="005B3343" w14:paraId="664EDA95" w14:textId="77777777" w:rsidTr="005B3343">
        <w:tc>
          <w:tcPr>
            <w:tcW w:w="0" w:type="auto"/>
            <w:hideMark/>
          </w:tcPr>
          <w:p w14:paraId="0A5FF42C" w14:textId="3AED1F19" w:rsidR="005B3343" w:rsidRPr="005B3343" w:rsidRDefault="005B3343" w:rsidP="005B334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14:paraId="6594F300" w14:textId="77777777" w:rsidR="005B3343" w:rsidRDefault="005B3343" w:rsidP="005B334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ACS – STEMI</w:t>
            </w:r>
          </w:p>
          <w:p w14:paraId="6911236D" w14:textId="5188F86B" w:rsidR="005B3343" w:rsidRPr="005B3343" w:rsidRDefault="005B3343" w:rsidP="005B334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B3343">
              <w:rPr>
                <w:rFonts w:ascii="Times New Roman" w:hAnsi="Times New Roman" w:cs="Times New Roman"/>
                <w:lang w:val="en-US"/>
              </w:rPr>
              <w:t>Post-fibrinolysis / Rescue PCI</w:t>
            </w:r>
          </w:p>
          <w:p w14:paraId="1E2701D2" w14:textId="77777777" w:rsidR="005B3343" w:rsidRPr="005B3343" w:rsidRDefault="005B3343" w:rsidP="005B334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A10AC42" w14:textId="77777777" w:rsidR="000E0324" w:rsidRPr="000E0324" w:rsidRDefault="000E0324" w:rsidP="000E0324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0E032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The panel </w:t>
            </w:r>
            <w:r w:rsidRPr="000E032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it-IT"/>
                <w14:ligatures w14:val="none"/>
              </w:rPr>
              <w:t>suggests</w:t>
            </w:r>
            <w:r w:rsidRPr="000E032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 HEMS for rescue PCI after failed fibrinolysis when it ensures faster arrival to the PCI center.</w:t>
            </w:r>
          </w:p>
          <w:p w14:paraId="597D93DA" w14:textId="48385EE9" w:rsidR="005B3343" w:rsidRPr="005B3343" w:rsidRDefault="005B3343" w:rsidP="005B334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19E05BC" w14:textId="096FBADA" w:rsidR="005B3343" w:rsidRPr="005B3343" w:rsidRDefault="00883F39" w:rsidP="005B334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90</w:t>
            </w:r>
          </w:p>
        </w:tc>
      </w:tr>
      <w:tr w:rsidR="00107C12" w:rsidRPr="005B3343" w14:paraId="513C7659" w14:textId="77777777" w:rsidTr="005B3343">
        <w:tc>
          <w:tcPr>
            <w:tcW w:w="0" w:type="auto"/>
          </w:tcPr>
          <w:p w14:paraId="2A579CB2" w14:textId="3CEB59E5" w:rsidR="005B3343" w:rsidRPr="005B3343" w:rsidRDefault="005B3343" w:rsidP="005B334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0" w:type="auto"/>
          </w:tcPr>
          <w:p w14:paraId="2C25FB6F" w14:textId="77777777" w:rsidR="005B3343" w:rsidRDefault="005B3343" w:rsidP="005B334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ACS – STEMI</w:t>
            </w:r>
          </w:p>
          <w:p w14:paraId="482B992E" w14:textId="77777777" w:rsidR="005B3343" w:rsidRPr="005B3343" w:rsidRDefault="005B3343" w:rsidP="005B334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B3343">
              <w:rPr>
                <w:rFonts w:ascii="Times New Roman" w:hAnsi="Times New Roman" w:cs="Times New Roman"/>
                <w:lang w:val="en-US"/>
              </w:rPr>
              <w:t>Post-fibrinolysis / Rescue PCI</w:t>
            </w:r>
          </w:p>
          <w:p w14:paraId="7E232310" w14:textId="77777777" w:rsidR="005B3343" w:rsidRPr="005B3343" w:rsidRDefault="005B3343" w:rsidP="005B334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</w:tcPr>
          <w:p w14:paraId="25052B2E" w14:textId="356B2C30" w:rsidR="005B3343" w:rsidRPr="005B3343" w:rsidRDefault="000E0324" w:rsidP="005B334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0E032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The panel </w:t>
            </w:r>
            <w:r w:rsidRPr="000E032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it-IT"/>
                <w14:ligatures w14:val="none"/>
              </w:rPr>
              <w:t xml:space="preserve">suggests </w:t>
            </w:r>
            <w:r w:rsidRPr="000E032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HEMS when early post-thrombolysis angiography is indicated and ground transport would cause significant delays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.</w:t>
            </w:r>
          </w:p>
        </w:tc>
        <w:tc>
          <w:tcPr>
            <w:tcW w:w="0" w:type="auto"/>
          </w:tcPr>
          <w:p w14:paraId="52563BAE" w14:textId="1D24E071" w:rsidR="005B3343" w:rsidRPr="005B3343" w:rsidRDefault="00883F39" w:rsidP="005B334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90</w:t>
            </w:r>
          </w:p>
        </w:tc>
      </w:tr>
      <w:tr w:rsidR="00107C12" w:rsidRPr="005B3343" w14:paraId="07C743FF" w14:textId="77777777" w:rsidTr="005B3343">
        <w:tc>
          <w:tcPr>
            <w:tcW w:w="0" w:type="auto"/>
            <w:hideMark/>
          </w:tcPr>
          <w:p w14:paraId="7A24656F" w14:textId="0AD851F3" w:rsidR="005B3343" w:rsidRPr="005B3343" w:rsidRDefault="005B3343" w:rsidP="005B334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1.</w:t>
            </w:r>
            <w:r w:rsidR="00BF238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</w:t>
            </w:r>
          </w:p>
        </w:tc>
        <w:tc>
          <w:tcPr>
            <w:tcW w:w="0" w:type="auto"/>
            <w:hideMark/>
          </w:tcPr>
          <w:p w14:paraId="61545553" w14:textId="77777777" w:rsidR="005B3343" w:rsidRPr="005B3343" w:rsidRDefault="005B3343" w:rsidP="005B334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ACS – NSTEMI (</w:t>
            </w:r>
            <w:proofErr w:type="spellStart"/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Very</w:t>
            </w:r>
            <w:proofErr w:type="spellEnd"/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High Risk)</w:t>
            </w:r>
          </w:p>
        </w:tc>
        <w:tc>
          <w:tcPr>
            <w:tcW w:w="0" w:type="auto"/>
            <w:hideMark/>
          </w:tcPr>
          <w:p w14:paraId="39160701" w14:textId="77777777" w:rsidR="000E0324" w:rsidRPr="000E0324" w:rsidRDefault="000E0324" w:rsidP="000E0324">
            <w:pPr>
              <w:rPr>
                <w:rFonts w:ascii="Times New Roman" w:hAnsi="Times New Roman" w:cs="Times New Roman"/>
                <w:lang w:val="en-US"/>
              </w:rPr>
            </w:pPr>
            <w:r w:rsidRPr="000E0324">
              <w:rPr>
                <w:rFonts w:ascii="Times New Roman" w:hAnsi="Times New Roman" w:cs="Times New Roman"/>
                <w:lang w:val="en-US"/>
              </w:rPr>
              <w:t>The panel </w:t>
            </w:r>
            <w:r w:rsidRPr="000E032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suggests </w:t>
            </w:r>
            <w:r w:rsidRPr="000E0324">
              <w:rPr>
                <w:rFonts w:ascii="Times New Roman" w:hAnsi="Times New Roman" w:cs="Times New Roman"/>
                <w:lang w:val="en-US"/>
              </w:rPr>
              <w:t xml:space="preserve">HEMS transfer for NSTEMI patients with Very </w:t>
            </w:r>
            <w:proofErr w:type="gramStart"/>
            <w:r w:rsidRPr="000E0324">
              <w:rPr>
                <w:rFonts w:ascii="Times New Roman" w:hAnsi="Times New Roman" w:cs="Times New Roman"/>
                <w:lang w:val="en-US"/>
              </w:rPr>
              <w:t>High Risk</w:t>
            </w:r>
            <w:proofErr w:type="gramEnd"/>
            <w:r w:rsidRPr="000E0324">
              <w:rPr>
                <w:rFonts w:ascii="Times New Roman" w:hAnsi="Times New Roman" w:cs="Times New Roman"/>
                <w:lang w:val="en-US"/>
              </w:rPr>
              <w:t xml:space="preserve"> features when HEMS reduces time to coronary angiography.</w:t>
            </w:r>
          </w:p>
          <w:p w14:paraId="7B5A30AF" w14:textId="5FBEE2F7" w:rsidR="005B3343" w:rsidRPr="005B3343" w:rsidRDefault="005B3343" w:rsidP="005B334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E0A9A1E" w14:textId="3CB4D7CB" w:rsidR="005B3343" w:rsidRPr="005B3343" w:rsidRDefault="00883F39" w:rsidP="005B334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100</w:t>
            </w:r>
          </w:p>
        </w:tc>
      </w:tr>
      <w:tr w:rsidR="00107C12" w:rsidRPr="005B3343" w14:paraId="08F93B87" w14:textId="77777777" w:rsidTr="005B3343">
        <w:tc>
          <w:tcPr>
            <w:tcW w:w="0" w:type="auto"/>
          </w:tcPr>
          <w:p w14:paraId="2DE0B26C" w14:textId="01F88B29" w:rsidR="00BF2381" w:rsidRPr="005B3343" w:rsidRDefault="00BF2381" w:rsidP="005B334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</w:t>
            </w:r>
          </w:p>
        </w:tc>
        <w:tc>
          <w:tcPr>
            <w:tcW w:w="0" w:type="auto"/>
          </w:tcPr>
          <w:p w14:paraId="2029AA62" w14:textId="0DB3B60C" w:rsidR="00BF2381" w:rsidRPr="005B3343" w:rsidRDefault="00BF2381" w:rsidP="005B334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ACS – NSTEMI (</w:t>
            </w:r>
            <w:proofErr w:type="spellStart"/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Very</w:t>
            </w:r>
            <w:proofErr w:type="spellEnd"/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High Risk)</w:t>
            </w:r>
          </w:p>
        </w:tc>
        <w:tc>
          <w:tcPr>
            <w:tcW w:w="0" w:type="auto"/>
          </w:tcPr>
          <w:p w14:paraId="797A4093" w14:textId="4A7A0E1C" w:rsidR="00BF2381" w:rsidRPr="00316B2F" w:rsidRDefault="000E0324" w:rsidP="005B3343">
            <w:pPr>
              <w:rPr>
                <w:rFonts w:ascii="Times New Roman" w:hAnsi="Times New Roman" w:cs="Times New Roman"/>
                <w:lang w:val="en-US"/>
              </w:rPr>
            </w:pPr>
            <w:r w:rsidRPr="000E0324">
              <w:rPr>
                <w:rFonts w:ascii="Times New Roman" w:hAnsi="Times New Roman" w:cs="Times New Roman"/>
                <w:lang w:val="en-US"/>
              </w:rPr>
              <w:t>The panel </w:t>
            </w:r>
            <w:r w:rsidRPr="000E0324">
              <w:rPr>
                <w:rFonts w:ascii="Times New Roman" w:hAnsi="Times New Roman" w:cs="Times New Roman"/>
                <w:b/>
                <w:bCs/>
                <w:lang w:val="en-US"/>
              </w:rPr>
              <w:t>suggests</w:t>
            </w:r>
            <w:r w:rsidRPr="000E0324">
              <w:rPr>
                <w:rFonts w:ascii="Times New Roman" w:hAnsi="Times New Roman" w:cs="Times New Roman"/>
                <w:lang w:val="en-US"/>
              </w:rPr>
              <w:t> that these patients require immediate invasive management and that transport time is clinically relevant.</w:t>
            </w:r>
          </w:p>
        </w:tc>
        <w:tc>
          <w:tcPr>
            <w:tcW w:w="0" w:type="auto"/>
          </w:tcPr>
          <w:p w14:paraId="620C3279" w14:textId="7C0AA993" w:rsidR="00BF2381" w:rsidRPr="005B3343" w:rsidRDefault="00883F39" w:rsidP="005B334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90</w:t>
            </w:r>
          </w:p>
        </w:tc>
      </w:tr>
      <w:tr w:rsidR="00107C12" w:rsidRPr="005B3343" w14:paraId="44B3E4B2" w14:textId="77777777" w:rsidTr="005B3343">
        <w:tc>
          <w:tcPr>
            <w:tcW w:w="0" w:type="auto"/>
            <w:hideMark/>
          </w:tcPr>
          <w:p w14:paraId="028851FA" w14:textId="5C761FA0" w:rsidR="005B3343" w:rsidRPr="005B3343" w:rsidRDefault="005B3343" w:rsidP="005B334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1.</w:t>
            </w:r>
            <w:r w:rsidR="00BF238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  <w:tc>
          <w:tcPr>
            <w:tcW w:w="0" w:type="auto"/>
            <w:hideMark/>
          </w:tcPr>
          <w:p w14:paraId="42BD8A1C" w14:textId="77777777" w:rsidR="005B3343" w:rsidRPr="005B3343" w:rsidRDefault="005B3343" w:rsidP="005B334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ACS – NSTEMI (High Risk)</w:t>
            </w:r>
          </w:p>
        </w:tc>
        <w:tc>
          <w:tcPr>
            <w:tcW w:w="0" w:type="auto"/>
            <w:hideMark/>
          </w:tcPr>
          <w:p w14:paraId="7C68270B" w14:textId="55397F5B" w:rsidR="005B3343" w:rsidRPr="000E0324" w:rsidRDefault="000E0324" w:rsidP="005B334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0E032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The panel </w:t>
            </w:r>
            <w:r w:rsidRPr="000E032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it-IT"/>
                <w14:ligatures w14:val="none"/>
              </w:rPr>
              <w:t>suggests</w:t>
            </w:r>
            <w:r w:rsidRPr="000E032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 considering HEMS only when ground transfer would significantly delay angiography.</w:t>
            </w:r>
          </w:p>
        </w:tc>
        <w:tc>
          <w:tcPr>
            <w:tcW w:w="0" w:type="auto"/>
            <w:hideMark/>
          </w:tcPr>
          <w:p w14:paraId="42AEBDCB" w14:textId="18E615EE" w:rsidR="005B3343" w:rsidRPr="005B3343" w:rsidRDefault="00883F39" w:rsidP="005B334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100</w:t>
            </w:r>
          </w:p>
        </w:tc>
      </w:tr>
      <w:tr w:rsidR="00107C12" w:rsidRPr="005B3343" w14:paraId="7DEE0991" w14:textId="77777777" w:rsidTr="005B3343">
        <w:tc>
          <w:tcPr>
            <w:tcW w:w="0" w:type="auto"/>
          </w:tcPr>
          <w:p w14:paraId="0F847AEA" w14:textId="6EB1AC4C" w:rsidR="00BF2381" w:rsidRPr="005B3343" w:rsidRDefault="00BF2381" w:rsidP="00BF238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1.4</w:t>
            </w:r>
          </w:p>
        </w:tc>
        <w:tc>
          <w:tcPr>
            <w:tcW w:w="0" w:type="auto"/>
          </w:tcPr>
          <w:p w14:paraId="686C0FAA" w14:textId="1FB6FF39" w:rsidR="00BF2381" w:rsidRPr="005B3343" w:rsidRDefault="00BF2381" w:rsidP="00BF238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ACS – NSTEMI (High Risk)</w:t>
            </w:r>
          </w:p>
        </w:tc>
        <w:tc>
          <w:tcPr>
            <w:tcW w:w="0" w:type="auto"/>
          </w:tcPr>
          <w:p w14:paraId="14A1D07E" w14:textId="29CE2CC2" w:rsidR="00BF2381" w:rsidRPr="000E0324" w:rsidRDefault="000E0324" w:rsidP="00BF238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0E032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The panel </w:t>
            </w:r>
            <w:r w:rsidRPr="000E032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it-IT"/>
                <w14:ligatures w14:val="none"/>
              </w:rPr>
              <w:t>suggests</w:t>
            </w:r>
            <w:r w:rsidRPr="000E032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 that HEMS should not be used for High Risk NSTEMI if it jeopardizes availability for higher-priority missions.</w:t>
            </w:r>
          </w:p>
        </w:tc>
        <w:tc>
          <w:tcPr>
            <w:tcW w:w="0" w:type="auto"/>
          </w:tcPr>
          <w:p w14:paraId="1EC81C2F" w14:textId="3EDA8D4F" w:rsidR="00BF2381" w:rsidRPr="005B3343" w:rsidRDefault="00883F39" w:rsidP="00BF238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90</w:t>
            </w:r>
          </w:p>
        </w:tc>
      </w:tr>
      <w:tr w:rsidR="00107C12" w:rsidRPr="005B3343" w14:paraId="0A4EE37C" w14:textId="77777777" w:rsidTr="005B3343">
        <w:tc>
          <w:tcPr>
            <w:tcW w:w="0" w:type="auto"/>
          </w:tcPr>
          <w:p w14:paraId="6B9F23B2" w14:textId="1105B703" w:rsidR="00BF2381" w:rsidRDefault="00BF2381" w:rsidP="00BF238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1.5</w:t>
            </w:r>
          </w:p>
        </w:tc>
        <w:tc>
          <w:tcPr>
            <w:tcW w:w="0" w:type="auto"/>
          </w:tcPr>
          <w:p w14:paraId="53294A3D" w14:textId="2C8E90E1" w:rsidR="00BF2381" w:rsidRPr="005B3343" w:rsidRDefault="00BF2381" w:rsidP="00BF238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ACS – NSTEMI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Low</w:t>
            </w:r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Risk)</w:t>
            </w:r>
          </w:p>
        </w:tc>
        <w:tc>
          <w:tcPr>
            <w:tcW w:w="0" w:type="auto"/>
          </w:tcPr>
          <w:p w14:paraId="7211F99F" w14:textId="68411441" w:rsidR="00BF2381" w:rsidRPr="00BF2381" w:rsidRDefault="000E0324" w:rsidP="00BF238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316B2F">
              <w:rPr>
                <w:rFonts w:ascii="Times New Roman" w:hAnsi="Times New Roman" w:cs="Times New Roman"/>
                <w:lang w:val="en-US"/>
              </w:rPr>
              <w:t>The panel </w:t>
            </w:r>
            <w:r w:rsidRPr="00316B2F">
              <w:rPr>
                <w:rFonts w:ascii="Times New Roman" w:hAnsi="Times New Roman" w:cs="Times New Roman"/>
                <w:b/>
                <w:bCs/>
                <w:lang w:val="en-US"/>
              </w:rPr>
              <w:t>suggests</w:t>
            </w:r>
            <w:r w:rsidRPr="00316B2F">
              <w:rPr>
                <w:rFonts w:ascii="Times New Roman" w:hAnsi="Times New Roman" w:cs="Times New Roman"/>
                <w:lang w:val="en-US"/>
              </w:rPr>
              <w:t> ground transport as the standard modality for Low Risk NSTEMI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0" w:type="auto"/>
          </w:tcPr>
          <w:p w14:paraId="36A24571" w14:textId="18941911" w:rsidR="00BF2381" w:rsidRPr="005B3343" w:rsidRDefault="00883F39" w:rsidP="00BF238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100</w:t>
            </w:r>
          </w:p>
        </w:tc>
      </w:tr>
      <w:tr w:rsidR="00107C12" w:rsidRPr="005B3343" w14:paraId="241E3315" w14:textId="77777777" w:rsidTr="005B3343">
        <w:tc>
          <w:tcPr>
            <w:tcW w:w="0" w:type="auto"/>
          </w:tcPr>
          <w:p w14:paraId="1CEB245B" w14:textId="7F6AD9AE" w:rsidR="00BF2381" w:rsidRDefault="00BF2381" w:rsidP="00BF238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1.5</w:t>
            </w:r>
          </w:p>
        </w:tc>
        <w:tc>
          <w:tcPr>
            <w:tcW w:w="0" w:type="auto"/>
          </w:tcPr>
          <w:p w14:paraId="03DE8044" w14:textId="240A9816" w:rsidR="00BF2381" w:rsidRPr="005B3343" w:rsidRDefault="00BF2381" w:rsidP="00BF238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ACS – NSTEMI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Low</w:t>
            </w:r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Risk)</w:t>
            </w:r>
          </w:p>
        </w:tc>
        <w:tc>
          <w:tcPr>
            <w:tcW w:w="0" w:type="auto"/>
          </w:tcPr>
          <w:p w14:paraId="09EB75F1" w14:textId="6C169BEB" w:rsidR="00BF2381" w:rsidRPr="00BF2381" w:rsidRDefault="000E0324" w:rsidP="00BF238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316B2F">
              <w:rPr>
                <w:rFonts w:ascii="Times New Roman" w:hAnsi="Times New Roman" w:cs="Times New Roman"/>
                <w:lang w:val="en-US"/>
              </w:rPr>
              <w:t>The panel 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suggests</w:t>
            </w:r>
            <w:r w:rsidRPr="00316B2F">
              <w:rPr>
                <w:rFonts w:ascii="Times New Roman" w:hAnsi="Times New Roman" w:cs="Times New Roman"/>
                <w:lang w:val="en-US"/>
              </w:rPr>
              <w:t> that HEMS should be reserved for exceptional logistic or geographic situations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0" w:type="auto"/>
          </w:tcPr>
          <w:p w14:paraId="29184BBC" w14:textId="097EBA79" w:rsidR="00BF2381" w:rsidRPr="005B3343" w:rsidRDefault="00883F39" w:rsidP="00BF238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100</w:t>
            </w:r>
          </w:p>
        </w:tc>
      </w:tr>
      <w:tr w:rsidR="00107C12" w:rsidRPr="005B3343" w14:paraId="065F7E3A" w14:textId="77777777" w:rsidTr="005B3343">
        <w:tc>
          <w:tcPr>
            <w:tcW w:w="0" w:type="auto"/>
            <w:hideMark/>
          </w:tcPr>
          <w:p w14:paraId="4459533C" w14:textId="77777777" w:rsidR="00BF2381" w:rsidRPr="005B3343" w:rsidRDefault="00BF2381" w:rsidP="00BF238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2.1</w:t>
            </w:r>
          </w:p>
        </w:tc>
        <w:tc>
          <w:tcPr>
            <w:tcW w:w="0" w:type="auto"/>
            <w:hideMark/>
          </w:tcPr>
          <w:p w14:paraId="31DB0515" w14:textId="01047537" w:rsidR="00BF2381" w:rsidRPr="005B3343" w:rsidRDefault="00883F39" w:rsidP="00BF238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STROKE</w:t>
            </w:r>
            <w:r w:rsidR="00BF2381"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– </w:t>
            </w:r>
            <w:proofErr w:type="spellStart"/>
            <w:r w:rsidR="00BF2381"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Initial</w:t>
            </w:r>
            <w:proofErr w:type="spellEnd"/>
            <w:r w:rsidR="00BF2381"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Triage</w:t>
            </w:r>
          </w:p>
        </w:tc>
        <w:tc>
          <w:tcPr>
            <w:tcW w:w="0" w:type="auto"/>
            <w:hideMark/>
          </w:tcPr>
          <w:p w14:paraId="3A5EB9C4" w14:textId="0AB67FB0" w:rsidR="00BF2381" w:rsidRPr="005B3343" w:rsidRDefault="000E0324" w:rsidP="00BF238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316B2F">
              <w:rPr>
                <w:rFonts w:ascii="Times New Roman" w:hAnsi="Times New Roman" w:cs="Times New Roman"/>
              </w:rPr>
              <w:t xml:space="preserve">The panel </w:t>
            </w:r>
            <w:proofErr w:type="spellStart"/>
            <w:r w:rsidRPr="00BF520B">
              <w:rPr>
                <w:rFonts w:ascii="Times New Roman" w:hAnsi="Times New Roman" w:cs="Times New Roman"/>
                <w:b/>
                <w:bCs/>
              </w:rPr>
              <w:t>suggests</w:t>
            </w:r>
            <w:proofErr w:type="spellEnd"/>
            <w:r w:rsidRPr="00316B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16B2F">
              <w:rPr>
                <w:rFonts w:ascii="Times New Roman" w:hAnsi="Times New Roman" w:cs="Times New Roman"/>
              </w:rPr>
              <w:t>systematic</w:t>
            </w:r>
            <w:proofErr w:type="spellEnd"/>
            <w:r w:rsidRPr="00316B2F">
              <w:rPr>
                <w:rFonts w:ascii="Times New Roman" w:hAnsi="Times New Roman" w:cs="Times New Roman"/>
              </w:rPr>
              <w:t xml:space="preserve"> use of a </w:t>
            </w:r>
            <w:proofErr w:type="spellStart"/>
            <w:r w:rsidRPr="00316B2F">
              <w:rPr>
                <w:rFonts w:ascii="Times New Roman" w:hAnsi="Times New Roman" w:cs="Times New Roman"/>
              </w:rPr>
              <w:t>validated</w:t>
            </w:r>
            <w:proofErr w:type="spellEnd"/>
            <w:r w:rsidRPr="00316B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16B2F">
              <w:rPr>
                <w:rFonts w:ascii="Times New Roman" w:hAnsi="Times New Roman" w:cs="Times New Roman"/>
              </w:rPr>
              <w:t>structured</w:t>
            </w:r>
            <w:proofErr w:type="spellEnd"/>
            <w:r w:rsidRPr="00316B2F">
              <w:rPr>
                <w:rFonts w:ascii="Times New Roman" w:hAnsi="Times New Roman" w:cs="Times New Roman"/>
              </w:rPr>
              <w:t xml:space="preserve"> stroke screening tool (e.g., CPSS or BEFAST) </w:t>
            </w:r>
            <w:proofErr w:type="spellStart"/>
            <w:r w:rsidRPr="00316B2F">
              <w:rPr>
                <w:rFonts w:ascii="Times New Roman" w:hAnsi="Times New Roman" w:cs="Times New Roman"/>
              </w:rPr>
              <w:t>during</w:t>
            </w:r>
            <w:proofErr w:type="spellEnd"/>
            <w:r w:rsidRPr="00316B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16B2F">
              <w:rPr>
                <w:rFonts w:ascii="Times New Roman" w:hAnsi="Times New Roman" w:cs="Times New Roman"/>
              </w:rPr>
              <w:t>initial</w:t>
            </w:r>
            <w:proofErr w:type="spellEnd"/>
            <w:r w:rsidRPr="00316B2F">
              <w:rPr>
                <w:rFonts w:ascii="Times New Roman" w:hAnsi="Times New Roman" w:cs="Times New Roman"/>
              </w:rPr>
              <w:t xml:space="preserve"> triage to </w:t>
            </w:r>
            <w:proofErr w:type="spellStart"/>
            <w:r w:rsidRPr="00316B2F">
              <w:rPr>
                <w:rFonts w:ascii="Times New Roman" w:hAnsi="Times New Roman" w:cs="Times New Roman"/>
              </w:rPr>
              <w:t>identify</w:t>
            </w:r>
            <w:proofErr w:type="spellEnd"/>
            <w:r w:rsidRPr="00316B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16B2F">
              <w:rPr>
                <w:rFonts w:ascii="Times New Roman" w:hAnsi="Times New Roman" w:cs="Times New Roman"/>
              </w:rPr>
              <w:t>suspected</w:t>
            </w:r>
            <w:proofErr w:type="spellEnd"/>
            <w:r w:rsidRPr="00316B2F">
              <w:rPr>
                <w:rFonts w:ascii="Times New Roman" w:hAnsi="Times New Roman" w:cs="Times New Roman"/>
              </w:rPr>
              <w:t xml:space="preserve"> stroke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hideMark/>
          </w:tcPr>
          <w:p w14:paraId="5F096473" w14:textId="009CD854" w:rsidR="00BF2381" w:rsidRPr="005B3343" w:rsidRDefault="00883F39" w:rsidP="00BF238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100</w:t>
            </w:r>
          </w:p>
        </w:tc>
      </w:tr>
      <w:tr w:rsidR="00107C12" w:rsidRPr="005B3343" w14:paraId="3FCD9010" w14:textId="77777777" w:rsidTr="005B3343">
        <w:tc>
          <w:tcPr>
            <w:tcW w:w="0" w:type="auto"/>
          </w:tcPr>
          <w:p w14:paraId="125109C3" w14:textId="6FD5B130" w:rsidR="00BF2381" w:rsidRPr="005B3343" w:rsidRDefault="00BF2381" w:rsidP="00BF238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2.1</w:t>
            </w:r>
          </w:p>
        </w:tc>
        <w:tc>
          <w:tcPr>
            <w:tcW w:w="0" w:type="auto"/>
          </w:tcPr>
          <w:p w14:paraId="49F0337D" w14:textId="6E3B915E" w:rsidR="00BF2381" w:rsidRPr="005B3343" w:rsidRDefault="00883F39" w:rsidP="00BF238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STROKE</w:t>
            </w:r>
            <w:r w:rsidR="00BF2381"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– </w:t>
            </w:r>
            <w:proofErr w:type="spellStart"/>
            <w:r w:rsidR="00BF2381"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Initial</w:t>
            </w:r>
            <w:proofErr w:type="spellEnd"/>
            <w:r w:rsidR="00BF2381"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Triage</w:t>
            </w:r>
          </w:p>
        </w:tc>
        <w:tc>
          <w:tcPr>
            <w:tcW w:w="0" w:type="auto"/>
          </w:tcPr>
          <w:p w14:paraId="1EF41E59" w14:textId="27EA1B41" w:rsidR="00BF2381" w:rsidRPr="005B3343" w:rsidRDefault="000E0324" w:rsidP="00BF238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2F75E0">
              <w:rPr>
                <w:rFonts w:ascii="Times New Roman" w:hAnsi="Times New Roman" w:cs="Times New Roman"/>
              </w:rPr>
              <w:t xml:space="preserve">The panel </w:t>
            </w:r>
            <w:proofErr w:type="spellStart"/>
            <w:r w:rsidRPr="002F75E0">
              <w:rPr>
                <w:rFonts w:ascii="Times New Roman" w:hAnsi="Times New Roman" w:cs="Times New Roman"/>
                <w:b/>
                <w:bCs/>
              </w:rPr>
              <w:t>suggests</w:t>
            </w:r>
            <w:proofErr w:type="spellEnd"/>
            <w:r w:rsidRPr="002F75E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75E0">
              <w:rPr>
                <w:rFonts w:ascii="Times New Roman" w:hAnsi="Times New Roman" w:cs="Times New Roman"/>
              </w:rPr>
              <w:t>that</w:t>
            </w:r>
            <w:proofErr w:type="spellEnd"/>
            <w:r w:rsidRPr="002F75E0">
              <w:rPr>
                <w:rFonts w:ascii="Times New Roman" w:hAnsi="Times New Roman" w:cs="Times New Roman"/>
              </w:rPr>
              <w:t xml:space="preserve"> a positive </w:t>
            </w:r>
            <w:proofErr w:type="spellStart"/>
            <w:r w:rsidRPr="002F75E0">
              <w:rPr>
                <w:rFonts w:ascii="Times New Roman" w:hAnsi="Times New Roman" w:cs="Times New Roman"/>
              </w:rPr>
              <w:t>result</w:t>
            </w:r>
            <w:proofErr w:type="spellEnd"/>
            <w:r w:rsidRPr="002F75E0">
              <w:rPr>
                <w:rFonts w:ascii="Times New Roman" w:hAnsi="Times New Roman" w:cs="Times New Roman"/>
              </w:rPr>
              <w:t xml:space="preserve"> on </w:t>
            </w:r>
            <w:proofErr w:type="spellStart"/>
            <w:r w:rsidRPr="002F75E0">
              <w:rPr>
                <w:rFonts w:ascii="Times New Roman" w:hAnsi="Times New Roman" w:cs="Times New Roman"/>
              </w:rPr>
              <w:t>structured</w:t>
            </w:r>
            <w:proofErr w:type="spellEnd"/>
            <w:r w:rsidRPr="002F75E0">
              <w:rPr>
                <w:rFonts w:ascii="Times New Roman" w:hAnsi="Times New Roman" w:cs="Times New Roman"/>
              </w:rPr>
              <w:t xml:space="preserve"> stroke screening </w:t>
            </w:r>
            <w:proofErr w:type="spellStart"/>
            <w:r w:rsidRPr="002F75E0">
              <w:rPr>
                <w:rFonts w:ascii="Times New Roman" w:hAnsi="Times New Roman" w:cs="Times New Roman"/>
              </w:rPr>
              <w:t>should</w:t>
            </w:r>
            <w:proofErr w:type="spellEnd"/>
            <w:r w:rsidRPr="002F75E0">
              <w:rPr>
                <w:rFonts w:ascii="Times New Roman" w:hAnsi="Times New Roman" w:cs="Times New Roman"/>
              </w:rPr>
              <w:t xml:space="preserve"> prompt </w:t>
            </w:r>
            <w:proofErr w:type="spellStart"/>
            <w:r w:rsidRPr="002F75E0">
              <w:rPr>
                <w:rFonts w:ascii="Times New Roman" w:hAnsi="Times New Roman" w:cs="Times New Roman"/>
              </w:rPr>
              <w:t>rapid</w:t>
            </w:r>
            <w:proofErr w:type="spellEnd"/>
            <w:r w:rsidRPr="002F75E0">
              <w:rPr>
                <w:rFonts w:ascii="Times New Roman" w:hAnsi="Times New Roman" w:cs="Times New Roman"/>
              </w:rPr>
              <w:t xml:space="preserve"> clinical </w:t>
            </w:r>
            <w:proofErr w:type="spellStart"/>
            <w:r w:rsidRPr="002F75E0">
              <w:rPr>
                <w:rFonts w:ascii="Times New Roman" w:hAnsi="Times New Roman" w:cs="Times New Roman"/>
              </w:rPr>
              <w:t>evaluation</w:t>
            </w:r>
            <w:proofErr w:type="spellEnd"/>
            <w:r w:rsidRPr="002F75E0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Pr="002F75E0">
              <w:rPr>
                <w:rFonts w:ascii="Times New Roman" w:hAnsi="Times New Roman" w:cs="Times New Roman"/>
              </w:rPr>
              <w:t>early</w:t>
            </w:r>
            <w:proofErr w:type="spellEnd"/>
            <w:r w:rsidRPr="002F75E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75E0">
              <w:rPr>
                <w:rFonts w:ascii="Times New Roman" w:hAnsi="Times New Roman" w:cs="Times New Roman"/>
              </w:rPr>
              <w:t>activation</w:t>
            </w:r>
            <w:proofErr w:type="spellEnd"/>
            <w:r w:rsidRPr="002F75E0">
              <w:rPr>
                <w:rFonts w:ascii="Times New Roman" w:hAnsi="Times New Roman" w:cs="Times New Roman"/>
              </w:rPr>
              <w:t xml:space="preserve"> of </w:t>
            </w:r>
            <w:proofErr w:type="spellStart"/>
            <w:r w:rsidRPr="002F75E0">
              <w:rPr>
                <w:rFonts w:ascii="Times New Roman" w:hAnsi="Times New Roman" w:cs="Times New Roman"/>
              </w:rPr>
              <w:t>regional</w:t>
            </w:r>
            <w:proofErr w:type="spellEnd"/>
            <w:r w:rsidRPr="002F75E0">
              <w:rPr>
                <w:rFonts w:ascii="Times New Roman" w:hAnsi="Times New Roman" w:cs="Times New Roman"/>
              </w:rPr>
              <w:t xml:space="preserve"> stroke pathways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</w:tcPr>
          <w:p w14:paraId="163D114E" w14:textId="2BBE44E0" w:rsidR="00BF2381" w:rsidRPr="005B3343" w:rsidRDefault="00883F39" w:rsidP="00BF238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100</w:t>
            </w:r>
          </w:p>
        </w:tc>
      </w:tr>
      <w:tr w:rsidR="00107C12" w:rsidRPr="005B3343" w14:paraId="21D38D7D" w14:textId="77777777" w:rsidTr="005B3343">
        <w:tc>
          <w:tcPr>
            <w:tcW w:w="0" w:type="auto"/>
          </w:tcPr>
          <w:p w14:paraId="4E652881" w14:textId="17FE0348" w:rsidR="00BF2381" w:rsidRPr="005B3343" w:rsidRDefault="00BF2381" w:rsidP="00BF238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2.1</w:t>
            </w:r>
          </w:p>
        </w:tc>
        <w:tc>
          <w:tcPr>
            <w:tcW w:w="0" w:type="auto"/>
          </w:tcPr>
          <w:p w14:paraId="19CFAB04" w14:textId="2AB02751" w:rsidR="00BF2381" w:rsidRPr="005B3343" w:rsidRDefault="00883F39" w:rsidP="00BF238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STROKE</w:t>
            </w:r>
            <w:r w:rsidR="00BF2381"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– </w:t>
            </w:r>
            <w:proofErr w:type="spellStart"/>
            <w:r w:rsidR="00BF2381"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Initial</w:t>
            </w:r>
            <w:proofErr w:type="spellEnd"/>
            <w:r w:rsidR="00BF2381"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Triage</w:t>
            </w:r>
          </w:p>
        </w:tc>
        <w:tc>
          <w:tcPr>
            <w:tcW w:w="0" w:type="auto"/>
          </w:tcPr>
          <w:p w14:paraId="4EE07D3D" w14:textId="0E9FA971" w:rsidR="00BF2381" w:rsidRPr="005B3343" w:rsidRDefault="000E0324" w:rsidP="00BF238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2F75E0">
              <w:rPr>
                <w:rFonts w:ascii="Times New Roman" w:hAnsi="Times New Roman" w:cs="Times New Roman"/>
              </w:rPr>
              <w:t xml:space="preserve">The panel </w:t>
            </w:r>
            <w:proofErr w:type="spellStart"/>
            <w:r w:rsidRPr="002F75E0">
              <w:rPr>
                <w:rFonts w:ascii="Times New Roman" w:hAnsi="Times New Roman" w:cs="Times New Roman"/>
                <w:b/>
                <w:bCs/>
              </w:rPr>
              <w:t>suggests</w:t>
            </w:r>
            <w:proofErr w:type="spellEnd"/>
            <w:r w:rsidRPr="002F75E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75E0">
              <w:rPr>
                <w:rFonts w:ascii="Times New Roman" w:hAnsi="Times New Roman" w:cs="Times New Roman"/>
              </w:rPr>
              <w:t>that</w:t>
            </w:r>
            <w:proofErr w:type="spellEnd"/>
            <w:r w:rsidRPr="002F75E0">
              <w:rPr>
                <w:rFonts w:ascii="Times New Roman" w:hAnsi="Times New Roman" w:cs="Times New Roman"/>
              </w:rPr>
              <w:t xml:space="preserve"> the </w:t>
            </w:r>
            <w:proofErr w:type="spellStart"/>
            <w:r w:rsidRPr="002F75E0">
              <w:rPr>
                <w:rFonts w:ascii="Times New Roman" w:hAnsi="Times New Roman" w:cs="Times New Roman"/>
              </w:rPr>
              <w:t>choice</w:t>
            </w:r>
            <w:proofErr w:type="spellEnd"/>
            <w:r w:rsidRPr="002F75E0">
              <w:rPr>
                <w:rFonts w:ascii="Times New Roman" w:hAnsi="Times New Roman" w:cs="Times New Roman"/>
              </w:rPr>
              <w:t xml:space="preserve"> of screening tool </w:t>
            </w:r>
            <w:proofErr w:type="spellStart"/>
            <w:r w:rsidRPr="002F75E0">
              <w:rPr>
                <w:rFonts w:ascii="Times New Roman" w:hAnsi="Times New Roman" w:cs="Times New Roman"/>
              </w:rPr>
              <w:t>may</w:t>
            </w:r>
            <w:proofErr w:type="spellEnd"/>
            <w:r w:rsidRPr="002F75E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75E0">
              <w:rPr>
                <w:rFonts w:ascii="Times New Roman" w:hAnsi="Times New Roman" w:cs="Times New Roman"/>
              </w:rPr>
              <w:t>reflect</w:t>
            </w:r>
            <w:proofErr w:type="spellEnd"/>
            <w:r w:rsidRPr="002F75E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75E0">
              <w:rPr>
                <w:rFonts w:ascii="Times New Roman" w:hAnsi="Times New Roman" w:cs="Times New Roman"/>
              </w:rPr>
              <w:t>local</w:t>
            </w:r>
            <w:proofErr w:type="spellEnd"/>
            <w:r w:rsidRPr="002F75E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75E0">
              <w:rPr>
                <w:rFonts w:ascii="Times New Roman" w:hAnsi="Times New Roman" w:cs="Times New Roman"/>
              </w:rPr>
              <w:t>protocols</w:t>
            </w:r>
            <w:proofErr w:type="spellEnd"/>
            <w:r w:rsidRPr="002F75E0">
              <w:rPr>
                <w:rFonts w:ascii="Times New Roman" w:hAnsi="Times New Roman" w:cs="Times New Roman"/>
              </w:rPr>
              <w:t xml:space="preserve"> and system </w:t>
            </w:r>
            <w:proofErr w:type="spellStart"/>
            <w:r w:rsidRPr="002F75E0">
              <w:rPr>
                <w:rFonts w:ascii="Times New Roman" w:hAnsi="Times New Roman" w:cs="Times New Roman"/>
              </w:rPr>
              <w:t>organization</w:t>
            </w:r>
            <w:proofErr w:type="spellEnd"/>
            <w:r w:rsidRPr="002F75E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F75E0">
              <w:rPr>
                <w:rFonts w:ascii="Times New Roman" w:hAnsi="Times New Roman" w:cs="Times New Roman"/>
              </w:rPr>
              <w:t>provided</w:t>
            </w:r>
            <w:proofErr w:type="spellEnd"/>
            <w:r w:rsidRPr="002F75E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75E0">
              <w:rPr>
                <w:rFonts w:ascii="Times New Roman" w:hAnsi="Times New Roman" w:cs="Times New Roman"/>
              </w:rPr>
              <w:t>that</w:t>
            </w:r>
            <w:proofErr w:type="spellEnd"/>
            <w:r w:rsidRPr="002F75E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75E0">
              <w:rPr>
                <w:rFonts w:ascii="Times New Roman" w:hAnsi="Times New Roman" w:cs="Times New Roman"/>
              </w:rPr>
              <w:t>its</w:t>
            </w:r>
            <w:proofErr w:type="spellEnd"/>
            <w:r w:rsidRPr="002F75E0">
              <w:rPr>
                <w:rFonts w:ascii="Times New Roman" w:hAnsi="Times New Roman" w:cs="Times New Roman"/>
              </w:rPr>
              <w:t xml:space="preserve"> use </w:t>
            </w:r>
            <w:proofErr w:type="spellStart"/>
            <w:r w:rsidRPr="002F75E0">
              <w:rPr>
                <w:rFonts w:ascii="Times New Roman" w:hAnsi="Times New Roman" w:cs="Times New Roman"/>
              </w:rPr>
              <w:t>is</w:t>
            </w:r>
            <w:proofErr w:type="spellEnd"/>
            <w:r w:rsidRPr="002F75E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75E0">
              <w:rPr>
                <w:rFonts w:ascii="Times New Roman" w:hAnsi="Times New Roman" w:cs="Times New Roman"/>
              </w:rPr>
              <w:t>standardized</w:t>
            </w:r>
            <w:proofErr w:type="spellEnd"/>
            <w:r w:rsidRPr="002F75E0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Pr="002F75E0">
              <w:rPr>
                <w:rFonts w:ascii="Times New Roman" w:hAnsi="Times New Roman" w:cs="Times New Roman"/>
              </w:rPr>
              <w:t>consistently</w:t>
            </w:r>
            <w:proofErr w:type="spellEnd"/>
            <w:r w:rsidRPr="002F75E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75E0">
              <w:rPr>
                <w:rFonts w:ascii="Times New Roman" w:hAnsi="Times New Roman" w:cs="Times New Roman"/>
              </w:rPr>
              <w:t>applied</w:t>
            </w:r>
            <w:proofErr w:type="spellEnd"/>
            <w:r w:rsidRPr="00316B2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</w:tcPr>
          <w:p w14:paraId="15315D43" w14:textId="699557CB" w:rsidR="00BF2381" w:rsidRPr="005B3343" w:rsidRDefault="00883F39" w:rsidP="00BF238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80</w:t>
            </w:r>
          </w:p>
        </w:tc>
      </w:tr>
      <w:tr w:rsidR="00107C12" w:rsidRPr="005B3343" w14:paraId="027EA38E" w14:textId="77777777" w:rsidTr="005B3343">
        <w:tc>
          <w:tcPr>
            <w:tcW w:w="0" w:type="auto"/>
            <w:hideMark/>
          </w:tcPr>
          <w:p w14:paraId="187A2082" w14:textId="77777777" w:rsidR="00BF2381" w:rsidRPr="005B3343" w:rsidRDefault="00BF2381" w:rsidP="00BF238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2.2</w:t>
            </w:r>
          </w:p>
        </w:tc>
        <w:tc>
          <w:tcPr>
            <w:tcW w:w="0" w:type="auto"/>
            <w:hideMark/>
          </w:tcPr>
          <w:p w14:paraId="203DDFDD" w14:textId="4F79F0EA" w:rsidR="00BF2381" w:rsidRPr="005B3343" w:rsidRDefault="00883F39" w:rsidP="00BF238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STROKE</w:t>
            </w:r>
            <w:r w:rsidR="00BF2381"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–</w:t>
            </w:r>
            <w:r w:rsidR="008A68F4" w:rsidRPr="008A68F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Screening-</w:t>
            </w:r>
            <w:r w:rsidR="008A68F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p</w:t>
            </w:r>
            <w:r w:rsidR="008A68F4" w:rsidRPr="008A68F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 xml:space="preserve">ositive </w:t>
            </w:r>
            <w:r w:rsidR="008A68F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p</w:t>
            </w:r>
            <w:r w:rsidR="008A68F4" w:rsidRPr="008A68F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 xml:space="preserve">atient </w:t>
            </w:r>
            <w:r w:rsidR="008A68F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w</w:t>
            </w:r>
            <w:r w:rsidR="008A68F4" w:rsidRPr="008A68F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 xml:space="preserve">ithin </w:t>
            </w:r>
            <w:r w:rsidR="008A68F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t</w:t>
            </w:r>
            <w:r w:rsidR="008A68F4" w:rsidRPr="008A68F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 xml:space="preserve">herapeutic </w:t>
            </w:r>
            <w:r w:rsidR="008A68F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w</w:t>
            </w:r>
            <w:r w:rsidR="008A68F4" w:rsidRPr="008A68F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indows</w:t>
            </w:r>
          </w:p>
        </w:tc>
        <w:tc>
          <w:tcPr>
            <w:tcW w:w="0" w:type="auto"/>
            <w:hideMark/>
          </w:tcPr>
          <w:p w14:paraId="68D930A4" w14:textId="77777777" w:rsidR="000E0324" w:rsidRPr="000E0324" w:rsidRDefault="000E0324" w:rsidP="000E0324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0E032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The panel </w:t>
            </w:r>
            <w:proofErr w:type="spellStart"/>
            <w:r w:rsidRPr="000E032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suggests</w:t>
            </w:r>
            <w:proofErr w:type="spellEnd"/>
            <w:r w:rsidRPr="000E032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 w:rsidRPr="000E032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using</w:t>
            </w:r>
            <w:proofErr w:type="spellEnd"/>
            <w:r w:rsidRPr="000E032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HEMS </w:t>
            </w:r>
            <w:proofErr w:type="spellStart"/>
            <w:r w:rsidRPr="000E032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when</w:t>
            </w:r>
            <w:proofErr w:type="spellEnd"/>
            <w:r w:rsidRPr="000E032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 w:rsidRPr="000E032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it</w:t>
            </w:r>
            <w:proofErr w:type="spellEnd"/>
            <w:r w:rsidRPr="000E032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 w:rsidRPr="000E032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provides</w:t>
            </w:r>
            <w:proofErr w:type="spellEnd"/>
            <w:r w:rsidRPr="000E032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a </w:t>
            </w:r>
            <w:proofErr w:type="spellStart"/>
            <w:r w:rsidRPr="000E032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clinically</w:t>
            </w:r>
            <w:proofErr w:type="spellEnd"/>
            <w:r w:rsidRPr="000E032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 w:rsidRPr="000E032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meaningful</w:t>
            </w:r>
            <w:proofErr w:type="spellEnd"/>
            <w:r w:rsidRPr="000E032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 w:rsidRPr="000E032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reduction</w:t>
            </w:r>
            <w:proofErr w:type="spellEnd"/>
            <w:r w:rsidRPr="000E032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in time to a stroke-</w:t>
            </w:r>
            <w:proofErr w:type="spellStart"/>
            <w:r w:rsidRPr="000E032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capable</w:t>
            </w:r>
            <w:proofErr w:type="spellEnd"/>
            <w:r w:rsidRPr="000E032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center </w:t>
            </w:r>
            <w:proofErr w:type="spellStart"/>
            <w:r w:rsidRPr="000E032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compared</w:t>
            </w:r>
            <w:proofErr w:type="spellEnd"/>
            <w:r w:rsidRPr="000E032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with ground </w:t>
            </w:r>
            <w:proofErr w:type="spellStart"/>
            <w:r w:rsidRPr="000E032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transport</w:t>
            </w:r>
            <w:proofErr w:type="spellEnd"/>
            <w:r w:rsidRPr="000E032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</w:p>
          <w:p w14:paraId="00C1E373" w14:textId="25C2C61D" w:rsidR="00BF2381" w:rsidRPr="005B3343" w:rsidRDefault="00BF2381" w:rsidP="00BF238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93F752A" w14:textId="0E4E6A26" w:rsidR="00BF2381" w:rsidRPr="005B3343" w:rsidRDefault="00883F39" w:rsidP="00BF238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100</w:t>
            </w:r>
          </w:p>
        </w:tc>
      </w:tr>
      <w:tr w:rsidR="00107C12" w:rsidRPr="005B3343" w14:paraId="1D225731" w14:textId="77777777" w:rsidTr="005B3343">
        <w:tc>
          <w:tcPr>
            <w:tcW w:w="0" w:type="auto"/>
          </w:tcPr>
          <w:p w14:paraId="347CFD9E" w14:textId="13400D74" w:rsidR="008A68F4" w:rsidRPr="005B3343" w:rsidRDefault="008A68F4" w:rsidP="008A68F4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lastRenderedPageBreak/>
              <w:t>2.2</w:t>
            </w:r>
          </w:p>
        </w:tc>
        <w:tc>
          <w:tcPr>
            <w:tcW w:w="0" w:type="auto"/>
          </w:tcPr>
          <w:p w14:paraId="3A1A654C" w14:textId="153EC882" w:rsidR="008A68F4" w:rsidRPr="005B3343" w:rsidRDefault="00883F39" w:rsidP="008A68F4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STROKE</w:t>
            </w:r>
            <w:r w:rsidR="008A68F4"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–</w:t>
            </w:r>
            <w:r w:rsidR="008A68F4" w:rsidRPr="008A68F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Screening-</w:t>
            </w:r>
            <w:r w:rsidR="008A68F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p</w:t>
            </w:r>
            <w:r w:rsidR="008A68F4" w:rsidRPr="008A68F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 xml:space="preserve">ositive </w:t>
            </w:r>
            <w:r w:rsidR="008A68F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p</w:t>
            </w:r>
            <w:r w:rsidR="008A68F4" w:rsidRPr="008A68F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 xml:space="preserve">atient </w:t>
            </w:r>
            <w:r w:rsidR="008A68F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w</w:t>
            </w:r>
            <w:r w:rsidR="008A68F4" w:rsidRPr="008A68F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 xml:space="preserve">ithin </w:t>
            </w:r>
            <w:r w:rsidR="008A68F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t</w:t>
            </w:r>
            <w:r w:rsidR="008A68F4" w:rsidRPr="008A68F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 xml:space="preserve">herapeutic </w:t>
            </w:r>
            <w:r w:rsidR="008A68F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w</w:t>
            </w:r>
            <w:r w:rsidR="008A68F4" w:rsidRPr="008A68F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indows</w:t>
            </w:r>
          </w:p>
        </w:tc>
        <w:tc>
          <w:tcPr>
            <w:tcW w:w="0" w:type="auto"/>
          </w:tcPr>
          <w:p w14:paraId="21ACF8B7" w14:textId="727535D7" w:rsidR="008A68F4" w:rsidRPr="00883F39" w:rsidRDefault="000E0324" w:rsidP="008A68F4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316B2F">
              <w:rPr>
                <w:rFonts w:ascii="Times New Roman" w:hAnsi="Times New Roman" w:cs="Times New Roman"/>
                <w:lang w:val="en-US"/>
              </w:rPr>
              <w:t>The panel </w:t>
            </w:r>
            <w:r w:rsidRPr="00316B2F">
              <w:rPr>
                <w:rFonts w:ascii="Times New Roman" w:hAnsi="Times New Roman" w:cs="Times New Roman"/>
                <w:b/>
                <w:bCs/>
                <w:lang w:val="en-US"/>
              </w:rPr>
              <w:t>suggests</w:t>
            </w:r>
            <w:r w:rsidRPr="00316B2F">
              <w:rPr>
                <w:rFonts w:ascii="Times New Roman" w:hAnsi="Times New Roman" w:cs="Times New Roman"/>
                <w:lang w:val="en-US"/>
              </w:rPr>
              <w:t xml:space="preserve"> prioritizing HEMS for suspected large vessel occlusion (LVO) </w:t>
            </w:r>
            <w:proofErr w:type="spellStart"/>
            <w:r w:rsidRPr="006D12BB">
              <w:rPr>
                <w:rFonts w:ascii="Times New Roman" w:hAnsi="Times New Roman" w:cs="Times New Roman"/>
              </w:rPr>
              <w:t>when</w:t>
            </w:r>
            <w:proofErr w:type="spellEnd"/>
            <w:r w:rsidRPr="006D12BB">
              <w:rPr>
                <w:rFonts w:ascii="Times New Roman" w:hAnsi="Times New Roman" w:cs="Times New Roman"/>
              </w:rPr>
              <w:t xml:space="preserve"> ground </w:t>
            </w:r>
            <w:proofErr w:type="spellStart"/>
            <w:r w:rsidRPr="006D12BB">
              <w:rPr>
                <w:rFonts w:ascii="Times New Roman" w:hAnsi="Times New Roman" w:cs="Times New Roman"/>
              </w:rPr>
              <w:t>transport</w:t>
            </w:r>
            <w:proofErr w:type="spellEnd"/>
            <w:r w:rsidRPr="006D12B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12BB">
              <w:rPr>
                <w:rFonts w:ascii="Times New Roman" w:hAnsi="Times New Roman" w:cs="Times New Roman"/>
              </w:rPr>
              <w:t>may</w:t>
            </w:r>
            <w:proofErr w:type="spellEnd"/>
            <w:r w:rsidRPr="006D12BB">
              <w:rPr>
                <w:rFonts w:ascii="Times New Roman" w:hAnsi="Times New Roman" w:cs="Times New Roman"/>
              </w:rPr>
              <w:t xml:space="preserve"> delay access to </w:t>
            </w:r>
            <w:proofErr w:type="spellStart"/>
            <w:r w:rsidRPr="006D12BB">
              <w:rPr>
                <w:rFonts w:ascii="Times New Roman" w:hAnsi="Times New Roman" w:cs="Times New Roman"/>
              </w:rPr>
              <w:t>thrombectomy-capable</w:t>
            </w:r>
            <w:proofErr w:type="spellEnd"/>
            <w:r w:rsidRPr="006D12BB">
              <w:rPr>
                <w:rFonts w:ascii="Times New Roman" w:hAnsi="Times New Roman" w:cs="Times New Roman"/>
              </w:rPr>
              <w:t xml:space="preserve"> centers</w:t>
            </w:r>
            <w:r w:rsidRPr="00316B2F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0" w:type="auto"/>
          </w:tcPr>
          <w:p w14:paraId="03CE51BC" w14:textId="6F1F9229" w:rsidR="008A68F4" w:rsidRPr="005B3343" w:rsidRDefault="00883F39" w:rsidP="008A68F4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100</w:t>
            </w:r>
          </w:p>
        </w:tc>
      </w:tr>
      <w:tr w:rsidR="00107C12" w:rsidRPr="005B3343" w14:paraId="41D7D7A9" w14:textId="77777777" w:rsidTr="005B3343">
        <w:tc>
          <w:tcPr>
            <w:tcW w:w="0" w:type="auto"/>
            <w:hideMark/>
          </w:tcPr>
          <w:p w14:paraId="4B902FB9" w14:textId="506C32BD" w:rsidR="008A68F4" w:rsidRPr="005B3343" w:rsidRDefault="008A68F4" w:rsidP="008A68F4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2.</w:t>
            </w:r>
            <w:r w:rsidR="0052414F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</w:t>
            </w:r>
          </w:p>
        </w:tc>
        <w:tc>
          <w:tcPr>
            <w:tcW w:w="0" w:type="auto"/>
            <w:hideMark/>
          </w:tcPr>
          <w:p w14:paraId="75839F60" w14:textId="7C8E49D6" w:rsidR="008A68F4" w:rsidRPr="005B3343" w:rsidRDefault="00883F39" w:rsidP="008A68F4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STROKE</w:t>
            </w:r>
            <w:r w:rsidR="008A68F4"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– </w:t>
            </w:r>
            <w:proofErr w:type="spellStart"/>
            <w:r w:rsidR="008A68F4"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Intra</w:t>
            </w:r>
            <w:r w:rsidR="0052414F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cerebral</w:t>
            </w:r>
            <w:proofErr w:type="spellEnd"/>
            <w:r w:rsidR="0052414F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 w:rsidR="008A68F4"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Hemorrhage</w:t>
            </w:r>
            <w:proofErr w:type="spellEnd"/>
            <w:r w:rsidR="0052414F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 w:rsidR="0052414F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surgical</w:t>
            </w:r>
            <w:proofErr w:type="spellEnd"/>
          </w:p>
        </w:tc>
        <w:tc>
          <w:tcPr>
            <w:tcW w:w="0" w:type="auto"/>
            <w:hideMark/>
          </w:tcPr>
          <w:p w14:paraId="59484868" w14:textId="77777777" w:rsidR="000E0324" w:rsidRPr="000E0324" w:rsidRDefault="000E0324" w:rsidP="000E0324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0E032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The panel </w:t>
            </w:r>
            <w:r w:rsidRPr="000E032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it-IT"/>
                <w14:ligatures w14:val="none"/>
              </w:rPr>
              <w:t>suggests</w:t>
            </w:r>
            <w:r w:rsidRPr="000E032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 HEMS transfer for patients with ICH requiring surgical evaluation when HEMS shortens transfer time.</w:t>
            </w:r>
          </w:p>
          <w:p w14:paraId="5586178A" w14:textId="06E2559B" w:rsidR="008A68F4" w:rsidRPr="005B3343" w:rsidRDefault="008A68F4" w:rsidP="008A68F4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441F81B" w14:textId="2F0B5FC7" w:rsidR="008A68F4" w:rsidRPr="005B3343" w:rsidRDefault="00883F39" w:rsidP="008A68F4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90</w:t>
            </w:r>
          </w:p>
        </w:tc>
      </w:tr>
      <w:tr w:rsidR="00107C12" w:rsidRPr="005B3343" w14:paraId="6B9930FA" w14:textId="77777777" w:rsidTr="005B3343">
        <w:tc>
          <w:tcPr>
            <w:tcW w:w="0" w:type="auto"/>
          </w:tcPr>
          <w:p w14:paraId="78FE9F6B" w14:textId="6AADD055" w:rsidR="0052414F" w:rsidRPr="005B3343" w:rsidRDefault="0052414F" w:rsidP="0052414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</w:t>
            </w:r>
          </w:p>
        </w:tc>
        <w:tc>
          <w:tcPr>
            <w:tcW w:w="0" w:type="auto"/>
          </w:tcPr>
          <w:p w14:paraId="5B36D49D" w14:textId="77962BF9" w:rsidR="0052414F" w:rsidRPr="005B3343" w:rsidRDefault="00883F39" w:rsidP="0052414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STROKE</w:t>
            </w:r>
            <w:r w:rsidR="0052414F"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– </w:t>
            </w:r>
            <w:proofErr w:type="spellStart"/>
            <w:r w:rsidR="0052414F"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Intra</w:t>
            </w:r>
            <w:r w:rsidR="0052414F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cerebral</w:t>
            </w:r>
            <w:proofErr w:type="spellEnd"/>
            <w:r w:rsidR="0052414F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 w:rsidR="0052414F"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Hemorrhage</w:t>
            </w:r>
            <w:r w:rsidR="0052414F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-surgical</w:t>
            </w:r>
            <w:proofErr w:type="spellEnd"/>
          </w:p>
        </w:tc>
        <w:tc>
          <w:tcPr>
            <w:tcW w:w="0" w:type="auto"/>
          </w:tcPr>
          <w:p w14:paraId="618777E7" w14:textId="7DEAB438" w:rsidR="0052414F" w:rsidRPr="005B3343" w:rsidRDefault="000E0324" w:rsidP="0052414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316B2F">
              <w:rPr>
                <w:rFonts w:ascii="Times New Roman" w:hAnsi="Times New Roman" w:cs="Times New Roman"/>
                <w:lang w:val="en-US"/>
              </w:rPr>
              <w:t>The panel 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suggests</w:t>
            </w:r>
            <w:r w:rsidRPr="00316B2F">
              <w:rPr>
                <w:rFonts w:ascii="Times New Roman" w:hAnsi="Times New Roman" w:cs="Times New Roman"/>
                <w:lang w:val="en-US"/>
              </w:rPr>
              <w:t> that teleconsultation with neurosurgery should support the decision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0" w:type="auto"/>
          </w:tcPr>
          <w:p w14:paraId="250FD633" w14:textId="5C0D7325" w:rsidR="0052414F" w:rsidRPr="005B3343" w:rsidRDefault="00883F39" w:rsidP="0052414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100</w:t>
            </w:r>
          </w:p>
        </w:tc>
      </w:tr>
      <w:tr w:rsidR="00107C12" w:rsidRPr="005B3343" w14:paraId="5203C5B7" w14:textId="77777777" w:rsidTr="005B3343">
        <w:tc>
          <w:tcPr>
            <w:tcW w:w="0" w:type="auto"/>
          </w:tcPr>
          <w:p w14:paraId="4746221E" w14:textId="4D083384" w:rsidR="0052414F" w:rsidRPr="005B3343" w:rsidRDefault="0052414F" w:rsidP="0052414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2.4</w:t>
            </w:r>
          </w:p>
        </w:tc>
        <w:tc>
          <w:tcPr>
            <w:tcW w:w="0" w:type="auto"/>
          </w:tcPr>
          <w:p w14:paraId="6897A88C" w14:textId="4850A20B" w:rsidR="0052414F" w:rsidRPr="005B3343" w:rsidRDefault="00883F39" w:rsidP="0052414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STROKE</w:t>
            </w:r>
            <w:r w:rsidR="0052414F"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– </w:t>
            </w:r>
            <w:proofErr w:type="spellStart"/>
            <w:r w:rsidR="0052414F"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Intra</w:t>
            </w:r>
            <w:r w:rsidR="0052414F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cerebral</w:t>
            </w:r>
            <w:proofErr w:type="spellEnd"/>
            <w:r w:rsidR="0052414F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 w:rsidR="0052414F"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Hemorrhage</w:t>
            </w:r>
            <w:proofErr w:type="spellEnd"/>
            <w:r w:rsidR="0052414F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-non </w:t>
            </w:r>
            <w:proofErr w:type="spellStart"/>
            <w:r w:rsidR="0052414F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surgical</w:t>
            </w:r>
            <w:proofErr w:type="spellEnd"/>
          </w:p>
        </w:tc>
        <w:tc>
          <w:tcPr>
            <w:tcW w:w="0" w:type="auto"/>
          </w:tcPr>
          <w:p w14:paraId="1D29DFEC" w14:textId="717DE8FC" w:rsidR="0052414F" w:rsidRPr="00316B2F" w:rsidRDefault="000E0324" w:rsidP="0052414F">
            <w:pPr>
              <w:rPr>
                <w:rFonts w:ascii="Times New Roman" w:hAnsi="Times New Roman" w:cs="Times New Roman"/>
                <w:lang w:val="en-US"/>
              </w:rPr>
            </w:pPr>
            <w:r w:rsidRPr="000E0324">
              <w:rPr>
                <w:rFonts w:ascii="Times New Roman" w:hAnsi="Times New Roman" w:cs="Times New Roman"/>
                <w:lang w:val="en-US"/>
              </w:rPr>
              <w:t>The panel </w:t>
            </w:r>
            <w:r w:rsidRPr="000E0324">
              <w:rPr>
                <w:rFonts w:ascii="Times New Roman" w:hAnsi="Times New Roman" w:cs="Times New Roman"/>
                <w:b/>
                <w:bCs/>
                <w:lang w:val="en-US"/>
              </w:rPr>
              <w:t>suggests</w:t>
            </w:r>
            <w:r w:rsidRPr="000E0324">
              <w:rPr>
                <w:rFonts w:ascii="Times New Roman" w:hAnsi="Times New Roman" w:cs="Times New Roman"/>
                <w:lang w:val="en-US"/>
              </w:rPr>
              <w:t> using ground transport when ICH does not require neurosurgical intervention</w:t>
            </w:r>
            <w:r w:rsidR="00135523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0" w:type="auto"/>
          </w:tcPr>
          <w:p w14:paraId="6A802B23" w14:textId="33AB2082" w:rsidR="0052414F" w:rsidRPr="005B3343" w:rsidRDefault="00883F39" w:rsidP="0052414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100</w:t>
            </w:r>
          </w:p>
        </w:tc>
      </w:tr>
      <w:tr w:rsidR="00107C12" w:rsidRPr="005B3343" w14:paraId="523C374C" w14:textId="77777777" w:rsidTr="0052414F">
        <w:trPr>
          <w:trHeight w:val="918"/>
        </w:trPr>
        <w:tc>
          <w:tcPr>
            <w:tcW w:w="0" w:type="auto"/>
          </w:tcPr>
          <w:p w14:paraId="499C90C8" w14:textId="0F10CE80" w:rsidR="0052414F" w:rsidRPr="005B3343" w:rsidRDefault="0052414F" w:rsidP="0052414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2.4</w:t>
            </w:r>
          </w:p>
        </w:tc>
        <w:tc>
          <w:tcPr>
            <w:tcW w:w="0" w:type="auto"/>
          </w:tcPr>
          <w:p w14:paraId="166B324F" w14:textId="430EDA18" w:rsidR="0052414F" w:rsidRPr="005B3343" w:rsidRDefault="00883F39" w:rsidP="0052414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STROKE</w:t>
            </w:r>
            <w:r w:rsidR="0052414F"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– </w:t>
            </w:r>
            <w:proofErr w:type="spellStart"/>
            <w:r w:rsidR="0052414F"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Intra</w:t>
            </w:r>
            <w:r w:rsidR="0052414F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cerebral</w:t>
            </w:r>
            <w:proofErr w:type="spellEnd"/>
            <w:r w:rsidR="0052414F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 w:rsidR="0052414F"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Hemorrhage</w:t>
            </w:r>
            <w:proofErr w:type="spellEnd"/>
            <w:r w:rsidR="0052414F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-non </w:t>
            </w:r>
            <w:proofErr w:type="spellStart"/>
            <w:r w:rsidR="0052414F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surgical</w:t>
            </w:r>
            <w:proofErr w:type="spellEnd"/>
          </w:p>
        </w:tc>
        <w:tc>
          <w:tcPr>
            <w:tcW w:w="0" w:type="auto"/>
          </w:tcPr>
          <w:p w14:paraId="2975CF87" w14:textId="5D90A722" w:rsidR="0052414F" w:rsidRPr="00316B2F" w:rsidRDefault="000E0324" w:rsidP="0052414F">
            <w:pPr>
              <w:rPr>
                <w:rFonts w:ascii="Times New Roman" w:hAnsi="Times New Roman" w:cs="Times New Roman"/>
                <w:lang w:val="en-US"/>
              </w:rPr>
            </w:pPr>
            <w:r w:rsidRPr="00316B2F">
              <w:rPr>
                <w:rFonts w:ascii="Times New Roman" w:hAnsi="Times New Roman" w:cs="Times New Roman"/>
                <w:lang w:val="en-US"/>
              </w:rPr>
              <w:t>The panel </w:t>
            </w:r>
            <w:r w:rsidRPr="00316B2F">
              <w:rPr>
                <w:rFonts w:ascii="Times New Roman" w:hAnsi="Times New Roman" w:cs="Times New Roman"/>
                <w:b/>
                <w:bCs/>
                <w:lang w:val="en-US"/>
              </w:rPr>
              <w:t>suggests</w:t>
            </w:r>
            <w:r w:rsidRPr="00316B2F">
              <w:rPr>
                <w:rFonts w:ascii="Times New Roman" w:hAnsi="Times New Roman" w:cs="Times New Roman"/>
                <w:lang w:val="en-US"/>
              </w:rPr>
              <w:t> teleconsultation before deciding on transport modality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0" w:type="auto"/>
          </w:tcPr>
          <w:p w14:paraId="27A724D1" w14:textId="259EE266" w:rsidR="0052414F" w:rsidRPr="005B3343" w:rsidRDefault="00883F39" w:rsidP="0052414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90</w:t>
            </w:r>
          </w:p>
        </w:tc>
      </w:tr>
      <w:tr w:rsidR="00107C12" w:rsidRPr="005B3343" w14:paraId="1AE52E1F" w14:textId="77777777" w:rsidTr="005B3343">
        <w:tc>
          <w:tcPr>
            <w:tcW w:w="0" w:type="auto"/>
            <w:hideMark/>
          </w:tcPr>
          <w:p w14:paraId="10793C8C" w14:textId="77777777" w:rsidR="0052414F" w:rsidRPr="005B3343" w:rsidRDefault="0052414F" w:rsidP="0052414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2.5</w:t>
            </w:r>
          </w:p>
        </w:tc>
        <w:tc>
          <w:tcPr>
            <w:tcW w:w="0" w:type="auto"/>
            <w:hideMark/>
          </w:tcPr>
          <w:p w14:paraId="16148BA5" w14:textId="26D91A25" w:rsidR="0052414F" w:rsidRPr="005B3343" w:rsidRDefault="00883F39" w:rsidP="0052414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STROKE</w:t>
            </w:r>
            <w:r w:rsidR="0052414F"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– </w:t>
            </w:r>
            <w:proofErr w:type="spellStart"/>
            <w:r w:rsidR="0052414F"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Airway</w:t>
            </w:r>
            <w:proofErr w:type="spellEnd"/>
            <w:r w:rsidR="0052414F"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Management</w:t>
            </w:r>
          </w:p>
        </w:tc>
        <w:tc>
          <w:tcPr>
            <w:tcW w:w="0" w:type="auto"/>
            <w:hideMark/>
          </w:tcPr>
          <w:p w14:paraId="1F6F28C6" w14:textId="77777777" w:rsidR="0052414F" w:rsidRPr="0052414F" w:rsidRDefault="0052414F" w:rsidP="0052414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52414F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The panel </w:t>
            </w:r>
            <w:r w:rsidRPr="005241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it-IT"/>
                <w14:ligatures w14:val="none"/>
              </w:rPr>
              <w:t>suggests</w:t>
            </w:r>
            <w:r w:rsidRPr="0052414F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 intubation before transfer when:</w:t>
            </w:r>
          </w:p>
          <w:p w14:paraId="067BFB91" w14:textId="77777777" w:rsidR="0052414F" w:rsidRPr="0052414F" w:rsidRDefault="0052414F" w:rsidP="0052414F">
            <w:pPr>
              <w:numPr>
                <w:ilvl w:val="1"/>
                <w:numId w:val="8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2414F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GCS ≤ 8 or a drop ≥ 2 points</w:t>
            </w:r>
          </w:p>
          <w:p w14:paraId="5D6E8FAA" w14:textId="77777777" w:rsidR="0052414F" w:rsidRPr="0052414F" w:rsidRDefault="0052414F" w:rsidP="0052414F">
            <w:pPr>
              <w:numPr>
                <w:ilvl w:val="1"/>
                <w:numId w:val="8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proofErr w:type="spellStart"/>
            <w:r w:rsidRPr="0052414F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SpO</w:t>
            </w:r>
            <w:proofErr w:type="spellEnd"/>
            <w:r w:rsidRPr="0052414F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₂ &lt; 94% </w:t>
            </w:r>
            <w:proofErr w:type="spellStart"/>
            <w:r w:rsidRPr="0052414F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despite</w:t>
            </w:r>
            <w:proofErr w:type="spellEnd"/>
            <w:r w:rsidRPr="0052414F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 w:rsidRPr="0052414F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oxygen</w:t>
            </w:r>
            <w:proofErr w:type="spellEnd"/>
            <w:r w:rsidRPr="0052414F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therapy</w:t>
            </w:r>
          </w:p>
          <w:p w14:paraId="758A4A1E" w14:textId="77777777" w:rsidR="0052414F" w:rsidRPr="0052414F" w:rsidRDefault="0052414F" w:rsidP="0052414F">
            <w:pPr>
              <w:numPr>
                <w:ilvl w:val="1"/>
                <w:numId w:val="8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proofErr w:type="spellStart"/>
            <w:r w:rsidRPr="0052414F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inability</w:t>
            </w:r>
            <w:proofErr w:type="spellEnd"/>
            <w:r w:rsidRPr="0052414F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to </w:t>
            </w:r>
            <w:proofErr w:type="spellStart"/>
            <w:r w:rsidRPr="0052414F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maintain</w:t>
            </w:r>
            <w:proofErr w:type="spellEnd"/>
            <w:r w:rsidRPr="0052414F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 w:rsidRPr="0052414F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airway</w:t>
            </w:r>
            <w:proofErr w:type="spellEnd"/>
            <w:r w:rsidRPr="0052414F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 w:rsidRPr="0052414F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patency</w:t>
            </w:r>
            <w:proofErr w:type="spellEnd"/>
          </w:p>
          <w:p w14:paraId="554A472D" w14:textId="77777777" w:rsidR="0052414F" w:rsidRPr="0052414F" w:rsidRDefault="0052414F" w:rsidP="0052414F">
            <w:pPr>
              <w:numPr>
                <w:ilvl w:val="1"/>
                <w:numId w:val="8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proofErr w:type="spellStart"/>
            <w:r w:rsidRPr="0052414F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hemodynamic</w:t>
            </w:r>
            <w:proofErr w:type="spellEnd"/>
            <w:r w:rsidRPr="0052414F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 w:rsidRPr="0052414F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instability</w:t>
            </w:r>
            <w:proofErr w:type="spellEnd"/>
            <w:r w:rsidRPr="0052414F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 w:rsidRPr="0052414F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requiring</w:t>
            </w:r>
            <w:proofErr w:type="spellEnd"/>
            <w:r w:rsidRPr="0052414F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 w:rsidRPr="0052414F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vasopressors</w:t>
            </w:r>
            <w:proofErr w:type="spellEnd"/>
          </w:p>
          <w:p w14:paraId="2D3E090B" w14:textId="0554C0A5" w:rsidR="0052414F" w:rsidRPr="005B3343" w:rsidRDefault="0052414F" w:rsidP="0052414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</w:p>
        </w:tc>
        <w:tc>
          <w:tcPr>
            <w:tcW w:w="0" w:type="auto"/>
            <w:hideMark/>
          </w:tcPr>
          <w:p w14:paraId="3FEDA524" w14:textId="35C767BE" w:rsidR="0052414F" w:rsidRPr="005B3343" w:rsidRDefault="00883F39" w:rsidP="0052414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90</w:t>
            </w:r>
          </w:p>
        </w:tc>
      </w:tr>
      <w:tr w:rsidR="00107C12" w:rsidRPr="005B3343" w14:paraId="74137D57" w14:textId="77777777" w:rsidTr="005B3343">
        <w:tc>
          <w:tcPr>
            <w:tcW w:w="0" w:type="auto"/>
          </w:tcPr>
          <w:p w14:paraId="72FEC77F" w14:textId="40638C20" w:rsidR="0052414F" w:rsidRPr="005B3343" w:rsidRDefault="0052414F" w:rsidP="0052414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2.5</w:t>
            </w:r>
          </w:p>
        </w:tc>
        <w:tc>
          <w:tcPr>
            <w:tcW w:w="0" w:type="auto"/>
          </w:tcPr>
          <w:p w14:paraId="33384734" w14:textId="596BE256" w:rsidR="0052414F" w:rsidRPr="005B3343" w:rsidRDefault="00883F39" w:rsidP="0052414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STROKE</w:t>
            </w:r>
            <w:r w:rsidR="0052414F"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– </w:t>
            </w:r>
            <w:proofErr w:type="spellStart"/>
            <w:r w:rsidR="0052414F"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Airway</w:t>
            </w:r>
            <w:proofErr w:type="spellEnd"/>
            <w:r w:rsidR="0052414F"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Management</w:t>
            </w:r>
          </w:p>
        </w:tc>
        <w:tc>
          <w:tcPr>
            <w:tcW w:w="0" w:type="auto"/>
          </w:tcPr>
          <w:p w14:paraId="1110574E" w14:textId="2B69E830" w:rsidR="0052414F" w:rsidRPr="005B3343" w:rsidRDefault="00135523" w:rsidP="0052414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D2421">
              <w:rPr>
                <w:rFonts w:ascii="Times New Roman" w:hAnsi="Times New Roman" w:cs="Times New Roman"/>
              </w:rPr>
              <w:t xml:space="preserve">The panel </w:t>
            </w:r>
            <w:proofErr w:type="spellStart"/>
            <w:r w:rsidRPr="005F29F4">
              <w:rPr>
                <w:rFonts w:ascii="Times New Roman" w:hAnsi="Times New Roman" w:cs="Times New Roman"/>
                <w:b/>
                <w:bCs/>
              </w:rPr>
              <w:t>suggests</w:t>
            </w:r>
            <w:proofErr w:type="spellEnd"/>
            <w:r w:rsidRPr="001D24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D2421">
              <w:rPr>
                <w:rFonts w:ascii="Times New Roman" w:hAnsi="Times New Roman" w:cs="Times New Roman"/>
              </w:rPr>
              <w:t>that</w:t>
            </w:r>
            <w:proofErr w:type="spellEnd"/>
            <w:r w:rsidRPr="001D2421">
              <w:rPr>
                <w:rFonts w:ascii="Times New Roman" w:hAnsi="Times New Roman" w:cs="Times New Roman"/>
              </w:rPr>
              <w:t xml:space="preserve"> routine </w:t>
            </w:r>
            <w:proofErr w:type="spellStart"/>
            <w:r w:rsidRPr="001D2421">
              <w:rPr>
                <w:rFonts w:ascii="Times New Roman" w:hAnsi="Times New Roman" w:cs="Times New Roman"/>
              </w:rPr>
              <w:t>intubation</w:t>
            </w:r>
            <w:proofErr w:type="spellEnd"/>
            <w:r w:rsidRPr="001D24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D2421">
              <w:rPr>
                <w:rFonts w:ascii="Times New Roman" w:hAnsi="Times New Roman" w:cs="Times New Roman"/>
                <w:b/>
                <w:bCs/>
              </w:rPr>
              <w:t>should</w:t>
            </w:r>
            <w:proofErr w:type="spellEnd"/>
            <w:r w:rsidRPr="001D2421">
              <w:rPr>
                <w:rFonts w:ascii="Times New Roman" w:hAnsi="Times New Roman" w:cs="Times New Roman"/>
                <w:b/>
                <w:bCs/>
              </w:rPr>
              <w:t xml:space="preserve"> be </w:t>
            </w:r>
            <w:proofErr w:type="spellStart"/>
            <w:r w:rsidRPr="001D2421">
              <w:rPr>
                <w:rFonts w:ascii="Times New Roman" w:hAnsi="Times New Roman" w:cs="Times New Roman"/>
                <w:b/>
                <w:bCs/>
              </w:rPr>
              <w:t>avoided</w:t>
            </w:r>
            <w:proofErr w:type="spellEnd"/>
            <w:r w:rsidRPr="001D24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D2421">
              <w:rPr>
                <w:rFonts w:ascii="Times New Roman" w:hAnsi="Times New Roman" w:cs="Times New Roman"/>
              </w:rPr>
              <w:t>when</w:t>
            </w:r>
            <w:proofErr w:type="spellEnd"/>
            <w:r w:rsidRPr="001D24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D2421">
              <w:rPr>
                <w:rFonts w:ascii="Times New Roman" w:hAnsi="Times New Roman" w:cs="Times New Roman"/>
              </w:rPr>
              <w:t>neurological</w:t>
            </w:r>
            <w:proofErr w:type="spellEnd"/>
            <w:r w:rsidRPr="001D24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D2421">
              <w:rPr>
                <w:rFonts w:ascii="Times New Roman" w:hAnsi="Times New Roman" w:cs="Times New Roman"/>
              </w:rPr>
              <w:t>assessment</w:t>
            </w:r>
            <w:proofErr w:type="spellEnd"/>
            <w:r w:rsidRPr="001D24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D2421">
              <w:rPr>
                <w:rFonts w:ascii="Times New Roman" w:hAnsi="Times New Roman" w:cs="Times New Roman"/>
              </w:rPr>
              <w:t>is</w:t>
            </w:r>
            <w:proofErr w:type="spellEnd"/>
            <w:r w:rsidRPr="001D24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D2421">
              <w:rPr>
                <w:rFonts w:ascii="Times New Roman" w:hAnsi="Times New Roman" w:cs="Times New Roman"/>
              </w:rPr>
              <w:t>required</w:t>
            </w:r>
            <w:proofErr w:type="spellEnd"/>
            <w:r w:rsidRPr="001D2421">
              <w:rPr>
                <w:rFonts w:ascii="Times New Roman" w:hAnsi="Times New Roman" w:cs="Times New Roman"/>
              </w:rPr>
              <w:t xml:space="preserve"> and the </w:t>
            </w:r>
            <w:proofErr w:type="spellStart"/>
            <w:r w:rsidRPr="001D2421">
              <w:rPr>
                <w:rFonts w:ascii="Times New Roman" w:hAnsi="Times New Roman" w:cs="Times New Roman"/>
              </w:rPr>
              <w:t>patient</w:t>
            </w:r>
            <w:proofErr w:type="spellEnd"/>
            <w:r w:rsidRPr="001D24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D2421">
              <w:rPr>
                <w:rFonts w:ascii="Times New Roman" w:hAnsi="Times New Roman" w:cs="Times New Roman"/>
              </w:rPr>
              <w:t>is</w:t>
            </w:r>
            <w:proofErr w:type="spellEnd"/>
            <w:r w:rsidRPr="001D24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D2421">
              <w:rPr>
                <w:rFonts w:ascii="Times New Roman" w:hAnsi="Times New Roman" w:cs="Times New Roman"/>
              </w:rPr>
              <w:t>clinically</w:t>
            </w:r>
            <w:proofErr w:type="spellEnd"/>
            <w:r w:rsidRPr="001D24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D2421">
              <w:rPr>
                <w:rFonts w:ascii="Times New Roman" w:hAnsi="Times New Roman" w:cs="Times New Roman"/>
              </w:rPr>
              <w:t>stable</w:t>
            </w:r>
            <w:proofErr w:type="spellEnd"/>
            <w:r w:rsidRPr="00316B2F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0" w:type="auto"/>
          </w:tcPr>
          <w:p w14:paraId="3AF214C4" w14:textId="1DEFD41A" w:rsidR="0052414F" w:rsidRPr="005B3343" w:rsidRDefault="00883F39" w:rsidP="0052414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100</w:t>
            </w:r>
          </w:p>
        </w:tc>
      </w:tr>
      <w:tr w:rsidR="00107C12" w:rsidRPr="005B3343" w14:paraId="05DD9FD0" w14:textId="77777777" w:rsidTr="005B3343">
        <w:tc>
          <w:tcPr>
            <w:tcW w:w="0" w:type="auto"/>
            <w:hideMark/>
          </w:tcPr>
          <w:p w14:paraId="65271F25" w14:textId="77777777" w:rsidR="0052414F" w:rsidRPr="005B3343" w:rsidRDefault="0052414F" w:rsidP="0052414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3.1</w:t>
            </w:r>
          </w:p>
        </w:tc>
        <w:tc>
          <w:tcPr>
            <w:tcW w:w="0" w:type="auto"/>
            <w:hideMark/>
          </w:tcPr>
          <w:p w14:paraId="28E2BE03" w14:textId="4230ADD5" w:rsidR="0052414F" w:rsidRPr="005B3343" w:rsidRDefault="00883F39" w:rsidP="0052414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TRAUMA </w:t>
            </w:r>
            <w:r w:rsidR="0052414F"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– </w:t>
            </w:r>
            <w:r w:rsidR="0052414F" w:rsidRPr="0052414F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Traumatic Spinal Cord Injury</w:t>
            </w:r>
          </w:p>
        </w:tc>
        <w:tc>
          <w:tcPr>
            <w:tcW w:w="0" w:type="auto"/>
            <w:hideMark/>
          </w:tcPr>
          <w:p w14:paraId="7F612035" w14:textId="77777777" w:rsidR="00135523" w:rsidRPr="00135523" w:rsidRDefault="00135523" w:rsidP="00135523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135523">
              <w:rPr>
                <w:rFonts w:ascii="Times New Roman" w:hAnsi="Times New Roman" w:cs="Times New Roman"/>
                <w:color w:val="000000"/>
                <w:lang w:val="en-US"/>
              </w:rPr>
              <w:t>The panel </w:t>
            </w:r>
            <w:r w:rsidRPr="00135523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 xml:space="preserve">suggests </w:t>
            </w:r>
            <w:r w:rsidRPr="00135523">
              <w:rPr>
                <w:rFonts w:ascii="Times New Roman" w:hAnsi="Times New Roman" w:cs="Times New Roman"/>
                <w:color w:val="000000"/>
                <w:lang w:val="en-US"/>
              </w:rPr>
              <w:t>HEMS transfer for spinal trauma with suspected or confirmed spinal cord injury when HEMS shortens time to neurosurgical/spine evaluation.</w:t>
            </w:r>
          </w:p>
          <w:p w14:paraId="1DA03E53" w14:textId="488DB4E2" w:rsidR="0052414F" w:rsidRPr="005B3343" w:rsidRDefault="0052414F" w:rsidP="0052414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783C9B3" w14:textId="2C9097E7" w:rsidR="0052414F" w:rsidRPr="005B3343" w:rsidRDefault="00883F39" w:rsidP="0052414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90</w:t>
            </w:r>
          </w:p>
        </w:tc>
      </w:tr>
      <w:tr w:rsidR="00107C12" w:rsidRPr="005B3343" w14:paraId="34D7AB14" w14:textId="77777777" w:rsidTr="00135523">
        <w:trPr>
          <w:trHeight w:val="1055"/>
        </w:trPr>
        <w:tc>
          <w:tcPr>
            <w:tcW w:w="0" w:type="auto"/>
            <w:hideMark/>
          </w:tcPr>
          <w:p w14:paraId="2248A27D" w14:textId="5291867A" w:rsidR="0052414F" w:rsidRPr="005B3343" w:rsidRDefault="0052414F" w:rsidP="0052414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578E6A87" w14:textId="32F55D0E" w:rsidR="0052414F" w:rsidRPr="005B3343" w:rsidRDefault="00883F39" w:rsidP="0052414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TRAUMA</w:t>
            </w:r>
            <w:r w:rsidR="0052414F"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– </w:t>
            </w:r>
            <w:r w:rsidR="0052414F" w:rsidRPr="0052414F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Traumatic Spinal Cord Injury</w:t>
            </w:r>
          </w:p>
        </w:tc>
        <w:tc>
          <w:tcPr>
            <w:tcW w:w="0" w:type="auto"/>
            <w:hideMark/>
          </w:tcPr>
          <w:p w14:paraId="2EEDB337" w14:textId="77777777" w:rsidR="00135523" w:rsidRPr="00135523" w:rsidRDefault="00135523" w:rsidP="00135523">
            <w:pPr>
              <w:pStyle w:val="NormaleWeb"/>
              <w:rPr>
                <w:color w:val="000000"/>
                <w:lang w:val="en-US"/>
              </w:rPr>
            </w:pPr>
            <w:r w:rsidRPr="00135523">
              <w:rPr>
                <w:color w:val="000000"/>
                <w:lang w:val="en-US"/>
              </w:rPr>
              <w:t>The panel </w:t>
            </w:r>
            <w:r w:rsidRPr="00135523">
              <w:rPr>
                <w:b/>
                <w:bCs/>
                <w:color w:val="000000"/>
                <w:lang w:val="en-US"/>
              </w:rPr>
              <w:t>suggests</w:t>
            </w:r>
            <w:r w:rsidRPr="00135523">
              <w:rPr>
                <w:color w:val="000000"/>
                <w:lang w:val="en-US"/>
              </w:rPr>
              <w:t> that early (&lt;12 hours) decompression or stabilization may improve neurological outcomes, supporting expedited transfer.</w:t>
            </w:r>
          </w:p>
          <w:p w14:paraId="0D99A413" w14:textId="6BD91263" w:rsidR="0052414F" w:rsidRPr="005B3343" w:rsidRDefault="0052414F" w:rsidP="0052414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A381703" w14:textId="3C43E39F" w:rsidR="0052414F" w:rsidRPr="005B3343" w:rsidRDefault="00883F39" w:rsidP="0052414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100</w:t>
            </w:r>
          </w:p>
        </w:tc>
      </w:tr>
      <w:tr w:rsidR="00107C12" w:rsidRPr="005B3343" w14:paraId="208FB7CE" w14:textId="77777777" w:rsidTr="005B3343">
        <w:tc>
          <w:tcPr>
            <w:tcW w:w="0" w:type="auto"/>
          </w:tcPr>
          <w:p w14:paraId="1989771F" w14:textId="49F7F601" w:rsidR="0052414F" w:rsidRPr="005B3343" w:rsidRDefault="0052414F" w:rsidP="0052414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0" w:type="auto"/>
          </w:tcPr>
          <w:p w14:paraId="49ABB1DC" w14:textId="2F866B0D" w:rsidR="0052414F" w:rsidRPr="005B3343" w:rsidRDefault="00883F39" w:rsidP="0052414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TRAUMA</w:t>
            </w:r>
            <w:r w:rsidR="0052414F"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– </w:t>
            </w:r>
            <w:r w:rsidR="0052414F" w:rsidRPr="0052414F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Traumatic Spinal Cord Injury</w:t>
            </w:r>
          </w:p>
        </w:tc>
        <w:tc>
          <w:tcPr>
            <w:tcW w:w="0" w:type="auto"/>
          </w:tcPr>
          <w:p w14:paraId="5AD31757" w14:textId="13ADDFDE" w:rsidR="0052414F" w:rsidRPr="00135523" w:rsidRDefault="00135523" w:rsidP="0013552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The panel </w:t>
            </w:r>
            <w:r w:rsidRPr="001355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it-IT"/>
                <w14:ligatures w14:val="none"/>
              </w:rPr>
              <w:t>suggests</w:t>
            </w:r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 early communication with the receiving spine center to reduce door-in–door-out delays.</w:t>
            </w:r>
          </w:p>
        </w:tc>
        <w:tc>
          <w:tcPr>
            <w:tcW w:w="0" w:type="auto"/>
          </w:tcPr>
          <w:p w14:paraId="6F335D50" w14:textId="1C9FDBAD" w:rsidR="0052414F" w:rsidRPr="005B3343" w:rsidRDefault="00883F39" w:rsidP="0052414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90</w:t>
            </w:r>
          </w:p>
        </w:tc>
      </w:tr>
      <w:tr w:rsidR="00107C12" w:rsidRPr="005B3343" w14:paraId="1AE02E7D" w14:textId="77777777" w:rsidTr="005B3343">
        <w:tc>
          <w:tcPr>
            <w:tcW w:w="0" w:type="auto"/>
            <w:hideMark/>
          </w:tcPr>
          <w:p w14:paraId="50CAE1B3" w14:textId="067FA4EA" w:rsidR="0052414F" w:rsidRPr="005B3343" w:rsidRDefault="0052414F" w:rsidP="0052414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14:paraId="12417C27" w14:textId="19DC34C1" w:rsidR="0052414F" w:rsidRPr="005B3343" w:rsidRDefault="00883F39" w:rsidP="0052414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TRAUMA</w:t>
            </w:r>
            <w:r w:rsidR="0052414F"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– </w:t>
            </w:r>
            <w:proofErr w:type="spellStart"/>
            <w:r w:rsidR="0052414F"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Thoracic</w:t>
            </w:r>
            <w:proofErr w:type="spellEnd"/>
            <w:r w:rsidR="0052414F"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</w:t>
            </w:r>
            <w:r w:rsidR="0052414F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Trauma</w:t>
            </w:r>
          </w:p>
        </w:tc>
        <w:tc>
          <w:tcPr>
            <w:tcW w:w="0" w:type="auto"/>
            <w:hideMark/>
          </w:tcPr>
          <w:p w14:paraId="75449BC3" w14:textId="377E0D4E" w:rsidR="0052414F" w:rsidRPr="005B3343" w:rsidRDefault="00135523" w:rsidP="0052414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The panel </w:t>
            </w:r>
            <w:r w:rsidRPr="001355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it-IT"/>
                <w14:ligatures w14:val="none"/>
              </w:rPr>
              <w:t>suggests</w:t>
            </w:r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 xml:space="preserve"> HEMS transfer for thoracic trauma requiring emergent surgical or endovascular intervention when HEMS provides faster access to a trauma </w:t>
            </w:r>
            <w:proofErr w:type="gramStart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center</w:t>
            </w:r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  <w:proofErr w:type="gramEnd"/>
          </w:p>
        </w:tc>
        <w:tc>
          <w:tcPr>
            <w:tcW w:w="0" w:type="auto"/>
            <w:hideMark/>
          </w:tcPr>
          <w:p w14:paraId="64187F80" w14:textId="2F953126" w:rsidR="0052414F" w:rsidRPr="005B3343" w:rsidRDefault="00883F39" w:rsidP="0052414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100</w:t>
            </w:r>
          </w:p>
        </w:tc>
      </w:tr>
      <w:tr w:rsidR="00107C12" w:rsidRPr="005B3343" w14:paraId="37CE3D01" w14:textId="77777777" w:rsidTr="005B3343">
        <w:tc>
          <w:tcPr>
            <w:tcW w:w="0" w:type="auto"/>
          </w:tcPr>
          <w:p w14:paraId="62014E89" w14:textId="63948D2D" w:rsidR="0052414F" w:rsidRPr="005B3343" w:rsidRDefault="0052414F" w:rsidP="0052414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0" w:type="auto"/>
          </w:tcPr>
          <w:p w14:paraId="672EBBCD" w14:textId="4003EC58" w:rsidR="0052414F" w:rsidRPr="005B3343" w:rsidRDefault="00883F39" w:rsidP="0052414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TRAUMA</w:t>
            </w:r>
            <w:r w:rsidR="0052414F"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– </w:t>
            </w:r>
            <w:proofErr w:type="spellStart"/>
            <w:r w:rsidR="0052414F"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Thoracic</w:t>
            </w:r>
            <w:proofErr w:type="spellEnd"/>
            <w:r w:rsidR="0052414F"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</w:t>
            </w:r>
            <w:r w:rsidR="0052414F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Trauma</w:t>
            </w:r>
          </w:p>
        </w:tc>
        <w:tc>
          <w:tcPr>
            <w:tcW w:w="0" w:type="auto"/>
          </w:tcPr>
          <w:p w14:paraId="4E63CF9E" w14:textId="77777777" w:rsidR="00135523" w:rsidRPr="00135523" w:rsidRDefault="00135523" w:rsidP="0013552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The panel </w:t>
            </w:r>
            <w:proofErr w:type="spellStart"/>
            <w:r w:rsidRPr="001355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suggests</w:t>
            </w:r>
            <w:proofErr w:type="spellEnd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considering</w:t>
            </w:r>
            <w:proofErr w:type="spellEnd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chest</w:t>
            </w:r>
            <w:proofErr w:type="spellEnd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drainage</w:t>
            </w:r>
            <w:proofErr w:type="spellEnd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before</w:t>
            </w:r>
            <w:proofErr w:type="spellEnd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transfer in </w:t>
            </w:r>
            <w:proofErr w:type="spellStart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patients</w:t>
            </w:r>
            <w:proofErr w:type="spellEnd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with </w:t>
            </w:r>
            <w:proofErr w:type="spellStart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lastRenderedPageBreak/>
              <w:t>clinically</w:t>
            </w:r>
            <w:proofErr w:type="spellEnd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significant</w:t>
            </w:r>
            <w:proofErr w:type="spellEnd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pneumothorax</w:t>
            </w:r>
            <w:proofErr w:type="spellEnd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, </w:t>
            </w:r>
            <w:proofErr w:type="spellStart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particularly</w:t>
            </w:r>
            <w:proofErr w:type="spellEnd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when</w:t>
            </w:r>
            <w:proofErr w:type="spellEnd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positive-pressure </w:t>
            </w:r>
            <w:proofErr w:type="spellStart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ventilation</w:t>
            </w:r>
            <w:proofErr w:type="spellEnd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is</w:t>
            </w:r>
            <w:proofErr w:type="spellEnd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required</w:t>
            </w:r>
            <w:proofErr w:type="spellEnd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or </w:t>
            </w:r>
            <w:proofErr w:type="spellStart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anticipated</w:t>
            </w:r>
            <w:proofErr w:type="spellEnd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</w:p>
          <w:p w14:paraId="06E7A61B" w14:textId="3E90A702" w:rsidR="0052414F" w:rsidRPr="00883F39" w:rsidRDefault="0052414F" w:rsidP="0052414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</w:tcPr>
          <w:p w14:paraId="7FDC0C3B" w14:textId="6A700EF0" w:rsidR="0052414F" w:rsidRPr="005B3343" w:rsidRDefault="00883F39" w:rsidP="0052414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lastRenderedPageBreak/>
              <w:t>100</w:t>
            </w:r>
          </w:p>
        </w:tc>
      </w:tr>
      <w:tr w:rsidR="00107C12" w:rsidRPr="005B3343" w14:paraId="64706D99" w14:textId="77777777" w:rsidTr="005B3343">
        <w:tc>
          <w:tcPr>
            <w:tcW w:w="0" w:type="auto"/>
          </w:tcPr>
          <w:p w14:paraId="4AE90215" w14:textId="3CBD4F69" w:rsidR="0052414F" w:rsidRPr="005B3343" w:rsidRDefault="0052414F" w:rsidP="0052414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0" w:type="auto"/>
          </w:tcPr>
          <w:p w14:paraId="6801C05C" w14:textId="0ADD63AE" w:rsidR="0052414F" w:rsidRPr="005B3343" w:rsidRDefault="00883F39" w:rsidP="0052414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TRAUMA</w:t>
            </w:r>
            <w:r w:rsidR="0052414F"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– </w:t>
            </w:r>
            <w:proofErr w:type="spellStart"/>
            <w:r w:rsidR="0052414F"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Thoracic</w:t>
            </w:r>
            <w:proofErr w:type="spellEnd"/>
            <w:r w:rsidR="0052414F"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</w:t>
            </w:r>
            <w:r w:rsidR="0052414F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Trauma</w:t>
            </w:r>
          </w:p>
        </w:tc>
        <w:tc>
          <w:tcPr>
            <w:tcW w:w="0" w:type="auto"/>
          </w:tcPr>
          <w:p w14:paraId="0EC88F49" w14:textId="77777777" w:rsidR="00135523" w:rsidRPr="00135523" w:rsidRDefault="00135523" w:rsidP="0013552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The panel </w:t>
            </w:r>
            <w:proofErr w:type="spellStart"/>
            <w:r w:rsidRPr="001355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suggests</w:t>
            </w:r>
            <w:proofErr w:type="spellEnd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that</w:t>
            </w:r>
            <w:proofErr w:type="spellEnd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small, </w:t>
            </w:r>
            <w:proofErr w:type="spellStart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stable</w:t>
            </w:r>
            <w:proofErr w:type="spellEnd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pneumothoraces</w:t>
            </w:r>
            <w:proofErr w:type="spellEnd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without</w:t>
            </w:r>
            <w:proofErr w:type="spellEnd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planned</w:t>
            </w:r>
            <w:proofErr w:type="spellEnd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positive-pressure </w:t>
            </w:r>
            <w:proofErr w:type="spellStart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ventilation</w:t>
            </w:r>
            <w:proofErr w:type="spellEnd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may</w:t>
            </w:r>
            <w:proofErr w:type="spellEnd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be </w:t>
            </w:r>
            <w:proofErr w:type="spellStart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transported</w:t>
            </w:r>
            <w:proofErr w:type="spellEnd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with appropriate monitoring and contingency planning, </w:t>
            </w:r>
            <w:proofErr w:type="spellStart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taking</w:t>
            </w:r>
            <w:proofErr w:type="spellEnd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into</w:t>
            </w:r>
            <w:proofErr w:type="spellEnd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account </w:t>
            </w:r>
            <w:proofErr w:type="spellStart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flight</w:t>
            </w:r>
            <w:proofErr w:type="spellEnd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altitude</w:t>
            </w:r>
            <w:proofErr w:type="spellEnd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and in-</w:t>
            </w:r>
            <w:proofErr w:type="spellStart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flight</w:t>
            </w:r>
            <w:proofErr w:type="spellEnd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management capabilities.</w:t>
            </w:r>
          </w:p>
          <w:p w14:paraId="263D765F" w14:textId="7EBF5FBB" w:rsidR="0052414F" w:rsidRPr="005B3343" w:rsidRDefault="0052414F" w:rsidP="0052414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</w:tcPr>
          <w:p w14:paraId="1EF2D209" w14:textId="7C17A712" w:rsidR="0052414F" w:rsidRPr="005B3343" w:rsidRDefault="00883F39" w:rsidP="0052414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90</w:t>
            </w:r>
          </w:p>
        </w:tc>
      </w:tr>
      <w:tr w:rsidR="00107C12" w:rsidRPr="005B3343" w14:paraId="4BA0F29E" w14:textId="77777777" w:rsidTr="005B3343">
        <w:tc>
          <w:tcPr>
            <w:tcW w:w="0" w:type="auto"/>
            <w:hideMark/>
          </w:tcPr>
          <w:p w14:paraId="256434D9" w14:textId="3D711EDF" w:rsidR="0052414F" w:rsidRPr="005B3343" w:rsidRDefault="0052414F" w:rsidP="0052414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3.</w:t>
            </w:r>
            <w:r w:rsidR="00A370CD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</w:t>
            </w:r>
          </w:p>
        </w:tc>
        <w:tc>
          <w:tcPr>
            <w:tcW w:w="0" w:type="auto"/>
            <w:hideMark/>
          </w:tcPr>
          <w:p w14:paraId="104C2E98" w14:textId="110954EC" w:rsidR="0052414F" w:rsidRPr="005B3343" w:rsidRDefault="00883F39" w:rsidP="0052414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TRAUMA</w:t>
            </w:r>
            <w:r w:rsidR="0052414F"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– </w:t>
            </w:r>
            <w:proofErr w:type="spellStart"/>
            <w:r w:rsidR="0052414F"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Abdominal</w:t>
            </w:r>
            <w:proofErr w:type="spellEnd"/>
            <w:r w:rsidR="0052414F"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/</w:t>
            </w:r>
            <w:proofErr w:type="spellStart"/>
            <w:r w:rsidR="0052414F"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Pelvic</w:t>
            </w:r>
            <w:proofErr w:type="spellEnd"/>
            <w:r w:rsidR="0052414F"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Trauma</w:t>
            </w:r>
          </w:p>
        </w:tc>
        <w:tc>
          <w:tcPr>
            <w:tcW w:w="0" w:type="auto"/>
            <w:hideMark/>
          </w:tcPr>
          <w:p w14:paraId="107D2FBA" w14:textId="77777777" w:rsidR="00135523" w:rsidRPr="00135523" w:rsidRDefault="00135523" w:rsidP="0013552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The panel </w:t>
            </w:r>
            <w:r w:rsidRPr="001355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it-IT"/>
                <w14:ligatures w14:val="none"/>
              </w:rPr>
              <w:t xml:space="preserve">suggests </w:t>
            </w:r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HEMS transfer for abdominal or pelvic trauma when advanced surgical or endovascular treatment is required and HEMS shortens transfer time.</w:t>
            </w:r>
          </w:p>
          <w:p w14:paraId="55A434D1" w14:textId="258593A0" w:rsidR="0052414F" w:rsidRPr="005B3343" w:rsidRDefault="0052414F" w:rsidP="0052414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78B073A" w14:textId="63FFAB6D" w:rsidR="0052414F" w:rsidRPr="005B3343" w:rsidRDefault="004F051C" w:rsidP="0052414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100</w:t>
            </w:r>
          </w:p>
        </w:tc>
      </w:tr>
      <w:tr w:rsidR="00107C12" w:rsidRPr="005B3343" w14:paraId="3F75419C" w14:textId="77777777" w:rsidTr="005B3343">
        <w:tc>
          <w:tcPr>
            <w:tcW w:w="0" w:type="auto"/>
          </w:tcPr>
          <w:p w14:paraId="72156DE3" w14:textId="4844175D" w:rsidR="00A370CD" w:rsidRPr="005B3343" w:rsidRDefault="00A370CD" w:rsidP="00A370CD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</w:t>
            </w:r>
          </w:p>
        </w:tc>
        <w:tc>
          <w:tcPr>
            <w:tcW w:w="0" w:type="auto"/>
          </w:tcPr>
          <w:p w14:paraId="3B2597AC" w14:textId="5C78F8BB" w:rsidR="00A370CD" w:rsidRPr="005B3343" w:rsidRDefault="004F051C" w:rsidP="00A370CD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TRAUMA</w:t>
            </w:r>
            <w:r w:rsidR="00A370CD"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– </w:t>
            </w:r>
            <w:proofErr w:type="spellStart"/>
            <w:r w:rsidR="00A370CD"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Abdominal</w:t>
            </w:r>
            <w:proofErr w:type="spellEnd"/>
            <w:r w:rsidR="00A370CD"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/</w:t>
            </w:r>
            <w:proofErr w:type="spellStart"/>
            <w:r w:rsidR="00A370CD"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Pelvic</w:t>
            </w:r>
            <w:proofErr w:type="spellEnd"/>
            <w:r w:rsidR="00A370CD"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Trauma</w:t>
            </w:r>
          </w:p>
        </w:tc>
        <w:tc>
          <w:tcPr>
            <w:tcW w:w="0" w:type="auto"/>
          </w:tcPr>
          <w:p w14:paraId="2C388537" w14:textId="549E6E64" w:rsidR="00A370CD" w:rsidRPr="005B3343" w:rsidRDefault="00135523" w:rsidP="00A370CD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The panel </w:t>
            </w:r>
            <w:r w:rsidRPr="001355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it-IT"/>
                <w14:ligatures w14:val="none"/>
              </w:rPr>
              <w:t xml:space="preserve">suggests </w:t>
            </w:r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that unstable or potentially unstable patients benefit from more rapid transfer to a trauma center capable of damage-control surgery or interventional radiology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.</w:t>
            </w:r>
          </w:p>
        </w:tc>
        <w:tc>
          <w:tcPr>
            <w:tcW w:w="0" w:type="auto"/>
          </w:tcPr>
          <w:p w14:paraId="0F5B5FC2" w14:textId="47984878" w:rsidR="00A370CD" w:rsidRPr="005B3343" w:rsidRDefault="004F051C" w:rsidP="00A370CD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100</w:t>
            </w:r>
          </w:p>
        </w:tc>
      </w:tr>
      <w:tr w:rsidR="00107C12" w:rsidRPr="005B3343" w14:paraId="358FBB7A" w14:textId="77777777" w:rsidTr="005B3343">
        <w:tc>
          <w:tcPr>
            <w:tcW w:w="0" w:type="auto"/>
          </w:tcPr>
          <w:p w14:paraId="11361212" w14:textId="4AB0C79D" w:rsidR="00A370CD" w:rsidRPr="005B3343" w:rsidRDefault="00A370CD" w:rsidP="00A370CD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</w:t>
            </w:r>
          </w:p>
        </w:tc>
        <w:tc>
          <w:tcPr>
            <w:tcW w:w="0" w:type="auto"/>
          </w:tcPr>
          <w:p w14:paraId="625FEFF0" w14:textId="010720DE" w:rsidR="00A370CD" w:rsidRPr="005B3343" w:rsidRDefault="004F051C" w:rsidP="00A370CD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TRAUMA</w:t>
            </w:r>
            <w:r w:rsidR="00A370CD"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– </w:t>
            </w:r>
            <w:proofErr w:type="spellStart"/>
            <w:r w:rsidR="00A370CD"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Abdominal</w:t>
            </w:r>
            <w:proofErr w:type="spellEnd"/>
            <w:r w:rsidR="00A370CD"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/</w:t>
            </w:r>
            <w:proofErr w:type="spellStart"/>
            <w:r w:rsidR="00A370CD"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Pelvic</w:t>
            </w:r>
            <w:proofErr w:type="spellEnd"/>
            <w:r w:rsidR="00A370CD"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Trauma</w:t>
            </w:r>
          </w:p>
        </w:tc>
        <w:tc>
          <w:tcPr>
            <w:tcW w:w="0" w:type="auto"/>
          </w:tcPr>
          <w:p w14:paraId="1584BB42" w14:textId="65DE34DA" w:rsidR="00A370CD" w:rsidRPr="005B3343" w:rsidRDefault="00135523" w:rsidP="00A370CD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The panel </w:t>
            </w:r>
            <w:r w:rsidRPr="001355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it-IT"/>
                <w14:ligatures w14:val="none"/>
              </w:rPr>
              <w:t xml:space="preserve">suggests </w:t>
            </w:r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appropriate resuscitation (blood products if available, permissive hypotension where indicated) prior to and during transfer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.</w:t>
            </w:r>
          </w:p>
        </w:tc>
        <w:tc>
          <w:tcPr>
            <w:tcW w:w="0" w:type="auto"/>
          </w:tcPr>
          <w:p w14:paraId="20108A20" w14:textId="3C44AF29" w:rsidR="00A370CD" w:rsidRPr="005B3343" w:rsidRDefault="004F051C" w:rsidP="00A370CD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100</w:t>
            </w:r>
          </w:p>
        </w:tc>
      </w:tr>
      <w:tr w:rsidR="00107C12" w:rsidRPr="005B3343" w14:paraId="06CD40C8" w14:textId="77777777" w:rsidTr="005B3343">
        <w:tc>
          <w:tcPr>
            <w:tcW w:w="0" w:type="auto"/>
            <w:hideMark/>
          </w:tcPr>
          <w:p w14:paraId="78887A3A" w14:textId="77777777" w:rsidR="00A370CD" w:rsidRPr="005B3343" w:rsidRDefault="00A370CD" w:rsidP="00A370CD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4.1</w:t>
            </w:r>
          </w:p>
        </w:tc>
        <w:tc>
          <w:tcPr>
            <w:tcW w:w="0" w:type="auto"/>
            <w:hideMark/>
          </w:tcPr>
          <w:p w14:paraId="26C5F351" w14:textId="2A652BAE" w:rsidR="00A370CD" w:rsidRPr="005B3343" w:rsidRDefault="00A370CD" w:rsidP="00A370CD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Gastrointestinal </w:t>
            </w:r>
            <w:proofErr w:type="spellStart"/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Bleeding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</w:t>
            </w:r>
            <w:r w:rsidRPr="00A370CD">
              <w:rPr>
                <w:b/>
                <w:bCs/>
                <w:color w:val="000000"/>
                <w:kern w:val="0"/>
                <w:lang w:val="en-US"/>
                <w14:ligatures w14:val="none"/>
              </w:rPr>
              <w:t xml:space="preserve"> </w:t>
            </w:r>
            <w:r w:rsidRPr="00A370CD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Variceal Hemorrhage</w:t>
            </w:r>
          </w:p>
        </w:tc>
        <w:tc>
          <w:tcPr>
            <w:tcW w:w="0" w:type="auto"/>
            <w:hideMark/>
          </w:tcPr>
          <w:p w14:paraId="131421A7" w14:textId="2D97EDE4" w:rsidR="00A370CD" w:rsidRPr="005B3343" w:rsidRDefault="00A370CD" w:rsidP="00A370CD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370CD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The panel </w:t>
            </w:r>
            <w:r w:rsidRPr="00A370C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it-IT"/>
                <w14:ligatures w14:val="none"/>
              </w:rPr>
              <w:t xml:space="preserve">suggests </w:t>
            </w:r>
            <w:r w:rsidRPr="00A370CD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 xml:space="preserve">HEMS transfer for variceal hemorrhage when urgent endoscopy or IR is </w:t>
            </w:r>
            <w:proofErr w:type="gramStart"/>
            <w:r w:rsidRPr="00A370CD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required</w:t>
            </w:r>
            <w:proofErr w:type="gramEnd"/>
            <w:r w:rsidRPr="00A370CD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 xml:space="preserve"> and HEMS shortens transfer time to a specialized center</w:t>
            </w:r>
          </w:p>
        </w:tc>
        <w:tc>
          <w:tcPr>
            <w:tcW w:w="0" w:type="auto"/>
            <w:hideMark/>
          </w:tcPr>
          <w:p w14:paraId="065BB221" w14:textId="4B12B5F2" w:rsidR="00A370CD" w:rsidRPr="005B3343" w:rsidRDefault="004F051C" w:rsidP="00A370CD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90</w:t>
            </w:r>
          </w:p>
        </w:tc>
      </w:tr>
      <w:tr w:rsidR="003F3255" w:rsidRPr="005B3343" w14:paraId="35634A81" w14:textId="77777777" w:rsidTr="005B3343">
        <w:tc>
          <w:tcPr>
            <w:tcW w:w="0" w:type="auto"/>
          </w:tcPr>
          <w:p w14:paraId="5B1BBE2D" w14:textId="4C125F10" w:rsidR="00A370CD" w:rsidRPr="005B3343" w:rsidRDefault="00A370CD" w:rsidP="00A370CD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4.1</w:t>
            </w:r>
          </w:p>
        </w:tc>
        <w:tc>
          <w:tcPr>
            <w:tcW w:w="0" w:type="auto"/>
          </w:tcPr>
          <w:p w14:paraId="525BB2DE" w14:textId="05F0993C" w:rsidR="00A370CD" w:rsidRPr="005B3343" w:rsidRDefault="00A370CD" w:rsidP="00A370CD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Gastrointestinal </w:t>
            </w:r>
            <w:proofErr w:type="spellStart"/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Bleeding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</w:t>
            </w:r>
            <w:r w:rsidRPr="00A370CD">
              <w:rPr>
                <w:b/>
                <w:bCs/>
                <w:color w:val="000000"/>
                <w:kern w:val="0"/>
                <w:lang w:val="en-US"/>
                <w14:ligatures w14:val="none"/>
              </w:rPr>
              <w:t xml:space="preserve"> </w:t>
            </w:r>
            <w:r w:rsidRPr="00A370CD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Variceal Hemorrhage</w:t>
            </w:r>
          </w:p>
        </w:tc>
        <w:tc>
          <w:tcPr>
            <w:tcW w:w="0" w:type="auto"/>
          </w:tcPr>
          <w:p w14:paraId="22E9C56B" w14:textId="33628025" w:rsidR="00A370CD" w:rsidRPr="005B3343" w:rsidRDefault="00A370CD" w:rsidP="00A370CD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370CD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The panel </w:t>
            </w:r>
            <w:r w:rsidR="0022291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it-IT"/>
                <w14:ligatures w14:val="none"/>
              </w:rPr>
              <w:t>suggests</w:t>
            </w:r>
            <w:r w:rsidRPr="00A370CD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 that early hemostatic control is critical to reduce mortality and rebleeding risk in VUGIB</w:t>
            </w:r>
            <w:r w:rsidR="00135523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.</w:t>
            </w:r>
          </w:p>
        </w:tc>
        <w:tc>
          <w:tcPr>
            <w:tcW w:w="0" w:type="auto"/>
          </w:tcPr>
          <w:p w14:paraId="7D475A62" w14:textId="3A25D954" w:rsidR="00A370CD" w:rsidRPr="005B3343" w:rsidRDefault="004F051C" w:rsidP="00A370CD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100</w:t>
            </w:r>
          </w:p>
        </w:tc>
      </w:tr>
      <w:tr w:rsidR="00107C12" w:rsidRPr="005B3343" w14:paraId="0C531086" w14:textId="77777777" w:rsidTr="005B3343">
        <w:tc>
          <w:tcPr>
            <w:tcW w:w="0" w:type="auto"/>
          </w:tcPr>
          <w:p w14:paraId="33EABFB1" w14:textId="45928EA6" w:rsidR="00A370CD" w:rsidRPr="005B3343" w:rsidRDefault="00A370CD" w:rsidP="00A370CD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4.1</w:t>
            </w:r>
          </w:p>
        </w:tc>
        <w:tc>
          <w:tcPr>
            <w:tcW w:w="0" w:type="auto"/>
          </w:tcPr>
          <w:p w14:paraId="4FC8B354" w14:textId="2B23B800" w:rsidR="00A370CD" w:rsidRPr="005B3343" w:rsidRDefault="00A370CD" w:rsidP="00A370CD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Gastrointestinal </w:t>
            </w:r>
            <w:proofErr w:type="spellStart"/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Bleeding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</w:t>
            </w:r>
            <w:r w:rsidRPr="00A370CD">
              <w:rPr>
                <w:b/>
                <w:bCs/>
                <w:color w:val="000000"/>
                <w:kern w:val="0"/>
                <w:lang w:val="en-US"/>
                <w14:ligatures w14:val="none"/>
              </w:rPr>
              <w:t xml:space="preserve"> </w:t>
            </w:r>
            <w:r w:rsidRPr="00A370CD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Variceal Hemorrhage</w:t>
            </w:r>
          </w:p>
        </w:tc>
        <w:tc>
          <w:tcPr>
            <w:tcW w:w="0" w:type="auto"/>
          </w:tcPr>
          <w:p w14:paraId="61948909" w14:textId="039EC843" w:rsidR="00A370CD" w:rsidRPr="004F051C" w:rsidRDefault="00A370CD" w:rsidP="00A370CD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A370CD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The panel </w:t>
            </w:r>
            <w:r w:rsidRPr="00A370C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it-IT"/>
                <w14:ligatures w14:val="none"/>
              </w:rPr>
              <w:t>suggests</w:t>
            </w:r>
            <w:r w:rsidRPr="00A370CD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 initiating pharmacologic therapy (vasoconstrictors, antibiotics) and appropriate resuscitation before transfer, regardless of modality</w:t>
            </w:r>
          </w:p>
        </w:tc>
        <w:tc>
          <w:tcPr>
            <w:tcW w:w="0" w:type="auto"/>
          </w:tcPr>
          <w:p w14:paraId="1A5A1136" w14:textId="37C81E0B" w:rsidR="00A370CD" w:rsidRPr="005B3343" w:rsidRDefault="004F051C" w:rsidP="00A370CD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90</w:t>
            </w:r>
          </w:p>
        </w:tc>
      </w:tr>
      <w:tr w:rsidR="00107C12" w:rsidRPr="005B3343" w14:paraId="4F4D91D9" w14:textId="77777777" w:rsidTr="005B3343">
        <w:tc>
          <w:tcPr>
            <w:tcW w:w="0" w:type="auto"/>
          </w:tcPr>
          <w:p w14:paraId="62222253" w14:textId="1559A633" w:rsidR="00A370CD" w:rsidRPr="005B3343" w:rsidRDefault="00A370CD" w:rsidP="00A370CD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4.2</w:t>
            </w:r>
          </w:p>
        </w:tc>
        <w:tc>
          <w:tcPr>
            <w:tcW w:w="0" w:type="auto"/>
          </w:tcPr>
          <w:p w14:paraId="528BB693" w14:textId="0F5C26DB" w:rsidR="00A370CD" w:rsidRPr="004F051C" w:rsidRDefault="00A370CD" w:rsidP="00A370CD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Gastrointestinal </w:t>
            </w:r>
            <w:proofErr w:type="spellStart"/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Bleeding</w:t>
            </w:r>
            <w:proofErr w:type="spellEnd"/>
            <w:r w:rsidRPr="004F051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</w:t>
            </w:r>
            <w:r w:rsidRPr="004F051C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Non </w:t>
            </w:r>
            <w:r w:rsidRPr="004F051C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 xml:space="preserve">Variceal Upper GI </w:t>
            </w:r>
            <w:r w:rsidR="00A44F1B" w:rsidRPr="004F051C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Bleeding</w:t>
            </w:r>
          </w:p>
        </w:tc>
        <w:tc>
          <w:tcPr>
            <w:tcW w:w="0" w:type="auto"/>
          </w:tcPr>
          <w:p w14:paraId="54E7F8DF" w14:textId="15605432" w:rsidR="00A370CD" w:rsidRPr="00A370CD" w:rsidRDefault="00A44F1B" w:rsidP="00A370CD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316B2F"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  <w:t>The panel </w:t>
            </w:r>
            <w:r w:rsidRPr="00316B2F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it-IT"/>
              </w:rPr>
              <w:t>suggests</w:t>
            </w:r>
            <w:r w:rsidRPr="00316B2F"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  <w:t> considering HEMS for severe NVUGIB only when ground transport causes clinically significant delays to therapeutic endoscopy</w:t>
            </w:r>
            <w:r w:rsidR="00135523"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  <w:t>.</w:t>
            </w:r>
          </w:p>
        </w:tc>
        <w:tc>
          <w:tcPr>
            <w:tcW w:w="0" w:type="auto"/>
          </w:tcPr>
          <w:p w14:paraId="62436A30" w14:textId="109468AB" w:rsidR="00A370CD" w:rsidRPr="005B3343" w:rsidRDefault="004F051C" w:rsidP="00A370CD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100</w:t>
            </w:r>
          </w:p>
        </w:tc>
      </w:tr>
      <w:tr w:rsidR="00107C12" w:rsidRPr="005B3343" w14:paraId="1CF17441" w14:textId="77777777" w:rsidTr="005B3343">
        <w:tc>
          <w:tcPr>
            <w:tcW w:w="0" w:type="auto"/>
          </w:tcPr>
          <w:p w14:paraId="098AB4E7" w14:textId="46DD4CCC" w:rsidR="00A44F1B" w:rsidRPr="005B3343" w:rsidRDefault="00A44F1B" w:rsidP="00A44F1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4.2</w:t>
            </w:r>
          </w:p>
        </w:tc>
        <w:tc>
          <w:tcPr>
            <w:tcW w:w="0" w:type="auto"/>
          </w:tcPr>
          <w:p w14:paraId="294AB77E" w14:textId="7CA71A25" w:rsidR="00A44F1B" w:rsidRPr="004F051C" w:rsidRDefault="00A44F1B" w:rsidP="00A44F1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Gastrointestinal </w:t>
            </w:r>
            <w:proofErr w:type="spellStart"/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Bleeding</w:t>
            </w:r>
            <w:proofErr w:type="spellEnd"/>
            <w:r w:rsidRPr="004F051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</w:t>
            </w:r>
            <w:r w:rsidRPr="004F051C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Non </w:t>
            </w:r>
            <w:r w:rsidRPr="004F051C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Variceal Upper GI Bleeding</w:t>
            </w:r>
          </w:p>
        </w:tc>
        <w:tc>
          <w:tcPr>
            <w:tcW w:w="0" w:type="auto"/>
          </w:tcPr>
          <w:p w14:paraId="326E31BE" w14:textId="159853CD" w:rsidR="00A44F1B" w:rsidRPr="00A370CD" w:rsidRDefault="00A44F1B" w:rsidP="00A44F1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316B2F"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  <w:t>The panel </w:t>
            </w:r>
            <w:r w:rsidR="00135523" w:rsidRPr="0013552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it-IT"/>
              </w:rPr>
              <w:t>suggests</w:t>
            </w:r>
            <w:r w:rsidRPr="0013552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it-IT"/>
              </w:rPr>
              <w:t> </w:t>
            </w:r>
            <w:r w:rsidRPr="00316B2F"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  <w:t>that hemodynamic stabilization and transfusion protocols should be optimized before transfer</w:t>
            </w:r>
          </w:p>
        </w:tc>
        <w:tc>
          <w:tcPr>
            <w:tcW w:w="0" w:type="auto"/>
          </w:tcPr>
          <w:p w14:paraId="48771F1D" w14:textId="43559CBF" w:rsidR="00A44F1B" w:rsidRPr="005B3343" w:rsidRDefault="004F051C" w:rsidP="00A44F1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100</w:t>
            </w:r>
          </w:p>
        </w:tc>
      </w:tr>
      <w:tr w:rsidR="00107C12" w:rsidRPr="005B3343" w14:paraId="06F7894B" w14:textId="77777777" w:rsidTr="005B3343">
        <w:tc>
          <w:tcPr>
            <w:tcW w:w="0" w:type="auto"/>
          </w:tcPr>
          <w:p w14:paraId="645A3348" w14:textId="3977A7A2" w:rsidR="00A44F1B" w:rsidRPr="005B3343" w:rsidRDefault="00A44F1B" w:rsidP="00A44F1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4.3</w:t>
            </w:r>
          </w:p>
        </w:tc>
        <w:tc>
          <w:tcPr>
            <w:tcW w:w="0" w:type="auto"/>
          </w:tcPr>
          <w:p w14:paraId="736E3C4D" w14:textId="6702BB91" w:rsidR="00A44F1B" w:rsidRPr="004F051C" w:rsidRDefault="00A44F1B" w:rsidP="00A44F1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Gastrointestinal </w:t>
            </w:r>
            <w:proofErr w:type="spellStart"/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Bleeding</w:t>
            </w:r>
            <w:proofErr w:type="spellEnd"/>
            <w:r w:rsidRPr="004F051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-Lower GI </w:t>
            </w:r>
            <w:proofErr w:type="spellStart"/>
            <w:r w:rsidRPr="004F051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Bleeding</w:t>
            </w:r>
            <w:proofErr w:type="spellEnd"/>
          </w:p>
        </w:tc>
        <w:tc>
          <w:tcPr>
            <w:tcW w:w="0" w:type="auto"/>
          </w:tcPr>
          <w:p w14:paraId="670C4C6F" w14:textId="0FD39067" w:rsidR="00A44F1B" w:rsidRPr="00A370CD" w:rsidRDefault="00A44F1B" w:rsidP="00A44F1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316B2F"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  <w:t>The panel </w:t>
            </w:r>
            <w:r w:rsidRPr="00316B2F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it-IT"/>
              </w:rPr>
              <w:t>suggests</w:t>
            </w:r>
            <w:r w:rsidRPr="00316B2F"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  <w:t> HEMS only when the time-saving relative to ground transport is substantial</w:t>
            </w:r>
            <w:r w:rsidR="00135523"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  <w:t>.</w:t>
            </w:r>
          </w:p>
        </w:tc>
        <w:tc>
          <w:tcPr>
            <w:tcW w:w="0" w:type="auto"/>
          </w:tcPr>
          <w:p w14:paraId="5DDD1EE8" w14:textId="192C407A" w:rsidR="00A44F1B" w:rsidRPr="005B3343" w:rsidRDefault="004F051C" w:rsidP="00A44F1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90</w:t>
            </w:r>
          </w:p>
        </w:tc>
      </w:tr>
      <w:tr w:rsidR="00107C12" w:rsidRPr="005B3343" w14:paraId="72515ADE" w14:textId="77777777" w:rsidTr="005B3343">
        <w:tc>
          <w:tcPr>
            <w:tcW w:w="0" w:type="auto"/>
          </w:tcPr>
          <w:p w14:paraId="47225710" w14:textId="368E7F93" w:rsidR="00A44F1B" w:rsidRDefault="00A44F1B" w:rsidP="00A44F1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4.3</w:t>
            </w:r>
          </w:p>
        </w:tc>
        <w:tc>
          <w:tcPr>
            <w:tcW w:w="0" w:type="auto"/>
          </w:tcPr>
          <w:p w14:paraId="0B72D57C" w14:textId="72C0D1C9" w:rsidR="00A44F1B" w:rsidRPr="005B3343" w:rsidRDefault="00A44F1B" w:rsidP="00A44F1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Gastrointestinal </w:t>
            </w:r>
            <w:proofErr w:type="spellStart"/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Bleeding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-Lower GI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Bleeding</w:t>
            </w:r>
            <w:proofErr w:type="spellEnd"/>
          </w:p>
        </w:tc>
        <w:tc>
          <w:tcPr>
            <w:tcW w:w="0" w:type="auto"/>
          </w:tcPr>
          <w:p w14:paraId="4F74B343" w14:textId="3D16170E" w:rsidR="00A44F1B" w:rsidRPr="00A370CD" w:rsidRDefault="00A44F1B" w:rsidP="00A44F1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316B2F"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  <w:t>The panel </w:t>
            </w:r>
            <w:r w:rsidR="0022291D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it-IT"/>
              </w:rPr>
              <w:t xml:space="preserve">suggests </w:t>
            </w:r>
            <w:r w:rsidRPr="00316B2F"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  <w:t>that most LGIB cases can be transferred safely by ground if stable</w:t>
            </w:r>
            <w:r w:rsidR="00135523"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  <w:t>.</w:t>
            </w:r>
          </w:p>
        </w:tc>
        <w:tc>
          <w:tcPr>
            <w:tcW w:w="0" w:type="auto"/>
          </w:tcPr>
          <w:p w14:paraId="4B0DFA8A" w14:textId="49A56308" w:rsidR="00A44F1B" w:rsidRPr="005B3343" w:rsidRDefault="004F051C" w:rsidP="00A44F1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100</w:t>
            </w:r>
          </w:p>
        </w:tc>
      </w:tr>
      <w:tr w:rsidR="00107C12" w:rsidRPr="005B3343" w14:paraId="3B60B096" w14:textId="77777777" w:rsidTr="005B3343">
        <w:tc>
          <w:tcPr>
            <w:tcW w:w="0" w:type="auto"/>
            <w:hideMark/>
          </w:tcPr>
          <w:p w14:paraId="0B3AF341" w14:textId="77777777" w:rsidR="00A44F1B" w:rsidRPr="005B3343" w:rsidRDefault="00A44F1B" w:rsidP="00A44F1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lastRenderedPageBreak/>
              <w:t>5.1</w:t>
            </w:r>
          </w:p>
        </w:tc>
        <w:tc>
          <w:tcPr>
            <w:tcW w:w="0" w:type="auto"/>
            <w:hideMark/>
          </w:tcPr>
          <w:p w14:paraId="6F92B9BC" w14:textId="53B22E5A" w:rsidR="00A44F1B" w:rsidRPr="005B3343" w:rsidRDefault="00A44F1B" w:rsidP="00A44F1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Aortic </w:t>
            </w:r>
            <w:proofErr w:type="spellStart"/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Emergencies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</w:t>
            </w:r>
            <w:r w:rsidRPr="00316B2F">
              <w:rPr>
                <w:rStyle w:val="Titolo2Carattere"/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 w:rsidRPr="00A44F1B">
              <w:rPr>
                <w:rStyle w:val="Enfasigrassetto"/>
                <w:rFonts w:ascii="Times New Roman" w:hAnsi="Times New Roman" w:cs="Times New Roman"/>
                <w:b w:val="0"/>
                <w:bCs w:val="0"/>
                <w:color w:val="000000"/>
                <w:lang w:val="en-US"/>
              </w:rPr>
              <w:t>Acute Aortic Dissection</w:t>
            </w:r>
          </w:p>
        </w:tc>
        <w:tc>
          <w:tcPr>
            <w:tcW w:w="0" w:type="auto"/>
            <w:hideMark/>
          </w:tcPr>
          <w:p w14:paraId="611CE008" w14:textId="77777777" w:rsidR="00135523" w:rsidRPr="00135523" w:rsidRDefault="00135523" w:rsidP="0013552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The panel </w:t>
            </w:r>
            <w:r w:rsidRPr="001355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it-IT"/>
                <w14:ligatures w14:val="none"/>
              </w:rPr>
              <w:t>suggests</w:t>
            </w:r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 HEMS transfer for patients with suspected or confirmed acute aortic dissection requiring urgent surgical or endovascular treatment when HEMS shortens transfer time.</w:t>
            </w:r>
          </w:p>
          <w:p w14:paraId="6AEC592E" w14:textId="66799382" w:rsidR="00A44F1B" w:rsidRPr="005B3343" w:rsidRDefault="00A44F1B" w:rsidP="00A44F1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8262B88" w14:textId="4411DDC7" w:rsidR="00A44F1B" w:rsidRPr="005B3343" w:rsidRDefault="004F051C" w:rsidP="00A44F1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100</w:t>
            </w:r>
          </w:p>
        </w:tc>
      </w:tr>
      <w:tr w:rsidR="00107C12" w:rsidRPr="005B3343" w14:paraId="31E3530E" w14:textId="77777777" w:rsidTr="005B3343">
        <w:tc>
          <w:tcPr>
            <w:tcW w:w="0" w:type="auto"/>
          </w:tcPr>
          <w:p w14:paraId="40054998" w14:textId="4A7E33C4" w:rsidR="00A44F1B" w:rsidRPr="005B3343" w:rsidRDefault="00A44F1B" w:rsidP="00A44F1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5.1</w:t>
            </w:r>
          </w:p>
        </w:tc>
        <w:tc>
          <w:tcPr>
            <w:tcW w:w="0" w:type="auto"/>
          </w:tcPr>
          <w:p w14:paraId="25E514C0" w14:textId="49DC3B77" w:rsidR="00A44F1B" w:rsidRPr="005B3343" w:rsidRDefault="00A44F1B" w:rsidP="00A44F1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Aortic </w:t>
            </w:r>
            <w:proofErr w:type="spellStart"/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Emergencies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</w:t>
            </w:r>
            <w:r w:rsidRPr="00316B2F">
              <w:rPr>
                <w:rStyle w:val="Titolo2Carattere"/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 w:rsidRPr="00A44F1B">
              <w:rPr>
                <w:rStyle w:val="Enfasigrassetto"/>
                <w:rFonts w:ascii="Times New Roman" w:hAnsi="Times New Roman" w:cs="Times New Roman"/>
                <w:b w:val="0"/>
                <w:bCs w:val="0"/>
                <w:color w:val="000000"/>
                <w:lang w:val="en-US"/>
              </w:rPr>
              <w:t>Acute Aortic Dissection</w:t>
            </w:r>
          </w:p>
        </w:tc>
        <w:tc>
          <w:tcPr>
            <w:tcW w:w="0" w:type="auto"/>
          </w:tcPr>
          <w:p w14:paraId="6059DCFE" w14:textId="55EA8C02" w:rsidR="00A44F1B" w:rsidRPr="00135523" w:rsidRDefault="00135523" w:rsidP="00A44F1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The panel </w:t>
            </w:r>
            <w:proofErr w:type="spellStart"/>
            <w:r w:rsidRPr="001355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suggests</w:t>
            </w:r>
            <w:proofErr w:type="spellEnd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that</w:t>
            </w:r>
            <w:proofErr w:type="spellEnd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hemodynamically</w:t>
            </w:r>
            <w:proofErr w:type="spellEnd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unstable</w:t>
            </w:r>
            <w:proofErr w:type="spellEnd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patients</w:t>
            </w:r>
            <w:proofErr w:type="spellEnd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should</w:t>
            </w:r>
            <w:proofErr w:type="spellEnd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undergo</w:t>
            </w:r>
            <w:proofErr w:type="spellEnd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rapid</w:t>
            </w:r>
            <w:proofErr w:type="spellEnd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initial</w:t>
            </w:r>
            <w:proofErr w:type="spellEnd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stabilization</w:t>
            </w:r>
            <w:proofErr w:type="spellEnd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while</w:t>
            </w:r>
            <w:proofErr w:type="spellEnd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expediting</w:t>
            </w:r>
            <w:proofErr w:type="spellEnd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transfer to an </w:t>
            </w:r>
            <w:proofErr w:type="spellStart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aortic</w:t>
            </w:r>
            <w:proofErr w:type="spellEnd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center.</w:t>
            </w:r>
          </w:p>
        </w:tc>
        <w:tc>
          <w:tcPr>
            <w:tcW w:w="0" w:type="auto"/>
          </w:tcPr>
          <w:p w14:paraId="727FF4E8" w14:textId="79B07701" w:rsidR="00A44F1B" w:rsidRPr="005B3343" w:rsidRDefault="004F051C" w:rsidP="00A44F1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100</w:t>
            </w:r>
          </w:p>
        </w:tc>
      </w:tr>
      <w:tr w:rsidR="00107C12" w:rsidRPr="005B3343" w14:paraId="0F546F0E" w14:textId="77777777" w:rsidTr="005B3343">
        <w:tc>
          <w:tcPr>
            <w:tcW w:w="0" w:type="auto"/>
          </w:tcPr>
          <w:p w14:paraId="3248D7EE" w14:textId="3718DCC9" w:rsidR="00A44F1B" w:rsidRPr="005B3343" w:rsidRDefault="00A44F1B" w:rsidP="00A44F1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5.1</w:t>
            </w:r>
          </w:p>
        </w:tc>
        <w:tc>
          <w:tcPr>
            <w:tcW w:w="0" w:type="auto"/>
          </w:tcPr>
          <w:p w14:paraId="2F909317" w14:textId="5145846E" w:rsidR="00A44F1B" w:rsidRPr="005B3343" w:rsidRDefault="00A44F1B" w:rsidP="00A44F1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Aortic </w:t>
            </w:r>
            <w:proofErr w:type="spellStart"/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Emergencies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</w:t>
            </w:r>
            <w:r w:rsidRPr="00316B2F">
              <w:rPr>
                <w:rStyle w:val="Titolo2Carattere"/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 w:rsidRPr="00A44F1B">
              <w:rPr>
                <w:rStyle w:val="Enfasigrassetto"/>
                <w:rFonts w:ascii="Times New Roman" w:hAnsi="Times New Roman" w:cs="Times New Roman"/>
                <w:b w:val="0"/>
                <w:bCs w:val="0"/>
                <w:color w:val="000000"/>
                <w:lang w:val="en-US"/>
              </w:rPr>
              <w:t>Acute Aortic Dissection</w:t>
            </w:r>
          </w:p>
        </w:tc>
        <w:tc>
          <w:tcPr>
            <w:tcW w:w="0" w:type="auto"/>
          </w:tcPr>
          <w:p w14:paraId="586793B9" w14:textId="739C8B3D" w:rsidR="00A44F1B" w:rsidRPr="00135523" w:rsidRDefault="00135523" w:rsidP="00A44F1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The panel </w:t>
            </w:r>
            <w:r w:rsidRPr="001355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it-IT"/>
                <w14:ligatures w14:val="none"/>
              </w:rPr>
              <w:t>suggests</w:t>
            </w:r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 coordination with the receiving surgical center before activation to reduce interfacility delays.</w:t>
            </w:r>
          </w:p>
        </w:tc>
        <w:tc>
          <w:tcPr>
            <w:tcW w:w="0" w:type="auto"/>
          </w:tcPr>
          <w:p w14:paraId="189B0D28" w14:textId="5417D1DB" w:rsidR="00A44F1B" w:rsidRPr="005B3343" w:rsidRDefault="004F051C" w:rsidP="00A44F1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100</w:t>
            </w:r>
          </w:p>
        </w:tc>
      </w:tr>
      <w:tr w:rsidR="00107C12" w:rsidRPr="005B3343" w14:paraId="55A59BEE" w14:textId="77777777" w:rsidTr="005B3343">
        <w:tc>
          <w:tcPr>
            <w:tcW w:w="0" w:type="auto"/>
          </w:tcPr>
          <w:p w14:paraId="475899F1" w14:textId="22AF4755" w:rsidR="00A44F1B" w:rsidRPr="005B3343" w:rsidRDefault="00A44F1B" w:rsidP="00A44F1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5.2</w:t>
            </w:r>
          </w:p>
        </w:tc>
        <w:tc>
          <w:tcPr>
            <w:tcW w:w="0" w:type="auto"/>
          </w:tcPr>
          <w:p w14:paraId="2D167B88" w14:textId="36AB40B0" w:rsidR="00A44F1B" w:rsidRPr="005B3343" w:rsidRDefault="00A44F1B" w:rsidP="00A44F1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Aortic </w:t>
            </w:r>
            <w:proofErr w:type="spellStart"/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Emergencies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</w:t>
            </w:r>
            <w:r w:rsidRPr="00A44F1B">
              <w:rPr>
                <w:b/>
                <w:bCs/>
                <w:color w:val="000000"/>
                <w:kern w:val="0"/>
                <w:lang w:val="en-US"/>
                <w14:ligatures w14:val="none"/>
              </w:rPr>
              <w:t xml:space="preserve"> </w:t>
            </w:r>
            <w:r w:rsidRPr="00A44F1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Aortic Rupture Or Impending Rupture</w:t>
            </w:r>
          </w:p>
        </w:tc>
        <w:tc>
          <w:tcPr>
            <w:tcW w:w="0" w:type="auto"/>
          </w:tcPr>
          <w:p w14:paraId="528DE719" w14:textId="1B85D66F" w:rsidR="00A44F1B" w:rsidRPr="00A44F1B" w:rsidRDefault="00135523" w:rsidP="00A44F1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The panel </w:t>
            </w:r>
            <w:r w:rsidRPr="001355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it-IT"/>
                <w14:ligatures w14:val="none"/>
              </w:rPr>
              <w:t>suggest</w:t>
            </w:r>
            <w:r w:rsidR="007450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it-IT"/>
                <w14:ligatures w14:val="none"/>
              </w:rPr>
              <w:t>s</w:t>
            </w:r>
            <w:r w:rsidRPr="001355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it-IT"/>
                <w14:ligatures w14:val="none"/>
              </w:rPr>
              <w:t xml:space="preserve"> </w:t>
            </w:r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HEMS transfer for ruptured or imminently rupturing aortic aneurysms when HEMS reduces transfer time to definitive repair.</w:t>
            </w:r>
          </w:p>
        </w:tc>
        <w:tc>
          <w:tcPr>
            <w:tcW w:w="0" w:type="auto"/>
          </w:tcPr>
          <w:p w14:paraId="28E789FE" w14:textId="5301E26C" w:rsidR="00A44F1B" w:rsidRPr="005B3343" w:rsidRDefault="004F051C" w:rsidP="00A44F1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90</w:t>
            </w:r>
          </w:p>
        </w:tc>
      </w:tr>
      <w:tr w:rsidR="00107C12" w:rsidRPr="005B3343" w14:paraId="55309421" w14:textId="77777777" w:rsidTr="005B3343">
        <w:tc>
          <w:tcPr>
            <w:tcW w:w="0" w:type="auto"/>
          </w:tcPr>
          <w:p w14:paraId="50CB76CE" w14:textId="09A2156E" w:rsidR="00A44F1B" w:rsidRPr="005B3343" w:rsidRDefault="00A44F1B" w:rsidP="00A44F1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5.2</w:t>
            </w:r>
          </w:p>
        </w:tc>
        <w:tc>
          <w:tcPr>
            <w:tcW w:w="0" w:type="auto"/>
          </w:tcPr>
          <w:p w14:paraId="28998A8A" w14:textId="5FED8F77" w:rsidR="00A44F1B" w:rsidRPr="005B3343" w:rsidRDefault="00A44F1B" w:rsidP="00A44F1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Aortic </w:t>
            </w:r>
            <w:proofErr w:type="spellStart"/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Emergencies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</w:t>
            </w:r>
            <w:r w:rsidRPr="00A44F1B">
              <w:rPr>
                <w:b/>
                <w:bCs/>
                <w:color w:val="000000"/>
                <w:kern w:val="0"/>
                <w:lang w:val="en-US"/>
                <w14:ligatures w14:val="none"/>
              </w:rPr>
              <w:t xml:space="preserve"> </w:t>
            </w:r>
            <w:r w:rsidRPr="00A44F1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Aortic Rupture Or Impending Rupture</w:t>
            </w:r>
          </w:p>
        </w:tc>
        <w:tc>
          <w:tcPr>
            <w:tcW w:w="0" w:type="auto"/>
          </w:tcPr>
          <w:p w14:paraId="25649179" w14:textId="2451EA70" w:rsidR="00A44F1B" w:rsidRPr="00A44F1B" w:rsidRDefault="00135523" w:rsidP="00A44F1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The panel </w:t>
            </w:r>
            <w:proofErr w:type="spellStart"/>
            <w:r w:rsidRPr="001355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suggests</w:t>
            </w:r>
            <w:proofErr w:type="spellEnd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maintaining</w:t>
            </w:r>
            <w:proofErr w:type="spellEnd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permissive </w:t>
            </w:r>
            <w:proofErr w:type="spellStart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hypotension</w:t>
            </w:r>
            <w:proofErr w:type="spellEnd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and appropriate </w:t>
            </w:r>
            <w:proofErr w:type="spellStart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resuscitation</w:t>
            </w:r>
            <w:proofErr w:type="spellEnd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strategies </w:t>
            </w:r>
            <w:proofErr w:type="spellStart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during</w:t>
            </w:r>
            <w:proofErr w:type="spellEnd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transfer, in </w:t>
            </w:r>
            <w:proofErr w:type="spellStart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accordance</w:t>
            </w:r>
            <w:proofErr w:type="spellEnd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with </w:t>
            </w:r>
            <w:proofErr w:type="spellStart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established</w:t>
            </w:r>
            <w:proofErr w:type="spellEnd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vascular</w:t>
            </w:r>
            <w:proofErr w:type="spellEnd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emergency</w:t>
            </w:r>
            <w:proofErr w:type="spellEnd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management </w:t>
            </w:r>
            <w:proofErr w:type="spellStart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principles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</w:p>
        </w:tc>
        <w:tc>
          <w:tcPr>
            <w:tcW w:w="0" w:type="auto"/>
          </w:tcPr>
          <w:p w14:paraId="1E2D916C" w14:textId="4005C4C2" w:rsidR="00A44F1B" w:rsidRPr="005B3343" w:rsidRDefault="004F051C" w:rsidP="00A44F1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100</w:t>
            </w:r>
          </w:p>
        </w:tc>
      </w:tr>
      <w:tr w:rsidR="00107C12" w:rsidRPr="005B3343" w14:paraId="6C4C748A" w14:textId="77777777" w:rsidTr="005B3343">
        <w:tc>
          <w:tcPr>
            <w:tcW w:w="0" w:type="auto"/>
          </w:tcPr>
          <w:p w14:paraId="5DF6752B" w14:textId="10AF10B4" w:rsidR="00A44F1B" w:rsidRPr="005B3343" w:rsidRDefault="00A44F1B" w:rsidP="00A44F1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5.2</w:t>
            </w:r>
          </w:p>
        </w:tc>
        <w:tc>
          <w:tcPr>
            <w:tcW w:w="0" w:type="auto"/>
          </w:tcPr>
          <w:p w14:paraId="52F9EDF4" w14:textId="1AD28883" w:rsidR="00A44F1B" w:rsidRPr="005B3343" w:rsidRDefault="00A44F1B" w:rsidP="00A44F1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Aortic </w:t>
            </w:r>
            <w:proofErr w:type="spellStart"/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Emergencies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</w:t>
            </w:r>
            <w:r w:rsidRPr="00A44F1B">
              <w:rPr>
                <w:b/>
                <w:bCs/>
                <w:color w:val="000000"/>
                <w:kern w:val="0"/>
                <w:lang w:val="en-US"/>
                <w14:ligatures w14:val="none"/>
              </w:rPr>
              <w:t xml:space="preserve"> </w:t>
            </w:r>
            <w:r w:rsidRPr="00A44F1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Aortic Rupture Or Impending Rupture</w:t>
            </w:r>
          </w:p>
        </w:tc>
        <w:tc>
          <w:tcPr>
            <w:tcW w:w="0" w:type="auto"/>
          </w:tcPr>
          <w:p w14:paraId="592A82BB" w14:textId="3EC806A6" w:rsidR="00A44F1B" w:rsidRPr="00A44F1B" w:rsidRDefault="00135523" w:rsidP="00A44F1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The panel </w:t>
            </w:r>
            <w:proofErr w:type="spellStart"/>
            <w:r w:rsidRPr="001355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suggests</w:t>
            </w:r>
            <w:proofErr w:type="spellEnd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that</w:t>
            </w:r>
            <w:proofErr w:type="spellEnd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transfer </w:t>
            </w:r>
            <w:proofErr w:type="spellStart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should</w:t>
            </w:r>
            <w:proofErr w:type="spellEnd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not</w:t>
            </w:r>
            <w:proofErr w:type="spellEnd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be </w:t>
            </w:r>
            <w:proofErr w:type="spellStart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delayed</w:t>
            </w:r>
            <w:proofErr w:type="spellEnd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for non-</w:t>
            </w:r>
            <w:proofErr w:type="spellStart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essential</w:t>
            </w:r>
            <w:proofErr w:type="spellEnd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imaging </w:t>
            </w:r>
            <w:proofErr w:type="spellStart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when</w:t>
            </w:r>
            <w:proofErr w:type="spellEnd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clinical </w:t>
            </w:r>
            <w:proofErr w:type="spellStart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suspicion</w:t>
            </w:r>
            <w:proofErr w:type="spellEnd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is</w:t>
            </w:r>
            <w:proofErr w:type="spellEnd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high and access to definitive </w:t>
            </w:r>
            <w:proofErr w:type="spellStart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repair</w:t>
            </w:r>
            <w:proofErr w:type="spellEnd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is</w:t>
            </w:r>
            <w:proofErr w:type="spellEnd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time-</w:t>
            </w:r>
            <w:proofErr w:type="spellStart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critical</w:t>
            </w:r>
            <w:proofErr w:type="spellEnd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.</w:t>
            </w:r>
          </w:p>
        </w:tc>
        <w:tc>
          <w:tcPr>
            <w:tcW w:w="0" w:type="auto"/>
          </w:tcPr>
          <w:p w14:paraId="4EE618A6" w14:textId="00CEE948" w:rsidR="00A44F1B" w:rsidRPr="005B3343" w:rsidRDefault="004F051C" w:rsidP="00A44F1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90</w:t>
            </w:r>
          </w:p>
        </w:tc>
      </w:tr>
      <w:tr w:rsidR="00107C12" w:rsidRPr="005B3343" w14:paraId="29041954" w14:textId="77777777" w:rsidTr="005B3343">
        <w:tc>
          <w:tcPr>
            <w:tcW w:w="0" w:type="auto"/>
          </w:tcPr>
          <w:p w14:paraId="2478248C" w14:textId="322F8217" w:rsidR="003F3255" w:rsidRDefault="003F3255" w:rsidP="00A44F1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5.3</w:t>
            </w:r>
          </w:p>
        </w:tc>
        <w:tc>
          <w:tcPr>
            <w:tcW w:w="0" w:type="auto"/>
          </w:tcPr>
          <w:p w14:paraId="301EC901" w14:textId="6E0D6890" w:rsidR="003F3255" w:rsidRPr="005B3343" w:rsidRDefault="003F3255" w:rsidP="00A44F1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Aortic </w:t>
            </w:r>
            <w:proofErr w:type="spellStart"/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Emergencies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</w:t>
            </w:r>
            <w:r w:rsidRPr="003F3255">
              <w:rPr>
                <w:b/>
                <w:bCs/>
                <w:color w:val="000000"/>
                <w:kern w:val="0"/>
                <w:lang w:val="en-US"/>
                <w14:ligatures w14:val="none"/>
              </w:rPr>
              <w:t xml:space="preserve"> </w:t>
            </w:r>
            <w:r w:rsidRPr="003F3255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Complex Aortic Conditions</w:t>
            </w:r>
          </w:p>
        </w:tc>
        <w:tc>
          <w:tcPr>
            <w:tcW w:w="0" w:type="auto"/>
          </w:tcPr>
          <w:p w14:paraId="28120368" w14:textId="17E878A3" w:rsidR="003F3255" w:rsidRPr="00A44F1B" w:rsidRDefault="00135523" w:rsidP="00A44F1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The panel </w:t>
            </w:r>
            <w:r w:rsidRPr="001355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it-IT"/>
                <w14:ligatures w14:val="none"/>
              </w:rPr>
              <w:t xml:space="preserve">suggests </w:t>
            </w:r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 xml:space="preserve">HEMS for aortic emergencies complicated by organ </w:t>
            </w:r>
            <w:proofErr w:type="spellStart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malperfusion</w:t>
            </w:r>
            <w:proofErr w:type="spellEnd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 xml:space="preserve"> when rapid access to an advanced center is required.</w:t>
            </w:r>
          </w:p>
        </w:tc>
        <w:tc>
          <w:tcPr>
            <w:tcW w:w="0" w:type="auto"/>
          </w:tcPr>
          <w:p w14:paraId="561970AA" w14:textId="6713C68B" w:rsidR="003F3255" w:rsidRPr="005B3343" w:rsidRDefault="004F051C" w:rsidP="00A44F1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100</w:t>
            </w:r>
          </w:p>
        </w:tc>
      </w:tr>
      <w:tr w:rsidR="00107C12" w:rsidRPr="005B3343" w14:paraId="21879041" w14:textId="77777777" w:rsidTr="005B3343">
        <w:tc>
          <w:tcPr>
            <w:tcW w:w="0" w:type="auto"/>
          </w:tcPr>
          <w:p w14:paraId="178D7085" w14:textId="6C40E009" w:rsidR="003F3255" w:rsidRDefault="003F3255" w:rsidP="003F32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5.3</w:t>
            </w:r>
          </w:p>
        </w:tc>
        <w:tc>
          <w:tcPr>
            <w:tcW w:w="0" w:type="auto"/>
          </w:tcPr>
          <w:p w14:paraId="28225EFB" w14:textId="43F3607A" w:rsidR="003F3255" w:rsidRPr="005B3343" w:rsidRDefault="003F3255" w:rsidP="003F32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Aortic </w:t>
            </w:r>
            <w:proofErr w:type="spellStart"/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Emergencies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</w:t>
            </w:r>
            <w:r w:rsidRPr="003F3255">
              <w:rPr>
                <w:b/>
                <w:bCs/>
                <w:color w:val="000000"/>
                <w:kern w:val="0"/>
                <w:lang w:val="en-US"/>
                <w14:ligatures w14:val="none"/>
              </w:rPr>
              <w:t xml:space="preserve"> </w:t>
            </w:r>
            <w:r w:rsidRPr="003F3255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Complex Aortic Conditions</w:t>
            </w:r>
          </w:p>
        </w:tc>
        <w:tc>
          <w:tcPr>
            <w:tcW w:w="0" w:type="auto"/>
          </w:tcPr>
          <w:p w14:paraId="49A293A8" w14:textId="6401CA7D" w:rsidR="003F3255" w:rsidRPr="00A44F1B" w:rsidRDefault="00135523" w:rsidP="003F32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The panel </w:t>
            </w:r>
            <w:r w:rsidRPr="001355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it-IT"/>
                <w14:ligatures w14:val="none"/>
              </w:rPr>
              <w:t>suggests</w:t>
            </w:r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 that persistent pain, refractory hypertension, neurological deficits, or organ ischemia may justify expedited transfer.</w:t>
            </w:r>
          </w:p>
        </w:tc>
        <w:tc>
          <w:tcPr>
            <w:tcW w:w="0" w:type="auto"/>
          </w:tcPr>
          <w:p w14:paraId="7D077104" w14:textId="3AB1506D" w:rsidR="003F3255" w:rsidRPr="005B3343" w:rsidRDefault="004F051C" w:rsidP="003F32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90</w:t>
            </w:r>
          </w:p>
        </w:tc>
      </w:tr>
      <w:tr w:rsidR="00107C12" w:rsidRPr="005B3343" w14:paraId="0E04F55A" w14:textId="77777777" w:rsidTr="005B3343">
        <w:tc>
          <w:tcPr>
            <w:tcW w:w="0" w:type="auto"/>
            <w:hideMark/>
          </w:tcPr>
          <w:p w14:paraId="07633C78" w14:textId="594677EB" w:rsidR="003F3255" w:rsidRPr="005B3343" w:rsidRDefault="003F3255" w:rsidP="003F32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6.1</w:t>
            </w:r>
          </w:p>
        </w:tc>
        <w:tc>
          <w:tcPr>
            <w:tcW w:w="0" w:type="auto"/>
            <w:hideMark/>
          </w:tcPr>
          <w:p w14:paraId="05137022" w14:textId="77777777" w:rsidR="003F3255" w:rsidRPr="005B3343" w:rsidRDefault="003F3255" w:rsidP="003F32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proofErr w:type="spellStart"/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Cardiac</w:t>
            </w:r>
            <w:proofErr w:type="spellEnd"/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Tamponade</w:t>
            </w:r>
            <w:proofErr w:type="spellEnd"/>
          </w:p>
        </w:tc>
        <w:tc>
          <w:tcPr>
            <w:tcW w:w="0" w:type="auto"/>
            <w:hideMark/>
          </w:tcPr>
          <w:p w14:paraId="20433CFC" w14:textId="6E82A513" w:rsidR="00135523" w:rsidRPr="00135523" w:rsidRDefault="00135523" w:rsidP="0013552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The panel </w:t>
            </w:r>
            <w:r w:rsidRPr="001355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it-IT"/>
                <w14:ligatures w14:val="none"/>
              </w:rPr>
              <w:t>suggest</w:t>
            </w:r>
            <w:r w:rsidR="007450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it-IT"/>
                <w14:ligatures w14:val="none"/>
              </w:rPr>
              <w:t>s</w:t>
            </w:r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 HEMS transfer for hemodynamically unstable patients with suspected or confirmed tamponade when HEMS shortens time to a facility capable of urgent drainage.</w:t>
            </w:r>
          </w:p>
          <w:p w14:paraId="55C18617" w14:textId="75B0F210" w:rsidR="003F3255" w:rsidRPr="005B3343" w:rsidRDefault="003F3255" w:rsidP="003F32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C4213F7" w14:textId="25184851" w:rsidR="003F3255" w:rsidRPr="005B3343" w:rsidRDefault="004F051C" w:rsidP="003F32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90</w:t>
            </w:r>
          </w:p>
        </w:tc>
      </w:tr>
      <w:tr w:rsidR="00107C12" w:rsidRPr="005B3343" w14:paraId="4999728F" w14:textId="77777777" w:rsidTr="005B3343">
        <w:tc>
          <w:tcPr>
            <w:tcW w:w="0" w:type="auto"/>
          </w:tcPr>
          <w:p w14:paraId="309BF344" w14:textId="33E7E859" w:rsidR="003F3255" w:rsidRDefault="003F3255" w:rsidP="003F32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6.1</w:t>
            </w:r>
          </w:p>
        </w:tc>
        <w:tc>
          <w:tcPr>
            <w:tcW w:w="0" w:type="auto"/>
          </w:tcPr>
          <w:p w14:paraId="69D0427B" w14:textId="62B15678" w:rsidR="003F3255" w:rsidRPr="005B3343" w:rsidRDefault="003F3255" w:rsidP="003F32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proofErr w:type="spellStart"/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Cardiac</w:t>
            </w:r>
            <w:proofErr w:type="spellEnd"/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Tamponade</w:t>
            </w:r>
            <w:proofErr w:type="spellEnd"/>
          </w:p>
        </w:tc>
        <w:tc>
          <w:tcPr>
            <w:tcW w:w="0" w:type="auto"/>
          </w:tcPr>
          <w:p w14:paraId="75934D29" w14:textId="6B905A8A" w:rsidR="003F3255" w:rsidRPr="00135523" w:rsidRDefault="00135523" w:rsidP="003F32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The panel </w:t>
            </w:r>
            <w:proofErr w:type="spellStart"/>
            <w:r w:rsidRPr="001355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suggests</w:t>
            </w:r>
            <w:proofErr w:type="spellEnd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early</w:t>
            </w:r>
            <w:proofErr w:type="spellEnd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coordination</w:t>
            </w:r>
            <w:proofErr w:type="spellEnd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with the </w:t>
            </w:r>
            <w:proofErr w:type="spellStart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receiving</w:t>
            </w:r>
            <w:proofErr w:type="spellEnd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cardiology</w:t>
            </w:r>
            <w:proofErr w:type="spellEnd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or </w:t>
            </w:r>
            <w:proofErr w:type="spellStart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cardiothoracic</w:t>
            </w:r>
            <w:proofErr w:type="spellEnd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team to </w:t>
            </w:r>
            <w:proofErr w:type="spellStart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minimize</w:t>
            </w:r>
            <w:proofErr w:type="spellEnd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in-hospital delays</w:t>
            </w:r>
          </w:p>
        </w:tc>
        <w:tc>
          <w:tcPr>
            <w:tcW w:w="0" w:type="auto"/>
          </w:tcPr>
          <w:p w14:paraId="2F040DFD" w14:textId="6842F4D0" w:rsidR="003F3255" w:rsidRPr="005B3343" w:rsidRDefault="004F051C" w:rsidP="003F32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90</w:t>
            </w:r>
          </w:p>
        </w:tc>
      </w:tr>
      <w:tr w:rsidR="00107C12" w:rsidRPr="005B3343" w14:paraId="5F9D9DC5" w14:textId="77777777" w:rsidTr="005B3343">
        <w:tc>
          <w:tcPr>
            <w:tcW w:w="0" w:type="auto"/>
          </w:tcPr>
          <w:p w14:paraId="4C3DE77A" w14:textId="69536A9C" w:rsidR="003F3255" w:rsidRDefault="003F3255" w:rsidP="003F32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6.1</w:t>
            </w:r>
          </w:p>
        </w:tc>
        <w:tc>
          <w:tcPr>
            <w:tcW w:w="0" w:type="auto"/>
          </w:tcPr>
          <w:p w14:paraId="7DE621FC" w14:textId="2662C584" w:rsidR="003F3255" w:rsidRPr="005B3343" w:rsidRDefault="003F3255" w:rsidP="003F32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proofErr w:type="spellStart"/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Cardiac</w:t>
            </w:r>
            <w:proofErr w:type="spellEnd"/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Tamponade</w:t>
            </w:r>
            <w:proofErr w:type="spellEnd"/>
          </w:p>
        </w:tc>
        <w:tc>
          <w:tcPr>
            <w:tcW w:w="0" w:type="auto"/>
          </w:tcPr>
          <w:p w14:paraId="00B2CB9E" w14:textId="2029E4E6" w:rsidR="003F3255" w:rsidRPr="00135523" w:rsidRDefault="00135523" w:rsidP="00135523">
            <w:pPr>
              <w:pStyle w:val="NormaleWeb"/>
              <w:contextualSpacing/>
              <w:rPr>
                <w:color w:val="000000"/>
                <w:lang w:val="en-US"/>
              </w:rPr>
            </w:pPr>
            <w:r w:rsidRPr="002F29BF">
              <w:rPr>
                <w:color w:val="000000"/>
              </w:rPr>
              <w:t xml:space="preserve">The panel </w:t>
            </w:r>
            <w:proofErr w:type="spellStart"/>
            <w:r w:rsidRPr="002F29BF">
              <w:rPr>
                <w:b/>
                <w:bCs/>
                <w:color w:val="000000"/>
              </w:rPr>
              <w:t>suggests</w:t>
            </w:r>
            <w:proofErr w:type="spellEnd"/>
            <w:r w:rsidRPr="002F29BF">
              <w:rPr>
                <w:color w:val="000000"/>
              </w:rPr>
              <w:t xml:space="preserve"> </w:t>
            </w:r>
            <w:proofErr w:type="spellStart"/>
            <w:r w:rsidRPr="002F29BF">
              <w:rPr>
                <w:color w:val="000000"/>
              </w:rPr>
              <w:t>initiating</w:t>
            </w:r>
            <w:proofErr w:type="spellEnd"/>
            <w:r w:rsidRPr="002F29BF">
              <w:rPr>
                <w:color w:val="000000"/>
              </w:rPr>
              <w:t xml:space="preserve"> appropriate </w:t>
            </w:r>
            <w:proofErr w:type="spellStart"/>
            <w:r w:rsidRPr="002F29BF">
              <w:rPr>
                <w:color w:val="000000"/>
              </w:rPr>
              <w:t>hemodynamic</w:t>
            </w:r>
            <w:proofErr w:type="spellEnd"/>
            <w:r w:rsidRPr="002F29BF">
              <w:rPr>
                <w:color w:val="000000"/>
              </w:rPr>
              <w:t xml:space="preserve"> </w:t>
            </w:r>
            <w:proofErr w:type="spellStart"/>
            <w:r w:rsidRPr="002F29BF">
              <w:rPr>
                <w:color w:val="000000"/>
              </w:rPr>
              <w:t>stabilization</w:t>
            </w:r>
            <w:proofErr w:type="spellEnd"/>
            <w:r w:rsidRPr="002F29BF">
              <w:rPr>
                <w:color w:val="000000"/>
              </w:rPr>
              <w:t xml:space="preserve"> </w:t>
            </w:r>
            <w:proofErr w:type="spellStart"/>
            <w:r w:rsidRPr="002F29BF">
              <w:rPr>
                <w:color w:val="000000"/>
              </w:rPr>
              <w:t>measures</w:t>
            </w:r>
            <w:proofErr w:type="spellEnd"/>
            <w:r w:rsidRPr="002F29BF">
              <w:rPr>
                <w:color w:val="000000"/>
              </w:rPr>
              <w:t xml:space="preserve"> (e.g., </w:t>
            </w:r>
            <w:proofErr w:type="spellStart"/>
            <w:r w:rsidRPr="002F29BF">
              <w:rPr>
                <w:color w:val="000000"/>
              </w:rPr>
              <w:t>cautious</w:t>
            </w:r>
            <w:proofErr w:type="spellEnd"/>
            <w:r w:rsidRPr="002F29BF">
              <w:rPr>
                <w:color w:val="000000"/>
              </w:rPr>
              <w:t xml:space="preserve"> </w:t>
            </w:r>
            <w:proofErr w:type="spellStart"/>
            <w:r w:rsidRPr="002F29BF">
              <w:rPr>
                <w:color w:val="000000"/>
              </w:rPr>
              <w:t>fluid</w:t>
            </w:r>
            <w:proofErr w:type="spellEnd"/>
            <w:r w:rsidRPr="002F29BF">
              <w:rPr>
                <w:color w:val="000000"/>
              </w:rPr>
              <w:t xml:space="preserve"> </w:t>
            </w:r>
            <w:proofErr w:type="spellStart"/>
            <w:r w:rsidRPr="002F29BF">
              <w:rPr>
                <w:color w:val="000000"/>
              </w:rPr>
              <w:t>resuscitation</w:t>
            </w:r>
            <w:proofErr w:type="spellEnd"/>
            <w:r w:rsidRPr="002F29BF">
              <w:rPr>
                <w:color w:val="000000"/>
              </w:rPr>
              <w:t xml:space="preserve">, </w:t>
            </w:r>
            <w:proofErr w:type="spellStart"/>
            <w:r w:rsidRPr="002F29BF">
              <w:rPr>
                <w:color w:val="000000"/>
              </w:rPr>
              <w:t>vasopressors</w:t>
            </w:r>
            <w:proofErr w:type="spellEnd"/>
            <w:r w:rsidRPr="002F29BF">
              <w:rPr>
                <w:color w:val="000000"/>
              </w:rPr>
              <w:t xml:space="preserve"> </w:t>
            </w:r>
            <w:proofErr w:type="spellStart"/>
            <w:r w:rsidRPr="002F29BF">
              <w:rPr>
                <w:color w:val="000000"/>
              </w:rPr>
              <w:t>when</w:t>
            </w:r>
            <w:proofErr w:type="spellEnd"/>
            <w:r w:rsidRPr="002F29BF">
              <w:rPr>
                <w:color w:val="000000"/>
              </w:rPr>
              <w:t xml:space="preserve"> </w:t>
            </w:r>
            <w:proofErr w:type="spellStart"/>
            <w:r w:rsidRPr="002F29BF">
              <w:rPr>
                <w:color w:val="000000"/>
              </w:rPr>
              <w:t>indicated</w:t>
            </w:r>
            <w:proofErr w:type="spellEnd"/>
            <w:r w:rsidRPr="002F29BF">
              <w:rPr>
                <w:color w:val="000000"/>
              </w:rPr>
              <w:t xml:space="preserve">) </w:t>
            </w:r>
            <w:proofErr w:type="spellStart"/>
            <w:r w:rsidRPr="002F29BF">
              <w:rPr>
                <w:color w:val="000000"/>
              </w:rPr>
              <w:t>without</w:t>
            </w:r>
            <w:proofErr w:type="spellEnd"/>
            <w:r w:rsidRPr="002F29BF">
              <w:rPr>
                <w:color w:val="000000"/>
              </w:rPr>
              <w:t xml:space="preserve"> </w:t>
            </w:r>
            <w:proofErr w:type="spellStart"/>
            <w:r w:rsidRPr="002F29BF">
              <w:rPr>
                <w:color w:val="000000"/>
              </w:rPr>
              <w:t>delaying</w:t>
            </w:r>
            <w:proofErr w:type="spellEnd"/>
            <w:r w:rsidRPr="002F29BF">
              <w:rPr>
                <w:color w:val="000000"/>
              </w:rPr>
              <w:t xml:space="preserve"> transfer to definitive care.</w:t>
            </w:r>
          </w:p>
        </w:tc>
        <w:tc>
          <w:tcPr>
            <w:tcW w:w="0" w:type="auto"/>
          </w:tcPr>
          <w:p w14:paraId="663A24AB" w14:textId="7A926680" w:rsidR="003F3255" w:rsidRPr="005B3343" w:rsidRDefault="004F051C" w:rsidP="003F32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100</w:t>
            </w:r>
          </w:p>
        </w:tc>
      </w:tr>
      <w:tr w:rsidR="00107C12" w:rsidRPr="005B3343" w14:paraId="21694C44" w14:textId="77777777" w:rsidTr="005B3343">
        <w:tc>
          <w:tcPr>
            <w:tcW w:w="0" w:type="auto"/>
            <w:hideMark/>
          </w:tcPr>
          <w:p w14:paraId="6F453284" w14:textId="4B23B670" w:rsidR="003F3255" w:rsidRPr="005B3343" w:rsidRDefault="003F3255" w:rsidP="003F32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7.1</w:t>
            </w:r>
          </w:p>
        </w:tc>
        <w:tc>
          <w:tcPr>
            <w:tcW w:w="0" w:type="auto"/>
            <w:hideMark/>
          </w:tcPr>
          <w:p w14:paraId="3103ED78" w14:textId="4D4236E2" w:rsidR="003F3255" w:rsidRPr="003F3255" w:rsidRDefault="003F3255" w:rsidP="003F32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3F3255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Carbon Monoxide Poisoning Requiring Hyperbaric Oxygen Therapy (H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BOT</w:t>
            </w:r>
            <w:r w:rsidRPr="003F3255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)</w:t>
            </w:r>
          </w:p>
          <w:p w14:paraId="4CAFF454" w14:textId="48FDA108" w:rsidR="003F3255" w:rsidRPr="005B3343" w:rsidRDefault="003F3255" w:rsidP="003F32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0BC9806" w14:textId="77777777" w:rsidR="00135523" w:rsidRPr="00135523" w:rsidRDefault="00135523" w:rsidP="0013552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The panel </w:t>
            </w:r>
            <w:r w:rsidRPr="001355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it-IT"/>
                <w14:ligatures w14:val="none"/>
              </w:rPr>
              <w:t>suggests</w:t>
            </w:r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 HEMS transfer for patients with CO poisoning who meet criteria for HBOT when HEMS reduces time to the hyperbaric facility.</w:t>
            </w:r>
          </w:p>
          <w:p w14:paraId="153D1675" w14:textId="6FEF7731" w:rsidR="003F3255" w:rsidRPr="005B3343" w:rsidRDefault="003F3255" w:rsidP="003F32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393351C" w14:textId="4F145E7D" w:rsidR="003F3255" w:rsidRPr="005B3343" w:rsidRDefault="004F051C" w:rsidP="003F32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100</w:t>
            </w:r>
          </w:p>
        </w:tc>
      </w:tr>
      <w:tr w:rsidR="00107C12" w:rsidRPr="005B3343" w14:paraId="2A6BD7F3" w14:textId="77777777" w:rsidTr="005B3343">
        <w:tc>
          <w:tcPr>
            <w:tcW w:w="0" w:type="auto"/>
          </w:tcPr>
          <w:p w14:paraId="4A6BAA51" w14:textId="20C7E5BF" w:rsidR="003F3255" w:rsidRDefault="003F3255" w:rsidP="003F32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lastRenderedPageBreak/>
              <w:t>7.1</w:t>
            </w:r>
          </w:p>
        </w:tc>
        <w:tc>
          <w:tcPr>
            <w:tcW w:w="0" w:type="auto"/>
          </w:tcPr>
          <w:p w14:paraId="7D31EF36" w14:textId="41B80FC8" w:rsidR="003F3255" w:rsidRPr="003F3255" w:rsidRDefault="003F3255" w:rsidP="003F32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3F3255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Carbon Monoxide Poisoning Requiring Hyperbaric Oxygen Therapy (H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BOT</w:t>
            </w:r>
            <w:r w:rsidRPr="003F3255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)</w:t>
            </w:r>
          </w:p>
          <w:p w14:paraId="1F71C530" w14:textId="77777777" w:rsidR="003F3255" w:rsidRPr="003F3255" w:rsidRDefault="003F3255" w:rsidP="003F32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</w:tcPr>
          <w:p w14:paraId="6AA67B28" w14:textId="63F3DF90" w:rsidR="003F3255" w:rsidRPr="00135523" w:rsidRDefault="00135523" w:rsidP="003F32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The panel </w:t>
            </w:r>
            <w:r w:rsidRPr="001355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it-IT"/>
                <w14:ligatures w14:val="none"/>
              </w:rPr>
              <w:t>suggests</w:t>
            </w:r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 that HEMS should be prioritized in cases with severe neurological symptoms, cardiovascular instability, pregnancy, or elevated carboxyhemoglobin associated with altered mental status.</w:t>
            </w:r>
          </w:p>
        </w:tc>
        <w:tc>
          <w:tcPr>
            <w:tcW w:w="0" w:type="auto"/>
          </w:tcPr>
          <w:p w14:paraId="0FCF9AA1" w14:textId="6887329E" w:rsidR="003F3255" w:rsidRPr="005B3343" w:rsidRDefault="004F051C" w:rsidP="003F32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90</w:t>
            </w:r>
          </w:p>
        </w:tc>
      </w:tr>
      <w:tr w:rsidR="00107C12" w:rsidRPr="005B3343" w14:paraId="687EA224" w14:textId="77777777" w:rsidTr="005B3343">
        <w:tc>
          <w:tcPr>
            <w:tcW w:w="0" w:type="auto"/>
          </w:tcPr>
          <w:p w14:paraId="6D445837" w14:textId="7FEF64A6" w:rsidR="003F3255" w:rsidRDefault="003F3255" w:rsidP="003F32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7.1</w:t>
            </w:r>
          </w:p>
        </w:tc>
        <w:tc>
          <w:tcPr>
            <w:tcW w:w="0" w:type="auto"/>
          </w:tcPr>
          <w:p w14:paraId="2C5456EE" w14:textId="0B25BC5E" w:rsidR="003F3255" w:rsidRPr="003F3255" w:rsidRDefault="003F3255" w:rsidP="003F32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3F3255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Carbon Monoxide Poisoning Requiring Hyperbaric Oxygen Therapy (H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BOT</w:t>
            </w:r>
            <w:r w:rsidRPr="003F3255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)</w:t>
            </w:r>
          </w:p>
          <w:p w14:paraId="71F9326F" w14:textId="77777777" w:rsidR="003F3255" w:rsidRPr="003F3255" w:rsidRDefault="003F3255" w:rsidP="003F32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</w:tcPr>
          <w:p w14:paraId="0010C14B" w14:textId="5DCF252F" w:rsidR="003F3255" w:rsidRPr="004F051C" w:rsidRDefault="00135523" w:rsidP="003F32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The panel </w:t>
            </w:r>
            <w:r w:rsidRPr="001355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it-IT"/>
                <w14:ligatures w14:val="none"/>
              </w:rPr>
              <w:t>suggests</w:t>
            </w:r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 maintaining high-flow oxygen and continuous monitoring during transfer, regardless of modality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.</w:t>
            </w:r>
          </w:p>
        </w:tc>
        <w:tc>
          <w:tcPr>
            <w:tcW w:w="0" w:type="auto"/>
          </w:tcPr>
          <w:p w14:paraId="1DD3FC31" w14:textId="016D17D5" w:rsidR="003F3255" w:rsidRPr="005B3343" w:rsidRDefault="004F051C" w:rsidP="003F32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100</w:t>
            </w:r>
          </w:p>
        </w:tc>
      </w:tr>
      <w:tr w:rsidR="003F3255" w:rsidRPr="005B3343" w14:paraId="1D66F57F" w14:textId="77777777" w:rsidTr="005B3343">
        <w:tc>
          <w:tcPr>
            <w:tcW w:w="0" w:type="auto"/>
          </w:tcPr>
          <w:p w14:paraId="09BE2317" w14:textId="542B2729" w:rsidR="003F3255" w:rsidRDefault="003F3255" w:rsidP="003F32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7.2</w:t>
            </w:r>
          </w:p>
        </w:tc>
        <w:tc>
          <w:tcPr>
            <w:tcW w:w="0" w:type="auto"/>
          </w:tcPr>
          <w:p w14:paraId="5E54E945" w14:textId="00451646" w:rsidR="003F3255" w:rsidRPr="003F3255" w:rsidRDefault="003F3255" w:rsidP="003F32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3F3255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Carbon Monoxide Poisoning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 xml:space="preserve"> without HBOT indication</w:t>
            </w:r>
          </w:p>
        </w:tc>
        <w:tc>
          <w:tcPr>
            <w:tcW w:w="0" w:type="auto"/>
          </w:tcPr>
          <w:p w14:paraId="7766F3C6" w14:textId="77777777" w:rsidR="00135523" w:rsidRPr="00135523" w:rsidRDefault="00135523" w:rsidP="0013552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The panel </w:t>
            </w:r>
            <w:r w:rsidRPr="001355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it-IT"/>
                <w14:ligatures w14:val="none"/>
              </w:rPr>
              <w:t>suggests</w:t>
            </w:r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 ground transport for patients without HBOT indications unless geographic barriers make HEMS clearly advantageous.</w:t>
            </w:r>
          </w:p>
          <w:p w14:paraId="7A85D394" w14:textId="77777777" w:rsidR="003F3255" w:rsidRPr="003F3255" w:rsidRDefault="003F3255" w:rsidP="003F32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</w:tcPr>
          <w:p w14:paraId="7B12DAF5" w14:textId="19B08DE2" w:rsidR="003F3255" w:rsidRPr="005B3343" w:rsidRDefault="004F051C" w:rsidP="003F32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100</w:t>
            </w:r>
          </w:p>
        </w:tc>
      </w:tr>
      <w:tr w:rsidR="00107C12" w:rsidRPr="005B3343" w14:paraId="6F088F51" w14:textId="77777777" w:rsidTr="005B3343">
        <w:tc>
          <w:tcPr>
            <w:tcW w:w="0" w:type="auto"/>
          </w:tcPr>
          <w:p w14:paraId="080E7B1A" w14:textId="1E00240B" w:rsidR="003F3255" w:rsidRDefault="003F3255" w:rsidP="003F32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7.2</w:t>
            </w:r>
          </w:p>
        </w:tc>
        <w:tc>
          <w:tcPr>
            <w:tcW w:w="0" w:type="auto"/>
          </w:tcPr>
          <w:p w14:paraId="2E953AA9" w14:textId="3CC8D1EA" w:rsidR="003F3255" w:rsidRPr="003F3255" w:rsidRDefault="003F3255" w:rsidP="003F32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3F3255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Carbon Monoxide Poisoning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 xml:space="preserve"> without HBOT indication</w:t>
            </w:r>
          </w:p>
        </w:tc>
        <w:tc>
          <w:tcPr>
            <w:tcW w:w="0" w:type="auto"/>
          </w:tcPr>
          <w:p w14:paraId="2DF8314C" w14:textId="0F9E94D4" w:rsidR="003F3255" w:rsidRPr="003F3255" w:rsidRDefault="00135523" w:rsidP="003F32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 xml:space="preserve">The panel </w:t>
            </w:r>
            <w:r w:rsidRPr="001355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it-IT"/>
                <w14:ligatures w14:val="none"/>
              </w:rPr>
              <w:t>suggests</w:t>
            </w:r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 xml:space="preserve"> </w:t>
            </w:r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high-flow </w:t>
            </w:r>
            <w:proofErr w:type="spellStart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oxygen</w:t>
            </w:r>
            <w:proofErr w:type="spellEnd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and close clinical monitoring are </w:t>
            </w:r>
            <w:proofErr w:type="spellStart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generally</w:t>
            </w:r>
            <w:proofErr w:type="spellEnd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sufficient</w:t>
            </w:r>
            <w:proofErr w:type="spellEnd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pending</w:t>
            </w:r>
            <w:proofErr w:type="spellEnd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arrival</w:t>
            </w:r>
            <w:proofErr w:type="spellEnd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at</w:t>
            </w:r>
            <w:proofErr w:type="spellEnd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appropriate </w:t>
            </w:r>
            <w:proofErr w:type="spellStart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medical</w:t>
            </w:r>
            <w:proofErr w:type="spellEnd"/>
            <w:r w:rsidRPr="0013552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facilities.</w:t>
            </w:r>
          </w:p>
        </w:tc>
        <w:tc>
          <w:tcPr>
            <w:tcW w:w="0" w:type="auto"/>
          </w:tcPr>
          <w:p w14:paraId="25880A86" w14:textId="1F5632E2" w:rsidR="003F3255" w:rsidRPr="005B3343" w:rsidRDefault="004F051C" w:rsidP="003F32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90</w:t>
            </w:r>
          </w:p>
        </w:tc>
      </w:tr>
      <w:tr w:rsidR="00107C12" w:rsidRPr="005B3343" w14:paraId="5BB44001" w14:textId="77777777" w:rsidTr="005B3343">
        <w:tc>
          <w:tcPr>
            <w:tcW w:w="0" w:type="auto"/>
            <w:hideMark/>
          </w:tcPr>
          <w:p w14:paraId="156D7BFF" w14:textId="69F95FED" w:rsidR="003F3255" w:rsidRPr="005B3343" w:rsidRDefault="003F3255" w:rsidP="003F32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8.1</w:t>
            </w:r>
          </w:p>
        </w:tc>
        <w:tc>
          <w:tcPr>
            <w:tcW w:w="0" w:type="auto"/>
            <w:hideMark/>
          </w:tcPr>
          <w:p w14:paraId="243AAA6C" w14:textId="2F7297A5" w:rsidR="003F3255" w:rsidRPr="005B3343" w:rsidRDefault="003F3255" w:rsidP="003F32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proofErr w:type="spellStart"/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Hyperbaric</w:t>
            </w:r>
            <w:proofErr w:type="spellEnd"/>
            <w:r w:rsidR="00107C1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 w:rsidR="00107C1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Emergencies</w:t>
            </w:r>
            <w:proofErr w:type="spellEnd"/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– </w:t>
            </w:r>
            <w:proofErr w:type="spellStart"/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Decompression</w:t>
            </w:r>
            <w:proofErr w:type="spellEnd"/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Illness</w:t>
            </w:r>
            <w:proofErr w:type="spellEnd"/>
          </w:p>
        </w:tc>
        <w:tc>
          <w:tcPr>
            <w:tcW w:w="0" w:type="auto"/>
            <w:hideMark/>
          </w:tcPr>
          <w:p w14:paraId="79A8C154" w14:textId="1999907F" w:rsidR="003F3255" w:rsidRPr="005B3343" w:rsidRDefault="00BD4146" w:rsidP="003F32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BD4146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The panel </w:t>
            </w:r>
            <w:r w:rsidRPr="00BD41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it-IT"/>
                <w14:ligatures w14:val="none"/>
              </w:rPr>
              <w:t xml:space="preserve">suggests </w:t>
            </w:r>
            <w:r w:rsidRPr="00BD4146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HEMS transfer for suspected DCI when HEMS significantly shortens time to HBOT (</w:t>
            </w:r>
            <w:proofErr w:type="spellStart"/>
            <w:r w:rsidRPr="00BD4146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preferably</w:t>
            </w:r>
            <w:proofErr w:type="spellEnd"/>
            <w:r w:rsidRPr="00BD4146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 w:rsidRPr="00BD4146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as</w:t>
            </w:r>
            <w:proofErr w:type="spellEnd"/>
            <w:r w:rsidRPr="00BD4146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 w:rsidRPr="00BD4146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early</w:t>
            </w:r>
            <w:proofErr w:type="spellEnd"/>
            <w:r w:rsidRPr="00BD4146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 w:rsidRPr="00BD4146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as</w:t>
            </w:r>
            <w:proofErr w:type="spellEnd"/>
            <w:r w:rsidRPr="00BD4146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 w:rsidRPr="00BD4146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possible</w:t>
            </w:r>
            <w:proofErr w:type="spellEnd"/>
            <w:r w:rsidRPr="00BD4146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, </w:t>
            </w:r>
            <w:proofErr w:type="spellStart"/>
            <w:r w:rsidRPr="00BD4146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ideally</w:t>
            </w:r>
            <w:proofErr w:type="spellEnd"/>
            <w:r w:rsidRPr="00BD4146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 w:rsidRPr="00BD4146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within</w:t>
            </w:r>
            <w:proofErr w:type="spellEnd"/>
            <w:r w:rsidRPr="00BD4146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the first 6 hours from </w:t>
            </w:r>
            <w:proofErr w:type="spellStart"/>
            <w:r w:rsidRPr="00BD4146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symptom</w:t>
            </w:r>
            <w:proofErr w:type="spellEnd"/>
            <w:r w:rsidRPr="00BD4146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 w:rsidRPr="00BD4146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onset</w:t>
            </w:r>
            <w:proofErr w:type="spellEnd"/>
            <w:r w:rsidRPr="00BD4146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).</w:t>
            </w:r>
          </w:p>
        </w:tc>
        <w:tc>
          <w:tcPr>
            <w:tcW w:w="0" w:type="auto"/>
            <w:hideMark/>
          </w:tcPr>
          <w:p w14:paraId="5A0DBA63" w14:textId="4695466A" w:rsidR="003F3255" w:rsidRPr="005B3343" w:rsidRDefault="004F051C" w:rsidP="003F32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100</w:t>
            </w:r>
          </w:p>
        </w:tc>
      </w:tr>
      <w:tr w:rsidR="00107C12" w:rsidRPr="005B3343" w14:paraId="2647BEB5" w14:textId="77777777" w:rsidTr="005B3343">
        <w:tc>
          <w:tcPr>
            <w:tcW w:w="0" w:type="auto"/>
          </w:tcPr>
          <w:p w14:paraId="393D3EF9" w14:textId="1EA604E7" w:rsidR="00107C12" w:rsidRDefault="00107C12" w:rsidP="00107C1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8.1</w:t>
            </w:r>
          </w:p>
        </w:tc>
        <w:tc>
          <w:tcPr>
            <w:tcW w:w="0" w:type="auto"/>
          </w:tcPr>
          <w:p w14:paraId="7DA5994A" w14:textId="7668E646" w:rsidR="00107C12" w:rsidRPr="005B3343" w:rsidRDefault="00107C12" w:rsidP="00107C1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proofErr w:type="spellStart"/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Hyperbaric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Emergencies</w:t>
            </w:r>
            <w:proofErr w:type="spellEnd"/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– </w:t>
            </w:r>
            <w:proofErr w:type="spellStart"/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Decompression</w:t>
            </w:r>
            <w:proofErr w:type="spellEnd"/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Illness</w:t>
            </w:r>
            <w:proofErr w:type="spellEnd"/>
          </w:p>
        </w:tc>
        <w:tc>
          <w:tcPr>
            <w:tcW w:w="0" w:type="auto"/>
          </w:tcPr>
          <w:p w14:paraId="54F6ACFC" w14:textId="20BF85F4" w:rsidR="00107C12" w:rsidRPr="005B3343" w:rsidRDefault="00BD4146" w:rsidP="00107C1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BD4146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The panel </w:t>
            </w:r>
            <w:r w:rsidRPr="00BD41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it-IT"/>
                <w14:ligatures w14:val="none"/>
              </w:rPr>
              <w:t>suggests</w:t>
            </w:r>
            <w:r w:rsidRPr="00BD4146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 xml:space="preserve"> that neurological, vestibular, or severe musculoskeletal symptoms </w:t>
            </w:r>
            <w:proofErr w:type="gramStart"/>
            <w:r w:rsidRPr="00BD4146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may  justify</w:t>
            </w:r>
            <w:proofErr w:type="gramEnd"/>
            <w:r w:rsidRPr="00BD4146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 xml:space="preserve"> priority HEMS activation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.</w:t>
            </w:r>
          </w:p>
        </w:tc>
        <w:tc>
          <w:tcPr>
            <w:tcW w:w="0" w:type="auto"/>
          </w:tcPr>
          <w:p w14:paraId="16571831" w14:textId="120124C3" w:rsidR="00107C12" w:rsidRPr="005B3343" w:rsidRDefault="004F051C" w:rsidP="00107C1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80</w:t>
            </w:r>
          </w:p>
        </w:tc>
      </w:tr>
      <w:tr w:rsidR="00107C12" w:rsidRPr="005B3343" w14:paraId="1B7A95A5" w14:textId="77777777" w:rsidTr="005B3343">
        <w:tc>
          <w:tcPr>
            <w:tcW w:w="0" w:type="auto"/>
          </w:tcPr>
          <w:p w14:paraId="0217F072" w14:textId="39B4DCF9" w:rsidR="00107C12" w:rsidRDefault="00107C12" w:rsidP="00107C1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8.1</w:t>
            </w:r>
          </w:p>
        </w:tc>
        <w:tc>
          <w:tcPr>
            <w:tcW w:w="0" w:type="auto"/>
          </w:tcPr>
          <w:p w14:paraId="6B7000C1" w14:textId="6E20D401" w:rsidR="00107C12" w:rsidRPr="005B3343" w:rsidRDefault="00107C12" w:rsidP="00107C1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proofErr w:type="spellStart"/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Hyperbaric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Emergencies</w:t>
            </w:r>
            <w:proofErr w:type="spellEnd"/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– </w:t>
            </w:r>
            <w:proofErr w:type="spellStart"/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Decompression</w:t>
            </w:r>
            <w:proofErr w:type="spellEnd"/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Illness</w:t>
            </w:r>
            <w:proofErr w:type="spellEnd"/>
          </w:p>
        </w:tc>
        <w:tc>
          <w:tcPr>
            <w:tcW w:w="0" w:type="auto"/>
          </w:tcPr>
          <w:p w14:paraId="7AE4F18F" w14:textId="77777777" w:rsidR="00BD4146" w:rsidRPr="00BD4146" w:rsidRDefault="00BD4146" w:rsidP="00BD4146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BD4146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The panel </w:t>
            </w:r>
            <w:r w:rsidRPr="00BD41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it-IT"/>
                <w14:ligatures w14:val="none"/>
              </w:rPr>
              <w:t>suggests</w:t>
            </w:r>
            <w:r w:rsidRPr="00BD4146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 administering 100% oxygen, adequate hydration, and immobilization during transfer, with continuous monitoring.</w:t>
            </w:r>
          </w:p>
          <w:p w14:paraId="42D9E6EC" w14:textId="28FC8772" w:rsidR="00107C12" w:rsidRPr="005B3343" w:rsidRDefault="00107C12" w:rsidP="00107C1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</w:tcPr>
          <w:p w14:paraId="3C7CD16A" w14:textId="221778E9" w:rsidR="00107C12" w:rsidRPr="005B3343" w:rsidRDefault="004F051C" w:rsidP="00107C1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100</w:t>
            </w:r>
          </w:p>
        </w:tc>
      </w:tr>
      <w:tr w:rsidR="00107C12" w:rsidRPr="005B3343" w14:paraId="3156ABF9" w14:textId="77777777" w:rsidTr="005B3343">
        <w:tc>
          <w:tcPr>
            <w:tcW w:w="0" w:type="auto"/>
          </w:tcPr>
          <w:p w14:paraId="34B75C02" w14:textId="4AF31193" w:rsidR="00107C12" w:rsidRDefault="00107C12" w:rsidP="00107C1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8.1</w:t>
            </w:r>
          </w:p>
        </w:tc>
        <w:tc>
          <w:tcPr>
            <w:tcW w:w="0" w:type="auto"/>
          </w:tcPr>
          <w:p w14:paraId="79517950" w14:textId="0D4D4E69" w:rsidR="00107C12" w:rsidRPr="005B3343" w:rsidRDefault="00107C12" w:rsidP="00107C1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proofErr w:type="spellStart"/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Hyperbaric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Emergencies</w:t>
            </w:r>
            <w:proofErr w:type="spellEnd"/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– </w:t>
            </w:r>
            <w:proofErr w:type="spellStart"/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Decompression</w:t>
            </w:r>
            <w:proofErr w:type="spellEnd"/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Illness</w:t>
            </w:r>
            <w:proofErr w:type="spellEnd"/>
          </w:p>
        </w:tc>
        <w:tc>
          <w:tcPr>
            <w:tcW w:w="0" w:type="auto"/>
          </w:tcPr>
          <w:p w14:paraId="1F0E822B" w14:textId="77777777" w:rsidR="00BD4146" w:rsidRPr="00BD4146" w:rsidRDefault="00BD4146" w:rsidP="00BD4146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BD4146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The panel </w:t>
            </w:r>
            <w:r w:rsidRPr="00BD41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it-IT"/>
                <w14:ligatures w14:val="none"/>
              </w:rPr>
              <w:t>suggests</w:t>
            </w:r>
            <w:r w:rsidRPr="00BD4146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 direct communication with the hyperbaric center before takeoff to minimize delays.</w:t>
            </w:r>
          </w:p>
          <w:p w14:paraId="45A7E1EE" w14:textId="47839C43" w:rsidR="00107C12" w:rsidRPr="005B3343" w:rsidRDefault="00107C12" w:rsidP="00107C1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</w:tcPr>
          <w:p w14:paraId="549348A4" w14:textId="24F7F66F" w:rsidR="00107C12" w:rsidRPr="005B3343" w:rsidRDefault="004F051C" w:rsidP="00107C1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100</w:t>
            </w:r>
          </w:p>
        </w:tc>
      </w:tr>
      <w:tr w:rsidR="00107C12" w:rsidRPr="005B3343" w14:paraId="61FDE2F6" w14:textId="77777777" w:rsidTr="005B3343">
        <w:tc>
          <w:tcPr>
            <w:tcW w:w="0" w:type="auto"/>
            <w:hideMark/>
          </w:tcPr>
          <w:p w14:paraId="2D08509D" w14:textId="7E1D0D53" w:rsidR="00107C12" w:rsidRPr="005B3343" w:rsidRDefault="00107C12" w:rsidP="00107C1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8.2</w:t>
            </w:r>
          </w:p>
        </w:tc>
        <w:tc>
          <w:tcPr>
            <w:tcW w:w="0" w:type="auto"/>
            <w:hideMark/>
          </w:tcPr>
          <w:p w14:paraId="3309603E" w14:textId="5D686D1E" w:rsidR="00107C12" w:rsidRPr="005B3343" w:rsidRDefault="00107C12" w:rsidP="00107C1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proofErr w:type="spellStart"/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Hyperbaric</w:t>
            </w:r>
            <w:proofErr w:type="spellEnd"/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Emergencies</w:t>
            </w:r>
            <w:proofErr w:type="spellEnd"/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– </w:t>
            </w:r>
            <w:proofErr w:type="spellStart"/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Arterial</w:t>
            </w:r>
            <w:proofErr w:type="spellEnd"/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Gas </w:t>
            </w:r>
            <w:proofErr w:type="spellStart"/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Embolism</w:t>
            </w:r>
            <w:proofErr w:type="spellEnd"/>
          </w:p>
        </w:tc>
        <w:tc>
          <w:tcPr>
            <w:tcW w:w="0" w:type="auto"/>
            <w:hideMark/>
          </w:tcPr>
          <w:p w14:paraId="09BDEFC3" w14:textId="051F17C6" w:rsidR="00107C12" w:rsidRPr="005B3343" w:rsidRDefault="00107C12" w:rsidP="00107C1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7C12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The panel </w:t>
            </w:r>
            <w:r w:rsidRPr="00107C1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it-IT"/>
                <w14:ligatures w14:val="none"/>
              </w:rPr>
              <w:t>suggests</w:t>
            </w:r>
            <w:r w:rsidRPr="00107C12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 HEMS transfer for suspected AGE due to the high risk of permanent neurological injury and the time-sensitive nature of HBOT</w:t>
            </w:r>
            <w:r w:rsidR="00BD4146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.</w:t>
            </w:r>
          </w:p>
        </w:tc>
        <w:tc>
          <w:tcPr>
            <w:tcW w:w="0" w:type="auto"/>
            <w:hideMark/>
          </w:tcPr>
          <w:p w14:paraId="56A3B905" w14:textId="1B041B45" w:rsidR="00107C12" w:rsidRPr="005B3343" w:rsidRDefault="004F051C" w:rsidP="00107C1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100</w:t>
            </w:r>
          </w:p>
        </w:tc>
      </w:tr>
      <w:tr w:rsidR="00107C12" w:rsidRPr="005B3343" w14:paraId="3E9531AE" w14:textId="77777777" w:rsidTr="005B3343">
        <w:tc>
          <w:tcPr>
            <w:tcW w:w="0" w:type="auto"/>
          </w:tcPr>
          <w:p w14:paraId="08BA3E21" w14:textId="6DD26133" w:rsidR="00107C12" w:rsidRDefault="00107C12" w:rsidP="00107C1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8.2</w:t>
            </w:r>
          </w:p>
        </w:tc>
        <w:tc>
          <w:tcPr>
            <w:tcW w:w="0" w:type="auto"/>
          </w:tcPr>
          <w:p w14:paraId="6BEE332E" w14:textId="6DE61781" w:rsidR="00107C12" w:rsidRPr="005B3343" w:rsidRDefault="00107C12" w:rsidP="00107C1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proofErr w:type="spellStart"/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Hyperbaric</w:t>
            </w:r>
            <w:proofErr w:type="spellEnd"/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Emergencies</w:t>
            </w:r>
            <w:proofErr w:type="spellEnd"/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– </w:t>
            </w:r>
            <w:proofErr w:type="spellStart"/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Arterial</w:t>
            </w:r>
            <w:proofErr w:type="spellEnd"/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Gas Embolism</w:t>
            </w:r>
          </w:p>
        </w:tc>
        <w:tc>
          <w:tcPr>
            <w:tcW w:w="0" w:type="auto"/>
          </w:tcPr>
          <w:p w14:paraId="2C2E5895" w14:textId="4C70B510" w:rsidR="00107C12" w:rsidRPr="005B3343" w:rsidRDefault="00107C12" w:rsidP="00107C1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7C12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The panel </w:t>
            </w:r>
            <w:r w:rsidR="00BD4146" w:rsidRPr="00BD41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it-IT"/>
                <w14:ligatures w14:val="none"/>
              </w:rPr>
              <w:t>suggests</w:t>
            </w:r>
            <w:r w:rsidR="00BD4146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 xml:space="preserve"> </w:t>
            </w:r>
            <w:r w:rsidRPr="00107C12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that any diver with sudden neurological deficit, altered mental status, seizures, or cardiovascular collapse after surfacing must be considered for emergent HBOT</w:t>
            </w:r>
            <w:r w:rsidR="00BD4146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.</w:t>
            </w:r>
          </w:p>
        </w:tc>
        <w:tc>
          <w:tcPr>
            <w:tcW w:w="0" w:type="auto"/>
          </w:tcPr>
          <w:p w14:paraId="09092320" w14:textId="4423F8A3" w:rsidR="00107C12" w:rsidRPr="005B3343" w:rsidRDefault="004F051C" w:rsidP="00107C1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90</w:t>
            </w:r>
          </w:p>
        </w:tc>
      </w:tr>
      <w:tr w:rsidR="00107C12" w:rsidRPr="005B3343" w14:paraId="455B5F99" w14:textId="77777777" w:rsidTr="005B3343">
        <w:tc>
          <w:tcPr>
            <w:tcW w:w="0" w:type="auto"/>
          </w:tcPr>
          <w:p w14:paraId="1154B799" w14:textId="3759E20A" w:rsidR="00107C12" w:rsidRDefault="00107C12" w:rsidP="00107C1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8.2</w:t>
            </w:r>
          </w:p>
        </w:tc>
        <w:tc>
          <w:tcPr>
            <w:tcW w:w="0" w:type="auto"/>
          </w:tcPr>
          <w:p w14:paraId="7A1427BE" w14:textId="1F29DE1C" w:rsidR="00107C12" w:rsidRPr="005B3343" w:rsidRDefault="00107C12" w:rsidP="00107C1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proofErr w:type="spellStart"/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Hyperbaric</w:t>
            </w:r>
            <w:proofErr w:type="spellEnd"/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Emergencies</w:t>
            </w:r>
            <w:proofErr w:type="spellEnd"/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– </w:t>
            </w:r>
            <w:proofErr w:type="spellStart"/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Arterial</w:t>
            </w:r>
            <w:proofErr w:type="spellEnd"/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Gas </w:t>
            </w:r>
            <w:proofErr w:type="spellStart"/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Embolism</w:t>
            </w:r>
            <w:proofErr w:type="spellEnd"/>
          </w:p>
        </w:tc>
        <w:tc>
          <w:tcPr>
            <w:tcW w:w="0" w:type="auto"/>
          </w:tcPr>
          <w:p w14:paraId="7245A8F2" w14:textId="02A297AE" w:rsidR="00107C12" w:rsidRPr="005B3343" w:rsidRDefault="00107C12" w:rsidP="00107C1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7C12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The panel </w:t>
            </w:r>
            <w:r w:rsidRPr="00107C1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it-IT"/>
                <w14:ligatures w14:val="none"/>
              </w:rPr>
              <w:t xml:space="preserve">suggests </w:t>
            </w:r>
            <w:r w:rsidRPr="00107C12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administering high-flow 100% oxygen and maintaining controlled ventilation and hemodynamics during transfer</w:t>
            </w:r>
          </w:p>
        </w:tc>
        <w:tc>
          <w:tcPr>
            <w:tcW w:w="0" w:type="auto"/>
          </w:tcPr>
          <w:p w14:paraId="756F2E97" w14:textId="48F3F2C1" w:rsidR="00107C12" w:rsidRPr="005B3343" w:rsidRDefault="004F051C" w:rsidP="00107C1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100</w:t>
            </w:r>
          </w:p>
        </w:tc>
      </w:tr>
      <w:tr w:rsidR="00107C12" w:rsidRPr="005B3343" w14:paraId="378E92DE" w14:textId="77777777" w:rsidTr="005B3343">
        <w:tc>
          <w:tcPr>
            <w:tcW w:w="0" w:type="auto"/>
          </w:tcPr>
          <w:p w14:paraId="66373498" w14:textId="783D50F2" w:rsidR="00107C12" w:rsidRDefault="00107C12" w:rsidP="00107C1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lastRenderedPageBreak/>
              <w:t>8.2</w:t>
            </w:r>
          </w:p>
        </w:tc>
        <w:tc>
          <w:tcPr>
            <w:tcW w:w="0" w:type="auto"/>
          </w:tcPr>
          <w:p w14:paraId="6EE98D39" w14:textId="65874A86" w:rsidR="00107C12" w:rsidRPr="005B3343" w:rsidRDefault="00107C12" w:rsidP="00107C1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proofErr w:type="spellStart"/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Hyperbaric</w:t>
            </w:r>
            <w:proofErr w:type="spellEnd"/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Emergencies</w:t>
            </w:r>
            <w:proofErr w:type="spellEnd"/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– </w:t>
            </w:r>
            <w:proofErr w:type="spellStart"/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Arterial</w:t>
            </w:r>
            <w:proofErr w:type="spellEnd"/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Gas </w:t>
            </w:r>
            <w:proofErr w:type="spellStart"/>
            <w:r w:rsidRPr="005B3343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Embolism</w:t>
            </w:r>
            <w:proofErr w:type="spellEnd"/>
          </w:p>
        </w:tc>
        <w:tc>
          <w:tcPr>
            <w:tcW w:w="0" w:type="auto"/>
          </w:tcPr>
          <w:p w14:paraId="10DBB407" w14:textId="51DCF277" w:rsidR="00107C12" w:rsidRPr="005B3343" w:rsidRDefault="00107C12" w:rsidP="00107C1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7C12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The panel </w:t>
            </w:r>
            <w:r w:rsidRPr="00107C1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it-IT"/>
                <w14:ligatures w14:val="none"/>
              </w:rPr>
              <w:t>suggests</w:t>
            </w:r>
            <w:r w:rsidRPr="00107C12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 minimizing altitude changes during flight (sea-level cabin pressure when possible)</w:t>
            </w:r>
          </w:p>
        </w:tc>
        <w:tc>
          <w:tcPr>
            <w:tcW w:w="0" w:type="auto"/>
          </w:tcPr>
          <w:p w14:paraId="57962ECF" w14:textId="1AB821DC" w:rsidR="00107C12" w:rsidRPr="005B3343" w:rsidRDefault="004F051C" w:rsidP="00107C1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90</w:t>
            </w:r>
          </w:p>
        </w:tc>
      </w:tr>
      <w:tr w:rsidR="00107C12" w:rsidRPr="005B3343" w14:paraId="13C7B066" w14:textId="77777777" w:rsidTr="005B3343">
        <w:tc>
          <w:tcPr>
            <w:tcW w:w="0" w:type="auto"/>
          </w:tcPr>
          <w:p w14:paraId="22121EBD" w14:textId="65A6CCFF" w:rsidR="00107C12" w:rsidRDefault="00107C12" w:rsidP="00107C1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8.3</w:t>
            </w:r>
          </w:p>
        </w:tc>
        <w:tc>
          <w:tcPr>
            <w:tcW w:w="0" w:type="auto"/>
          </w:tcPr>
          <w:p w14:paraId="2C320FA7" w14:textId="7046C2A9" w:rsidR="00107C12" w:rsidRPr="00107C12" w:rsidRDefault="00107C12" w:rsidP="00107C1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proofErr w:type="spellStart"/>
            <w:r w:rsidRPr="00107C12">
              <w:rPr>
                <w:rFonts w:ascii="Times New Roman" w:hAnsi="Times New Roman" w:cs="Times New Roman"/>
                <w:color w:val="000000"/>
              </w:rPr>
              <w:t>Hyperbaric</w:t>
            </w:r>
            <w:proofErr w:type="spellEnd"/>
            <w:r w:rsidRPr="00107C1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07C12">
              <w:rPr>
                <w:rFonts w:ascii="Times New Roman" w:hAnsi="Times New Roman" w:cs="Times New Roman"/>
                <w:color w:val="000000"/>
              </w:rPr>
              <w:t>Emergencies</w:t>
            </w:r>
            <w:proofErr w:type="spellEnd"/>
            <w:r w:rsidRPr="00107C12">
              <w:rPr>
                <w:rFonts w:ascii="Times New Roman" w:hAnsi="Times New Roman" w:cs="Times New Roman"/>
                <w:color w:val="000000"/>
              </w:rPr>
              <w:t>–</w:t>
            </w:r>
            <w:r w:rsidRPr="00107C1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107C12">
              <w:rPr>
                <w:rStyle w:val="Enfasigrassetto"/>
                <w:rFonts w:ascii="Times New Roman" w:hAnsi="Times New Roman" w:cs="Times New Roman"/>
                <w:b w:val="0"/>
                <w:bCs w:val="0"/>
                <w:color w:val="000000"/>
                <w:lang w:val="en-US"/>
              </w:rPr>
              <w:t>Combined D</w:t>
            </w:r>
            <w:r>
              <w:rPr>
                <w:rStyle w:val="Enfasigrassetto"/>
                <w:rFonts w:ascii="Times New Roman" w:hAnsi="Times New Roman" w:cs="Times New Roman"/>
                <w:b w:val="0"/>
                <w:bCs w:val="0"/>
                <w:color w:val="000000"/>
                <w:lang w:val="en-US"/>
              </w:rPr>
              <w:t>CI/AGE</w:t>
            </w:r>
            <w:r w:rsidRPr="00107C12">
              <w:rPr>
                <w:rStyle w:val="Enfasigrassetto"/>
                <w:rFonts w:ascii="Times New Roman" w:hAnsi="Times New Roman" w:cs="Times New Roman"/>
                <w:b w:val="0"/>
                <w:bCs w:val="0"/>
                <w:color w:val="000000"/>
                <w:lang w:val="en-US"/>
              </w:rPr>
              <w:t xml:space="preserve"> </w:t>
            </w:r>
            <w:r>
              <w:rPr>
                <w:rStyle w:val="Enfasigrassetto"/>
                <w:rFonts w:ascii="Times New Roman" w:hAnsi="Times New Roman" w:cs="Times New Roman"/>
                <w:b w:val="0"/>
                <w:bCs w:val="0"/>
                <w:color w:val="000000"/>
                <w:lang w:val="en-US"/>
              </w:rPr>
              <w:t>o</w:t>
            </w:r>
            <w:r w:rsidRPr="00107C12">
              <w:rPr>
                <w:rStyle w:val="Enfasigrassetto"/>
                <w:rFonts w:ascii="Times New Roman" w:hAnsi="Times New Roman" w:cs="Times New Roman"/>
                <w:b w:val="0"/>
                <w:bCs w:val="0"/>
                <w:color w:val="000000"/>
                <w:lang w:val="en-US"/>
              </w:rPr>
              <w:t>r Uncertain Diagnosis</w:t>
            </w:r>
          </w:p>
        </w:tc>
        <w:tc>
          <w:tcPr>
            <w:tcW w:w="0" w:type="auto"/>
          </w:tcPr>
          <w:p w14:paraId="178F4F17" w14:textId="1C329BF1" w:rsidR="00107C12" w:rsidRPr="00107C12" w:rsidRDefault="00BD4146" w:rsidP="00107C1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BD4146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The panel </w:t>
            </w:r>
            <w:r w:rsidRPr="00BD41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it-IT"/>
                <w14:ligatures w14:val="none"/>
              </w:rPr>
              <w:t xml:space="preserve">suggests </w:t>
            </w:r>
            <w:r w:rsidRPr="00BD4146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HEMS when DCI and AGE cannot be distinguished and HBOT is indicated or potentially indicated.</w:t>
            </w:r>
          </w:p>
        </w:tc>
        <w:tc>
          <w:tcPr>
            <w:tcW w:w="0" w:type="auto"/>
          </w:tcPr>
          <w:p w14:paraId="6FD9DB87" w14:textId="4E5CE7B2" w:rsidR="00107C12" w:rsidRPr="005B3343" w:rsidRDefault="004F051C" w:rsidP="00107C1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80</w:t>
            </w:r>
          </w:p>
        </w:tc>
      </w:tr>
      <w:tr w:rsidR="00107C12" w:rsidRPr="005B3343" w14:paraId="054029F1" w14:textId="77777777" w:rsidTr="005B3343">
        <w:tc>
          <w:tcPr>
            <w:tcW w:w="0" w:type="auto"/>
          </w:tcPr>
          <w:p w14:paraId="49DA4A9C" w14:textId="3F7D7307" w:rsidR="00107C12" w:rsidRDefault="00107C12" w:rsidP="00107C1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8.3</w:t>
            </w:r>
          </w:p>
        </w:tc>
        <w:tc>
          <w:tcPr>
            <w:tcW w:w="0" w:type="auto"/>
          </w:tcPr>
          <w:p w14:paraId="566D1A1A" w14:textId="29BEA3EB" w:rsidR="00107C12" w:rsidRPr="005B3343" w:rsidRDefault="00107C12" w:rsidP="00107C1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proofErr w:type="spellStart"/>
            <w:r w:rsidRPr="00107C12">
              <w:rPr>
                <w:rFonts w:ascii="Times New Roman" w:hAnsi="Times New Roman" w:cs="Times New Roman"/>
                <w:color w:val="000000"/>
              </w:rPr>
              <w:t>Hyperbaric</w:t>
            </w:r>
            <w:proofErr w:type="spellEnd"/>
            <w:r w:rsidRPr="00107C1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07C12">
              <w:rPr>
                <w:rFonts w:ascii="Times New Roman" w:hAnsi="Times New Roman" w:cs="Times New Roman"/>
                <w:color w:val="000000"/>
              </w:rPr>
              <w:t>Emergencies</w:t>
            </w:r>
            <w:proofErr w:type="spellEnd"/>
            <w:r w:rsidRPr="00107C12">
              <w:rPr>
                <w:rFonts w:ascii="Times New Roman" w:hAnsi="Times New Roman" w:cs="Times New Roman"/>
                <w:color w:val="000000"/>
              </w:rPr>
              <w:t>–</w:t>
            </w:r>
            <w:r w:rsidRPr="00107C1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107C12">
              <w:rPr>
                <w:rStyle w:val="Enfasigrassetto"/>
                <w:rFonts w:ascii="Times New Roman" w:hAnsi="Times New Roman" w:cs="Times New Roman"/>
                <w:b w:val="0"/>
                <w:bCs w:val="0"/>
                <w:color w:val="000000"/>
                <w:lang w:val="en-US"/>
              </w:rPr>
              <w:t>Combined D</w:t>
            </w:r>
            <w:r>
              <w:rPr>
                <w:rStyle w:val="Enfasigrassetto"/>
                <w:rFonts w:ascii="Times New Roman" w:hAnsi="Times New Roman" w:cs="Times New Roman"/>
                <w:b w:val="0"/>
                <w:bCs w:val="0"/>
                <w:color w:val="000000"/>
                <w:lang w:val="en-US"/>
              </w:rPr>
              <w:t>CI/AGE</w:t>
            </w:r>
            <w:r w:rsidRPr="00107C12">
              <w:rPr>
                <w:rStyle w:val="Enfasigrassetto"/>
                <w:rFonts w:ascii="Times New Roman" w:hAnsi="Times New Roman" w:cs="Times New Roman"/>
                <w:b w:val="0"/>
                <w:bCs w:val="0"/>
                <w:color w:val="000000"/>
                <w:lang w:val="en-US"/>
              </w:rPr>
              <w:t xml:space="preserve"> </w:t>
            </w:r>
            <w:r>
              <w:rPr>
                <w:rStyle w:val="Enfasigrassetto"/>
                <w:rFonts w:ascii="Times New Roman" w:hAnsi="Times New Roman" w:cs="Times New Roman"/>
                <w:b w:val="0"/>
                <w:bCs w:val="0"/>
                <w:color w:val="000000"/>
                <w:lang w:val="en-US"/>
              </w:rPr>
              <w:t>o</w:t>
            </w:r>
            <w:r w:rsidRPr="00107C12">
              <w:rPr>
                <w:rStyle w:val="Enfasigrassetto"/>
                <w:rFonts w:ascii="Times New Roman" w:hAnsi="Times New Roman" w:cs="Times New Roman"/>
                <w:b w:val="0"/>
                <w:bCs w:val="0"/>
                <w:color w:val="000000"/>
                <w:lang w:val="en-US"/>
              </w:rPr>
              <w:t>r Uncertain Diagnosis</w:t>
            </w:r>
          </w:p>
        </w:tc>
        <w:tc>
          <w:tcPr>
            <w:tcW w:w="0" w:type="auto"/>
          </w:tcPr>
          <w:p w14:paraId="328F4764" w14:textId="7FB29430" w:rsidR="00107C12" w:rsidRPr="00107C12" w:rsidRDefault="00BD4146" w:rsidP="00107C1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BD4146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The panel </w:t>
            </w:r>
            <w:r w:rsidRPr="00BD41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it-IT"/>
                <w14:ligatures w14:val="none"/>
              </w:rPr>
              <w:t>suggests</w:t>
            </w:r>
            <w:r w:rsidRPr="00BD4146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 that diagnostic uncertainty should not delay transfer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.</w:t>
            </w:r>
          </w:p>
        </w:tc>
        <w:tc>
          <w:tcPr>
            <w:tcW w:w="0" w:type="auto"/>
          </w:tcPr>
          <w:p w14:paraId="3DB2890A" w14:textId="6D1E62E1" w:rsidR="00107C12" w:rsidRPr="005B3343" w:rsidRDefault="004F051C" w:rsidP="00107C1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90</w:t>
            </w:r>
          </w:p>
        </w:tc>
      </w:tr>
      <w:tr w:rsidR="00107C12" w:rsidRPr="005B3343" w14:paraId="59D5427F" w14:textId="77777777" w:rsidTr="005B3343">
        <w:tc>
          <w:tcPr>
            <w:tcW w:w="0" w:type="auto"/>
          </w:tcPr>
          <w:p w14:paraId="047503B7" w14:textId="3BBF88CA" w:rsidR="00107C12" w:rsidRDefault="00107C12" w:rsidP="00107C1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9.1</w:t>
            </w:r>
          </w:p>
        </w:tc>
        <w:tc>
          <w:tcPr>
            <w:tcW w:w="0" w:type="auto"/>
          </w:tcPr>
          <w:p w14:paraId="181C29B2" w14:textId="4CA2ECF4" w:rsidR="00107C12" w:rsidRPr="00107C12" w:rsidRDefault="00107C12" w:rsidP="00107C1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7C12">
              <w:rPr>
                <w:rFonts w:ascii="Times New Roman" w:hAnsi="Times New Roman" w:cs="Times New Roman"/>
                <w:color w:val="000000"/>
                <w:lang w:val="en-US"/>
              </w:rPr>
              <w:t>Hydrocarbon / Oxidizing Solvent Poisoning</w:t>
            </w:r>
          </w:p>
        </w:tc>
        <w:tc>
          <w:tcPr>
            <w:tcW w:w="0" w:type="auto"/>
          </w:tcPr>
          <w:p w14:paraId="0B785D92" w14:textId="17F91C06" w:rsidR="00107C12" w:rsidRPr="00BD4146" w:rsidRDefault="00BD4146" w:rsidP="00107C12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BD4146">
              <w:rPr>
                <w:rFonts w:ascii="Times New Roman" w:hAnsi="Times New Roman" w:cs="Times New Roman"/>
                <w:color w:val="000000"/>
                <w:lang w:val="en-US"/>
              </w:rPr>
              <w:t>The panel </w:t>
            </w:r>
            <w:r w:rsidRPr="00BD4146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 xml:space="preserve">suggests </w:t>
            </w:r>
            <w:r w:rsidRPr="00BD4146">
              <w:rPr>
                <w:rFonts w:ascii="Times New Roman" w:hAnsi="Times New Roman" w:cs="Times New Roman"/>
                <w:color w:val="000000"/>
                <w:lang w:val="en-US"/>
              </w:rPr>
              <w:t>HEMS transfer when hydrocarbon/solvent exposure causes respiratory compromise, impaired consciousness, or hemodynamic instability.</w:t>
            </w:r>
          </w:p>
        </w:tc>
        <w:tc>
          <w:tcPr>
            <w:tcW w:w="0" w:type="auto"/>
          </w:tcPr>
          <w:p w14:paraId="23AA5D97" w14:textId="6D2F5851" w:rsidR="00107C12" w:rsidRPr="005B3343" w:rsidRDefault="004F051C" w:rsidP="00107C1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100</w:t>
            </w:r>
          </w:p>
        </w:tc>
      </w:tr>
      <w:tr w:rsidR="00107C12" w:rsidRPr="005B3343" w14:paraId="3DDB4AFC" w14:textId="77777777" w:rsidTr="005B3343">
        <w:tc>
          <w:tcPr>
            <w:tcW w:w="0" w:type="auto"/>
          </w:tcPr>
          <w:p w14:paraId="541A2A4A" w14:textId="62099FDE" w:rsidR="00107C12" w:rsidRDefault="00107C12" w:rsidP="00107C1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9.1</w:t>
            </w:r>
          </w:p>
        </w:tc>
        <w:tc>
          <w:tcPr>
            <w:tcW w:w="0" w:type="auto"/>
          </w:tcPr>
          <w:p w14:paraId="0AD54229" w14:textId="67BE2699" w:rsidR="00107C12" w:rsidRPr="005B3343" w:rsidRDefault="00107C12" w:rsidP="00107C1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7C12">
              <w:rPr>
                <w:rFonts w:ascii="Times New Roman" w:hAnsi="Times New Roman" w:cs="Times New Roman"/>
                <w:color w:val="000000"/>
                <w:lang w:val="en-US"/>
              </w:rPr>
              <w:t>Hydrocarbon / Oxidizing Solvent Poisoning</w:t>
            </w:r>
          </w:p>
        </w:tc>
        <w:tc>
          <w:tcPr>
            <w:tcW w:w="0" w:type="auto"/>
          </w:tcPr>
          <w:p w14:paraId="3257DA3D" w14:textId="37020B5C" w:rsidR="00107C12" w:rsidRPr="00BD4146" w:rsidRDefault="00BD4146" w:rsidP="00107C12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BD4146">
              <w:rPr>
                <w:rFonts w:ascii="Times New Roman" w:hAnsi="Times New Roman" w:cs="Times New Roman"/>
                <w:color w:val="000000"/>
                <w:lang w:val="en-US"/>
              </w:rPr>
              <w:t>The panel </w:t>
            </w:r>
            <w:r w:rsidRPr="00BD4146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suggests</w:t>
            </w:r>
            <w:r w:rsidRPr="00BD4146">
              <w:rPr>
                <w:rFonts w:ascii="Times New Roman" w:hAnsi="Times New Roman" w:cs="Times New Roman"/>
                <w:color w:val="000000"/>
                <w:lang w:val="en-US"/>
              </w:rPr>
              <w:t> early evaluation of methemoglobin levels in suspected exposure to aromatic oxidizing solvents.</w:t>
            </w:r>
          </w:p>
        </w:tc>
        <w:tc>
          <w:tcPr>
            <w:tcW w:w="0" w:type="auto"/>
          </w:tcPr>
          <w:p w14:paraId="6F5C2A9A" w14:textId="028BD909" w:rsidR="00107C12" w:rsidRPr="005B3343" w:rsidRDefault="004F051C" w:rsidP="00107C1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90</w:t>
            </w:r>
          </w:p>
        </w:tc>
      </w:tr>
      <w:tr w:rsidR="00107C12" w:rsidRPr="005B3343" w14:paraId="2BEA0A9B" w14:textId="77777777" w:rsidTr="005B3343">
        <w:tc>
          <w:tcPr>
            <w:tcW w:w="0" w:type="auto"/>
          </w:tcPr>
          <w:p w14:paraId="49A7EDC1" w14:textId="7347F8BC" w:rsidR="00107C12" w:rsidRDefault="00107C12" w:rsidP="00107C1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9.1</w:t>
            </w:r>
          </w:p>
        </w:tc>
        <w:tc>
          <w:tcPr>
            <w:tcW w:w="0" w:type="auto"/>
          </w:tcPr>
          <w:p w14:paraId="4A58DA9B" w14:textId="3DFE0DB9" w:rsidR="00107C12" w:rsidRPr="00107C12" w:rsidRDefault="00107C12" w:rsidP="00107C12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107C12">
              <w:rPr>
                <w:rFonts w:ascii="Times New Roman" w:hAnsi="Times New Roman" w:cs="Times New Roman"/>
                <w:color w:val="000000"/>
                <w:lang w:val="en-US"/>
              </w:rPr>
              <w:t>Hydrocarbon / Oxidizing Solvent Poisoning</w:t>
            </w:r>
          </w:p>
        </w:tc>
        <w:tc>
          <w:tcPr>
            <w:tcW w:w="0" w:type="auto"/>
          </w:tcPr>
          <w:p w14:paraId="4DC74FD0" w14:textId="043FCCB3" w:rsidR="00107C12" w:rsidRPr="00BD4146" w:rsidRDefault="00BD4146" w:rsidP="00107C12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BD4146">
              <w:rPr>
                <w:rFonts w:ascii="Times New Roman" w:hAnsi="Times New Roman" w:cs="Times New Roman"/>
                <w:color w:val="000000"/>
                <w:lang w:val="en-US"/>
              </w:rPr>
              <w:t>The panel </w:t>
            </w:r>
            <w:r w:rsidRPr="00BD4146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 xml:space="preserve">suggests </w:t>
            </w:r>
            <w:r w:rsidRPr="00BD4146">
              <w:rPr>
                <w:rFonts w:ascii="Times New Roman" w:hAnsi="Times New Roman" w:cs="Times New Roman"/>
                <w:color w:val="000000"/>
                <w:lang w:val="en-US"/>
              </w:rPr>
              <w:t>HBOT in cases of severe methemoglobinemia </w:t>
            </w:r>
            <w:r w:rsidRPr="00BD4146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not responsive to methylene blue</w:t>
            </w:r>
            <w:r w:rsidRPr="00BD4146">
              <w:rPr>
                <w:rFonts w:ascii="Times New Roman" w:hAnsi="Times New Roman" w:cs="Times New Roman"/>
                <w:color w:val="000000"/>
                <w:lang w:val="en-US"/>
              </w:rPr>
              <w:t> or when methylene blue is contraindicated (e.g., G6PD deficiency).</w:t>
            </w:r>
          </w:p>
        </w:tc>
        <w:tc>
          <w:tcPr>
            <w:tcW w:w="0" w:type="auto"/>
          </w:tcPr>
          <w:p w14:paraId="724DC0CA" w14:textId="22F63F74" w:rsidR="00107C12" w:rsidRPr="005B3343" w:rsidRDefault="004F051C" w:rsidP="00107C1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100</w:t>
            </w:r>
          </w:p>
        </w:tc>
      </w:tr>
      <w:tr w:rsidR="00107C12" w:rsidRPr="005B3343" w14:paraId="4C78F2F9" w14:textId="77777777" w:rsidTr="005B3343">
        <w:tc>
          <w:tcPr>
            <w:tcW w:w="0" w:type="auto"/>
          </w:tcPr>
          <w:p w14:paraId="35D4CB9B" w14:textId="7D5AC271" w:rsidR="00107C12" w:rsidRDefault="00107C12" w:rsidP="00107C1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9.1</w:t>
            </w:r>
          </w:p>
        </w:tc>
        <w:tc>
          <w:tcPr>
            <w:tcW w:w="0" w:type="auto"/>
          </w:tcPr>
          <w:p w14:paraId="3F93BE51" w14:textId="15DA51DB" w:rsidR="00107C12" w:rsidRPr="00107C12" w:rsidRDefault="00107C12" w:rsidP="00107C12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107C12">
              <w:rPr>
                <w:rFonts w:ascii="Times New Roman" w:hAnsi="Times New Roman" w:cs="Times New Roman"/>
                <w:color w:val="000000"/>
                <w:lang w:val="en-US"/>
              </w:rPr>
              <w:t>Hydrocarbon / Oxidizing Solvent Poisoning</w:t>
            </w:r>
          </w:p>
        </w:tc>
        <w:tc>
          <w:tcPr>
            <w:tcW w:w="0" w:type="auto"/>
          </w:tcPr>
          <w:p w14:paraId="21F90E6E" w14:textId="4D5AA3DC" w:rsidR="00107C12" w:rsidRPr="00BD4146" w:rsidRDefault="00BD4146" w:rsidP="00107C12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BD4146">
              <w:rPr>
                <w:rFonts w:ascii="Times New Roman" w:hAnsi="Times New Roman" w:cs="Times New Roman"/>
                <w:color w:val="000000"/>
                <w:lang w:val="en-US"/>
              </w:rPr>
              <w:t>The panel </w:t>
            </w:r>
            <w:r w:rsidRPr="00BD4146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suggests</w:t>
            </w:r>
            <w:r w:rsidRPr="00BD4146">
              <w:rPr>
                <w:rFonts w:ascii="Times New Roman" w:hAnsi="Times New Roman" w:cs="Times New Roman"/>
                <w:color w:val="000000"/>
                <w:lang w:val="en-US"/>
              </w:rPr>
              <w:t> administering high-flow oxygen, early supportive measures, and avoiding gastric lavage/emesis induction.</w:t>
            </w:r>
          </w:p>
        </w:tc>
        <w:tc>
          <w:tcPr>
            <w:tcW w:w="0" w:type="auto"/>
          </w:tcPr>
          <w:p w14:paraId="6AAB661A" w14:textId="1FD9C52B" w:rsidR="00107C12" w:rsidRPr="005B3343" w:rsidRDefault="004F051C" w:rsidP="00107C1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100</w:t>
            </w:r>
          </w:p>
        </w:tc>
      </w:tr>
      <w:tr w:rsidR="00107C12" w:rsidRPr="005B3343" w14:paraId="3DC28C53" w14:textId="77777777" w:rsidTr="005B3343">
        <w:tc>
          <w:tcPr>
            <w:tcW w:w="0" w:type="auto"/>
          </w:tcPr>
          <w:p w14:paraId="317F1387" w14:textId="12437607" w:rsidR="00107C12" w:rsidRDefault="00107C12" w:rsidP="00107C1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9.1</w:t>
            </w:r>
          </w:p>
        </w:tc>
        <w:tc>
          <w:tcPr>
            <w:tcW w:w="0" w:type="auto"/>
          </w:tcPr>
          <w:p w14:paraId="731CF210" w14:textId="377E4DFE" w:rsidR="00107C12" w:rsidRPr="00107C12" w:rsidRDefault="00107C12" w:rsidP="00107C12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107C12">
              <w:rPr>
                <w:rFonts w:ascii="Times New Roman" w:hAnsi="Times New Roman" w:cs="Times New Roman"/>
                <w:color w:val="000000"/>
                <w:lang w:val="en-US"/>
              </w:rPr>
              <w:t>Hydrocarbon / Oxidizing Solvent Poisoning</w:t>
            </w:r>
          </w:p>
        </w:tc>
        <w:tc>
          <w:tcPr>
            <w:tcW w:w="0" w:type="auto"/>
          </w:tcPr>
          <w:p w14:paraId="5F983015" w14:textId="77777777" w:rsidR="00BD4146" w:rsidRPr="00BD4146" w:rsidRDefault="00BD4146" w:rsidP="00BD4146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BD4146">
              <w:rPr>
                <w:rFonts w:ascii="Times New Roman" w:hAnsi="Times New Roman" w:cs="Times New Roman"/>
                <w:color w:val="000000"/>
                <w:lang w:val="en-US"/>
              </w:rPr>
              <w:t>The panel </w:t>
            </w:r>
            <w:r w:rsidRPr="00BD4146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suggests</w:t>
            </w:r>
            <w:r w:rsidRPr="00BD4146">
              <w:rPr>
                <w:rFonts w:ascii="Times New Roman" w:hAnsi="Times New Roman" w:cs="Times New Roman"/>
                <w:color w:val="000000"/>
                <w:lang w:val="en-US"/>
              </w:rPr>
              <w:t> that early coordination with ICU and hyperbaric centers can minimize delays in cases of refractory methemoglobinemia.</w:t>
            </w:r>
          </w:p>
          <w:p w14:paraId="387F4FB7" w14:textId="6380CF28" w:rsidR="00107C12" w:rsidRPr="00107C12" w:rsidRDefault="00107C12" w:rsidP="00107C1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</w:tcPr>
          <w:p w14:paraId="0721FBB9" w14:textId="0E2E94E4" w:rsidR="00107C12" w:rsidRPr="005B3343" w:rsidRDefault="004F051C" w:rsidP="00107C1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90</w:t>
            </w:r>
          </w:p>
        </w:tc>
      </w:tr>
    </w:tbl>
    <w:p w14:paraId="7FBD1222" w14:textId="77777777" w:rsidR="005B3343" w:rsidRDefault="005B3343"/>
    <w:p w14:paraId="7E47AE63" w14:textId="77777777" w:rsidR="0022291D" w:rsidRDefault="0022291D" w:rsidP="00E36733">
      <w:pPr>
        <w:pStyle w:val="NormaleWeb"/>
        <w:rPr>
          <w:rFonts w:eastAsiaTheme="majorEastAsia"/>
          <w:b/>
          <w:bCs/>
          <w:color w:val="000000"/>
        </w:rPr>
      </w:pPr>
      <w:proofErr w:type="spellStart"/>
      <w:r w:rsidRPr="0022291D">
        <w:rPr>
          <w:rFonts w:eastAsiaTheme="majorEastAsia"/>
          <w:b/>
          <w:bCs/>
          <w:color w:val="000000"/>
        </w:rPr>
        <w:t>Supplementary</w:t>
      </w:r>
      <w:proofErr w:type="spellEnd"/>
      <w:r w:rsidRPr="0022291D">
        <w:rPr>
          <w:rFonts w:eastAsiaTheme="majorEastAsia"/>
          <w:b/>
          <w:bCs/>
          <w:color w:val="000000"/>
        </w:rPr>
        <w:t xml:space="preserve"> </w:t>
      </w:r>
      <w:proofErr w:type="spellStart"/>
      <w:r w:rsidRPr="0022291D">
        <w:rPr>
          <w:rFonts w:eastAsiaTheme="majorEastAsia"/>
          <w:b/>
          <w:bCs/>
          <w:color w:val="000000"/>
        </w:rPr>
        <w:t>Table</w:t>
      </w:r>
      <w:proofErr w:type="spellEnd"/>
      <w:r w:rsidRPr="0022291D">
        <w:rPr>
          <w:rFonts w:eastAsiaTheme="majorEastAsia"/>
          <w:b/>
          <w:bCs/>
          <w:color w:val="000000"/>
        </w:rPr>
        <w:t xml:space="preserve"> S1. Agreement </w:t>
      </w:r>
      <w:proofErr w:type="spellStart"/>
      <w:r w:rsidRPr="0022291D">
        <w:rPr>
          <w:rFonts w:eastAsiaTheme="majorEastAsia"/>
          <w:b/>
          <w:bCs/>
          <w:color w:val="000000"/>
        </w:rPr>
        <w:t>percentages</w:t>
      </w:r>
      <w:proofErr w:type="spellEnd"/>
      <w:r w:rsidRPr="0022291D">
        <w:rPr>
          <w:rFonts w:eastAsiaTheme="majorEastAsia"/>
          <w:b/>
          <w:bCs/>
          <w:color w:val="000000"/>
        </w:rPr>
        <w:t xml:space="preserve"> for consensus </w:t>
      </w:r>
      <w:proofErr w:type="spellStart"/>
      <w:r w:rsidRPr="0022291D">
        <w:rPr>
          <w:rFonts w:eastAsiaTheme="majorEastAsia"/>
          <w:b/>
          <w:bCs/>
          <w:color w:val="000000"/>
        </w:rPr>
        <w:t>statements</w:t>
      </w:r>
      <w:proofErr w:type="spellEnd"/>
      <w:r w:rsidRPr="0022291D">
        <w:rPr>
          <w:rFonts w:eastAsiaTheme="majorEastAsia"/>
          <w:b/>
          <w:bCs/>
          <w:color w:val="000000"/>
        </w:rPr>
        <w:t xml:space="preserve"> </w:t>
      </w:r>
      <w:proofErr w:type="spellStart"/>
      <w:r w:rsidRPr="0022291D">
        <w:rPr>
          <w:rFonts w:eastAsiaTheme="majorEastAsia"/>
          <w:b/>
          <w:bCs/>
          <w:color w:val="000000"/>
        </w:rPr>
        <w:t>according</w:t>
      </w:r>
      <w:proofErr w:type="spellEnd"/>
      <w:r w:rsidRPr="0022291D">
        <w:rPr>
          <w:rFonts w:eastAsiaTheme="majorEastAsia"/>
          <w:b/>
          <w:bCs/>
          <w:color w:val="000000"/>
        </w:rPr>
        <w:t xml:space="preserve"> to the </w:t>
      </w:r>
      <w:proofErr w:type="spellStart"/>
      <w:r w:rsidRPr="0022291D">
        <w:rPr>
          <w:rFonts w:eastAsiaTheme="majorEastAsia"/>
          <w:b/>
          <w:bCs/>
          <w:color w:val="000000"/>
        </w:rPr>
        <w:t>modified</w:t>
      </w:r>
      <w:proofErr w:type="spellEnd"/>
      <w:r w:rsidRPr="0022291D">
        <w:rPr>
          <w:rFonts w:eastAsiaTheme="majorEastAsia"/>
          <w:b/>
          <w:bCs/>
          <w:color w:val="000000"/>
        </w:rPr>
        <w:t xml:space="preserve"> Delphi </w:t>
      </w:r>
      <w:proofErr w:type="spellStart"/>
      <w:r w:rsidRPr="0022291D">
        <w:rPr>
          <w:rFonts w:eastAsiaTheme="majorEastAsia"/>
          <w:b/>
          <w:bCs/>
          <w:color w:val="000000"/>
        </w:rPr>
        <w:t>process</w:t>
      </w:r>
      <w:proofErr w:type="spellEnd"/>
      <w:r w:rsidRPr="0022291D">
        <w:rPr>
          <w:rFonts w:eastAsiaTheme="majorEastAsia"/>
          <w:b/>
          <w:bCs/>
          <w:color w:val="000000"/>
        </w:rPr>
        <w:t>.</w:t>
      </w:r>
    </w:p>
    <w:p w14:paraId="36564432" w14:textId="77777777" w:rsidR="00745061" w:rsidRDefault="00E36733" w:rsidP="00745061">
      <w:pPr>
        <w:pStyle w:val="NormaleWeb"/>
        <w:rPr>
          <w:color w:val="000000"/>
        </w:rPr>
      </w:pPr>
      <w:r>
        <w:rPr>
          <w:color w:val="000000"/>
        </w:rPr>
        <w:br/>
      </w:r>
      <w:proofErr w:type="spellStart"/>
      <w:r w:rsidR="00745061" w:rsidRPr="00745061">
        <w:rPr>
          <w:color w:val="000000"/>
        </w:rPr>
        <w:t>Supplementary</w:t>
      </w:r>
      <w:proofErr w:type="spellEnd"/>
      <w:r w:rsidR="00745061" w:rsidRPr="00745061">
        <w:rPr>
          <w:color w:val="000000"/>
        </w:rPr>
        <w:t xml:space="preserve"> </w:t>
      </w:r>
      <w:proofErr w:type="spellStart"/>
      <w:r w:rsidR="00745061" w:rsidRPr="00745061">
        <w:rPr>
          <w:color w:val="000000"/>
        </w:rPr>
        <w:t>Table</w:t>
      </w:r>
      <w:proofErr w:type="spellEnd"/>
      <w:r w:rsidR="00745061" w:rsidRPr="00745061">
        <w:rPr>
          <w:color w:val="000000"/>
        </w:rPr>
        <w:t xml:space="preserve"> S1. </w:t>
      </w:r>
      <w:proofErr w:type="spellStart"/>
      <w:r w:rsidR="00745061" w:rsidRPr="00745061">
        <w:rPr>
          <w:color w:val="000000"/>
        </w:rPr>
        <w:t>Percentage</w:t>
      </w:r>
      <w:proofErr w:type="spellEnd"/>
      <w:r w:rsidR="00745061" w:rsidRPr="00745061">
        <w:rPr>
          <w:color w:val="000000"/>
        </w:rPr>
        <w:t xml:space="preserve"> agreement for </w:t>
      </w:r>
      <w:proofErr w:type="spellStart"/>
      <w:r w:rsidR="00745061" w:rsidRPr="00745061">
        <w:rPr>
          <w:color w:val="000000"/>
        </w:rPr>
        <w:t>each</w:t>
      </w:r>
      <w:proofErr w:type="spellEnd"/>
      <w:r w:rsidR="00745061" w:rsidRPr="00745061">
        <w:rPr>
          <w:color w:val="000000"/>
        </w:rPr>
        <w:t xml:space="preserve"> consensus </w:t>
      </w:r>
      <w:proofErr w:type="spellStart"/>
      <w:r w:rsidR="00745061" w:rsidRPr="00745061">
        <w:rPr>
          <w:color w:val="000000"/>
        </w:rPr>
        <w:t>statement</w:t>
      </w:r>
      <w:proofErr w:type="spellEnd"/>
      <w:r w:rsidR="00745061" w:rsidRPr="00745061">
        <w:rPr>
          <w:color w:val="000000"/>
        </w:rPr>
        <w:t xml:space="preserve"> </w:t>
      </w:r>
      <w:proofErr w:type="spellStart"/>
      <w:r w:rsidR="00745061" w:rsidRPr="00745061">
        <w:rPr>
          <w:color w:val="000000"/>
        </w:rPr>
        <w:t>according</w:t>
      </w:r>
      <w:proofErr w:type="spellEnd"/>
      <w:r w:rsidR="00745061" w:rsidRPr="00745061">
        <w:rPr>
          <w:color w:val="000000"/>
        </w:rPr>
        <w:t xml:space="preserve"> to the </w:t>
      </w:r>
      <w:proofErr w:type="spellStart"/>
      <w:r w:rsidR="00745061" w:rsidRPr="00745061">
        <w:rPr>
          <w:color w:val="000000"/>
        </w:rPr>
        <w:t>modified</w:t>
      </w:r>
      <w:proofErr w:type="spellEnd"/>
      <w:r w:rsidR="00745061" w:rsidRPr="00745061">
        <w:rPr>
          <w:color w:val="000000"/>
        </w:rPr>
        <w:t xml:space="preserve"> Delphi </w:t>
      </w:r>
      <w:proofErr w:type="spellStart"/>
      <w:r w:rsidR="00745061" w:rsidRPr="00745061">
        <w:rPr>
          <w:color w:val="000000"/>
        </w:rPr>
        <w:t>process</w:t>
      </w:r>
      <w:proofErr w:type="spellEnd"/>
      <w:r w:rsidR="00745061" w:rsidRPr="00745061">
        <w:rPr>
          <w:color w:val="000000"/>
        </w:rPr>
        <w:t>.</w:t>
      </w:r>
      <w:r w:rsidR="00745061" w:rsidRPr="00745061">
        <w:rPr>
          <w:color w:val="000000"/>
        </w:rPr>
        <w:br/>
        <w:t xml:space="preserve">Agreement </w:t>
      </w:r>
      <w:proofErr w:type="spellStart"/>
      <w:r w:rsidR="00745061" w:rsidRPr="00745061">
        <w:rPr>
          <w:color w:val="000000"/>
        </w:rPr>
        <w:t>was</w:t>
      </w:r>
      <w:proofErr w:type="spellEnd"/>
      <w:r w:rsidR="00745061" w:rsidRPr="00745061">
        <w:rPr>
          <w:color w:val="000000"/>
        </w:rPr>
        <w:t xml:space="preserve"> </w:t>
      </w:r>
      <w:proofErr w:type="spellStart"/>
      <w:r w:rsidR="00745061" w:rsidRPr="00745061">
        <w:rPr>
          <w:color w:val="000000"/>
        </w:rPr>
        <w:t>assessed</w:t>
      </w:r>
      <w:proofErr w:type="spellEnd"/>
      <w:r w:rsidR="00745061" w:rsidRPr="00745061">
        <w:rPr>
          <w:color w:val="000000"/>
        </w:rPr>
        <w:t xml:space="preserve"> </w:t>
      </w:r>
      <w:proofErr w:type="spellStart"/>
      <w:r w:rsidR="00745061" w:rsidRPr="00745061">
        <w:rPr>
          <w:color w:val="000000"/>
        </w:rPr>
        <w:t>using</w:t>
      </w:r>
      <w:proofErr w:type="spellEnd"/>
      <w:r w:rsidR="00745061" w:rsidRPr="00745061">
        <w:rPr>
          <w:color w:val="000000"/>
        </w:rPr>
        <w:t xml:space="preserve"> a 1–9 </w:t>
      </w:r>
      <w:proofErr w:type="spellStart"/>
      <w:r w:rsidR="00745061" w:rsidRPr="00745061">
        <w:rPr>
          <w:color w:val="000000"/>
        </w:rPr>
        <w:t>Likert</w:t>
      </w:r>
      <w:proofErr w:type="spellEnd"/>
      <w:r w:rsidR="00745061" w:rsidRPr="00745061">
        <w:rPr>
          <w:color w:val="000000"/>
        </w:rPr>
        <w:t xml:space="preserve"> scale (1 = </w:t>
      </w:r>
      <w:proofErr w:type="spellStart"/>
      <w:r w:rsidR="00745061" w:rsidRPr="00745061">
        <w:rPr>
          <w:color w:val="000000"/>
        </w:rPr>
        <w:t>strongly</w:t>
      </w:r>
      <w:proofErr w:type="spellEnd"/>
      <w:r w:rsidR="00745061" w:rsidRPr="00745061">
        <w:rPr>
          <w:color w:val="000000"/>
        </w:rPr>
        <w:t xml:space="preserve"> </w:t>
      </w:r>
      <w:proofErr w:type="spellStart"/>
      <w:r w:rsidR="00745061" w:rsidRPr="00745061">
        <w:rPr>
          <w:color w:val="000000"/>
        </w:rPr>
        <w:t>disagree</w:t>
      </w:r>
      <w:proofErr w:type="spellEnd"/>
      <w:r w:rsidR="00745061" w:rsidRPr="00745061">
        <w:rPr>
          <w:color w:val="000000"/>
        </w:rPr>
        <w:t xml:space="preserve">; 9 = </w:t>
      </w:r>
      <w:proofErr w:type="spellStart"/>
      <w:r w:rsidR="00745061" w:rsidRPr="00745061">
        <w:rPr>
          <w:color w:val="000000"/>
        </w:rPr>
        <w:t>strongly</w:t>
      </w:r>
      <w:proofErr w:type="spellEnd"/>
      <w:r w:rsidR="00745061" w:rsidRPr="00745061">
        <w:rPr>
          <w:color w:val="000000"/>
        </w:rPr>
        <w:t xml:space="preserve"> </w:t>
      </w:r>
      <w:proofErr w:type="spellStart"/>
      <w:r w:rsidR="00745061" w:rsidRPr="00745061">
        <w:rPr>
          <w:color w:val="000000"/>
        </w:rPr>
        <w:t>agree</w:t>
      </w:r>
      <w:proofErr w:type="spellEnd"/>
      <w:r w:rsidR="00745061" w:rsidRPr="00745061">
        <w:rPr>
          <w:color w:val="000000"/>
        </w:rPr>
        <w:t xml:space="preserve">). Consensus </w:t>
      </w:r>
      <w:proofErr w:type="spellStart"/>
      <w:r w:rsidR="00745061" w:rsidRPr="00745061">
        <w:rPr>
          <w:color w:val="000000"/>
        </w:rPr>
        <w:t>was</w:t>
      </w:r>
      <w:proofErr w:type="spellEnd"/>
      <w:r w:rsidR="00745061" w:rsidRPr="00745061">
        <w:rPr>
          <w:color w:val="000000"/>
        </w:rPr>
        <w:t xml:space="preserve"> </w:t>
      </w:r>
      <w:proofErr w:type="spellStart"/>
      <w:r w:rsidR="00745061" w:rsidRPr="00745061">
        <w:rPr>
          <w:color w:val="000000"/>
        </w:rPr>
        <w:t>predefined</w:t>
      </w:r>
      <w:proofErr w:type="spellEnd"/>
      <w:r w:rsidR="00745061" w:rsidRPr="00745061">
        <w:rPr>
          <w:color w:val="000000"/>
        </w:rPr>
        <w:t xml:space="preserve"> </w:t>
      </w:r>
      <w:proofErr w:type="spellStart"/>
      <w:r w:rsidR="00745061" w:rsidRPr="00745061">
        <w:rPr>
          <w:color w:val="000000"/>
        </w:rPr>
        <w:t>as</w:t>
      </w:r>
      <w:proofErr w:type="spellEnd"/>
      <w:r w:rsidR="00745061" w:rsidRPr="00745061">
        <w:rPr>
          <w:color w:val="000000"/>
        </w:rPr>
        <w:t xml:space="preserve"> ≥80% agreement. </w:t>
      </w:r>
      <w:proofErr w:type="spellStart"/>
      <w:r w:rsidR="00745061" w:rsidRPr="00745061">
        <w:rPr>
          <w:color w:val="000000"/>
        </w:rPr>
        <w:t>Values</w:t>
      </w:r>
      <w:proofErr w:type="spellEnd"/>
      <w:r w:rsidR="00745061" w:rsidRPr="00745061">
        <w:rPr>
          <w:color w:val="000000"/>
        </w:rPr>
        <w:t xml:space="preserve"> </w:t>
      </w:r>
      <w:proofErr w:type="spellStart"/>
      <w:r w:rsidR="00745061" w:rsidRPr="00745061">
        <w:rPr>
          <w:color w:val="000000"/>
        </w:rPr>
        <w:t>represent</w:t>
      </w:r>
      <w:proofErr w:type="spellEnd"/>
      <w:r w:rsidR="00745061" w:rsidRPr="00745061">
        <w:rPr>
          <w:color w:val="000000"/>
        </w:rPr>
        <w:t xml:space="preserve"> the </w:t>
      </w:r>
      <w:proofErr w:type="spellStart"/>
      <w:r w:rsidR="00745061" w:rsidRPr="00745061">
        <w:rPr>
          <w:color w:val="000000"/>
        </w:rPr>
        <w:t>percentage</w:t>
      </w:r>
      <w:proofErr w:type="spellEnd"/>
      <w:r w:rsidR="00745061" w:rsidRPr="00745061">
        <w:rPr>
          <w:color w:val="000000"/>
        </w:rPr>
        <w:t xml:space="preserve"> of </w:t>
      </w:r>
      <w:proofErr w:type="spellStart"/>
      <w:r w:rsidR="00745061" w:rsidRPr="00745061">
        <w:rPr>
          <w:color w:val="000000"/>
        </w:rPr>
        <w:t>voting</w:t>
      </w:r>
      <w:proofErr w:type="spellEnd"/>
      <w:r w:rsidR="00745061" w:rsidRPr="00745061">
        <w:rPr>
          <w:color w:val="000000"/>
        </w:rPr>
        <w:t xml:space="preserve"> panel </w:t>
      </w:r>
      <w:proofErr w:type="spellStart"/>
      <w:r w:rsidR="00745061" w:rsidRPr="00745061">
        <w:rPr>
          <w:color w:val="000000"/>
        </w:rPr>
        <w:t>members</w:t>
      </w:r>
      <w:proofErr w:type="spellEnd"/>
      <w:r w:rsidR="00745061" w:rsidRPr="00745061">
        <w:rPr>
          <w:color w:val="000000"/>
        </w:rPr>
        <w:t xml:space="preserve"> (n = 10) rating </w:t>
      </w:r>
      <w:proofErr w:type="spellStart"/>
      <w:r w:rsidR="00745061" w:rsidRPr="00745061">
        <w:rPr>
          <w:color w:val="000000"/>
        </w:rPr>
        <w:t>each</w:t>
      </w:r>
      <w:proofErr w:type="spellEnd"/>
      <w:r w:rsidR="00745061" w:rsidRPr="00745061">
        <w:rPr>
          <w:color w:val="000000"/>
        </w:rPr>
        <w:t xml:space="preserve"> </w:t>
      </w:r>
      <w:proofErr w:type="spellStart"/>
      <w:r w:rsidR="00745061" w:rsidRPr="00745061">
        <w:rPr>
          <w:color w:val="000000"/>
        </w:rPr>
        <w:t>statement</w:t>
      </w:r>
      <w:proofErr w:type="spellEnd"/>
      <w:r w:rsidR="00745061" w:rsidRPr="00745061">
        <w:rPr>
          <w:color w:val="000000"/>
        </w:rPr>
        <w:t xml:space="preserve"> ≥7. </w:t>
      </w:r>
      <w:proofErr w:type="spellStart"/>
      <w:r w:rsidR="00745061" w:rsidRPr="00745061">
        <w:rPr>
          <w:color w:val="000000"/>
        </w:rPr>
        <w:t>All</w:t>
      </w:r>
      <w:proofErr w:type="spellEnd"/>
      <w:r w:rsidR="00745061" w:rsidRPr="00745061">
        <w:rPr>
          <w:color w:val="000000"/>
        </w:rPr>
        <w:t xml:space="preserve"> </w:t>
      </w:r>
      <w:proofErr w:type="spellStart"/>
      <w:r w:rsidR="00745061" w:rsidRPr="00745061">
        <w:rPr>
          <w:color w:val="000000"/>
        </w:rPr>
        <w:t>statements</w:t>
      </w:r>
      <w:proofErr w:type="spellEnd"/>
      <w:r w:rsidR="00745061" w:rsidRPr="00745061">
        <w:rPr>
          <w:color w:val="000000"/>
        </w:rPr>
        <w:t xml:space="preserve"> </w:t>
      </w:r>
      <w:proofErr w:type="spellStart"/>
      <w:r w:rsidR="00745061" w:rsidRPr="00745061">
        <w:rPr>
          <w:color w:val="000000"/>
        </w:rPr>
        <w:t>reached</w:t>
      </w:r>
      <w:proofErr w:type="spellEnd"/>
      <w:r w:rsidR="00745061" w:rsidRPr="00745061">
        <w:rPr>
          <w:color w:val="000000"/>
        </w:rPr>
        <w:t xml:space="preserve"> the </w:t>
      </w:r>
      <w:proofErr w:type="spellStart"/>
      <w:r w:rsidR="00745061" w:rsidRPr="00745061">
        <w:rPr>
          <w:color w:val="000000"/>
        </w:rPr>
        <w:t>predefined</w:t>
      </w:r>
      <w:proofErr w:type="spellEnd"/>
      <w:r w:rsidR="00745061" w:rsidRPr="00745061">
        <w:rPr>
          <w:color w:val="000000"/>
        </w:rPr>
        <w:t xml:space="preserve"> consensus </w:t>
      </w:r>
      <w:proofErr w:type="spellStart"/>
      <w:r w:rsidR="00745061" w:rsidRPr="00745061">
        <w:rPr>
          <w:color w:val="000000"/>
        </w:rPr>
        <w:t>threshold</w:t>
      </w:r>
      <w:proofErr w:type="spellEnd"/>
      <w:r w:rsidR="00745061" w:rsidRPr="00745061">
        <w:rPr>
          <w:color w:val="000000"/>
        </w:rPr>
        <w:t xml:space="preserve"> </w:t>
      </w:r>
      <w:proofErr w:type="spellStart"/>
      <w:r w:rsidR="00745061" w:rsidRPr="00745061">
        <w:rPr>
          <w:color w:val="000000"/>
        </w:rPr>
        <w:t>during</w:t>
      </w:r>
      <w:proofErr w:type="spellEnd"/>
      <w:r w:rsidR="00745061" w:rsidRPr="00745061">
        <w:rPr>
          <w:color w:val="000000"/>
        </w:rPr>
        <w:t xml:space="preserve"> the first Delphi round.</w:t>
      </w:r>
    </w:p>
    <w:p w14:paraId="530C73EF" w14:textId="2EB2B2C8" w:rsidR="00E36733" w:rsidRDefault="0022291D" w:rsidP="00745061">
      <w:pPr>
        <w:pStyle w:val="NormaleWeb"/>
      </w:pPr>
      <w:proofErr w:type="spellStart"/>
      <w:r w:rsidRPr="0022291D">
        <w:rPr>
          <w:b/>
          <w:bCs/>
          <w:color w:val="000000"/>
        </w:rPr>
        <w:t>Abbreviations</w:t>
      </w:r>
      <w:proofErr w:type="spellEnd"/>
      <w:r w:rsidRPr="0022291D">
        <w:rPr>
          <w:b/>
          <w:bCs/>
          <w:color w:val="000000"/>
        </w:rPr>
        <w:t>:</w:t>
      </w:r>
      <w:r w:rsidRPr="0022291D">
        <w:rPr>
          <w:color w:val="000000"/>
        </w:rPr>
        <w:t> STEMI, ST-</w:t>
      </w:r>
      <w:proofErr w:type="spellStart"/>
      <w:r w:rsidRPr="0022291D">
        <w:rPr>
          <w:color w:val="000000"/>
        </w:rPr>
        <w:t>elevation</w:t>
      </w:r>
      <w:proofErr w:type="spellEnd"/>
      <w:r w:rsidRPr="0022291D">
        <w:rPr>
          <w:color w:val="000000"/>
        </w:rPr>
        <w:t xml:space="preserve"> </w:t>
      </w:r>
      <w:proofErr w:type="spellStart"/>
      <w:r w:rsidRPr="0022291D">
        <w:rPr>
          <w:color w:val="000000"/>
        </w:rPr>
        <w:t>myocardial</w:t>
      </w:r>
      <w:proofErr w:type="spellEnd"/>
      <w:r w:rsidRPr="0022291D">
        <w:rPr>
          <w:color w:val="000000"/>
        </w:rPr>
        <w:t xml:space="preserve"> </w:t>
      </w:r>
      <w:proofErr w:type="spellStart"/>
      <w:r w:rsidRPr="0022291D">
        <w:rPr>
          <w:color w:val="000000"/>
        </w:rPr>
        <w:t>infarction</w:t>
      </w:r>
      <w:proofErr w:type="spellEnd"/>
      <w:r w:rsidRPr="0022291D">
        <w:rPr>
          <w:color w:val="000000"/>
        </w:rPr>
        <w:t>; NSTEMI, non-ST-</w:t>
      </w:r>
      <w:proofErr w:type="spellStart"/>
      <w:r w:rsidRPr="0022291D">
        <w:rPr>
          <w:color w:val="000000"/>
        </w:rPr>
        <w:t>elevation</w:t>
      </w:r>
      <w:proofErr w:type="spellEnd"/>
      <w:r w:rsidRPr="0022291D">
        <w:rPr>
          <w:color w:val="000000"/>
        </w:rPr>
        <w:t xml:space="preserve"> </w:t>
      </w:r>
      <w:proofErr w:type="spellStart"/>
      <w:r w:rsidRPr="0022291D">
        <w:rPr>
          <w:color w:val="000000"/>
        </w:rPr>
        <w:t>myocardial</w:t>
      </w:r>
      <w:proofErr w:type="spellEnd"/>
      <w:r w:rsidRPr="0022291D">
        <w:rPr>
          <w:color w:val="000000"/>
        </w:rPr>
        <w:t xml:space="preserve"> </w:t>
      </w:r>
      <w:proofErr w:type="spellStart"/>
      <w:r w:rsidRPr="0022291D">
        <w:rPr>
          <w:color w:val="000000"/>
        </w:rPr>
        <w:t>infarction</w:t>
      </w:r>
      <w:proofErr w:type="spellEnd"/>
      <w:r w:rsidRPr="0022291D">
        <w:rPr>
          <w:color w:val="000000"/>
        </w:rPr>
        <w:t>; NSTE-ACS, non-ST-</w:t>
      </w:r>
      <w:proofErr w:type="spellStart"/>
      <w:r w:rsidRPr="0022291D">
        <w:rPr>
          <w:color w:val="000000"/>
        </w:rPr>
        <w:t>elevation</w:t>
      </w:r>
      <w:proofErr w:type="spellEnd"/>
      <w:r w:rsidRPr="0022291D">
        <w:rPr>
          <w:color w:val="000000"/>
        </w:rPr>
        <w:t xml:space="preserve"> acute </w:t>
      </w:r>
      <w:proofErr w:type="spellStart"/>
      <w:r w:rsidRPr="0022291D">
        <w:rPr>
          <w:color w:val="000000"/>
        </w:rPr>
        <w:t>coronary</w:t>
      </w:r>
      <w:proofErr w:type="spellEnd"/>
      <w:r w:rsidRPr="0022291D">
        <w:rPr>
          <w:color w:val="000000"/>
        </w:rPr>
        <w:t xml:space="preserve"> </w:t>
      </w:r>
      <w:proofErr w:type="spellStart"/>
      <w:r w:rsidRPr="0022291D">
        <w:rPr>
          <w:color w:val="000000"/>
        </w:rPr>
        <w:t>syndrome</w:t>
      </w:r>
      <w:proofErr w:type="spellEnd"/>
      <w:r w:rsidRPr="0022291D">
        <w:rPr>
          <w:color w:val="000000"/>
        </w:rPr>
        <w:t xml:space="preserve">; LVO, large vessel </w:t>
      </w:r>
      <w:proofErr w:type="spellStart"/>
      <w:r w:rsidRPr="0022291D">
        <w:rPr>
          <w:color w:val="000000"/>
        </w:rPr>
        <w:t>occlusion</w:t>
      </w:r>
      <w:proofErr w:type="spellEnd"/>
      <w:r w:rsidRPr="0022291D">
        <w:rPr>
          <w:color w:val="000000"/>
        </w:rPr>
        <w:t xml:space="preserve">; ICH, </w:t>
      </w:r>
      <w:proofErr w:type="spellStart"/>
      <w:r w:rsidRPr="0022291D">
        <w:rPr>
          <w:color w:val="000000"/>
        </w:rPr>
        <w:t>intracerebral</w:t>
      </w:r>
      <w:proofErr w:type="spellEnd"/>
      <w:r w:rsidRPr="0022291D">
        <w:rPr>
          <w:color w:val="000000"/>
        </w:rPr>
        <w:t xml:space="preserve"> </w:t>
      </w:r>
      <w:proofErr w:type="spellStart"/>
      <w:r w:rsidRPr="0022291D">
        <w:rPr>
          <w:color w:val="000000"/>
        </w:rPr>
        <w:t>hemorrhage</w:t>
      </w:r>
      <w:proofErr w:type="spellEnd"/>
      <w:r w:rsidRPr="0022291D">
        <w:rPr>
          <w:color w:val="000000"/>
        </w:rPr>
        <w:t xml:space="preserve">; DCI, </w:t>
      </w:r>
      <w:proofErr w:type="spellStart"/>
      <w:r w:rsidRPr="0022291D">
        <w:rPr>
          <w:color w:val="000000"/>
        </w:rPr>
        <w:t>decompression</w:t>
      </w:r>
      <w:proofErr w:type="spellEnd"/>
      <w:r w:rsidRPr="0022291D">
        <w:rPr>
          <w:color w:val="000000"/>
        </w:rPr>
        <w:t xml:space="preserve"> </w:t>
      </w:r>
      <w:proofErr w:type="spellStart"/>
      <w:r w:rsidRPr="0022291D">
        <w:rPr>
          <w:color w:val="000000"/>
        </w:rPr>
        <w:t>illness</w:t>
      </w:r>
      <w:proofErr w:type="spellEnd"/>
      <w:r w:rsidRPr="0022291D">
        <w:rPr>
          <w:color w:val="000000"/>
        </w:rPr>
        <w:t xml:space="preserve">; AGE, </w:t>
      </w:r>
      <w:proofErr w:type="spellStart"/>
      <w:r w:rsidRPr="0022291D">
        <w:rPr>
          <w:color w:val="000000"/>
        </w:rPr>
        <w:t>arterial</w:t>
      </w:r>
      <w:proofErr w:type="spellEnd"/>
      <w:r w:rsidRPr="0022291D">
        <w:rPr>
          <w:color w:val="000000"/>
        </w:rPr>
        <w:t xml:space="preserve"> gas </w:t>
      </w:r>
      <w:proofErr w:type="spellStart"/>
      <w:r w:rsidRPr="0022291D">
        <w:rPr>
          <w:color w:val="000000"/>
        </w:rPr>
        <w:t>embolism</w:t>
      </w:r>
      <w:proofErr w:type="spellEnd"/>
      <w:r w:rsidRPr="0022291D">
        <w:rPr>
          <w:color w:val="000000"/>
        </w:rPr>
        <w:t xml:space="preserve">; HBOT, </w:t>
      </w:r>
      <w:proofErr w:type="spellStart"/>
      <w:r w:rsidRPr="0022291D">
        <w:rPr>
          <w:color w:val="000000"/>
        </w:rPr>
        <w:t>hyperbaric</w:t>
      </w:r>
      <w:proofErr w:type="spellEnd"/>
      <w:r w:rsidRPr="0022291D">
        <w:rPr>
          <w:color w:val="000000"/>
        </w:rPr>
        <w:t xml:space="preserve"> </w:t>
      </w:r>
      <w:proofErr w:type="spellStart"/>
      <w:r w:rsidRPr="0022291D">
        <w:rPr>
          <w:color w:val="000000"/>
        </w:rPr>
        <w:t>oxygen</w:t>
      </w:r>
      <w:proofErr w:type="spellEnd"/>
      <w:r w:rsidRPr="0022291D">
        <w:rPr>
          <w:color w:val="000000"/>
        </w:rPr>
        <w:t xml:space="preserve"> therapy; CO, carbon </w:t>
      </w:r>
      <w:proofErr w:type="spellStart"/>
      <w:r w:rsidRPr="0022291D">
        <w:rPr>
          <w:color w:val="000000"/>
        </w:rPr>
        <w:t>monoxide</w:t>
      </w:r>
      <w:proofErr w:type="spellEnd"/>
      <w:r w:rsidRPr="0022291D">
        <w:rPr>
          <w:color w:val="000000"/>
        </w:rPr>
        <w:t xml:space="preserve">; LGIB, </w:t>
      </w:r>
      <w:proofErr w:type="spellStart"/>
      <w:r w:rsidRPr="0022291D">
        <w:rPr>
          <w:color w:val="000000"/>
        </w:rPr>
        <w:t>lower</w:t>
      </w:r>
      <w:proofErr w:type="spellEnd"/>
      <w:r w:rsidRPr="0022291D">
        <w:rPr>
          <w:color w:val="000000"/>
        </w:rPr>
        <w:t xml:space="preserve"> </w:t>
      </w:r>
      <w:proofErr w:type="spellStart"/>
      <w:r w:rsidRPr="0022291D">
        <w:rPr>
          <w:color w:val="000000"/>
        </w:rPr>
        <w:t>gastrointestinal</w:t>
      </w:r>
      <w:proofErr w:type="spellEnd"/>
      <w:r w:rsidRPr="0022291D">
        <w:rPr>
          <w:color w:val="000000"/>
        </w:rPr>
        <w:t xml:space="preserve"> </w:t>
      </w:r>
      <w:proofErr w:type="spellStart"/>
      <w:r w:rsidRPr="0022291D">
        <w:rPr>
          <w:color w:val="000000"/>
        </w:rPr>
        <w:t>bleeding</w:t>
      </w:r>
      <w:proofErr w:type="spellEnd"/>
      <w:r w:rsidRPr="0022291D">
        <w:rPr>
          <w:color w:val="000000"/>
        </w:rPr>
        <w:t xml:space="preserve">; UGIB, upper </w:t>
      </w:r>
      <w:proofErr w:type="spellStart"/>
      <w:r w:rsidRPr="0022291D">
        <w:rPr>
          <w:color w:val="000000"/>
        </w:rPr>
        <w:t>gastrointestinal</w:t>
      </w:r>
      <w:proofErr w:type="spellEnd"/>
      <w:r w:rsidRPr="0022291D">
        <w:rPr>
          <w:color w:val="000000"/>
        </w:rPr>
        <w:t xml:space="preserve"> </w:t>
      </w:r>
      <w:proofErr w:type="spellStart"/>
      <w:r w:rsidRPr="0022291D">
        <w:rPr>
          <w:color w:val="000000"/>
        </w:rPr>
        <w:t>bleeding</w:t>
      </w:r>
      <w:proofErr w:type="spellEnd"/>
      <w:r w:rsidRPr="0022291D">
        <w:rPr>
          <w:color w:val="000000"/>
        </w:rPr>
        <w:t>;</w:t>
      </w:r>
      <w:r w:rsidR="00745061" w:rsidRPr="00745061">
        <w:rPr>
          <w:color w:val="000000"/>
          <w:lang w:val="en-US"/>
        </w:rPr>
        <w:t xml:space="preserve"> </w:t>
      </w:r>
      <w:r w:rsidR="00745061" w:rsidRPr="00A370CD">
        <w:rPr>
          <w:color w:val="000000"/>
          <w:lang w:val="en-US"/>
        </w:rPr>
        <w:t>VUGIB</w:t>
      </w:r>
      <w:r w:rsidR="00745061">
        <w:rPr>
          <w:color w:val="000000"/>
          <w:lang w:val="en-US"/>
        </w:rPr>
        <w:t>,</w:t>
      </w:r>
      <w:r w:rsidR="00745061" w:rsidRPr="00745061">
        <w:rPr>
          <w:color w:val="000000"/>
          <w:lang w:val="en-US"/>
        </w:rPr>
        <w:t xml:space="preserve"> </w:t>
      </w:r>
      <w:r w:rsidR="00745061" w:rsidRPr="004F051C">
        <w:rPr>
          <w:color w:val="000000"/>
          <w:lang w:val="en-US"/>
        </w:rPr>
        <w:t xml:space="preserve">Variceal </w:t>
      </w:r>
      <w:r w:rsidR="00745061">
        <w:rPr>
          <w:color w:val="000000"/>
          <w:lang w:val="en-US"/>
        </w:rPr>
        <w:t>u</w:t>
      </w:r>
      <w:r w:rsidR="00745061" w:rsidRPr="004F051C">
        <w:rPr>
          <w:color w:val="000000"/>
          <w:lang w:val="en-US"/>
        </w:rPr>
        <w:t xml:space="preserve">pper </w:t>
      </w:r>
      <w:r w:rsidR="00745061">
        <w:rPr>
          <w:color w:val="000000"/>
          <w:lang w:val="en-US"/>
        </w:rPr>
        <w:t>gastrointestinal b</w:t>
      </w:r>
      <w:r w:rsidR="00745061" w:rsidRPr="004F051C">
        <w:rPr>
          <w:color w:val="000000"/>
          <w:lang w:val="en-US"/>
        </w:rPr>
        <w:t>leeding</w:t>
      </w:r>
      <w:r w:rsidR="00745061">
        <w:rPr>
          <w:color w:val="000000"/>
          <w:lang w:val="en-US"/>
        </w:rPr>
        <w:t xml:space="preserve"> </w:t>
      </w:r>
      <w:r w:rsidR="00745061">
        <w:rPr>
          <w:color w:val="000000"/>
          <w:lang w:val="en-US"/>
        </w:rPr>
        <w:lastRenderedPageBreak/>
        <w:t>;NVUGIB</w:t>
      </w:r>
      <w:r w:rsidRPr="0022291D">
        <w:rPr>
          <w:color w:val="000000"/>
        </w:rPr>
        <w:t xml:space="preserve"> </w:t>
      </w:r>
      <w:r w:rsidR="00745061">
        <w:rPr>
          <w:color w:val="000000"/>
        </w:rPr>
        <w:t xml:space="preserve">,Non </w:t>
      </w:r>
      <w:r w:rsidR="00745061">
        <w:rPr>
          <w:color w:val="000000"/>
          <w:lang w:val="en-US"/>
        </w:rPr>
        <w:t>v</w:t>
      </w:r>
      <w:r w:rsidR="00745061" w:rsidRPr="004F051C">
        <w:rPr>
          <w:color w:val="000000"/>
          <w:lang w:val="en-US"/>
        </w:rPr>
        <w:t xml:space="preserve">ariceal </w:t>
      </w:r>
      <w:r w:rsidR="00745061">
        <w:rPr>
          <w:color w:val="000000"/>
          <w:lang w:val="en-US"/>
        </w:rPr>
        <w:t>u</w:t>
      </w:r>
      <w:r w:rsidR="00745061" w:rsidRPr="004F051C">
        <w:rPr>
          <w:color w:val="000000"/>
          <w:lang w:val="en-US"/>
        </w:rPr>
        <w:t xml:space="preserve">pper </w:t>
      </w:r>
      <w:r w:rsidR="00745061">
        <w:rPr>
          <w:color w:val="000000"/>
          <w:lang w:val="en-US"/>
        </w:rPr>
        <w:t>gastrointestinal b</w:t>
      </w:r>
      <w:r w:rsidR="00745061" w:rsidRPr="004F051C">
        <w:rPr>
          <w:color w:val="000000"/>
          <w:lang w:val="en-US"/>
        </w:rPr>
        <w:t>leeding</w:t>
      </w:r>
      <w:r w:rsidR="00745061">
        <w:rPr>
          <w:color w:val="000000"/>
          <w:lang w:val="en-US"/>
        </w:rPr>
        <w:t xml:space="preserve">; </w:t>
      </w:r>
      <w:r w:rsidRPr="0022291D">
        <w:rPr>
          <w:color w:val="000000"/>
        </w:rPr>
        <w:t>PCI, per</w:t>
      </w:r>
      <w:proofErr w:type="spellStart"/>
      <w:r w:rsidRPr="0022291D">
        <w:rPr>
          <w:color w:val="000000"/>
        </w:rPr>
        <w:t>cutaneous</w:t>
      </w:r>
      <w:proofErr w:type="spellEnd"/>
      <w:r w:rsidRPr="0022291D">
        <w:rPr>
          <w:color w:val="000000"/>
        </w:rPr>
        <w:t xml:space="preserve"> </w:t>
      </w:r>
      <w:proofErr w:type="spellStart"/>
      <w:r w:rsidRPr="0022291D">
        <w:rPr>
          <w:color w:val="000000"/>
        </w:rPr>
        <w:t>coronary</w:t>
      </w:r>
      <w:proofErr w:type="spellEnd"/>
      <w:r w:rsidRPr="0022291D">
        <w:rPr>
          <w:color w:val="000000"/>
        </w:rPr>
        <w:t xml:space="preserve"> </w:t>
      </w:r>
      <w:proofErr w:type="spellStart"/>
      <w:r w:rsidRPr="0022291D">
        <w:rPr>
          <w:color w:val="000000"/>
        </w:rPr>
        <w:t>intervention</w:t>
      </w:r>
      <w:proofErr w:type="spellEnd"/>
      <w:r w:rsidRPr="0022291D">
        <w:rPr>
          <w:color w:val="000000"/>
        </w:rPr>
        <w:t xml:space="preserve">; TEVAR, </w:t>
      </w:r>
      <w:proofErr w:type="spellStart"/>
      <w:r w:rsidRPr="0022291D">
        <w:rPr>
          <w:color w:val="000000"/>
        </w:rPr>
        <w:t>thoracic</w:t>
      </w:r>
      <w:proofErr w:type="spellEnd"/>
      <w:r w:rsidRPr="0022291D">
        <w:rPr>
          <w:color w:val="000000"/>
        </w:rPr>
        <w:t xml:space="preserve"> </w:t>
      </w:r>
      <w:proofErr w:type="spellStart"/>
      <w:r w:rsidRPr="0022291D">
        <w:rPr>
          <w:color w:val="000000"/>
        </w:rPr>
        <w:t>endovascular</w:t>
      </w:r>
      <w:proofErr w:type="spellEnd"/>
      <w:r w:rsidRPr="0022291D">
        <w:rPr>
          <w:color w:val="000000"/>
        </w:rPr>
        <w:t xml:space="preserve"> </w:t>
      </w:r>
      <w:proofErr w:type="spellStart"/>
      <w:r w:rsidRPr="0022291D">
        <w:rPr>
          <w:color w:val="000000"/>
        </w:rPr>
        <w:t>aortic</w:t>
      </w:r>
      <w:proofErr w:type="spellEnd"/>
      <w:r w:rsidRPr="0022291D">
        <w:rPr>
          <w:color w:val="000000"/>
        </w:rPr>
        <w:t xml:space="preserve"> </w:t>
      </w:r>
      <w:proofErr w:type="spellStart"/>
      <w:r w:rsidRPr="0022291D">
        <w:rPr>
          <w:color w:val="000000"/>
        </w:rPr>
        <w:t>repair</w:t>
      </w:r>
      <w:proofErr w:type="spellEnd"/>
      <w:r w:rsidRPr="0022291D">
        <w:rPr>
          <w:color w:val="000000"/>
        </w:rPr>
        <w:t>; ETCO₂, end-</w:t>
      </w:r>
      <w:proofErr w:type="spellStart"/>
      <w:r w:rsidRPr="0022291D">
        <w:rPr>
          <w:color w:val="000000"/>
        </w:rPr>
        <w:t>tidal</w:t>
      </w:r>
      <w:proofErr w:type="spellEnd"/>
      <w:r w:rsidRPr="0022291D">
        <w:rPr>
          <w:color w:val="000000"/>
        </w:rPr>
        <w:t xml:space="preserve"> carbon </w:t>
      </w:r>
      <w:proofErr w:type="spellStart"/>
      <w:r w:rsidRPr="0022291D">
        <w:rPr>
          <w:color w:val="000000"/>
        </w:rPr>
        <w:t>dioxide</w:t>
      </w:r>
      <w:proofErr w:type="spellEnd"/>
      <w:r w:rsidRPr="0022291D">
        <w:rPr>
          <w:color w:val="000000"/>
        </w:rPr>
        <w:t xml:space="preserve">; EMS, </w:t>
      </w:r>
      <w:proofErr w:type="spellStart"/>
      <w:r w:rsidRPr="0022291D">
        <w:rPr>
          <w:color w:val="000000"/>
        </w:rPr>
        <w:t>emergency</w:t>
      </w:r>
      <w:proofErr w:type="spellEnd"/>
      <w:r w:rsidRPr="0022291D">
        <w:rPr>
          <w:color w:val="000000"/>
        </w:rPr>
        <w:t xml:space="preserve"> </w:t>
      </w:r>
      <w:proofErr w:type="spellStart"/>
      <w:r w:rsidRPr="0022291D">
        <w:rPr>
          <w:color w:val="000000"/>
        </w:rPr>
        <w:t>medical</w:t>
      </w:r>
      <w:proofErr w:type="spellEnd"/>
      <w:r w:rsidRPr="0022291D">
        <w:rPr>
          <w:color w:val="000000"/>
        </w:rPr>
        <w:t xml:space="preserve"> services; HEMS, </w:t>
      </w:r>
      <w:proofErr w:type="spellStart"/>
      <w:r w:rsidRPr="0022291D">
        <w:rPr>
          <w:color w:val="000000"/>
        </w:rPr>
        <w:t>helicopter</w:t>
      </w:r>
      <w:proofErr w:type="spellEnd"/>
      <w:r w:rsidRPr="0022291D">
        <w:rPr>
          <w:color w:val="000000"/>
        </w:rPr>
        <w:t xml:space="preserve"> </w:t>
      </w:r>
      <w:proofErr w:type="spellStart"/>
      <w:r w:rsidRPr="0022291D">
        <w:rPr>
          <w:color w:val="000000"/>
        </w:rPr>
        <w:t>emergency</w:t>
      </w:r>
      <w:proofErr w:type="spellEnd"/>
      <w:r w:rsidRPr="0022291D">
        <w:rPr>
          <w:color w:val="000000"/>
        </w:rPr>
        <w:t xml:space="preserve"> </w:t>
      </w:r>
      <w:proofErr w:type="spellStart"/>
      <w:r w:rsidRPr="0022291D">
        <w:rPr>
          <w:color w:val="000000"/>
        </w:rPr>
        <w:t>medical</w:t>
      </w:r>
      <w:proofErr w:type="spellEnd"/>
      <w:r w:rsidRPr="0022291D">
        <w:rPr>
          <w:color w:val="000000"/>
        </w:rPr>
        <w:t xml:space="preserve"> services.</w:t>
      </w:r>
    </w:p>
    <w:sectPr w:rsidR="00E3673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22585"/>
    <w:multiLevelType w:val="multilevel"/>
    <w:tmpl w:val="52A26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1769EB"/>
    <w:multiLevelType w:val="multilevel"/>
    <w:tmpl w:val="63A63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D97D76"/>
    <w:multiLevelType w:val="hybridMultilevel"/>
    <w:tmpl w:val="CB564A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FE44E4"/>
    <w:multiLevelType w:val="multilevel"/>
    <w:tmpl w:val="52143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985CB7"/>
    <w:multiLevelType w:val="multilevel"/>
    <w:tmpl w:val="60A4E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A31C76"/>
    <w:multiLevelType w:val="hybridMultilevel"/>
    <w:tmpl w:val="05A297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58797F"/>
    <w:multiLevelType w:val="multilevel"/>
    <w:tmpl w:val="BC664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9B027E"/>
    <w:multiLevelType w:val="multilevel"/>
    <w:tmpl w:val="8F0E9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6637B5F"/>
    <w:multiLevelType w:val="multilevel"/>
    <w:tmpl w:val="9B661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AB3759E"/>
    <w:multiLevelType w:val="multilevel"/>
    <w:tmpl w:val="13D40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BF25617"/>
    <w:multiLevelType w:val="multilevel"/>
    <w:tmpl w:val="0D32B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B4A7779"/>
    <w:multiLevelType w:val="multilevel"/>
    <w:tmpl w:val="67C42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DD2105F"/>
    <w:multiLevelType w:val="multilevel"/>
    <w:tmpl w:val="A030D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BD7F4D"/>
    <w:multiLevelType w:val="multilevel"/>
    <w:tmpl w:val="E9F03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9C0403B"/>
    <w:multiLevelType w:val="multilevel"/>
    <w:tmpl w:val="A4142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A7A2AC3"/>
    <w:multiLevelType w:val="multilevel"/>
    <w:tmpl w:val="8E1E8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CEF683C"/>
    <w:multiLevelType w:val="multilevel"/>
    <w:tmpl w:val="48DEC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04B4242"/>
    <w:multiLevelType w:val="multilevel"/>
    <w:tmpl w:val="1E389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6C3788E"/>
    <w:multiLevelType w:val="multilevel"/>
    <w:tmpl w:val="84984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A387B16"/>
    <w:multiLevelType w:val="multilevel"/>
    <w:tmpl w:val="79B8E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B454867"/>
    <w:multiLevelType w:val="multilevel"/>
    <w:tmpl w:val="CBF04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85730112">
    <w:abstractNumId w:val="5"/>
  </w:num>
  <w:num w:numId="2" w16cid:durableId="1716659794">
    <w:abstractNumId w:val="8"/>
  </w:num>
  <w:num w:numId="3" w16cid:durableId="1947694188">
    <w:abstractNumId w:val="19"/>
  </w:num>
  <w:num w:numId="4" w16cid:durableId="1626426307">
    <w:abstractNumId w:val="12"/>
  </w:num>
  <w:num w:numId="5" w16cid:durableId="393622474">
    <w:abstractNumId w:val="4"/>
  </w:num>
  <w:num w:numId="6" w16cid:durableId="2135906003">
    <w:abstractNumId w:val="18"/>
  </w:num>
  <w:num w:numId="7" w16cid:durableId="922446910">
    <w:abstractNumId w:val="16"/>
  </w:num>
  <w:num w:numId="8" w16cid:durableId="1872113374">
    <w:abstractNumId w:val="15"/>
  </w:num>
  <w:num w:numId="9" w16cid:durableId="1861360043">
    <w:abstractNumId w:val="7"/>
  </w:num>
  <w:num w:numId="10" w16cid:durableId="50035878">
    <w:abstractNumId w:val="11"/>
  </w:num>
  <w:num w:numId="11" w16cid:durableId="987705300">
    <w:abstractNumId w:val="14"/>
  </w:num>
  <w:num w:numId="12" w16cid:durableId="1291394720">
    <w:abstractNumId w:val="17"/>
  </w:num>
  <w:num w:numId="13" w16cid:durableId="135224793">
    <w:abstractNumId w:val="9"/>
  </w:num>
  <w:num w:numId="14" w16cid:durableId="1101799312">
    <w:abstractNumId w:val="2"/>
  </w:num>
  <w:num w:numId="15" w16cid:durableId="1102411930">
    <w:abstractNumId w:val="3"/>
  </w:num>
  <w:num w:numId="16" w16cid:durableId="1982268253">
    <w:abstractNumId w:val="13"/>
  </w:num>
  <w:num w:numId="17" w16cid:durableId="540284277">
    <w:abstractNumId w:val="6"/>
  </w:num>
  <w:num w:numId="18" w16cid:durableId="768156059">
    <w:abstractNumId w:val="1"/>
  </w:num>
  <w:num w:numId="19" w16cid:durableId="719548152">
    <w:abstractNumId w:val="0"/>
  </w:num>
  <w:num w:numId="20" w16cid:durableId="1148667103">
    <w:abstractNumId w:val="10"/>
  </w:num>
  <w:num w:numId="21" w16cid:durableId="101754428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7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343"/>
    <w:rsid w:val="000E0324"/>
    <w:rsid w:val="00107C12"/>
    <w:rsid w:val="00135523"/>
    <w:rsid w:val="0022291D"/>
    <w:rsid w:val="003F3255"/>
    <w:rsid w:val="004F051C"/>
    <w:rsid w:val="0052414F"/>
    <w:rsid w:val="005B3343"/>
    <w:rsid w:val="005C5412"/>
    <w:rsid w:val="00745061"/>
    <w:rsid w:val="00883F39"/>
    <w:rsid w:val="008A68F4"/>
    <w:rsid w:val="00A370CD"/>
    <w:rsid w:val="00A44F1B"/>
    <w:rsid w:val="00BD4146"/>
    <w:rsid w:val="00BF2381"/>
    <w:rsid w:val="00E36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8D104"/>
  <w15:chartTrackingRefBased/>
  <w15:docId w15:val="{DE61B76F-1663-D24B-A71E-0F453F4C7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B33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B33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B33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B33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B33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B33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B33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B33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B33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B33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B33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B33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B334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B334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B334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B334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B334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B334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B33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B33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B33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B33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B33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B334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B334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B334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B33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B334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B3343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5B33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rsid w:val="0052414F"/>
    <w:rPr>
      <w:b/>
      <w:bCs/>
    </w:rPr>
  </w:style>
  <w:style w:type="character" w:customStyle="1" w:styleId="apple-converted-space">
    <w:name w:val="apple-converted-space"/>
    <w:basedOn w:val="Carpredefinitoparagrafo"/>
    <w:rsid w:val="0052414F"/>
  </w:style>
  <w:style w:type="paragraph" w:styleId="NormaleWeb">
    <w:name w:val="Normal (Web)"/>
    <w:basedOn w:val="Normale"/>
    <w:uiPriority w:val="99"/>
    <w:unhideWhenUsed/>
    <w:rsid w:val="005241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7</Pages>
  <Words>1923</Words>
  <Characters>12273</Characters>
  <Application>Microsoft Office Word</Application>
  <DocSecurity>0</DocSecurity>
  <Lines>681</Lines>
  <Paragraphs>337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Accurso</dc:creator>
  <cp:keywords/>
  <dc:description/>
  <cp:lastModifiedBy>Giuseppe Accurso</cp:lastModifiedBy>
  <cp:revision>5</cp:revision>
  <dcterms:created xsi:type="dcterms:W3CDTF">2026-02-12T10:51:00Z</dcterms:created>
  <dcterms:modified xsi:type="dcterms:W3CDTF">2026-02-17T10:36:00Z</dcterms:modified>
</cp:coreProperties>
</file>