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7AE6BB" w14:textId="47B125B4" w:rsidR="00E8016F" w:rsidRPr="00C80C82" w:rsidRDefault="0097526A" w:rsidP="00E8016F">
      <w:pPr>
        <w:spacing w:line="360" w:lineRule="auto"/>
        <w:rPr>
          <w:rFonts w:ascii="Arial" w:hAnsi="Arial" w:cs="Arial"/>
          <w:b/>
        </w:rPr>
      </w:pPr>
      <w:r>
        <w:rPr>
          <w:rFonts w:ascii="Arial" w:hAnsi="Arial" w:cs="Arial"/>
          <w:b/>
        </w:rPr>
        <w:t xml:space="preserve">Additional file </w:t>
      </w:r>
      <w:r w:rsidR="00E8016F" w:rsidRPr="00C80C82">
        <w:rPr>
          <w:rFonts w:ascii="Arial" w:hAnsi="Arial" w:cs="Arial"/>
          <w:b/>
        </w:rPr>
        <w:t>1</w:t>
      </w:r>
    </w:p>
    <w:p w14:paraId="30F254BF" w14:textId="77777777" w:rsidR="00E8016F" w:rsidRPr="00C80C82" w:rsidRDefault="00E8016F" w:rsidP="00E8016F">
      <w:pPr>
        <w:outlineLvl w:val="0"/>
        <w:rPr>
          <w:rFonts w:ascii="Arial" w:hAnsi="Arial" w:cs="Arial"/>
          <w:b/>
          <w:sz w:val="28"/>
          <w:szCs w:val="28"/>
        </w:rPr>
      </w:pPr>
      <w:r w:rsidRPr="00C80C82">
        <w:rPr>
          <w:rFonts w:ascii="Arial" w:hAnsi="Arial" w:cs="Arial"/>
          <w:b/>
          <w:sz w:val="28"/>
          <w:szCs w:val="28"/>
        </w:rPr>
        <w:t>LIST OF RECOMMENDATIONS</w:t>
      </w:r>
    </w:p>
    <w:p w14:paraId="5BAA01CC" w14:textId="77777777" w:rsidR="00E8016F" w:rsidRPr="00C80C82" w:rsidRDefault="00E8016F" w:rsidP="00E8016F">
      <w:pPr>
        <w:outlineLvl w:val="0"/>
        <w:rPr>
          <w:rFonts w:ascii="Arial" w:hAnsi="Arial" w:cs="Arial"/>
          <w:b/>
        </w:rPr>
      </w:pPr>
    </w:p>
    <w:p w14:paraId="78FB8E33" w14:textId="67EDA058" w:rsidR="002A2F46" w:rsidRPr="00C80C82" w:rsidRDefault="00E8016F" w:rsidP="00E8016F">
      <w:pPr>
        <w:jc w:val="both"/>
        <w:rPr>
          <w:rFonts w:ascii="Arial" w:hAnsi="Arial" w:cs="Arial"/>
          <w:sz w:val="20"/>
          <w:szCs w:val="20"/>
        </w:rPr>
      </w:pPr>
      <w:r w:rsidRPr="00C80C82">
        <w:rPr>
          <w:rFonts w:ascii="Arial" w:hAnsi="Arial" w:cs="Arial"/>
          <w:sz w:val="20"/>
          <w:szCs w:val="20"/>
        </w:rPr>
        <w:t xml:space="preserve">All the following recommendations apply to </w:t>
      </w:r>
      <w:r w:rsidR="00C20E98" w:rsidRPr="00C80C82">
        <w:rPr>
          <w:rFonts w:ascii="Arial" w:hAnsi="Arial" w:cs="Arial"/>
          <w:sz w:val="20"/>
          <w:szCs w:val="20"/>
        </w:rPr>
        <w:t>children and young people under the age of 18 undergoing diagnostic and therapeutic procedures under procedural sedation and analgesia (PSA) techniques  in the Emergency Department (ED).</w:t>
      </w:r>
    </w:p>
    <w:p w14:paraId="31C46C35" w14:textId="77777777" w:rsidR="00F46553" w:rsidRPr="00E5546A" w:rsidRDefault="00F46553" w:rsidP="00E8016F">
      <w:pPr>
        <w:jc w:val="both"/>
        <w:rPr>
          <w:rFonts w:ascii="Calibri" w:hAnsi="Calibri"/>
          <w:b/>
        </w:rPr>
      </w:pPr>
    </w:p>
    <w:p w14:paraId="26519A1B" w14:textId="20C7671A" w:rsidR="00E8016F" w:rsidRPr="00C80C82" w:rsidRDefault="006205AE" w:rsidP="00E8016F">
      <w:pPr>
        <w:jc w:val="both"/>
        <w:rPr>
          <w:rFonts w:ascii="Arial" w:hAnsi="Arial" w:cs="Arial"/>
          <w:b/>
        </w:rPr>
      </w:pPr>
      <w:r w:rsidRPr="00C80C82">
        <w:rPr>
          <w:rFonts w:ascii="Arial" w:hAnsi="Arial" w:cs="Arial"/>
          <w:b/>
        </w:rPr>
        <w:t>QUESTION</w:t>
      </w:r>
      <w:r w:rsidR="00E8016F" w:rsidRPr="00C80C82">
        <w:rPr>
          <w:rFonts w:ascii="Arial" w:hAnsi="Arial" w:cs="Arial"/>
          <w:b/>
        </w:rPr>
        <w:t xml:space="preserve"> 1 </w:t>
      </w:r>
    </w:p>
    <w:p w14:paraId="277BECFF" w14:textId="2AB85837" w:rsidR="00E8016F" w:rsidRPr="00C80C82" w:rsidRDefault="001D6768" w:rsidP="001D6768">
      <w:pPr>
        <w:jc w:val="both"/>
        <w:rPr>
          <w:rFonts w:ascii="Arial" w:hAnsi="Arial" w:cs="Arial"/>
          <w:sz w:val="20"/>
          <w:szCs w:val="20"/>
        </w:rPr>
      </w:pPr>
      <w:r w:rsidRPr="00C80C82">
        <w:rPr>
          <w:rFonts w:ascii="Arial" w:hAnsi="Arial" w:cs="Arial"/>
          <w:sz w:val="20"/>
          <w:szCs w:val="20"/>
        </w:rPr>
        <w:t>Defining patients eligible for PSA in the ED by non-anesthetists and the role of fasting.</w:t>
      </w:r>
    </w:p>
    <w:p w14:paraId="1D909D5C" w14:textId="77777777" w:rsidR="001D6768" w:rsidRPr="00C80C82" w:rsidRDefault="001D6768" w:rsidP="001D6768">
      <w:pPr>
        <w:jc w:val="both"/>
        <w:rPr>
          <w:rFonts w:ascii="Arial" w:hAnsi="Arial" w:cs="Arial"/>
          <w:i/>
          <w:sz w:val="20"/>
          <w:szCs w:val="20"/>
        </w:rPr>
      </w:pPr>
    </w:p>
    <w:p w14:paraId="583FAC55" w14:textId="02B78246" w:rsidR="00E8016F" w:rsidRPr="00C80C82" w:rsidRDefault="001D6768" w:rsidP="001D6768">
      <w:pPr>
        <w:pStyle w:val="Paragrafoelenco"/>
        <w:numPr>
          <w:ilvl w:val="1"/>
          <w:numId w:val="5"/>
        </w:numPr>
        <w:jc w:val="both"/>
        <w:rPr>
          <w:rFonts w:ascii="Arial" w:hAnsi="Arial" w:cs="Arial"/>
          <w:i/>
          <w:sz w:val="20"/>
          <w:szCs w:val="20"/>
        </w:rPr>
      </w:pPr>
      <w:r w:rsidRPr="00C80C82">
        <w:rPr>
          <w:rFonts w:ascii="Arial" w:hAnsi="Arial" w:cs="Arial"/>
          <w:i/>
          <w:sz w:val="20"/>
          <w:szCs w:val="20"/>
        </w:rPr>
        <w:t>Which</w:t>
      </w:r>
      <w:r w:rsidR="006205AE" w:rsidRPr="00C80C82">
        <w:rPr>
          <w:rFonts w:ascii="Arial" w:hAnsi="Arial" w:cs="Arial"/>
          <w:i/>
          <w:sz w:val="20"/>
          <w:szCs w:val="20"/>
        </w:rPr>
        <w:t xml:space="preserve"> </w:t>
      </w:r>
      <w:r w:rsidRPr="00C80C82">
        <w:rPr>
          <w:rFonts w:ascii="Arial" w:hAnsi="Arial" w:cs="Arial"/>
          <w:i/>
          <w:sz w:val="20"/>
          <w:szCs w:val="20"/>
        </w:rPr>
        <w:t>factors should be assessed to justify the use of PSA, rather than no sedation or general anesthesia?</w:t>
      </w:r>
    </w:p>
    <w:p w14:paraId="1DC30D7A" w14:textId="77777777" w:rsidR="00E8016F" w:rsidRPr="00C80C82" w:rsidRDefault="00E8016F" w:rsidP="00E8016F">
      <w:pPr>
        <w:pStyle w:val="Paragrafoelenco"/>
        <w:ind w:left="360"/>
        <w:jc w:val="both"/>
        <w:rPr>
          <w:rFonts w:ascii="Arial" w:hAnsi="Arial" w:cs="Arial"/>
          <w:sz w:val="20"/>
          <w:szCs w:val="20"/>
        </w:rPr>
      </w:pPr>
    </w:p>
    <w:p w14:paraId="5EE8B791" w14:textId="77777777" w:rsidR="00E8016F" w:rsidRPr="00C80C82" w:rsidRDefault="00E8016F" w:rsidP="00E8016F">
      <w:pPr>
        <w:jc w:val="both"/>
        <w:outlineLvl w:val="0"/>
        <w:rPr>
          <w:rFonts w:ascii="Arial" w:hAnsi="Arial" w:cs="Arial"/>
          <w:b/>
          <w:sz w:val="20"/>
          <w:szCs w:val="20"/>
        </w:rPr>
      </w:pPr>
      <w:r w:rsidRPr="00C80C82">
        <w:rPr>
          <w:rFonts w:ascii="Arial" w:hAnsi="Arial" w:cs="Arial"/>
          <w:b/>
          <w:sz w:val="20"/>
          <w:szCs w:val="20"/>
        </w:rPr>
        <w:t>Recommendation 1</w:t>
      </w:r>
    </w:p>
    <w:p w14:paraId="20D72300" w14:textId="77777777" w:rsidR="00E8016F" w:rsidRPr="00C80C82" w:rsidRDefault="00E8016F" w:rsidP="00E8016F">
      <w:pPr>
        <w:jc w:val="both"/>
        <w:rPr>
          <w:rFonts w:ascii="Arial" w:hAnsi="Arial" w:cs="Arial"/>
          <w:sz w:val="20"/>
          <w:szCs w:val="20"/>
        </w:rPr>
      </w:pPr>
      <w:r w:rsidRPr="00C80C82">
        <w:rPr>
          <w:rFonts w:ascii="Arial" w:hAnsi="Arial" w:cs="Arial"/>
          <w:sz w:val="20"/>
          <w:szCs w:val="20"/>
        </w:rPr>
        <w:t>An evaluation of the following is recommended in order to establish the feasibility of PSA in the ED: type of procedure to be carried out, the patient’s current medical conditions, weight, past/underlying diseases -including any side effects associated with previous sedation or anesthesia- a physical examination, aimed especially at assessing the airways and cardiac and respiratory conditions, psychological conditions and development.</w:t>
      </w:r>
    </w:p>
    <w:p w14:paraId="78666AFF" w14:textId="77777777" w:rsidR="00E8016F" w:rsidRPr="00C80C82" w:rsidRDefault="00E8016F" w:rsidP="00E8016F">
      <w:pPr>
        <w:jc w:val="both"/>
        <w:outlineLvl w:val="0"/>
        <w:rPr>
          <w:rFonts w:ascii="Arial" w:hAnsi="Arial" w:cs="Arial"/>
          <w:sz w:val="20"/>
          <w:szCs w:val="20"/>
        </w:rPr>
      </w:pPr>
    </w:p>
    <w:p w14:paraId="0C23BB17" w14:textId="77777777" w:rsidR="00E8016F" w:rsidRPr="00C80C82" w:rsidRDefault="00E8016F" w:rsidP="00E8016F">
      <w:pPr>
        <w:jc w:val="both"/>
        <w:outlineLvl w:val="0"/>
        <w:rPr>
          <w:rFonts w:ascii="Arial" w:hAnsi="Arial" w:cs="Arial"/>
          <w:b/>
          <w:sz w:val="20"/>
          <w:szCs w:val="20"/>
        </w:rPr>
      </w:pPr>
      <w:r w:rsidRPr="00C80C82">
        <w:rPr>
          <w:rFonts w:ascii="Arial" w:hAnsi="Arial" w:cs="Arial"/>
          <w:b/>
          <w:sz w:val="20"/>
          <w:szCs w:val="20"/>
        </w:rPr>
        <w:t>Recommendation 2</w:t>
      </w:r>
    </w:p>
    <w:p w14:paraId="51CD1DF9" w14:textId="77777777" w:rsidR="00E8016F" w:rsidRPr="00C80C82" w:rsidRDefault="00E8016F" w:rsidP="00E8016F">
      <w:pPr>
        <w:jc w:val="both"/>
        <w:rPr>
          <w:rFonts w:ascii="Arial" w:hAnsi="Arial" w:cs="Arial"/>
          <w:sz w:val="20"/>
          <w:szCs w:val="20"/>
        </w:rPr>
      </w:pPr>
      <w:r w:rsidRPr="00C80C82">
        <w:rPr>
          <w:rFonts w:ascii="Arial" w:hAnsi="Arial" w:cs="Arial"/>
          <w:sz w:val="20"/>
          <w:szCs w:val="20"/>
        </w:rPr>
        <w:t>It is recommended that the choice of PSA technique to use be based on the type of procedure, the degree of sedation desired, the presence or otherwise of possible contraindications and the potential side effects.</w:t>
      </w:r>
    </w:p>
    <w:p w14:paraId="4503B146" w14:textId="77777777" w:rsidR="00E8016F" w:rsidRPr="00C80C82" w:rsidRDefault="00E8016F" w:rsidP="00E8016F">
      <w:pPr>
        <w:jc w:val="both"/>
        <w:rPr>
          <w:rFonts w:ascii="Arial" w:hAnsi="Arial" w:cs="Arial"/>
          <w:sz w:val="20"/>
          <w:szCs w:val="20"/>
        </w:rPr>
      </w:pPr>
    </w:p>
    <w:p w14:paraId="39B49FC6" w14:textId="77777777" w:rsidR="00E8016F" w:rsidRPr="00C80C82" w:rsidRDefault="00E8016F" w:rsidP="00E8016F">
      <w:pPr>
        <w:jc w:val="both"/>
        <w:outlineLvl w:val="0"/>
        <w:rPr>
          <w:rFonts w:ascii="Arial" w:hAnsi="Arial" w:cs="Arial"/>
          <w:b/>
          <w:sz w:val="20"/>
          <w:szCs w:val="20"/>
        </w:rPr>
      </w:pPr>
      <w:r w:rsidRPr="00C80C82">
        <w:rPr>
          <w:rFonts w:ascii="Arial" w:hAnsi="Arial" w:cs="Arial"/>
          <w:b/>
          <w:sz w:val="20"/>
          <w:szCs w:val="20"/>
        </w:rPr>
        <w:t>Recommendation 3</w:t>
      </w:r>
    </w:p>
    <w:p w14:paraId="6162447F" w14:textId="77777777" w:rsidR="00E8016F" w:rsidRPr="00C80C82" w:rsidRDefault="00E8016F" w:rsidP="00E8016F">
      <w:pPr>
        <w:jc w:val="both"/>
        <w:outlineLvl w:val="0"/>
        <w:rPr>
          <w:rFonts w:ascii="Arial" w:hAnsi="Arial" w:cs="Arial"/>
          <w:sz w:val="20"/>
          <w:szCs w:val="20"/>
        </w:rPr>
      </w:pPr>
      <w:r w:rsidRPr="00C80C82">
        <w:rPr>
          <w:rFonts w:ascii="Arial" w:hAnsi="Arial" w:cs="Arial"/>
          <w:sz w:val="20"/>
          <w:szCs w:val="20"/>
        </w:rPr>
        <w:t>It is recommended to consult a specialist for PSA in patients with potential problems with airway patency or breathing, for children with co-morbidities, those with ASA ≥ 3, as well as with newborn and young infants.</w:t>
      </w:r>
    </w:p>
    <w:p w14:paraId="11EAA69D" w14:textId="77777777" w:rsidR="00E8016F" w:rsidRPr="00C80C82" w:rsidRDefault="00E8016F" w:rsidP="00E8016F">
      <w:pPr>
        <w:jc w:val="both"/>
        <w:outlineLvl w:val="0"/>
        <w:rPr>
          <w:rFonts w:ascii="Arial" w:hAnsi="Arial" w:cs="Arial"/>
          <w:sz w:val="20"/>
          <w:szCs w:val="20"/>
        </w:rPr>
      </w:pPr>
    </w:p>
    <w:p w14:paraId="72068CC7" w14:textId="77777777" w:rsidR="00E8016F" w:rsidRPr="00C80C82" w:rsidRDefault="00E8016F" w:rsidP="00E8016F">
      <w:pPr>
        <w:jc w:val="both"/>
        <w:outlineLvl w:val="0"/>
        <w:rPr>
          <w:rFonts w:ascii="Arial" w:hAnsi="Arial" w:cs="Arial"/>
          <w:color w:val="FF0000"/>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4</w:t>
      </w:r>
    </w:p>
    <w:p w14:paraId="0053B3E5" w14:textId="77777777" w:rsidR="00E8016F" w:rsidRPr="00C80C82" w:rsidRDefault="00E8016F" w:rsidP="00E8016F">
      <w:pPr>
        <w:jc w:val="both"/>
        <w:rPr>
          <w:rFonts w:ascii="Arial" w:hAnsi="Arial" w:cs="Arial"/>
          <w:sz w:val="20"/>
          <w:szCs w:val="20"/>
        </w:rPr>
      </w:pPr>
      <w:r w:rsidRPr="00C80C82">
        <w:rPr>
          <w:rFonts w:ascii="Arial" w:hAnsi="Arial" w:cs="Arial"/>
          <w:sz w:val="20"/>
          <w:szCs w:val="20"/>
        </w:rPr>
        <w:t>It is recommended that the following always be available during PSA:</w:t>
      </w:r>
    </w:p>
    <w:p w14:paraId="5CF1912F" w14:textId="3C7993D0" w:rsidR="00A92E6C" w:rsidRPr="00C80C82" w:rsidRDefault="00E8016F" w:rsidP="004441F6">
      <w:pPr>
        <w:pStyle w:val="Paragrafoelenco"/>
        <w:numPr>
          <w:ilvl w:val="0"/>
          <w:numId w:val="14"/>
        </w:numPr>
        <w:tabs>
          <w:tab w:val="left" w:pos="426"/>
        </w:tabs>
        <w:ind w:left="426" w:hanging="284"/>
        <w:jc w:val="both"/>
        <w:rPr>
          <w:rFonts w:ascii="Arial" w:hAnsi="Arial" w:cs="Arial"/>
          <w:sz w:val="20"/>
          <w:szCs w:val="20"/>
        </w:rPr>
      </w:pPr>
      <w:r w:rsidRPr="00C80C82">
        <w:rPr>
          <w:rFonts w:ascii="Arial" w:hAnsi="Arial" w:cs="Arial"/>
          <w:sz w:val="20"/>
          <w:szCs w:val="20"/>
        </w:rPr>
        <w:t>at least one healthcare practitioner qualified in the management and monitoring of sedation in children and adolescents</w:t>
      </w:r>
    </w:p>
    <w:p w14:paraId="0EEDF998" w14:textId="0CB2A53C" w:rsidR="00E8016F" w:rsidRPr="00C80C82" w:rsidRDefault="00E8016F" w:rsidP="004441F6">
      <w:pPr>
        <w:pStyle w:val="Paragrafoelenco"/>
        <w:numPr>
          <w:ilvl w:val="0"/>
          <w:numId w:val="14"/>
        </w:numPr>
        <w:tabs>
          <w:tab w:val="left" w:pos="426"/>
        </w:tabs>
        <w:ind w:left="426" w:hanging="284"/>
        <w:jc w:val="both"/>
        <w:rPr>
          <w:rFonts w:ascii="Arial" w:hAnsi="Arial" w:cs="Arial"/>
          <w:sz w:val="20"/>
          <w:szCs w:val="20"/>
        </w:rPr>
      </w:pPr>
      <w:proofErr w:type="gramStart"/>
      <w:r w:rsidRPr="00C80C82">
        <w:rPr>
          <w:rFonts w:ascii="Arial" w:hAnsi="Arial" w:cs="Arial"/>
          <w:sz w:val="20"/>
          <w:szCs w:val="20"/>
        </w:rPr>
        <w:t>the</w:t>
      </w:r>
      <w:proofErr w:type="gramEnd"/>
      <w:r w:rsidRPr="00C80C82">
        <w:rPr>
          <w:rFonts w:ascii="Arial" w:hAnsi="Arial" w:cs="Arial"/>
          <w:sz w:val="20"/>
          <w:szCs w:val="20"/>
        </w:rPr>
        <w:t xml:space="preserve"> necessary equipment for res</w:t>
      </w:r>
      <w:r w:rsidR="000520A2" w:rsidRPr="00C80C82">
        <w:rPr>
          <w:rFonts w:ascii="Arial" w:hAnsi="Arial" w:cs="Arial"/>
          <w:sz w:val="20"/>
          <w:szCs w:val="20"/>
        </w:rPr>
        <w:t xml:space="preserve">uscitation and monitoring (with </w:t>
      </w:r>
      <w:r w:rsidRPr="00C80C82">
        <w:rPr>
          <w:rFonts w:ascii="Arial" w:hAnsi="Arial" w:cs="Arial"/>
          <w:sz w:val="20"/>
          <w:szCs w:val="20"/>
        </w:rPr>
        <w:t xml:space="preserve">immediate </w:t>
      </w:r>
      <w:r w:rsidR="000520A2" w:rsidRPr="00C80C82">
        <w:rPr>
          <w:rFonts w:ascii="Arial" w:hAnsi="Arial" w:cs="Arial"/>
          <w:sz w:val="20"/>
          <w:szCs w:val="20"/>
        </w:rPr>
        <w:t xml:space="preserve"> </w:t>
      </w:r>
      <w:r w:rsidRPr="00C80C82">
        <w:rPr>
          <w:rFonts w:ascii="Arial" w:hAnsi="Arial" w:cs="Arial"/>
          <w:sz w:val="20"/>
          <w:szCs w:val="20"/>
        </w:rPr>
        <w:t>access).</w:t>
      </w:r>
    </w:p>
    <w:p w14:paraId="5A8CE2F5" w14:textId="77777777" w:rsidR="00E8016F" w:rsidRPr="00C80C82" w:rsidRDefault="00E8016F" w:rsidP="00E8016F">
      <w:pPr>
        <w:jc w:val="both"/>
        <w:rPr>
          <w:rFonts w:ascii="Arial" w:hAnsi="Arial" w:cs="Arial"/>
          <w:sz w:val="20"/>
          <w:szCs w:val="20"/>
        </w:rPr>
      </w:pPr>
    </w:p>
    <w:p w14:paraId="69EBA752" w14:textId="77777777" w:rsidR="00E8016F" w:rsidRPr="00C80C82" w:rsidRDefault="00E8016F" w:rsidP="00E8016F">
      <w:pPr>
        <w:jc w:val="both"/>
        <w:outlineLvl w:val="0"/>
        <w:rPr>
          <w:rFonts w:ascii="Arial" w:hAnsi="Arial" w:cs="Arial"/>
          <w:sz w:val="20"/>
          <w:szCs w:val="20"/>
        </w:rPr>
      </w:pPr>
      <w:r w:rsidRPr="00C80C82">
        <w:rPr>
          <w:rFonts w:ascii="Arial" w:hAnsi="Arial" w:cs="Arial"/>
          <w:b/>
          <w:sz w:val="20"/>
          <w:szCs w:val="20"/>
        </w:rPr>
        <w:t>Recommendation 5</w:t>
      </w:r>
    </w:p>
    <w:p w14:paraId="6D39B79B" w14:textId="7B38FD2D" w:rsidR="00E8016F" w:rsidRPr="00C80C82" w:rsidRDefault="00912051" w:rsidP="007A0820">
      <w:pPr>
        <w:jc w:val="both"/>
        <w:rPr>
          <w:rFonts w:ascii="Arial" w:hAnsi="Arial" w:cs="Arial"/>
          <w:sz w:val="20"/>
          <w:szCs w:val="20"/>
        </w:rPr>
      </w:pPr>
      <w:r w:rsidRPr="00C80C82">
        <w:rPr>
          <w:rFonts w:ascii="Arial" w:hAnsi="Arial" w:cs="Arial"/>
          <w:sz w:val="20"/>
          <w:szCs w:val="20"/>
        </w:rPr>
        <w:t>It is advised to adapt the consent document based on the specific protocols and procedures of individual institutions, which should be agreed upon by a local multidisciplinary team of experts.</w:t>
      </w:r>
    </w:p>
    <w:p w14:paraId="5C7DCEE4" w14:textId="77777777" w:rsidR="00F46553" w:rsidRPr="00C80C82" w:rsidRDefault="00F46553" w:rsidP="00F53306">
      <w:pPr>
        <w:jc w:val="both"/>
        <w:rPr>
          <w:rFonts w:ascii="Arial" w:hAnsi="Arial" w:cs="Arial"/>
          <w:i/>
          <w:sz w:val="20"/>
          <w:szCs w:val="20"/>
        </w:rPr>
      </w:pPr>
    </w:p>
    <w:p w14:paraId="0603DE23" w14:textId="185CF31B" w:rsidR="00F53306" w:rsidRPr="00C80C82" w:rsidRDefault="00F53306" w:rsidP="00C80C82">
      <w:pPr>
        <w:pStyle w:val="Paragrafoelenco"/>
        <w:numPr>
          <w:ilvl w:val="1"/>
          <w:numId w:val="5"/>
        </w:numPr>
        <w:jc w:val="both"/>
        <w:rPr>
          <w:rFonts w:ascii="Arial" w:hAnsi="Arial" w:cs="Arial"/>
          <w:i/>
          <w:sz w:val="20"/>
          <w:szCs w:val="20"/>
        </w:rPr>
      </w:pPr>
      <w:r w:rsidRPr="00C80C82">
        <w:rPr>
          <w:rFonts w:ascii="Arial" w:hAnsi="Arial" w:cs="Arial"/>
          <w:i/>
          <w:sz w:val="20"/>
          <w:szCs w:val="20"/>
        </w:rPr>
        <w:t xml:space="preserve">What validated tools should be used to support assessment? </w:t>
      </w:r>
    </w:p>
    <w:p w14:paraId="7E72E234" w14:textId="77777777" w:rsidR="00C80C82" w:rsidRPr="00C80C82" w:rsidRDefault="00C80C82" w:rsidP="00C80C82">
      <w:pPr>
        <w:pStyle w:val="Paragrafoelenco"/>
        <w:ind w:left="360"/>
        <w:jc w:val="both"/>
        <w:rPr>
          <w:rFonts w:ascii="Arial" w:hAnsi="Arial" w:cs="Arial"/>
          <w:i/>
          <w:sz w:val="20"/>
          <w:szCs w:val="20"/>
        </w:rPr>
      </w:pPr>
    </w:p>
    <w:p w14:paraId="2A0C563E" w14:textId="6596BD15" w:rsidR="00E8016F" w:rsidRPr="00C80C82" w:rsidRDefault="00E8016F" w:rsidP="00286A1F">
      <w:pPr>
        <w:pStyle w:val="Paragrafoelenco"/>
        <w:ind w:left="0"/>
        <w:jc w:val="both"/>
        <w:rPr>
          <w:rFonts w:ascii="Arial" w:hAnsi="Arial" w:cs="Arial"/>
          <w:b/>
          <w:sz w:val="20"/>
          <w:szCs w:val="20"/>
        </w:rPr>
      </w:pPr>
      <w:r w:rsidRPr="00C80C82">
        <w:rPr>
          <w:rFonts w:ascii="Arial" w:hAnsi="Arial" w:cs="Arial"/>
          <w:b/>
          <w:sz w:val="20"/>
          <w:szCs w:val="20"/>
        </w:rPr>
        <w:t>Recommendation 6</w:t>
      </w:r>
    </w:p>
    <w:p w14:paraId="365559F9" w14:textId="77777777" w:rsidR="00E8016F" w:rsidRPr="00C80C82" w:rsidRDefault="00E8016F" w:rsidP="00E8016F">
      <w:pPr>
        <w:jc w:val="both"/>
        <w:rPr>
          <w:rFonts w:ascii="Arial" w:hAnsi="Arial" w:cs="Arial"/>
          <w:sz w:val="20"/>
          <w:szCs w:val="20"/>
        </w:rPr>
      </w:pPr>
      <w:r w:rsidRPr="00C80C82">
        <w:rPr>
          <w:rFonts w:ascii="Arial" w:hAnsi="Arial" w:cs="Arial"/>
          <w:sz w:val="20"/>
          <w:szCs w:val="20"/>
        </w:rPr>
        <w:t>It is recommended to carry out a standardized pre-PSA evaluation that includes the following elements from medical-history for the purpose of identifying potential risk factors:</w:t>
      </w:r>
    </w:p>
    <w:p w14:paraId="036969F2" w14:textId="77777777" w:rsidR="00E8016F" w:rsidRPr="00C80C82" w:rsidRDefault="00E8016F" w:rsidP="00A92E6C">
      <w:pPr>
        <w:pStyle w:val="Paragrafoelenco"/>
        <w:numPr>
          <w:ilvl w:val="0"/>
          <w:numId w:val="2"/>
        </w:numPr>
        <w:ind w:left="426" w:hanging="284"/>
        <w:jc w:val="both"/>
        <w:rPr>
          <w:rFonts w:ascii="Arial" w:hAnsi="Arial" w:cs="Arial"/>
          <w:sz w:val="20"/>
          <w:szCs w:val="20"/>
        </w:rPr>
      </w:pPr>
      <w:r w:rsidRPr="00C80C82">
        <w:rPr>
          <w:rFonts w:ascii="Arial" w:hAnsi="Arial" w:cs="Arial"/>
          <w:sz w:val="20"/>
          <w:szCs w:val="20"/>
        </w:rPr>
        <w:t>allergies</w:t>
      </w:r>
    </w:p>
    <w:p w14:paraId="7E121D23" w14:textId="77777777" w:rsidR="00E8016F" w:rsidRPr="00C80C82" w:rsidRDefault="00E8016F" w:rsidP="00A92E6C">
      <w:pPr>
        <w:pStyle w:val="Paragrafoelenco"/>
        <w:numPr>
          <w:ilvl w:val="0"/>
          <w:numId w:val="2"/>
        </w:numPr>
        <w:ind w:left="426" w:hanging="284"/>
        <w:jc w:val="both"/>
        <w:rPr>
          <w:rFonts w:ascii="Arial" w:hAnsi="Arial" w:cs="Arial"/>
          <w:sz w:val="20"/>
          <w:szCs w:val="20"/>
        </w:rPr>
      </w:pPr>
      <w:r w:rsidRPr="00C80C82">
        <w:rPr>
          <w:rFonts w:ascii="Arial" w:hAnsi="Arial" w:cs="Arial"/>
          <w:sz w:val="20"/>
          <w:szCs w:val="20"/>
        </w:rPr>
        <w:t>medicines administered</w:t>
      </w:r>
    </w:p>
    <w:p w14:paraId="17F4B8B6" w14:textId="77777777" w:rsidR="00E8016F" w:rsidRPr="00C80C82" w:rsidRDefault="00E8016F" w:rsidP="00A92E6C">
      <w:pPr>
        <w:pStyle w:val="Paragrafoelenco"/>
        <w:numPr>
          <w:ilvl w:val="0"/>
          <w:numId w:val="2"/>
        </w:numPr>
        <w:ind w:left="426" w:hanging="284"/>
        <w:jc w:val="both"/>
        <w:rPr>
          <w:rFonts w:ascii="Arial" w:hAnsi="Arial" w:cs="Arial"/>
          <w:sz w:val="20"/>
          <w:szCs w:val="20"/>
        </w:rPr>
      </w:pPr>
      <w:r w:rsidRPr="00C80C82">
        <w:rPr>
          <w:rFonts w:ascii="Arial" w:hAnsi="Arial" w:cs="Arial"/>
          <w:sz w:val="20"/>
          <w:szCs w:val="20"/>
        </w:rPr>
        <w:t>past reactions to anesthesia and/or sedation</w:t>
      </w:r>
    </w:p>
    <w:p w14:paraId="225ECE4C" w14:textId="77777777" w:rsidR="00E8016F" w:rsidRPr="00C80C82" w:rsidRDefault="00E8016F" w:rsidP="00A92E6C">
      <w:pPr>
        <w:pStyle w:val="Paragrafoelenco"/>
        <w:numPr>
          <w:ilvl w:val="0"/>
          <w:numId w:val="2"/>
        </w:numPr>
        <w:ind w:left="426" w:hanging="284"/>
        <w:jc w:val="both"/>
        <w:rPr>
          <w:rFonts w:ascii="Arial" w:hAnsi="Arial" w:cs="Arial"/>
          <w:sz w:val="20"/>
          <w:szCs w:val="20"/>
        </w:rPr>
      </w:pPr>
      <w:r w:rsidRPr="00C80C82">
        <w:rPr>
          <w:rFonts w:ascii="Arial" w:hAnsi="Arial" w:cs="Arial"/>
          <w:sz w:val="20"/>
          <w:szCs w:val="20"/>
        </w:rPr>
        <w:t>pre-existing conditions</w:t>
      </w:r>
    </w:p>
    <w:p w14:paraId="2A1D0B95" w14:textId="77777777" w:rsidR="00E8016F" w:rsidRPr="00C80C82" w:rsidRDefault="00E8016F" w:rsidP="00A92E6C">
      <w:pPr>
        <w:pStyle w:val="Paragrafoelenco"/>
        <w:numPr>
          <w:ilvl w:val="0"/>
          <w:numId w:val="2"/>
        </w:numPr>
        <w:ind w:left="426" w:hanging="284"/>
        <w:jc w:val="both"/>
        <w:rPr>
          <w:rFonts w:ascii="Arial" w:hAnsi="Arial" w:cs="Arial"/>
          <w:sz w:val="20"/>
          <w:szCs w:val="20"/>
        </w:rPr>
      </w:pPr>
      <w:r w:rsidRPr="00C80C82">
        <w:rPr>
          <w:rFonts w:ascii="Arial" w:hAnsi="Arial" w:cs="Arial"/>
          <w:sz w:val="20"/>
          <w:szCs w:val="20"/>
        </w:rPr>
        <w:t>snoring</w:t>
      </w:r>
    </w:p>
    <w:p w14:paraId="37522207" w14:textId="77777777" w:rsidR="00E8016F" w:rsidRPr="00C80C82" w:rsidRDefault="00E8016F" w:rsidP="00A92E6C">
      <w:pPr>
        <w:pStyle w:val="Paragrafoelenco"/>
        <w:numPr>
          <w:ilvl w:val="0"/>
          <w:numId w:val="2"/>
        </w:numPr>
        <w:ind w:left="426" w:hanging="284"/>
        <w:jc w:val="both"/>
        <w:rPr>
          <w:rFonts w:ascii="Arial" w:hAnsi="Arial" w:cs="Arial"/>
          <w:sz w:val="20"/>
          <w:szCs w:val="20"/>
        </w:rPr>
      </w:pPr>
      <w:r w:rsidRPr="00C80C82">
        <w:rPr>
          <w:rFonts w:ascii="Arial" w:hAnsi="Arial" w:cs="Arial"/>
          <w:sz w:val="20"/>
          <w:szCs w:val="20"/>
        </w:rPr>
        <w:t>sleep apnea</w:t>
      </w:r>
    </w:p>
    <w:p w14:paraId="64F04AA5" w14:textId="77777777" w:rsidR="00E8016F" w:rsidRPr="00C80C82" w:rsidRDefault="00E8016F" w:rsidP="00A92E6C">
      <w:pPr>
        <w:pStyle w:val="Paragrafoelenco"/>
        <w:numPr>
          <w:ilvl w:val="0"/>
          <w:numId w:val="2"/>
        </w:numPr>
        <w:ind w:left="426" w:hanging="284"/>
        <w:jc w:val="both"/>
        <w:rPr>
          <w:rFonts w:ascii="Arial" w:hAnsi="Arial" w:cs="Arial"/>
          <w:sz w:val="20"/>
          <w:szCs w:val="20"/>
        </w:rPr>
      </w:pPr>
      <w:r w:rsidRPr="00C80C82">
        <w:rPr>
          <w:rFonts w:ascii="Arial" w:hAnsi="Arial" w:cs="Arial"/>
          <w:sz w:val="20"/>
          <w:szCs w:val="20"/>
        </w:rPr>
        <w:t xml:space="preserve">recent respiratory infections </w:t>
      </w:r>
    </w:p>
    <w:p w14:paraId="716C8F8E" w14:textId="77777777" w:rsidR="00E8016F" w:rsidRPr="00C80C82" w:rsidRDefault="00E8016F" w:rsidP="00A92E6C">
      <w:pPr>
        <w:pStyle w:val="Paragrafoelenco"/>
        <w:numPr>
          <w:ilvl w:val="0"/>
          <w:numId w:val="2"/>
        </w:numPr>
        <w:ind w:left="426" w:hanging="284"/>
        <w:jc w:val="both"/>
        <w:rPr>
          <w:rFonts w:ascii="Arial" w:hAnsi="Arial" w:cs="Arial"/>
          <w:sz w:val="20"/>
          <w:szCs w:val="20"/>
        </w:rPr>
      </w:pPr>
      <w:r w:rsidRPr="00C80C82">
        <w:rPr>
          <w:rFonts w:ascii="Arial" w:hAnsi="Arial" w:cs="Arial"/>
          <w:sz w:val="20"/>
          <w:szCs w:val="20"/>
        </w:rPr>
        <w:t>ASA class</w:t>
      </w:r>
    </w:p>
    <w:p w14:paraId="6CCC1ED6" w14:textId="77777777" w:rsidR="00E8016F" w:rsidRPr="00C80C82" w:rsidRDefault="00E8016F" w:rsidP="00A92E6C">
      <w:pPr>
        <w:pStyle w:val="Paragrafoelenco"/>
        <w:numPr>
          <w:ilvl w:val="0"/>
          <w:numId w:val="2"/>
        </w:numPr>
        <w:ind w:left="426" w:hanging="284"/>
        <w:jc w:val="both"/>
        <w:rPr>
          <w:rFonts w:ascii="Arial" w:hAnsi="Arial" w:cs="Arial"/>
          <w:sz w:val="20"/>
          <w:szCs w:val="20"/>
        </w:rPr>
      </w:pPr>
      <w:r w:rsidRPr="00C80C82">
        <w:rPr>
          <w:rFonts w:ascii="Arial" w:hAnsi="Arial" w:cs="Arial"/>
          <w:sz w:val="20"/>
          <w:szCs w:val="20"/>
        </w:rPr>
        <w:t>time of the last intake of solids and liquids</w:t>
      </w:r>
    </w:p>
    <w:p w14:paraId="6DC7F971" w14:textId="77777777" w:rsidR="00E8016F" w:rsidRPr="00C80C82" w:rsidRDefault="00E8016F" w:rsidP="00A92E6C">
      <w:pPr>
        <w:pStyle w:val="Paragrafoelenco"/>
        <w:numPr>
          <w:ilvl w:val="0"/>
          <w:numId w:val="2"/>
        </w:numPr>
        <w:ind w:left="426" w:hanging="284"/>
        <w:jc w:val="both"/>
        <w:rPr>
          <w:rFonts w:ascii="Arial" w:hAnsi="Arial" w:cs="Arial"/>
          <w:sz w:val="20"/>
          <w:szCs w:val="20"/>
        </w:rPr>
      </w:pPr>
      <w:r w:rsidRPr="00C80C82">
        <w:rPr>
          <w:rFonts w:ascii="Arial" w:hAnsi="Arial" w:cs="Arial"/>
          <w:sz w:val="20"/>
          <w:szCs w:val="20"/>
        </w:rPr>
        <w:t xml:space="preserve">physical examination including the Mallampati classification </w:t>
      </w:r>
    </w:p>
    <w:p w14:paraId="7EF509A3" w14:textId="4843C226" w:rsidR="00E8016F" w:rsidRPr="00C80C82" w:rsidRDefault="00E8016F" w:rsidP="00A92E6C">
      <w:pPr>
        <w:pStyle w:val="Paragrafoelenco"/>
        <w:numPr>
          <w:ilvl w:val="0"/>
          <w:numId w:val="2"/>
        </w:numPr>
        <w:ind w:left="426" w:hanging="284"/>
        <w:jc w:val="both"/>
        <w:rPr>
          <w:rFonts w:ascii="Arial" w:hAnsi="Arial" w:cs="Arial"/>
          <w:sz w:val="20"/>
          <w:szCs w:val="20"/>
        </w:rPr>
      </w:pPr>
      <w:r w:rsidRPr="00C80C82">
        <w:rPr>
          <w:rFonts w:ascii="Arial" w:hAnsi="Arial" w:cs="Arial"/>
          <w:sz w:val="20"/>
          <w:szCs w:val="20"/>
        </w:rPr>
        <w:t xml:space="preserve">vital parameters </w:t>
      </w:r>
      <w:r w:rsidR="00BB4173" w:rsidRPr="00C80C82">
        <w:rPr>
          <w:rFonts w:ascii="Arial" w:hAnsi="Arial" w:cs="Arial"/>
          <w:sz w:val="20"/>
          <w:szCs w:val="20"/>
        </w:rPr>
        <w:t>(HR, SpO</w:t>
      </w:r>
      <w:r w:rsidR="00BB4173" w:rsidRPr="00C80C82">
        <w:rPr>
          <w:rFonts w:ascii="Arial" w:hAnsi="Arial" w:cs="Arial"/>
          <w:sz w:val="20"/>
          <w:szCs w:val="20"/>
          <w:vertAlign w:val="subscript"/>
        </w:rPr>
        <w:t>2</w:t>
      </w:r>
      <w:r w:rsidR="00BB4173" w:rsidRPr="00C80C82">
        <w:rPr>
          <w:rFonts w:ascii="Arial" w:hAnsi="Arial" w:cs="Arial"/>
          <w:sz w:val="20"/>
          <w:szCs w:val="20"/>
        </w:rPr>
        <w:t>, RR and BP)</w:t>
      </w:r>
      <w:r w:rsidRPr="00C80C82">
        <w:rPr>
          <w:rFonts w:ascii="Arial" w:hAnsi="Arial" w:cs="Arial"/>
          <w:sz w:val="20"/>
          <w:szCs w:val="20"/>
        </w:rPr>
        <w:t xml:space="preserve"> </w:t>
      </w:r>
    </w:p>
    <w:p w14:paraId="3131A840" w14:textId="77777777" w:rsidR="007A0820" w:rsidRPr="00C80C82" w:rsidRDefault="007A0820" w:rsidP="00E8016F">
      <w:pPr>
        <w:pStyle w:val="Paragrafoelenco"/>
        <w:ind w:left="0"/>
        <w:jc w:val="both"/>
        <w:rPr>
          <w:rFonts w:ascii="Arial" w:hAnsi="Arial" w:cs="Arial"/>
          <w:i/>
          <w:sz w:val="20"/>
          <w:szCs w:val="20"/>
        </w:rPr>
      </w:pPr>
    </w:p>
    <w:p w14:paraId="197FB125" w14:textId="55F8E275" w:rsidR="00E8016F" w:rsidRPr="00C80C82" w:rsidRDefault="00E8016F" w:rsidP="00E8016F">
      <w:pPr>
        <w:pStyle w:val="Paragrafoelenco"/>
        <w:ind w:left="0"/>
        <w:jc w:val="both"/>
        <w:rPr>
          <w:rFonts w:ascii="Arial" w:hAnsi="Arial" w:cs="Arial"/>
          <w:i/>
          <w:sz w:val="20"/>
          <w:szCs w:val="20"/>
        </w:rPr>
      </w:pPr>
      <w:r w:rsidRPr="00C80C82">
        <w:rPr>
          <w:rFonts w:ascii="Arial" w:hAnsi="Arial" w:cs="Arial"/>
          <w:i/>
          <w:sz w:val="20"/>
          <w:szCs w:val="20"/>
        </w:rPr>
        <w:lastRenderedPageBreak/>
        <w:t xml:space="preserve">1.3 </w:t>
      </w:r>
      <w:r w:rsidR="00F53306" w:rsidRPr="00C80C82">
        <w:rPr>
          <w:rFonts w:ascii="Arial" w:hAnsi="Arial" w:cs="Arial"/>
          <w:i/>
          <w:sz w:val="20"/>
          <w:szCs w:val="20"/>
        </w:rPr>
        <w:t xml:space="preserve">Who </w:t>
      </w:r>
      <w:r w:rsidR="006205AE" w:rsidRPr="00C80C82">
        <w:rPr>
          <w:rFonts w:ascii="Arial" w:hAnsi="Arial" w:cs="Arial"/>
          <w:i/>
          <w:sz w:val="20"/>
          <w:szCs w:val="20"/>
        </w:rPr>
        <w:t>should make</w:t>
      </w:r>
      <w:r w:rsidR="00F53306" w:rsidRPr="00C80C82">
        <w:rPr>
          <w:rFonts w:ascii="Arial" w:hAnsi="Arial" w:cs="Arial"/>
          <w:i/>
          <w:sz w:val="20"/>
          <w:szCs w:val="20"/>
        </w:rPr>
        <w:t xml:space="preserve"> the assessment and how should the assessment be recorded?</w:t>
      </w:r>
    </w:p>
    <w:p w14:paraId="52BBA6E4" w14:textId="77777777" w:rsidR="00E8016F" w:rsidRPr="00C80C82" w:rsidRDefault="00E8016F" w:rsidP="00E8016F">
      <w:pPr>
        <w:pStyle w:val="Paragrafoelenco"/>
        <w:ind w:left="360"/>
        <w:jc w:val="both"/>
        <w:rPr>
          <w:rFonts w:ascii="Arial" w:hAnsi="Arial" w:cs="Arial"/>
          <w:sz w:val="20"/>
          <w:szCs w:val="20"/>
        </w:rPr>
      </w:pPr>
    </w:p>
    <w:p w14:paraId="03FE597D" w14:textId="77777777" w:rsidR="00E8016F" w:rsidRPr="00C80C82" w:rsidRDefault="00E8016F" w:rsidP="00E8016F">
      <w:pPr>
        <w:jc w:val="both"/>
        <w:outlineLvl w:val="0"/>
        <w:rPr>
          <w:rFonts w:ascii="Arial" w:hAnsi="Arial" w:cs="Arial"/>
          <w:color w:val="FF0000"/>
          <w:sz w:val="20"/>
          <w:szCs w:val="20"/>
        </w:rPr>
      </w:pPr>
      <w:r w:rsidRPr="00C80C82">
        <w:rPr>
          <w:rFonts w:ascii="Arial" w:hAnsi="Arial" w:cs="Arial"/>
          <w:b/>
          <w:sz w:val="20"/>
          <w:szCs w:val="20"/>
        </w:rPr>
        <w:t>Recommendation</w:t>
      </w:r>
      <w:r w:rsidRPr="00C80C82">
        <w:rPr>
          <w:rFonts w:ascii="Arial" w:hAnsi="Arial" w:cs="Arial"/>
          <w:color w:val="FF0000"/>
          <w:sz w:val="20"/>
          <w:szCs w:val="20"/>
        </w:rPr>
        <w:t xml:space="preserve"> </w:t>
      </w:r>
      <w:r w:rsidRPr="00C80C82">
        <w:rPr>
          <w:rFonts w:ascii="Arial" w:hAnsi="Arial" w:cs="Arial"/>
          <w:b/>
          <w:sz w:val="20"/>
          <w:szCs w:val="20"/>
        </w:rPr>
        <w:t>7</w:t>
      </w:r>
    </w:p>
    <w:p w14:paraId="4FBBD006" w14:textId="77777777" w:rsidR="00E8016F" w:rsidRPr="00C80C82" w:rsidRDefault="00E8016F" w:rsidP="00E8016F">
      <w:pPr>
        <w:jc w:val="both"/>
        <w:rPr>
          <w:rFonts w:ascii="Arial" w:hAnsi="Arial" w:cs="Arial"/>
          <w:sz w:val="20"/>
          <w:szCs w:val="20"/>
        </w:rPr>
      </w:pPr>
      <w:r w:rsidRPr="00C80C82">
        <w:rPr>
          <w:rFonts w:ascii="Arial" w:hAnsi="Arial" w:cs="Arial"/>
          <w:sz w:val="20"/>
          <w:szCs w:val="20"/>
        </w:rPr>
        <w:t>It is recommended that the pre-PSA evaluation be carried out by the adequately trained</w:t>
      </w:r>
      <w:r w:rsidRPr="00C80C82" w:rsidDel="00647966">
        <w:rPr>
          <w:rFonts w:ascii="Arial" w:hAnsi="Arial" w:cs="Arial"/>
          <w:sz w:val="20"/>
          <w:szCs w:val="20"/>
        </w:rPr>
        <w:t xml:space="preserve"> </w:t>
      </w:r>
      <w:r w:rsidRPr="00C80C82">
        <w:rPr>
          <w:rFonts w:ascii="Arial" w:hAnsi="Arial" w:cs="Arial"/>
          <w:sz w:val="20"/>
          <w:szCs w:val="20"/>
        </w:rPr>
        <w:t>ED physician who will perform the PSA.</w:t>
      </w:r>
    </w:p>
    <w:p w14:paraId="7328582F" w14:textId="77777777" w:rsidR="00E8016F" w:rsidRPr="00C80C82" w:rsidRDefault="00E8016F" w:rsidP="00E8016F">
      <w:pPr>
        <w:jc w:val="both"/>
        <w:rPr>
          <w:rFonts w:ascii="Arial" w:hAnsi="Arial" w:cs="Arial"/>
          <w:color w:val="FF0000"/>
          <w:sz w:val="20"/>
          <w:szCs w:val="20"/>
        </w:rPr>
      </w:pPr>
    </w:p>
    <w:p w14:paraId="6DCBF364"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8</w:t>
      </w:r>
    </w:p>
    <w:p w14:paraId="444527F5" w14:textId="77777777" w:rsidR="00E8016F" w:rsidRPr="00C80C82" w:rsidRDefault="00E8016F" w:rsidP="00E8016F">
      <w:pPr>
        <w:jc w:val="both"/>
        <w:rPr>
          <w:rFonts w:ascii="Arial" w:hAnsi="Arial" w:cs="Arial"/>
          <w:sz w:val="20"/>
          <w:szCs w:val="20"/>
        </w:rPr>
      </w:pPr>
      <w:r w:rsidRPr="00C80C82">
        <w:rPr>
          <w:rFonts w:ascii="Arial" w:hAnsi="Arial" w:cs="Arial"/>
          <w:sz w:val="20"/>
          <w:szCs w:val="20"/>
        </w:rPr>
        <w:t>It is recommended that the pre-PSA evaluation be recorded in the medical record.</w:t>
      </w:r>
    </w:p>
    <w:p w14:paraId="2C1AB9BF" w14:textId="77777777" w:rsidR="00E8016F" w:rsidRPr="00C80C82" w:rsidRDefault="00E8016F" w:rsidP="00E8016F">
      <w:pPr>
        <w:ind w:left="708" w:hanging="282"/>
        <w:jc w:val="both"/>
        <w:outlineLvl w:val="0"/>
        <w:rPr>
          <w:rFonts w:ascii="Arial" w:hAnsi="Arial" w:cs="Arial"/>
          <w:sz w:val="20"/>
          <w:szCs w:val="20"/>
        </w:rPr>
      </w:pPr>
    </w:p>
    <w:p w14:paraId="38BD8CB0" w14:textId="73A86465" w:rsidR="00F53306" w:rsidRPr="00C80C82" w:rsidRDefault="00F53306" w:rsidP="00F53306">
      <w:pPr>
        <w:pStyle w:val="Paragrafoelenco"/>
        <w:numPr>
          <w:ilvl w:val="1"/>
          <w:numId w:val="9"/>
        </w:numPr>
        <w:rPr>
          <w:rFonts w:ascii="Arial" w:hAnsi="Arial" w:cs="Arial"/>
          <w:i/>
          <w:sz w:val="20"/>
          <w:szCs w:val="20"/>
        </w:rPr>
      </w:pPr>
      <w:r w:rsidRPr="00C80C82">
        <w:rPr>
          <w:rFonts w:ascii="Arial" w:hAnsi="Arial" w:cs="Arial"/>
          <w:i/>
          <w:sz w:val="20"/>
          <w:szCs w:val="20"/>
        </w:rPr>
        <w:t>How should the consent for PSA be obtained?</w:t>
      </w:r>
    </w:p>
    <w:p w14:paraId="01F4EC88" w14:textId="77777777" w:rsidR="00E8016F" w:rsidRPr="00C80C82" w:rsidRDefault="00E8016F" w:rsidP="00E8016F">
      <w:pPr>
        <w:pStyle w:val="Paragrafoelenco"/>
        <w:ind w:left="360"/>
        <w:jc w:val="both"/>
        <w:outlineLvl w:val="0"/>
        <w:rPr>
          <w:rFonts w:ascii="Arial" w:hAnsi="Arial" w:cs="Arial"/>
          <w:sz w:val="20"/>
          <w:szCs w:val="20"/>
        </w:rPr>
      </w:pPr>
    </w:p>
    <w:p w14:paraId="2C22E125"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9</w:t>
      </w:r>
    </w:p>
    <w:p w14:paraId="512403B6" w14:textId="77777777" w:rsidR="00E8016F" w:rsidRPr="00C80C82" w:rsidRDefault="00E8016F" w:rsidP="00E8016F">
      <w:pPr>
        <w:jc w:val="both"/>
        <w:rPr>
          <w:rFonts w:ascii="Arial" w:hAnsi="Arial" w:cs="Arial"/>
          <w:sz w:val="20"/>
          <w:szCs w:val="20"/>
        </w:rPr>
      </w:pPr>
      <w:r w:rsidRPr="00C80C82">
        <w:rPr>
          <w:rFonts w:ascii="Arial" w:hAnsi="Arial" w:cs="Arial"/>
          <w:sz w:val="20"/>
          <w:szCs w:val="20"/>
        </w:rPr>
        <w:t>It is recommended to obtain and document consent for PSA by providing verbal or written information. The consent must be obtained by the doctor who performs the PSA.</w:t>
      </w:r>
    </w:p>
    <w:p w14:paraId="6DAF4198" w14:textId="77777777" w:rsidR="00E8016F" w:rsidRPr="00C80C82" w:rsidRDefault="00E8016F" w:rsidP="00E8016F">
      <w:pPr>
        <w:pStyle w:val="Paragrafoelenco"/>
        <w:ind w:left="360"/>
        <w:jc w:val="both"/>
        <w:rPr>
          <w:rFonts w:ascii="Arial" w:hAnsi="Arial" w:cs="Arial"/>
          <w:i/>
          <w:sz w:val="20"/>
          <w:szCs w:val="20"/>
        </w:rPr>
      </w:pPr>
    </w:p>
    <w:p w14:paraId="44D350B6" w14:textId="6123857E" w:rsidR="00E8016F" w:rsidRPr="00C80C82" w:rsidRDefault="00F53306" w:rsidP="00F53306">
      <w:pPr>
        <w:pStyle w:val="Paragrafoelenco"/>
        <w:numPr>
          <w:ilvl w:val="1"/>
          <w:numId w:val="9"/>
        </w:numPr>
        <w:jc w:val="both"/>
        <w:rPr>
          <w:rFonts w:ascii="Arial" w:hAnsi="Arial" w:cs="Arial"/>
          <w:i/>
          <w:sz w:val="20"/>
          <w:szCs w:val="20"/>
        </w:rPr>
      </w:pPr>
      <w:r w:rsidRPr="00C80C82">
        <w:rPr>
          <w:rFonts w:ascii="Arial" w:hAnsi="Arial" w:cs="Arial"/>
          <w:i/>
          <w:sz w:val="20"/>
          <w:szCs w:val="20"/>
        </w:rPr>
        <w:t>Should fasting versus no fasting be implemented to prevent adverse outcomes?</w:t>
      </w:r>
    </w:p>
    <w:p w14:paraId="37AD5979" w14:textId="77777777" w:rsidR="00F53306" w:rsidRPr="00C80C82" w:rsidRDefault="00F53306" w:rsidP="00F53306">
      <w:pPr>
        <w:pStyle w:val="Paragrafoelenco"/>
        <w:ind w:left="360"/>
        <w:jc w:val="both"/>
        <w:rPr>
          <w:rFonts w:ascii="Arial" w:hAnsi="Arial" w:cs="Arial"/>
          <w:sz w:val="20"/>
          <w:szCs w:val="20"/>
        </w:rPr>
      </w:pPr>
    </w:p>
    <w:p w14:paraId="79CC3340"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10</w:t>
      </w:r>
    </w:p>
    <w:p w14:paraId="29D715FD" w14:textId="77777777" w:rsidR="00E8016F" w:rsidRPr="00C80C82" w:rsidRDefault="00E8016F" w:rsidP="00E8016F">
      <w:pPr>
        <w:jc w:val="both"/>
        <w:rPr>
          <w:rFonts w:ascii="Arial" w:hAnsi="Arial" w:cs="Arial"/>
          <w:sz w:val="20"/>
          <w:szCs w:val="20"/>
        </w:rPr>
      </w:pPr>
      <w:r w:rsidRPr="00C80C82">
        <w:rPr>
          <w:rFonts w:ascii="Arial" w:hAnsi="Arial" w:cs="Arial"/>
          <w:sz w:val="20"/>
          <w:szCs w:val="20"/>
        </w:rPr>
        <w:t>Fasting is not recommended in the case of procedures that require minimal sedation or sedation with 50% nitrous oxide premixed with O</w:t>
      </w:r>
      <w:r w:rsidRPr="00C80C82">
        <w:rPr>
          <w:rFonts w:ascii="Arial" w:hAnsi="Arial" w:cs="Arial"/>
          <w:sz w:val="20"/>
          <w:szCs w:val="20"/>
          <w:vertAlign w:val="subscript"/>
        </w:rPr>
        <w:t>2</w:t>
      </w:r>
      <w:r w:rsidRPr="00C80C82">
        <w:rPr>
          <w:rFonts w:ascii="Arial" w:hAnsi="Arial" w:cs="Arial"/>
          <w:sz w:val="20"/>
          <w:szCs w:val="20"/>
        </w:rPr>
        <w:t xml:space="preserve"> during which the patient maintains verbal contact with the provider.</w:t>
      </w:r>
    </w:p>
    <w:p w14:paraId="3B734894" w14:textId="77777777" w:rsidR="00E8016F" w:rsidRPr="00C80C82" w:rsidRDefault="00E8016F" w:rsidP="00E8016F">
      <w:pPr>
        <w:jc w:val="both"/>
        <w:rPr>
          <w:rFonts w:ascii="Arial" w:hAnsi="Arial" w:cs="Arial"/>
          <w:sz w:val="20"/>
          <w:szCs w:val="20"/>
        </w:rPr>
      </w:pPr>
    </w:p>
    <w:p w14:paraId="50B41C0C"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11</w:t>
      </w:r>
    </w:p>
    <w:p w14:paraId="28A4E0BC" w14:textId="77777777" w:rsidR="00E8016F" w:rsidRPr="00C80C82" w:rsidRDefault="00E8016F" w:rsidP="00E8016F">
      <w:pPr>
        <w:jc w:val="both"/>
        <w:rPr>
          <w:rFonts w:ascii="Arial" w:hAnsi="Arial" w:cs="Arial"/>
          <w:sz w:val="20"/>
          <w:szCs w:val="20"/>
        </w:rPr>
      </w:pPr>
      <w:r w:rsidRPr="00C80C82">
        <w:rPr>
          <w:rFonts w:ascii="Arial" w:hAnsi="Arial" w:cs="Arial"/>
          <w:sz w:val="20"/>
          <w:szCs w:val="20"/>
        </w:rPr>
        <w:t>In the case of elective procedures in moderate and deep PSA, it is recommended for fasting to be carried out in accordance with the 2-4-6 rule.</w:t>
      </w:r>
    </w:p>
    <w:p w14:paraId="584E671C" w14:textId="77777777" w:rsidR="00E8016F" w:rsidRPr="00C80C82" w:rsidRDefault="00E8016F" w:rsidP="00E8016F">
      <w:pPr>
        <w:jc w:val="both"/>
        <w:rPr>
          <w:rFonts w:ascii="Arial" w:hAnsi="Arial" w:cs="Arial"/>
          <w:sz w:val="20"/>
          <w:szCs w:val="20"/>
        </w:rPr>
      </w:pPr>
    </w:p>
    <w:p w14:paraId="52D67CB4"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12</w:t>
      </w:r>
    </w:p>
    <w:p w14:paraId="097AF5F0" w14:textId="77777777" w:rsidR="00E8016F" w:rsidRPr="00C80C82" w:rsidRDefault="00E8016F" w:rsidP="00E8016F">
      <w:pPr>
        <w:widowControl w:val="0"/>
        <w:jc w:val="both"/>
        <w:rPr>
          <w:rFonts w:ascii="Arial" w:hAnsi="Arial" w:cs="Arial"/>
          <w:sz w:val="20"/>
          <w:szCs w:val="20"/>
        </w:rPr>
      </w:pPr>
      <w:r w:rsidRPr="00C80C82">
        <w:rPr>
          <w:rFonts w:ascii="Arial" w:hAnsi="Arial" w:cs="Arial"/>
          <w:sz w:val="20"/>
          <w:szCs w:val="20"/>
        </w:rPr>
        <w:t>In the event of emergency procedures in a child that has not fasted, it is recommended that the decision to carry out the procedure in PSA be made after an analysis of the risks/benefit ratio, assessing the need for fasting on a case-by-case basis, with a less restrictive attitude than the 2-4-6 rule.</w:t>
      </w:r>
    </w:p>
    <w:p w14:paraId="4D39A4EB" w14:textId="77777777" w:rsidR="00E8016F" w:rsidRPr="00C80C82" w:rsidRDefault="00E8016F" w:rsidP="00E8016F">
      <w:pPr>
        <w:widowControl w:val="0"/>
        <w:jc w:val="both"/>
        <w:rPr>
          <w:rFonts w:ascii="Arial" w:hAnsi="Arial" w:cs="Arial"/>
          <w:sz w:val="20"/>
          <w:szCs w:val="20"/>
        </w:rPr>
      </w:pPr>
    </w:p>
    <w:p w14:paraId="3778B612"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13</w:t>
      </w:r>
    </w:p>
    <w:p w14:paraId="2CED9D31" w14:textId="3DAB7BC4" w:rsidR="00E8016F" w:rsidRPr="00C80C82" w:rsidRDefault="00E8016F" w:rsidP="00E8016F">
      <w:pPr>
        <w:widowControl w:val="0"/>
        <w:jc w:val="both"/>
        <w:rPr>
          <w:rFonts w:ascii="Arial" w:hAnsi="Arial" w:cs="Arial"/>
          <w:sz w:val="20"/>
          <w:szCs w:val="20"/>
        </w:rPr>
      </w:pPr>
      <w:r w:rsidRPr="00C80C82">
        <w:rPr>
          <w:rFonts w:ascii="Arial" w:hAnsi="Arial" w:cs="Arial"/>
          <w:sz w:val="20"/>
          <w:szCs w:val="20"/>
        </w:rPr>
        <w:t>If after the analysis of the risks/benefit ratio it has been decided to sedate a non-fasting patient in the ED, for a non-elective procedure</w:t>
      </w:r>
      <w:r w:rsidRPr="00C80C82" w:rsidDel="007A0B7F">
        <w:rPr>
          <w:rFonts w:ascii="Arial" w:hAnsi="Arial" w:cs="Arial"/>
          <w:sz w:val="20"/>
          <w:szCs w:val="20"/>
        </w:rPr>
        <w:t xml:space="preserve"> </w:t>
      </w:r>
      <w:r w:rsidR="0052206A" w:rsidRPr="00C80C82">
        <w:rPr>
          <w:rFonts w:ascii="Arial" w:hAnsi="Arial" w:cs="Arial"/>
          <w:sz w:val="20"/>
          <w:szCs w:val="20"/>
        </w:rPr>
        <w:t>it is advised</w:t>
      </w:r>
      <w:r w:rsidRPr="00C80C82">
        <w:rPr>
          <w:rFonts w:ascii="Arial" w:hAnsi="Arial" w:cs="Arial"/>
          <w:sz w:val="20"/>
          <w:szCs w:val="20"/>
        </w:rPr>
        <w:t xml:space="preserve"> to:</w:t>
      </w:r>
    </w:p>
    <w:p w14:paraId="32B433AC" w14:textId="77777777" w:rsidR="00E8016F" w:rsidRPr="00C80C82" w:rsidRDefault="00E8016F" w:rsidP="007E00EF">
      <w:pPr>
        <w:pStyle w:val="Paragrafoelenco"/>
        <w:widowControl w:val="0"/>
        <w:numPr>
          <w:ilvl w:val="0"/>
          <w:numId w:val="3"/>
        </w:numPr>
        <w:ind w:left="426" w:hanging="284"/>
        <w:jc w:val="both"/>
        <w:rPr>
          <w:rFonts w:ascii="Arial" w:hAnsi="Arial" w:cs="Arial"/>
          <w:sz w:val="20"/>
          <w:szCs w:val="20"/>
        </w:rPr>
      </w:pPr>
      <w:r w:rsidRPr="00C80C82">
        <w:rPr>
          <w:rFonts w:ascii="Arial" w:hAnsi="Arial" w:cs="Arial"/>
          <w:sz w:val="20"/>
          <w:szCs w:val="20"/>
        </w:rPr>
        <w:t>prefer minimal or moderate sedation</w:t>
      </w:r>
    </w:p>
    <w:p w14:paraId="462F2347" w14:textId="77777777" w:rsidR="00E8016F" w:rsidRPr="00C80C82" w:rsidRDefault="00E8016F" w:rsidP="007E00EF">
      <w:pPr>
        <w:pStyle w:val="Paragrafoelenco"/>
        <w:widowControl w:val="0"/>
        <w:numPr>
          <w:ilvl w:val="0"/>
          <w:numId w:val="3"/>
        </w:numPr>
        <w:ind w:left="426" w:hanging="284"/>
        <w:jc w:val="both"/>
        <w:rPr>
          <w:rFonts w:ascii="Arial" w:hAnsi="Arial" w:cs="Arial"/>
          <w:sz w:val="20"/>
          <w:szCs w:val="20"/>
        </w:rPr>
      </w:pPr>
      <w:r w:rsidRPr="00C80C82">
        <w:rPr>
          <w:rFonts w:ascii="Arial" w:hAnsi="Arial" w:cs="Arial"/>
          <w:sz w:val="20"/>
          <w:szCs w:val="20"/>
        </w:rPr>
        <w:t xml:space="preserve">use additional techniques to obtain analgesia and patient cooperation (distraction, guided imagery, video games, topical and </w:t>
      </w:r>
      <w:proofErr w:type="spellStart"/>
      <w:r w:rsidRPr="00C80C82">
        <w:rPr>
          <w:rFonts w:ascii="Arial" w:hAnsi="Arial" w:cs="Arial"/>
          <w:sz w:val="20"/>
          <w:szCs w:val="20"/>
        </w:rPr>
        <w:t>locoregional</w:t>
      </w:r>
      <w:proofErr w:type="spellEnd"/>
      <w:r w:rsidRPr="00C80C82">
        <w:rPr>
          <w:rFonts w:ascii="Arial" w:hAnsi="Arial" w:cs="Arial"/>
          <w:sz w:val="20"/>
          <w:szCs w:val="20"/>
        </w:rPr>
        <w:t xml:space="preserve"> anesthesia)</w:t>
      </w:r>
    </w:p>
    <w:p w14:paraId="196933CF" w14:textId="77777777" w:rsidR="00E8016F" w:rsidRPr="00C80C82" w:rsidRDefault="00E8016F" w:rsidP="007E00EF">
      <w:pPr>
        <w:pStyle w:val="Paragrafoelenco"/>
        <w:numPr>
          <w:ilvl w:val="0"/>
          <w:numId w:val="3"/>
        </w:numPr>
        <w:ind w:left="426" w:hanging="284"/>
        <w:jc w:val="both"/>
        <w:rPr>
          <w:rFonts w:ascii="Arial" w:hAnsi="Arial" w:cs="Arial"/>
          <w:sz w:val="20"/>
          <w:szCs w:val="20"/>
        </w:rPr>
      </w:pPr>
      <w:r w:rsidRPr="00C80C82">
        <w:rPr>
          <w:rFonts w:ascii="Arial" w:hAnsi="Arial" w:cs="Arial"/>
          <w:sz w:val="20"/>
          <w:szCs w:val="20"/>
        </w:rPr>
        <w:t>use drugs with less risk of depression of the protective reflexes of the airways such as ketamine</w:t>
      </w:r>
    </w:p>
    <w:p w14:paraId="73F55DF1" w14:textId="77777777" w:rsidR="00E8016F" w:rsidRPr="00C80C82" w:rsidRDefault="00E8016F" w:rsidP="00E8016F">
      <w:pPr>
        <w:pStyle w:val="Paragrafoelenco"/>
        <w:ind w:left="567"/>
        <w:jc w:val="both"/>
        <w:rPr>
          <w:rFonts w:ascii="Arial" w:hAnsi="Arial" w:cs="Arial"/>
          <w:sz w:val="20"/>
          <w:szCs w:val="20"/>
        </w:rPr>
      </w:pPr>
    </w:p>
    <w:p w14:paraId="2721ED46"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14</w:t>
      </w:r>
    </w:p>
    <w:p w14:paraId="5B9860AF" w14:textId="77777777" w:rsidR="00E8016F" w:rsidRPr="00C80C82" w:rsidRDefault="00E8016F" w:rsidP="00E8016F">
      <w:pPr>
        <w:jc w:val="both"/>
        <w:rPr>
          <w:rFonts w:ascii="Arial" w:hAnsi="Arial" w:cs="Arial"/>
          <w:sz w:val="20"/>
          <w:szCs w:val="20"/>
        </w:rPr>
      </w:pPr>
      <w:r w:rsidRPr="00C80C82">
        <w:rPr>
          <w:rFonts w:ascii="Arial" w:hAnsi="Arial" w:cs="Arial"/>
          <w:sz w:val="20"/>
          <w:szCs w:val="20"/>
        </w:rPr>
        <w:t>It is recommended for the evaluation of fasting to be an integral part of the pre-PSA evaluation, without considering the lack of fasting as an absolute contraindication to performing PSA.</w:t>
      </w:r>
    </w:p>
    <w:p w14:paraId="48148688" w14:textId="77777777" w:rsidR="006205AE" w:rsidRPr="00C80C82" w:rsidRDefault="006205AE" w:rsidP="00F53306">
      <w:pPr>
        <w:jc w:val="both"/>
        <w:rPr>
          <w:rFonts w:ascii="Arial" w:hAnsi="Arial" w:cs="Arial"/>
          <w:b/>
          <w:sz w:val="20"/>
          <w:szCs w:val="20"/>
        </w:rPr>
      </w:pPr>
    </w:p>
    <w:p w14:paraId="4506B644" w14:textId="77777777" w:rsidR="00286A1F" w:rsidRDefault="00286A1F" w:rsidP="00F53306">
      <w:pPr>
        <w:jc w:val="both"/>
        <w:rPr>
          <w:rFonts w:ascii="Arial" w:hAnsi="Arial" w:cs="Arial"/>
          <w:b/>
          <w:sz w:val="20"/>
          <w:szCs w:val="20"/>
        </w:rPr>
      </w:pPr>
    </w:p>
    <w:p w14:paraId="6176F2F1" w14:textId="77777777" w:rsidR="00F46553" w:rsidRPr="00C80C82" w:rsidRDefault="00F46553" w:rsidP="00F53306">
      <w:pPr>
        <w:jc w:val="both"/>
        <w:rPr>
          <w:rFonts w:ascii="Arial" w:hAnsi="Arial" w:cs="Arial"/>
          <w:b/>
          <w:sz w:val="20"/>
          <w:szCs w:val="20"/>
        </w:rPr>
      </w:pPr>
    </w:p>
    <w:p w14:paraId="4EBB2AD9" w14:textId="77777777" w:rsidR="00E8016F" w:rsidRPr="00C80C82" w:rsidRDefault="00E8016F" w:rsidP="00F53306">
      <w:pPr>
        <w:jc w:val="both"/>
        <w:rPr>
          <w:rFonts w:ascii="Arial" w:hAnsi="Arial" w:cs="Arial"/>
          <w:b/>
        </w:rPr>
      </w:pPr>
      <w:r w:rsidRPr="00C80C82">
        <w:rPr>
          <w:rFonts w:ascii="Arial" w:hAnsi="Arial" w:cs="Arial"/>
          <w:b/>
        </w:rPr>
        <w:t xml:space="preserve">QUESTION 2 </w:t>
      </w:r>
    </w:p>
    <w:p w14:paraId="7D679D25" w14:textId="277A3669" w:rsidR="00E8016F" w:rsidRPr="00C80C82" w:rsidRDefault="00E8016F" w:rsidP="00F53306">
      <w:pPr>
        <w:jc w:val="both"/>
        <w:rPr>
          <w:rFonts w:ascii="Arial" w:hAnsi="Arial" w:cs="Arial"/>
          <w:sz w:val="20"/>
          <w:szCs w:val="20"/>
        </w:rPr>
      </w:pPr>
      <w:r w:rsidRPr="00C80C82">
        <w:rPr>
          <w:rFonts w:ascii="Arial" w:hAnsi="Arial" w:cs="Arial"/>
          <w:sz w:val="20"/>
          <w:szCs w:val="20"/>
        </w:rPr>
        <w:t xml:space="preserve">Evaluating the </w:t>
      </w:r>
      <w:r w:rsidR="00CA6CAD" w:rsidRPr="00C80C82">
        <w:rPr>
          <w:rFonts w:ascii="Arial" w:hAnsi="Arial" w:cs="Arial"/>
          <w:sz w:val="20"/>
          <w:szCs w:val="20"/>
        </w:rPr>
        <w:t>drugs, which</w:t>
      </w:r>
      <w:r w:rsidRPr="00C80C82">
        <w:rPr>
          <w:rFonts w:ascii="Arial" w:hAnsi="Arial" w:cs="Arial"/>
          <w:sz w:val="20"/>
          <w:szCs w:val="20"/>
        </w:rPr>
        <w:t xml:space="preserve"> can be used by non-anesthetists for PSA in the ED, as well as the dosages, possible combinations and various administration routes. </w:t>
      </w:r>
    </w:p>
    <w:p w14:paraId="0B049E3D" w14:textId="77777777" w:rsidR="00E8016F" w:rsidRPr="00C80C82" w:rsidRDefault="00E8016F" w:rsidP="00E8016F">
      <w:pPr>
        <w:jc w:val="both"/>
        <w:rPr>
          <w:rFonts w:ascii="Arial" w:hAnsi="Arial" w:cs="Arial"/>
          <w:sz w:val="20"/>
          <w:szCs w:val="20"/>
        </w:rPr>
      </w:pPr>
    </w:p>
    <w:p w14:paraId="4B373F22"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15</w:t>
      </w:r>
    </w:p>
    <w:p w14:paraId="217DE54D" w14:textId="77777777" w:rsidR="00E8016F" w:rsidRPr="00C80C82" w:rsidRDefault="00E8016F" w:rsidP="00E8016F">
      <w:pPr>
        <w:widowControl w:val="0"/>
        <w:ind w:right="-22"/>
        <w:jc w:val="both"/>
        <w:rPr>
          <w:rFonts w:ascii="Arial" w:hAnsi="Arial" w:cs="Arial"/>
          <w:kern w:val="2"/>
          <w:sz w:val="20"/>
          <w:szCs w:val="20"/>
        </w:rPr>
      </w:pPr>
      <w:r w:rsidRPr="00C80C82">
        <w:rPr>
          <w:rFonts w:ascii="Arial" w:hAnsi="Arial" w:cs="Arial"/>
          <w:kern w:val="2"/>
          <w:sz w:val="20"/>
          <w:szCs w:val="20"/>
        </w:rPr>
        <w:t>It is recommended to prefer drugs with a rapid half-life, with the availability of reversal agents: caution is advised when considering the use of drugs in combination, given the increased risk of deep sedation and potential side effects.</w:t>
      </w:r>
    </w:p>
    <w:p w14:paraId="75D28EAA" w14:textId="77777777" w:rsidR="00E8016F" w:rsidRPr="00C80C82" w:rsidRDefault="00E8016F" w:rsidP="00E8016F">
      <w:pPr>
        <w:widowControl w:val="0"/>
        <w:ind w:right="-22"/>
        <w:jc w:val="both"/>
        <w:rPr>
          <w:rFonts w:ascii="Arial" w:hAnsi="Arial" w:cs="Arial"/>
          <w:kern w:val="2"/>
          <w:sz w:val="20"/>
          <w:szCs w:val="20"/>
        </w:rPr>
      </w:pPr>
    </w:p>
    <w:p w14:paraId="29B80BD7"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16</w:t>
      </w:r>
    </w:p>
    <w:p w14:paraId="14AB0928" w14:textId="7850F217" w:rsidR="00E8016F" w:rsidRPr="00C80C82" w:rsidRDefault="00E8016F" w:rsidP="00E8016F">
      <w:pPr>
        <w:widowControl w:val="0"/>
        <w:ind w:right="-22"/>
        <w:jc w:val="both"/>
        <w:rPr>
          <w:rFonts w:ascii="Arial" w:hAnsi="Arial" w:cs="Arial"/>
          <w:kern w:val="2"/>
          <w:sz w:val="20"/>
          <w:szCs w:val="20"/>
        </w:rPr>
      </w:pPr>
      <w:r w:rsidRPr="00C80C82">
        <w:rPr>
          <w:rFonts w:ascii="Arial" w:hAnsi="Arial" w:cs="Arial"/>
          <w:kern w:val="2"/>
          <w:sz w:val="20"/>
          <w:szCs w:val="20"/>
        </w:rPr>
        <w:t xml:space="preserve">In the event of a combination of drugs for PSA it is </w:t>
      </w:r>
      <w:r w:rsidR="008A62AE" w:rsidRPr="00C80C82">
        <w:rPr>
          <w:rFonts w:ascii="Arial" w:hAnsi="Arial" w:cs="Arial"/>
          <w:kern w:val="2"/>
          <w:sz w:val="20"/>
          <w:szCs w:val="20"/>
        </w:rPr>
        <w:t xml:space="preserve">advised </w:t>
      </w:r>
      <w:r w:rsidRPr="00C80C82">
        <w:rPr>
          <w:rFonts w:ascii="Arial" w:hAnsi="Arial" w:cs="Arial"/>
          <w:kern w:val="2"/>
          <w:sz w:val="20"/>
          <w:szCs w:val="20"/>
        </w:rPr>
        <w:t>to take the risk of synergistic effects into account and to appropriately reduce the dosage of the individual drugs.</w:t>
      </w:r>
    </w:p>
    <w:p w14:paraId="6D9A8040"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lastRenderedPageBreak/>
        <w:t>Recommendation</w:t>
      </w:r>
      <w:r w:rsidRPr="00C80C82">
        <w:rPr>
          <w:rFonts w:ascii="Arial" w:hAnsi="Arial" w:cs="Arial"/>
          <w:sz w:val="20"/>
          <w:szCs w:val="20"/>
        </w:rPr>
        <w:t xml:space="preserve"> </w:t>
      </w:r>
      <w:r w:rsidRPr="00C80C82">
        <w:rPr>
          <w:rFonts w:ascii="Arial" w:hAnsi="Arial" w:cs="Arial"/>
          <w:b/>
          <w:sz w:val="20"/>
          <w:szCs w:val="20"/>
        </w:rPr>
        <w:t>17</w:t>
      </w:r>
    </w:p>
    <w:p w14:paraId="5B370B3D" w14:textId="77777777" w:rsidR="00E8016F" w:rsidRPr="00C80C82" w:rsidRDefault="00E8016F" w:rsidP="00E8016F">
      <w:pPr>
        <w:widowControl w:val="0"/>
        <w:ind w:right="-22"/>
        <w:jc w:val="both"/>
        <w:rPr>
          <w:rFonts w:ascii="Arial" w:hAnsi="Arial" w:cs="Arial"/>
          <w:kern w:val="2"/>
          <w:sz w:val="20"/>
          <w:szCs w:val="20"/>
        </w:rPr>
      </w:pPr>
      <w:r w:rsidRPr="00C80C82">
        <w:rPr>
          <w:rFonts w:ascii="Arial" w:hAnsi="Arial" w:cs="Arial"/>
          <w:kern w:val="2"/>
          <w:sz w:val="20"/>
          <w:szCs w:val="20"/>
        </w:rPr>
        <w:t>In the approach to a child who has to undergo a painful procedure it is always advisable to assess the use of topical anesthesia.</w:t>
      </w:r>
      <w:r w:rsidRPr="00C80C82">
        <w:rPr>
          <w:rFonts w:ascii="Arial" w:hAnsi="Arial" w:cs="Arial"/>
          <w:kern w:val="2"/>
          <w:sz w:val="20"/>
          <w:szCs w:val="20"/>
          <w:vertAlign w:val="superscript"/>
        </w:rPr>
        <w:t xml:space="preserve"> </w:t>
      </w:r>
    </w:p>
    <w:p w14:paraId="5A85D268" w14:textId="77777777" w:rsidR="007E00EF" w:rsidRPr="00C80C82" w:rsidRDefault="007E00EF" w:rsidP="00E8016F">
      <w:pPr>
        <w:jc w:val="both"/>
        <w:rPr>
          <w:rFonts w:ascii="Arial" w:hAnsi="Arial" w:cs="Arial"/>
          <w:i/>
          <w:sz w:val="20"/>
          <w:szCs w:val="20"/>
        </w:rPr>
      </w:pPr>
    </w:p>
    <w:p w14:paraId="506FE39C" w14:textId="22354B74" w:rsidR="00F53306" w:rsidRPr="00C80C82" w:rsidRDefault="00F53306" w:rsidP="00F53306">
      <w:pPr>
        <w:ind w:left="426" w:hanging="426"/>
        <w:jc w:val="both"/>
        <w:rPr>
          <w:rFonts w:ascii="Arial" w:hAnsi="Arial" w:cs="Arial"/>
          <w:i/>
          <w:sz w:val="20"/>
          <w:szCs w:val="20"/>
        </w:rPr>
      </w:pPr>
      <w:r w:rsidRPr="00C80C82">
        <w:rPr>
          <w:rFonts w:ascii="Arial" w:hAnsi="Arial" w:cs="Arial"/>
          <w:i/>
          <w:sz w:val="20"/>
          <w:szCs w:val="20"/>
        </w:rPr>
        <w:t>2.1</w:t>
      </w:r>
      <w:r w:rsidR="00E8016F" w:rsidRPr="00C80C82">
        <w:rPr>
          <w:rFonts w:ascii="Arial" w:hAnsi="Arial" w:cs="Arial"/>
          <w:i/>
          <w:sz w:val="20"/>
          <w:szCs w:val="20"/>
        </w:rPr>
        <w:t xml:space="preserve"> </w:t>
      </w:r>
      <w:r w:rsidRPr="00C80C82">
        <w:rPr>
          <w:rFonts w:ascii="Arial" w:hAnsi="Arial" w:cs="Arial"/>
          <w:i/>
          <w:sz w:val="20"/>
          <w:szCs w:val="20"/>
        </w:rPr>
        <w:t xml:space="preserve">Is </w:t>
      </w:r>
      <w:r w:rsidRPr="00C80C82">
        <w:rPr>
          <w:rFonts w:ascii="Arial" w:hAnsi="Arial" w:cs="Arial"/>
          <w:b/>
          <w:i/>
          <w:sz w:val="20"/>
          <w:szCs w:val="20"/>
        </w:rPr>
        <w:t>midazolam</w:t>
      </w:r>
      <w:r w:rsidRPr="00C80C82">
        <w:rPr>
          <w:rFonts w:ascii="Arial" w:hAnsi="Arial" w:cs="Arial"/>
          <w:i/>
          <w:sz w:val="20"/>
          <w:szCs w:val="20"/>
        </w:rPr>
        <w:t xml:space="preserve"> (with or without: analgesia, another drug or psychological techniques) effective and safe for sedation (at minimal, moderate, and deep levels) in comparison with usual care, with analgesia alone, with another sedation drug, with psychological techniques or with general anesthesia? </w:t>
      </w:r>
    </w:p>
    <w:p w14:paraId="29F3F2FB" w14:textId="77777777" w:rsidR="00E8016F" w:rsidRPr="00C80C82" w:rsidRDefault="00E8016F" w:rsidP="00E8016F">
      <w:pPr>
        <w:jc w:val="both"/>
        <w:rPr>
          <w:rFonts w:ascii="Arial" w:hAnsi="Arial" w:cs="Arial"/>
          <w:i/>
          <w:sz w:val="20"/>
          <w:szCs w:val="20"/>
        </w:rPr>
      </w:pPr>
    </w:p>
    <w:p w14:paraId="0EBD3E7C"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18</w:t>
      </w:r>
    </w:p>
    <w:p w14:paraId="0D12D079" w14:textId="77777777" w:rsidR="00E8016F" w:rsidRPr="00C80C82" w:rsidRDefault="00E8016F" w:rsidP="00E8016F">
      <w:pPr>
        <w:widowControl w:val="0"/>
        <w:rPr>
          <w:rFonts w:ascii="Arial" w:hAnsi="Arial" w:cs="Arial"/>
          <w:sz w:val="20"/>
          <w:szCs w:val="20"/>
        </w:rPr>
      </w:pPr>
      <w:r w:rsidRPr="00C80C82">
        <w:rPr>
          <w:rFonts w:ascii="Arial" w:hAnsi="Arial" w:cs="Arial"/>
          <w:sz w:val="20"/>
          <w:szCs w:val="20"/>
        </w:rPr>
        <w:t>It is recommended to use midazolam as a first-line drug for PSA.</w:t>
      </w:r>
    </w:p>
    <w:p w14:paraId="25D478FE" w14:textId="77777777" w:rsidR="00E8016F" w:rsidRPr="00C80C82" w:rsidRDefault="00E8016F" w:rsidP="00E8016F">
      <w:pPr>
        <w:widowControl w:val="0"/>
        <w:rPr>
          <w:rFonts w:ascii="Arial" w:hAnsi="Arial" w:cs="Arial"/>
          <w:sz w:val="20"/>
          <w:szCs w:val="20"/>
        </w:rPr>
      </w:pPr>
    </w:p>
    <w:p w14:paraId="6332633D"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19</w:t>
      </w:r>
    </w:p>
    <w:p w14:paraId="40DAF59F" w14:textId="77777777" w:rsidR="008E042A" w:rsidRPr="00C80C82" w:rsidRDefault="00E8016F" w:rsidP="00E8016F">
      <w:pPr>
        <w:jc w:val="both"/>
        <w:rPr>
          <w:rFonts w:ascii="Arial" w:hAnsi="Arial" w:cs="Arial"/>
          <w:sz w:val="20"/>
          <w:szCs w:val="20"/>
        </w:rPr>
      </w:pPr>
      <w:r w:rsidRPr="00C80C82">
        <w:rPr>
          <w:rFonts w:ascii="Arial" w:hAnsi="Arial" w:cs="Arial"/>
          <w:sz w:val="20"/>
          <w:szCs w:val="20"/>
        </w:rPr>
        <w:t xml:space="preserve">It is recommended to use midazolam as a first-line drug for short-duration diagnostic imaging (e.g. CT scan) in children requiring sedation. </w:t>
      </w:r>
    </w:p>
    <w:p w14:paraId="19565F0F" w14:textId="77777777" w:rsidR="00F46553" w:rsidRDefault="00F46553" w:rsidP="00E8016F">
      <w:pPr>
        <w:jc w:val="both"/>
        <w:rPr>
          <w:rFonts w:ascii="Arial" w:hAnsi="Arial" w:cs="Arial"/>
          <w:b/>
          <w:sz w:val="20"/>
          <w:szCs w:val="20"/>
        </w:rPr>
      </w:pPr>
    </w:p>
    <w:p w14:paraId="06E65AA1" w14:textId="2B0D9EA5" w:rsidR="00E8016F" w:rsidRPr="00C80C82" w:rsidRDefault="00E8016F" w:rsidP="00E8016F">
      <w:pPr>
        <w:jc w:val="both"/>
        <w:rPr>
          <w:rFonts w:ascii="Arial" w:hAnsi="Arial" w:cs="Arial"/>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20</w:t>
      </w:r>
    </w:p>
    <w:p w14:paraId="4E2F9759" w14:textId="77777777" w:rsidR="00E8016F" w:rsidRPr="00C80C82" w:rsidRDefault="00E8016F" w:rsidP="00E8016F">
      <w:pPr>
        <w:jc w:val="both"/>
        <w:rPr>
          <w:rFonts w:ascii="Arial" w:hAnsi="Arial" w:cs="Arial"/>
          <w:sz w:val="20"/>
          <w:szCs w:val="20"/>
        </w:rPr>
      </w:pPr>
      <w:r w:rsidRPr="00C80C82">
        <w:rPr>
          <w:rFonts w:ascii="Arial" w:hAnsi="Arial" w:cs="Arial"/>
          <w:sz w:val="20"/>
          <w:szCs w:val="20"/>
        </w:rPr>
        <w:t>It is recommended to use oral or intranasal midazolam in combination with local anesthetics if it is necessary to control anxiety as well as pain.</w:t>
      </w:r>
    </w:p>
    <w:p w14:paraId="12CE0867" w14:textId="77777777" w:rsidR="00E8016F" w:rsidRPr="00C80C82" w:rsidRDefault="00E8016F" w:rsidP="00E8016F">
      <w:pPr>
        <w:jc w:val="both"/>
        <w:rPr>
          <w:rFonts w:ascii="Arial" w:hAnsi="Arial" w:cs="Arial"/>
          <w:sz w:val="20"/>
          <w:szCs w:val="20"/>
        </w:rPr>
      </w:pPr>
    </w:p>
    <w:p w14:paraId="05250D72"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21</w:t>
      </w:r>
    </w:p>
    <w:p w14:paraId="79818077" w14:textId="77777777" w:rsidR="00E8016F" w:rsidRPr="00C80C82" w:rsidRDefault="00E8016F" w:rsidP="00E8016F">
      <w:pPr>
        <w:jc w:val="both"/>
        <w:rPr>
          <w:rFonts w:ascii="Arial" w:hAnsi="Arial" w:cs="Arial"/>
          <w:sz w:val="20"/>
          <w:szCs w:val="20"/>
        </w:rPr>
      </w:pPr>
      <w:r w:rsidRPr="00C80C82">
        <w:rPr>
          <w:rFonts w:ascii="Arial" w:hAnsi="Arial" w:cs="Arial"/>
          <w:sz w:val="20"/>
          <w:szCs w:val="20"/>
        </w:rPr>
        <w:t>It is recommended to use oral or intranasal midazolam, if necessary also in combination with fentanyl, for moderately painful procedures (for example, suturing of wounds or orthopedic manipulations).</w:t>
      </w:r>
    </w:p>
    <w:p w14:paraId="782A3BF4" w14:textId="77777777" w:rsidR="00E8016F" w:rsidRPr="00C80C82" w:rsidRDefault="00E8016F" w:rsidP="00E8016F">
      <w:pPr>
        <w:jc w:val="both"/>
        <w:rPr>
          <w:rFonts w:ascii="Arial" w:hAnsi="Arial" w:cs="Arial"/>
          <w:bCs/>
          <w:sz w:val="20"/>
          <w:szCs w:val="20"/>
        </w:rPr>
      </w:pPr>
    </w:p>
    <w:p w14:paraId="074B010C"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22</w:t>
      </w:r>
    </w:p>
    <w:p w14:paraId="6373D125" w14:textId="77777777" w:rsidR="00E8016F" w:rsidRPr="00C80C82" w:rsidRDefault="00E8016F" w:rsidP="00E8016F">
      <w:pPr>
        <w:jc w:val="both"/>
        <w:rPr>
          <w:rFonts w:ascii="Arial" w:hAnsi="Arial" w:cs="Arial"/>
          <w:b/>
          <w:sz w:val="20"/>
          <w:szCs w:val="20"/>
        </w:rPr>
      </w:pPr>
      <w:r w:rsidRPr="00C80C82">
        <w:rPr>
          <w:rFonts w:ascii="Arial" w:hAnsi="Arial" w:cs="Arial"/>
          <w:sz w:val="20"/>
          <w:szCs w:val="20"/>
        </w:rPr>
        <w:t>It is recommended to use the mucosal atomizing device (MAD) for intranasal administration of midazolam and to add 0.1-0.2 ml (variable dead space depending on the MAD used) to the total dose to be administered.</w:t>
      </w:r>
    </w:p>
    <w:p w14:paraId="6D2B6396" w14:textId="77777777" w:rsidR="00E8016F" w:rsidRPr="00C80C82" w:rsidRDefault="00E8016F" w:rsidP="00E8016F">
      <w:pPr>
        <w:jc w:val="both"/>
        <w:rPr>
          <w:rFonts w:ascii="Arial" w:hAnsi="Arial" w:cs="Arial"/>
          <w:sz w:val="20"/>
          <w:szCs w:val="20"/>
        </w:rPr>
      </w:pPr>
    </w:p>
    <w:p w14:paraId="349867F4"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23</w:t>
      </w:r>
    </w:p>
    <w:p w14:paraId="55D8DC39" w14:textId="79171DD1" w:rsidR="00E8016F" w:rsidRPr="00C80C82" w:rsidRDefault="00E8016F" w:rsidP="00E8016F">
      <w:pPr>
        <w:jc w:val="both"/>
        <w:rPr>
          <w:rFonts w:ascii="Arial" w:hAnsi="Arial" w:cs="Arial"/>
          <w:b/>
          <w:sz w:val="20"/>
          <w:szCs w:val="20"/>
        </w:rPr>
      </w:pPr>
      <w:r w:rsidRPr="00C80C82">
        <w:rPr>
          <w:rFonts w:ascii="Arial" w:hAnsi="Arial" w:cs="Arial"/>
          <w:sz w:val="20"/>
          <w:szCs w:val="20"/>
        </w:rPr>
        <w:t>It is recommended to use intravenous midazolam, if necessary in combination with fentanyl, for moderate or severe painful procedures (for example, orthopedic manipulations) in which 50% N</w:t>
      </w:r>
      <w:r w:rsidRPr="00C80C82">
        <w:rPr>
          <w:rFonts w:ascii="Arial" w:hAnsi="Arial" w:cs="Arial"/>
          <w:sz w:val="20"/>
          <w:szCs w:val="20"/>
          <w:vertAlign w:val="subscript"/>
        </w:rPr>
        <w:t>2</w:t>
      </w:r>
      <w:r w:rsidRPr="00C80C82">
        <w:rPr>
          <w:rFonts w:ascii="Arial" w:hAnsi="Arial" w:cs="Arial"/>
          <w:sz w:val="20"/>
          <w:szCs w:val="20"/>
        </w:rPr>
        <w:t xml:space="preserve">O </w:t>
      </w:r>
      <w:r w:rsidR="009426B0" w:rsidRPr="00C80C82">
        <w:rPr>
          <w:rFonts w:ascii="Arial" w:hAnsi="Arial" w:cs="Arial"/>
          <w:sz w:val="20"/>
          <w:szCs w:val="20"/>
        </w:rPr>
        <w:t>associated with</w:t>
      </w:r>
      <w:r w:rsidRPr="00C80C82">
        <w:rPr>
          <w:rFonts w:ascii="Arial" w:hAnsi="Arial" w:cs="Arial"/>
          <w:sz w:val="20"/>
          <w:szCs w:val="20"/>
        </w:rPr>
        <w:t xml:space="preserve"> oral </w:t>
      </w:r>
      <w:r w:rsidR="001B01E9" w:rsidRPr="00C80C82">
        <w:rPr>
          <w:rFonts w:ascii="Arial" w:hAnsi="Arial" w:cs="Arial"/>
          <w:sz w:val="20"/>
          <w:szCs w:val="20"/>
        </w:rPr>
        <w:t>or intran</w:t>
      </w:r>
      <w:r w:rsidR="009426B0" w:rsidRPr="00C80C82">
        <w:rPr>
          <w:rFonts w:ascii="Arial" w:hAnsi="Arial" w:cs="Arial"/>
          <w:sz w:val="20"/>
          <w:szCs w:val="20"/>
        </w:rPr>
        <w:t xml:space="preserve">asal </w:t>
      </w:r>
      <w:r w:rsidRPr="00C80C82">
        <w:rPr>
          <w:rFonts w:ascii="Arial" w:hAnsi="Arial" w:cs="Arial"/>
          <w:sz w:val="20"/>
          <w:szCs w:val="20"/>
        </w:rPr>
        <w:t>midazolam</w:t>
      </w:r>
      <w:r w:rsidR="001B01E9" w:rsidRPr="00C80C82">
        <w:rPr>
          <w:rFonts w:ascii="Arial" w:hAnsi="Arial" w:cs="Arial"/>
          <w:sz w:val="20"/>
          <w:szCs w:val="20"/>
        </w:rPr>
        <w:t>, or 50% N</w:t>
      </w:r>
      <w:r w:rsidR="001B01E9" w:rsidRPr="00C80C82">
        <w:rPr>
          <w:rFonts w:ascii="Arial" w:hAnsi="Arial" w:cs="Arial"/>
          <w:sz w:val="20"/>
          <w:szCs w:val="20"/>
          <w:vertAlign w:val="subscript"/>
        </w:rPr>
        <w:t>2</w:t>
      </w:r>
      <w:r w:rsidR="001B01E9" w:rsidRPr="00C80C82">
        <w:rPr>
          <w:rFonts w:ascii="Arial" w:hAnsi="Arial" w:cs="Arial"/>
          <w:sz w:val="20"/>
          <w:szCs w:val="20"/>
        </w:rPr>
        <w:t>O</w:t>
      </w:r>
      <w:r w:rsidRPr="00C80C82">
        <w:rPr>
          <w:rFonts w:ascii="Arial" w:hAnsi="Arial" w:cs="Arial"/>
          <w:sz w:val="20"/>
          <w:szCs w:val="20"/>
        </w:rPr>
        <w:t xml:space="preserve"> </w:t>
      </w:r>
      <w:r w:rsidR="001B01E9" w:rsidRPr="00C80C82">
        <w:rPr>
          <w:rFonts w:ascii="Arial" w:hAnsi="Arial" w:cs="Arial"/>
          <w:sz w:val="20"/>
          <w:szCs w:val="20"/>
        </w:rPr>
        <w:t xml:space="preserve">associated with fentanyl or ketamine, are not indicated </w:t>
      </w:r>
    </w:p>
    <w:p w14:paraId="7B8555B6" w14:textId="77777777" w:rsidR="00E8016F" w:rsidRPr="00C80C82" w:rsidRDefault="00E8016F" w:rsidP="00E8016F">
      <w:pPr>
        <w:jc w:val="both"/>
        <w:rPr>
          <w:rFonts w:ascii="Arial" w:hAnsi="Arial" w:cs="Arial"/>
          <w:sz w:val="20"/>
          <w:szCs w:val="20"/>
        </w:rPr>
      </w:pPr>
    </w:p>
    <w:p w14:paraId="4536339C"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24</w:t>
      </w:r>
    </w:p>
    <w:p w14:paraId="4B66B153" w14:textId="77777777" w:rsidR="00E8016F" w:rsidRPr="00C80C82" w:rsidRDefault="00E8016F" w:rsidP="00E8016F">
      <w:pPr>
        <w:jc w:val="both"/>
        <w:rPr>
          <w:rFonts w:ascii="Arial" w:hAnsi="Arial" w:cs="Arial"/>
          <w:sz w:val="20"/>
          <w:szCs w:val="20"/>
        </w:rPr>
      </w:pPr>
      <w:r w:rsidRPr="00C80C82">
        <w:rPr>
          <w:rFonts w:ascii="Arial" w:hAnsi="Arial" w:cs="Arial"/>
          <w:sz w:val="20"/>
          <w:szCs w:val="20"/>
        </w:rPr>
        <w:t>It is recommended to use midazolam for PSA at the dosages shown in the attached table.</w:t>
      </w:r>
    </w:p>
    <w:p w14:paraId="3DADAC32" w14:textId="77777777" w:rsidR="00E8016F" w:rsidRPr="00C80C82" w:rsidRDefault="00E8016F" w:rsidP="00E8016F">
      <w:pPr>
        <w:jc w:val="both"/>
        <w:rPr>
          <w:rFonts w:ascii="Arial" w:hAnsi="Arial" w:cs="Arial"/>
          <w:sz w:val="20"/>
          <w:szCs w:val="20"/>
        </w:rPr>
      </w:pPr>
    </w:p>
    <w:tbl>
      <w:tblPr>
        <w:tblStyle w:val="Grigliatabella"/>
        <w:tblW w:w="0" w:type="auto"/>
        <w:tblInd w:w="250" w:type="dxa"/>
        <w:tblLook w:val="04A0" w:firstRow="1" w:lastRow="0" w:firstColumn="1" w:lastColumn="0" w:noHBand="0" w:noVBand="1"/>
      </w:tblPr>
      <w:tblGrid>
        <w:gridCol w:w="2693"/>
        <w:gridCol w:w="1637"/>
        <w:gridCol w:w="915"/>
        <w:gridCol w:w="1276"/>
        <w:gridCol w:w="1603"/>
      </w:tblGrid>
      <w:tr w:rsidR="00E8016F" w:rsidRPr="00C80C82" w14:paraId="14A1FCA8" w14:textId="77777777" w:rsidTr="007D1F10">
        <w:tc>
          <w:tcPr>
            <w:tcW w:w="2693" w:type="dxa"/>
          </w:tcPr>
          <w:p w14:paraId="4AB3DB59" w14:textId="77777777" w:rsidR="00E8016F" w:rsidRPr="00C80C82" w:rsidRDefault="00E8016F" w:rsidP="007D1F10">
            <w:pPr>
              <w:pStyle w:val="Paragrafoelenco"/>
              <w:ind w:left="0"/>
              <w:jc w:val="both"/>
              <w:rPr>
                <w:rFonts w:ascii="Arial" w:hAnsi="Arial" w:cs="Arial"/>
                <w:sz w:val="20"/>
                <w:szCs w:val="20"/>
              </w:rPr>
            </w:pPr>
            <w:r w:rsidRPr="00C80C82">
              <w:rPr>
                <w:rFonts w:ascii="Arial" w:hAnsi="Arial" w:cs="Arial"/>
                <w:sz w:val="20"/>
                <w:szCs w:val="20"/>
              </w:rPr>
              <w:t>Route of Administration</w:t>
            </w:r>
          </w:p>
        </w:tc>
        <w:tc>
          <w:tcPr>
            <w:tcW w:w="1637" w:type="dxa"/>
          </w:tcPr>
          <w:p w14:paraId="70F2AF5C" w14:textId="77777777" w:rsidR="00E8016F" w:rsidRPr="00C80C82" w:rsidRDefault="00E8016F" w:rsidP="007D1F10">
            <w:pPr>
              <w:pStyle w:val="Paragrafoelenco"/>
              <w:ind w:left="0"/>
              <w:jc w:val="both"/>
              <w:rPr>
                <w:rFonts w:ascii="Arial" w:hAnsi="Arial" w:cs="Arial"/>
                <w:sz w:val="20"/>
                <w:szCs w:val="20"/>
              </w:rPr>
            </w:pPr>
            <w:r w:rsidRPr="00C80C82">
              <w:rPr>
                <w:rFonts w:ascii="Arial" w:hAnsi="Arial" w:cs="Arial"/>
                <w:sz w:val="20"/>
                <w:szCs w:val="20"/>
              </w:rPr>
              <w:t>Dose</w:t>
            </w:r>
          </w:p>
        </w:tc>
        <w:tc>
          <w:tcPr>
            <w:tcW w:w="915" w:type="dxa"/>
          </w:tcPr>
          <w:p w14:paraId="293E47F2" w14:textId="77777777" w:rsidR="00E8016F" w:rsidRPr="00C80C82" w:rsidRDefault="00E8016F" w:rsidP="007D1F10">
            <w:pPr>
              <w:pStyle w:val="Paragrafoelenco"/>
              <w:ind w:left="0"/>
              <w:jc w:val="both"/>
              <w:rPr>
                <w:rFonts w:ascii="Arial" w:hAnsi="Arial" w:cs="Arial"/>
                <w:sz w:val="20"/>
                <w:szCs w:val="20"/>
              </w:rPr>
            </w:pPr>
            <w:r w:rsidRPr="00C80C82">
              <w:rPr>
                <w:rFonts w:ascii="Arial" w:hAnsi="Arial" w:cs="Arial"/>
                <w:sz w:val="20"/>
                <w:szCs w:val="20"/>
              </w:rPr>
              <w:t>Max</w:t>
            </w:r>
          </w:p>
        </w:tc>
        <w:tc>
          <w:tcPr>
            <w:tcW w:w="1276" w:type="dxa"/>
          </w:tcPr>
          <w:p w14:paraId="555ADB91" w14:textId="77777777" w:rsidR="00E8016F" w:rsidRPr="00C80C82" w:rsidRDefault="00E8016F" w:rsidP="007D1F10">
            <w:pPr>
              <w:pStyle w:val="Paragrafoelenco"/>
              <w:ind w:left="0"/>
              <w:jc w:val="both"/>
              <w:rPr>
                <w:rFonts w:ascii="Arial" w:hAnsi="Arial" w:cs="Arial"/>
                <w:sz w:val="20"/>
                <w:szCs w:val="20"/>
              </w:rPr>
            </w:pPr>
            <w:r w:rsidRPr="00C80C82">
              <w:rPr>
                <w:rFonts w:ascii="Arial" w:hAnsi="Arial" w:cs="Arial"/>
                <w:sz w:val="20"/>
                <w:szCs w:val="20"/>
              </w:rPr>
              <w:t>Onset</w:t>
            </w:r>
          </w:p>
        </w:tc>
        <w:tc>
          <w:tcPr>
            <w:tcW w:w="1603" w:type="dxa"/>
          </w:tcPr>
          <w:p w14:paraId="19A61C8D" w14:textId="77777777" w:rsidR="00E8016F" w:rsidRPr="00C80C82" w:rsidRDefault="00E8016F" w:rsidP="007D1F10">
            <w:pPr>
              <w:pStyle w:val="Paragrafoelenco"/>
              <w:ind w:left="0"/>
              <w:jc w:val="both"/>
              <w:rPr>
                <w:rFonts w:ascii="Arial" w:hAnsi="Arial" w:cs="Arial"/>
                <w:sz w:val="20"/>
                <w:szCs w:val="20"/>
              </w:rPr>
            </w:pPr>
            <w:r w:rsidRPr="00C80C82">
              <w:rPr>
                <w:rFonts w:ascii="Arial" w:hAnsi="Arial" w:cs="Arial"/>
                <w:sz w:val="20"/>
                <w:szCs w:val="20"/>
              </w:rPr>
              <w:t>Duration</w:t>
            </w:r>
          </w:p>
        </w:tc>
      </w:tr>
      <w:tr w:rsidR="00E8016F" w:rsidRPr="00C80C82" w14:paraId="5AD50162" w14:textId="77777777" w:rsidTr="007D1F10">
        <w:tc>
          <w:tcPr>
            <w:tcW w:w="2693" w:type="dxa"/>
          </w:tcPr>
          <w:p w14:paraId="25666BAF" w14:textId="77777777" w:rsidR="00E8016F" w:rsidRPr="00C80C82" w:rsidRDefault="00E8016F" w:rsidP="007D1F10">
            <w:pPr>
              <w:pStyle w:val="Paragrafoelenco"/>
              <w:ind w:left="0"/>
              <w:jc w:val="both"/>
              <w:rPr>
                <w:rFonts w:ascii="Arial" w:hAnsi="Arial" w:cs="Arial"/>
                <w:sz w:val="20"/>
                <w:szCs w:val="20"/>
              </w:rPr>
            </w:pPr>
            <w:r w:rsidRPr="00C80C82">
              <w:rPr>
                <w:rFonts w:ascii="Arial" w:hAnsi="Arial" w:cs="Arial"/>
                <w:sz w:val="20"/>
                <w:szCs w:val="20"/>
              </w:rPr>
              <w:t>IV</w:t>
            </w:r>
          </w:p>
        </w:tc>
        <w:tc>
          <w:tcPr>
            <w:tcW w:w="1637" w:type="dxa"/>
          </w:tcPr>
          <w:p w14:paraId="653DEA52" w14:textId="77777777" w:rsidR="00E8016F" w:rsidRPr="00C80C82" w:rsidRDefault="00E8016F" w:rsidP="007D1F10">
            <w:pPr>
              <w:pStyle w:val="Paragrafoelenco"/>
              <w:ind w:left="0"/>
              <w:jc w:val="both"/>
              <w:rPr>
                <w:rFonts w:ascii="Arial" w:hAnsi="Arial" w:cs="Arial"/>
                <w:sz w:val="20"/>
                <w:szCs w:val="20"/>
              </w:rPr>
            </w:pPr>
            <w:r w:rsidRPr="00C80C82">
              <w:rPr>
                <w:rFonts w:ascii="Arial" w:hAnsi="Arial" w:cs="Arial"/>
                <w:sz w:val="20"/>
                <w:szCs w:val="20"/>
              </w:rPr>
              <w:t>0.1-0.2 mg/kg</w:t>
            </w:r>
          </w:p>
        </w:tc>
        <w:tc>
          <w:tcPr>
            <w:tcW w:w="915" w:type="dxa"/>
          </w:tcPr>
          <w:p w14:paraId="13532C26" w14:textId="77777777" w:rsidR="00E8016F" w:rsidRPr="00C80C82" w:rsidRDefault="00E8016F" w:rsidP="007D1F10">
            <w:pPr>
              <w:pStyle w:val="Paragrafoelenco"/>
              <w:ind w:left="0"/>
              <w:jc w:val="both"/>
              <w:rPr>
                <w:rFonts w:ascii="Arial" w:hAnsi="Arial" w:cs="Arial"/>
                <w:sz w:val="20"/>
                <w:szCs w:val="20"/>
              </w:rPr>
            </w:pPr>
            <w:r w:rsidRPr="00C80C82">
              <w:rPr>
                <w:rFonts w:ascii="Arial" w:hAnsi="Arial" w:cs="Arial"/>
                <w:sz w:val="20"/>
                <w:szCs w:val="20"/>
              </w:rPr>
              <w:t>5 mg</w:t>
            </w:r>
          </w:p>
        </w:tc>
        <w:tc>
          <w:tcPr>
            <w:tcW w:w="1276" w:type="dxa"/>
          </w:tcPr>
          <w:p w14:paraId="78D177E8" w14:textId="77777777" w:rsidR="00E8016F" w:rsidRPr="00C80C82" w:rsidRDefault="00E8016F" w:rsidP="007D1F10">
            <w:pPr>
              <w:pStyle w:val="Paragrafoelenco"/>
              <w:ind w:left="0"/>
              <w:jc w:val="both"/>
              <w:rPr>
                <w:rFonts w:ascii="Arial" w:hAnsi="Arial" w:cs="Arial"/>
                <w:sz w:val="20"/>
                <w:szCs w:val="20"/>
              </w:rPr>
            </w:pPr>
            <w:r w:rsidRPr="00C80C82">
              <w:rPr>
                <w:rFonts w:ascii="Arial" w:hAnsi="Arial" w:cs="Arial"/>
                <w:sz w:val="20"/>
                <w:szCs w:val="20"/>
              </w:rPr>
              <w:t>1 min</w:t>
            </w:r>
          </w:p>
        </w:tc>
        <w:tc>
          <w:tcPr>
            <w:tcW w:w="1603" w:type="dxa"/>
          </w:tcPr>
          <w:p w14:paraId="16F1F1C6" w14:textId="77777777" w:rsidR="00E8016F" w:rsidRPr="00C80C82" w:rsidRDefault="00E8016F" w:rsidP="007D1F10">
            <w:pPr>
              <w:pStyle w:val="Paragrafoelenco"/>
              <w:ind w:left="0"/>
              <w:jc w:val="both"/>
              <w:rPr>
                <w:rFonts w:ascii="Arial" w:hAnsi="Arial" w:cs="Arial"/>
                <w:sz w:val="20"/>
                <w:szCs w:val="20"/>
              </w:rPr>
            </w:pPr>
            <w:r w:rsidRPr="00C80C82">
              <w:rPr>
                <w:rFonts w:ascii="Arial" w:hAnsi="Arial" w:cs="Arial"/>
                <w:sz w:val="20"/>
                <w:szCs w:val="20"/>
              </w:rPr>
              <w:t>30-45 min</w:t>
            </w:r>
          </w:p>
        </w:tc>
      </w:tr>
      <w:tr w:rsidR="00E8016F" w:rsidRPr="00C80C82" w14:paraId="5B6CC9A6" w14:textId="77777777" w:rsidTr="007D1F10">
        <w:tc>
          <w:tcPr>
            <w:tcW w:w="2693" w:type="dxa"/>
          </w:tcPr>
          <w:p w14:paraId="38A2FF3E" w14:textId="77777777" w:rsidR="00E8016F" w:rsidRPr="00C80C82" w:rsidRDefault="00E8016F" w:rsidP="007D1F10">
            <w:pPr>
              <w:pStyle w:val="Paragrafoelenco"/>
              <w:ind w:left="0"/>
              <w:jc w:val="both"/>
              <w:rPr>
                <w:rFonts w:ascii="Arial" w:hAnsi="Arial" w:cs="Arial"/>
                <w:sz w:val="20"/>
                <w:szCs w:val="20"/>
              </w:rPr>
            </w:pPr>
            <w:r w:rsidRPr="00C80C82">
              <w:rPr>
                <w:rFonts w:ascii="Arial" w:hAnsi="Arial" w:cs="Arial"/>
                <w:sz w:val="20"/>
                <w:szCs w:val="20"/>
              </w:rPr>
              <w:t>IN</w:t>
            </w:r>
          </w:p>
        </w:tc>
        <w:tc>
          <w:tcPr>
            <w:tcW w:w="1637" w:type="dxa"/>
          </w:tcPr>
          <w:p w14:paraId="6026C3EA" w14:textId="77777777" w:rsidR="00E8016F" w:rsidRPr="00C80C82" w:rsidRDefault="00E8016F" w:rsidP="007D1F10">
            <w:pPr>
              <w:pStyle w:val="Paragrafoelenco"/>
              <w:ind w:left="0"/>
              <w:jc w:val="both"/>
              <w:rPr>
                <w:rFonts w:ascii="Arial" w:hAnsi="Arial" w:cs="Arial"/>
                <w:sz w:val="20"/>
                <w:szCs w:val="20"/>
              </w:rPr>
            </w:pPr>
            <w:r w:rsidRPr="00C80C82">
              <w:rPr>
                <w:rFonts w:ascii="Arial" w:hAnsi="Arial" w:cs="Arial"/>
                <w:sz w:val="20"/>
                <w:szCs w:val="20"/>
              </w:rPr>
              <w:t>0.3-0.7 mg/kg</w:t>
            </w:r>
          </w:p>
        </w:tc>
        <w:tc>
          <w:tcPr>
            <w:tcW w:w="915" w:type="dxa"/>
          </w:tcPr>
          <w:p w14:paraId="4A36D268" w14:textId="77777777" w:rsidR="00E8016F" w:rsidRPr="00C80C82" w:rsidRDefault="00E8016F" w:rsidP="007D1F10">
            <w:pPr>
              <w:pStyle w:val="Paragrafoelenco"/>
              <w:ind w:left="0"/>
              <w:jc w:val="both"/>
              <w:rPr>
                <w:rFonts w:ascii="Arial" w:hAnsi="Arial" w:cs="Arial"/>
                <w:sz w:val="20"/>
                <w:szCs w:val="20"/>
              </w:rPr>
            </w:pPr>
            <w:r w:rsidRPr="00C80C82">
              <w:rPr>
                <w:rFonts w:ascii="Arial" w:hAnsi="Arial" w:cs="Arial"/>
                <w:sz w:val="20"/>
                <w:szCs w:val="20"/>
              </w:rPr>
              <w:t>15 mg</w:t>
            </w:r>
          </w:p>
        </w:tc>
        <w:tc>
          <w:tcPr>
            <w:tcW w:w="1276" w:type="dxa"/>
          </w:tcPr>
          <w:p w14:paraId="3432B6ED" w14:textId="77777777" w:rsidR="00E8016F" w:rsidRPr="00C80C82" w:rsidRDefault="00E8016F" w:rsidP="007D1F10">
            <w:pPr>
              <w:pStyle w:val="Paragrafoelenco"/>
              <w:ind w:left="0"/>
              <w:jc w:val="both"/>
              <w:rPr>
                <w:rFonts w:ascii="Arial" w:hAnsi="Arial" w:cs="Arial"/>
                <w:sz w:val="20"/>
                <w:szCs w:val="20"/>
              </w:rPr>
            </w:pPr>
            <w:r w:rsidRPr="00C80C82">
              <w:rPr>
                <w:rFonts w:ascii="Arial" w:hAnsi="Arial" w:cs="Arial"/>
                <w:sz w:val="20"/>
                <w:szCs w:val="20"/>
              </w:rPr>
              <w:t>10-15 min</w:t>
            </w:r>
          </w:p>
        </w:tc>
        <w:tc>
          <w:tcPr>
            <w:tcW w:w="1603" w:type="dxa"/>
          </w:tcPr>
          <w:p w14:paraId="18A05F18" w14:textId="77777777" w:rsidR="00E8016F" w:rsidRPr="00C80C82" w:rsidRDefault="00E8016F" w:rsidP="007D1F10">
            <w:pPr>
              <w:pStyle w:val="Paragrafoelenco"/>
              <w:ind w:left="0"/>
              <w:jc w:val="both"/>
              <w:rPr>
                <w:rFonts w:ascii="Arial" w:hAnsi="Arial" w:cs="Arial"/>
                <w:sz w:val="20"/>
                <w:szCs w:val="20"/>
              </w:rPr>
            </w:pPr>
            <w:r w:rsidRPr="00C80C82">
              <w:rPr>
                <w:rFonts w:ascii="Arial" w:hAnsi="Arial" w:cs="Arial"/>
                <w:sz w:val="20"/>
                <w:szCs w:val="20"/>
              </w:rPr>
              <w:t>30-45 min</w:t>
            </w:r>
          </w:p>
        </w:tc>
      </w:tr>
      <w:tr w:rsidR="00E8016F" w:rsidRPr="00C80C82" w14:paraId="6E12A8E6" w14:textId="77777777" w:rsidTr="007D1F10">
        <w:tc>
          <w:tcPr>
            <w:tcW w:w="2693" w:type="dxa"/>
          </w:tcPr>
          <w:p w14:paraId="7780CC67" w14:textId="77777777" w:rsidR="00E8016F" w:rsidRPr="00C80C82" w:rsidRDefault="00E8016F" w:rsidP="007D1F10">
            <w:pPr>
              <w:pStyle w:val="Paragrafoelenco"/>
              <w:ind w:left="0"/>
              <w:jc w:val="both"/>
              <w:rPr>
                <w:rFonts w:ascii="Arial" w:hAnsi="Arial" w:cs="Arial"/>
                <w:sz w:val="20"/>
                <w:szCs w:val="20"/>
              </w:rPr>
            </w:pPr>
            <w:r w:rsidRPr="00C80C82">
              <w:rPr>
                <w:rFonts w:ascii="Arial" w:hAnsi="Arial" w:cs="Arial"/>
                <w:sz w:val="20"/>
                <w:szCs w:val="20"/>
              </w:rPr>
              <w:t>PO</w:t>
            </w:r>
          </w:p>
        </w:tc>
        <w:tc>
          <w:tcPr>
            <w:tcW w:w="1637" w:type="dxa"/>
          </w:tcPr>
          <w:p w14:paraId="232E893A" w14:textId="77777777" w:rsidR="00E8016F" w:rsidRPr="00C80C82" w:rsidRDefault="00E8016F" w:rsidP="007D1F10">
            <w:pPr>
              <w:pStyle w:val="Paragrafoelenco"/>
              <w:ind w:left="0"/>
              <w:jc w:val="both"/>
              <w:rPr>
                <w:rFonts w:ascii="Arial" w:hAnsi="Arial" w:cs="Arial"/>
                <w:sz w:val="20"/>
                <w:szCs w:val="20"/>
              </w:rPr>
            </w:pPr>
            <w:r w:rsidRPr="00C80C82">
              <w:rPr>
                <w:rFonts w:ascii="Arial" w:hAnsi="Arial" w:cs="Arial"/>
                <w:sz w:val="20"/>
                <w:szCs w:val="20"/>
              </w:rPr>
              <w:t>0.5-0.8 mg/kg</w:t>
            </w:r>
          </w:p>
        </w:tc>
        <w:tc>
          <w:tcPr>
            <w:tcW w:w="915" w:type="dxa"/>
          </w:tcPr>
          <w:p w14:paraId="4B5328A6" w14:textId="77777777" w:rsidR="00E8016F" w:rsidRPr="00C80C82" w:rsidRDefault="00E8016F" w:rsidP="007D1F10">
            <w:pPr>
              <w:pStyle w:val="Paragrafoelenco"/>
              <w:ind w:left="0"/>
              <w:jc w:val="both"/>
              <w:rPr>
                <w:rFonts w:ascii="Arial" w:hAnsi="Arial" w:cs="Arial"/>
                <w:sz w:val="20"/>
                <w:szCs w:val="20"/>
              </w:rPr>
            </w:pPr>
            <w:r w:rsidRPr="00C80C82">
              <w:rPr>
                <w:rFonts w:ascii="Arial" w:hAnsi="Arial" w:cs="Arial"/>
                <w:sz w:val="20"/>
                <w:szCs w:val="20"/>
              </w:rPr>
              <w:t>15 mg</w:t>
            </w:r>
          </w:p>
        </w:tc>
        <w:tc>
          <w:tcPr>
            <w:tcW w:w="1276" w:type="dxa"/>
          </w:tcPr>
          <w:p w14:paraId="504B3315" w14:textId="77777777" w:rsidR="00E8016F" w:rsidRPr="00C80C82" w:rsidRDefault="00E8016F" w:rsidP="007D1F10">
            <w:pPr>
              <w:pStyle w:val="Paragrafoelenco"/>
              <w:ind w:left="0"/>
              <w:jc w:val="both"/>
              <w:rPr>
                <w:rFonts w:ascii="Arial" w:hAnsi="Arial" w:cs="Arial"/>
                <w:sz w:val="20"/>
                <w:szCs w:val="20"/>
              </w:rPr>
            </w:pPr>
            <w:r w:rsidRPr="00C80C82">
              <w:rPr>
                <w:rFonts w:ascii="Arial" w:hAnsi="Arial" w:cs="Arial"/>
                <w:sz w:val="20"/>
                <w:szCs w:val="20"/>
              </w:rPr>
              <w:t>15-30 min</w:t>
            </w:r>
          </w:p>
        </w:tc>
        <w:tc>
          <w:tcPr>
            <w:tcW w:w="1603" w:type="dxa"/>
          </w:tcPr>
          <w:p w14:paraId="6FF3911B" w14:textId="77777777" w:rsidR="00E8016F" w:rsidRPr="00C80C82" w:rsidRDefault="00E8016F" w:rsidP="007D1F10">
            <w:pPr>
              <w:pStyle w:val="Paragrafoelenco"/>
              <w:ind w:left="0"/>
              <w:jc w:val="both"/>
              <w:rPr>
                <w:rFonts w:ascii="Arial" w:hAnsi="Arial" w:cs="Arial"/>
                <w:sz w:val="20"/>
                <w:szCs w:val="20"/>
              </w:rPr>
            </w:pPr>
            <w:r w:rsidRPr="00C80C82">
              <w:rPr>
                <w:rFonts w:ascii="Arial" w:hAnsi="Arial" w:cs="Arial"/>
                <w:sz w:val="20"/>
                <w:szCs w:val="20"/>
              </w:rPr>
              <w:t>Up to 60 min</w:t>
            </w:r>
          </w:p>
        </w:tc>
      </w:tr>
    </w:tbl>
    <w:p w14:paraId="5CE67591" w14:textId="77777777" w:rsidR="00E8016F" w:rsidRPr="007E00EF" w:rsidRDefault="00E8016F" w:rsidP="00E8016F">
      <w:pPr>
        <w:jc w:val="both"/>
        <w:rPr>
          <w:rFonts w:ascii="Arial" w:hAnsi="Arial" w:cs="Arial"/>
          <w:sz w:val="20"/>
          <w:szCs w:val="20"/>
        </w:rPr>
      </w:pPr>
    </w:p>
    <w:p w14:paraId="4EA99354" w14:textId="77777777" w:rsidR="007E00EF" w:rsidRPr="007E00EF" w:rsidRDefault="007E00EF" w:rsidP="00E8016F">
      <w:pPr>
        <w:jc w:val="both"/>
        <w:rPr>
          <w:rFonts w:ascii="Arial" w:hAnsi="Arial" w:cs="Arial"/>
          <w:sz w:val="20"/>
          <w:szCs w:val="20"/>
        </w:rPr>
      </w:pPr>
    </w:p>
    <w:p w14:paraId="103918D1" w14:textId="0B9BBB85" w:rsidR="00E8016F" w:rsidRPr="00C80C82" w:rsidRDefault="00E8016F" w:rsidP="003F3D6C">
      <w:pPr>
        <w:ind w:left="426" w:hanging="426"/>
        <w:jc w:val="both"/>
        <w:rPr>
          <w:rFonts w:ascii="Arial" w:hAnsi="Arial" w:cs="Arial"/>
          <w:i/>
          <w:sz w:val="20"/>
          <w:szCs w:val="20"/>
        </w:rPr>
      </w:pPr>
      <w:r w:rsidRPr="00C80C82">
        <w:rPr>
          <w:rFonts w:ascii="Arial" w:hAnsi="Arial" w:cs="Arial"/>
          <w:i/>
          <w:sz w:val="20"/>
          <w:szCs w:val="20"/>
        </w:rPr>
        <w:t xml:space="preserve">2.2 </w:t>
      </w:r>
      <w:r w:rsidR="003F3D6C" w:rsidRPr="00C80C82">
        <w:rPr>
          <w:rFonts w:ascii="Arial" w:hAnsi="Arial" w:cs="Arial"/>
          <w:i/>
          <w:sz w:val="20"/>
          <w:szCs w:val="20"/>
        </w:rPr>
        <w:t xml:space="preserve">Are </w:t>
      </w:r>
      <w:r w:rsidR="003F3D6C" w:rsidRPr="00C80C82">
        <w:rPr>
          <w:rFonts w:ascii="Arial" w:hAnsi="Arial" w:cs="Arial"/>
          <w:b/>
          <w:i/>
          <w:sz w:val="20"/>
          <w:szCs w:val="20"/>
        </w:rPr>
        <w:t>opioids</w:t>
      </w:r>
      <w:r w:rsidR="003F3D6C" w:rsidRPr="00C80C82">
        <w:rPr>
          <w:rFonts w:ascii="Arial" w:hAnsi="Arial" w:cs="Arial"/>
          <w:i/>
          <w:sz w:val="20"/>
          <w:szCs w:val="20"/>
        </w:rPr>
        <w:t xml:space="preserve"> (with or without: analgesia, another drug or psychological techniques) effective and safe for sedation (at minimal, moderate, and deep levels) in comparison with usual care, with analgesia alone, with another sedation drug, with psychological techniques or with general anesthesia? </w:t>
      </w:r>
    </w:p>
    <w:p w14:paraId="7979B4EE" w14:textId="77777777" w:rsidR="00E8016F" w:rsidRPr="00C80C82" w:rsidRDefault="00E8016F" w:rsidP="00E8016F">
      <w:pPr>
        <w:jc w:val="both"/>
        <w:rPr>
          <w:rFonts w:ascii="Arial" w:hAnsi="Arial" w:cs="Arial"/>
          <w:i/>
          <w:sz w:val="20"/>
          <w:szCs w:val="20"/>
        </w:rPr>
      </w:pPr>
    </w:p>
    <w:p w14:paraId="4D1F18B4"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25</w:t>
      </w:r>
    </w:p>
    <w:p w14:paraId="3D03902D" w14:textId="77777777" w:rsidR="00E8016F" w:rsidRPr="00C80C82" w:rsidRDefault="00E8016F" w:rsidP="00E8016F">
      <w:pPr>
        <w:jc w:val="both"/>
        <w:rPr>
          <w:rFonts w:ascii="Arial" w:hAnsi="Arial" w:cs="Arial"/>
          <w:sz w:val="20"/>
          <w:szCs w:val="20"/>
        </w:rPr>
      </w:pPr>
      <w:r w:rsidRPr="00C80C82">
        <w:rPr>
          <w:rFonts w:ascii="Arial" w:hAnsi="Arial" w:cs="Arial"/>
          <w:sz w:val="20"/>
          <w:szCs w:val="20"/>
        </w:rPr>
        <w:t>It is recommended to use fentanyl as the opioid of choice for PSA.</w:t>
      </w:r>
    </w:p>
    <w:p w14:paraId="03DB9AA4" w14:textId="77777777" w:rsidR="00F46553" w:rsidRDefault="00F46553" w:rsidP="00E8016F">
      <w:pPr>
        <w:jc w:val="both"/>
        <w:rPr>
          <w:rFonts w:ascii="Arial" w:hAnsi="Arial" w:cs="Arial"/>
          <w:b/>
          <w:sz w:val="20"/>
          <w:szCs w:val="20"/>
        </w:rPr>
      </w:pPr>
    </w:p>
    <w:p w14:paraId="5193B9FB"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26</w:t>
      </w:r>
    </w:p>
    <w:p w14:paraId="2B52B923" w14:textId="04F2F2C2" w:rsidR="00E8016F" w:rsidRPr="00C80C82" w:rsidRDefault="00E8016F" w:rsidP="00E8016F">
      <w:pPr>
        <w:jc w:val="both"/>
        <w:rPr>
          <w:rFonts w:ascii="Arial" w:hAnsi="Arial" w:cs="Arial"/>
          <w:sz w:val="20"/>
          <w:szCs w:val="20"/>
        </w:rPr>
      </w:pPr>
      <w:r w:rsidRPr="00C80C82">
        <w:rPr>
          <w:rFonts w:ascii="Arial" w:hAnsi="Arial" w:cs="Arial"/>
          <w:sz w:val="20"/>
          <w:szCs w:val="20"/>
        </w:rPr>
        <w:t xml:space="preserve">It is recommended to use intranasal or intravenous fentanyl </w:t>
      </w:r>
      <w:r w:rsidR="006E547B" w:rsidRPr="00C80C82">
        <w:rPr>
          <w:rFonts w:ascii="Arial" w:hAnsi="Arial" w:cs="Arial"/>
          <w:sz w:val="20"/>
          <w:szCs w:val="20"/>
        </w:rPr>
        <w:t xml:space="preserve">in combination with a sedative drug </w:t>
      </w:r>
      <w:r w:rsidRPr="00C80C82">
        <w:rPr>
          <w:rFonts w:ascii="Arial" w:hAnsi="Arial" w:cs="Arial"/>
          <w:sz w:val="20"/>
          <w:szCs w:val="20"/>
        </w:rPr>
        <w:t>for moderately painful procedures (for example, reduction of fractures/dislocations, drainage of abscesses, removal of foreign bodies, suturing of complex wounds).</w:t>
      </w:r>
    </w:p>
    <w:p w14:paraId="4F401006" w14:textId="77777777" w:rsidR="00F46553" w:rsidRDefault="00F46553" w:rsidP="00E8016F">
      <w:pPr>
        <w:jc w:val="both"/>
        <w:rPr>
          <w:rFonts w:ascii="Arial" w:hAnsi="Arial" w:cs="Arial"/>
          <w:b/>
          <w:sz w:val="20"/>
          <w:szCs w:val="20"/>
        </w:rPr>
      </w:pPr>
    </w:p>
    <w:p w14:paraId="35FF833C" w14:textId="77777777" w:rsidR="00F46553" w:rsidRDefault="00F46553" w:rsidP="00E8016F">
      <w:pPr>
        <w:jc w:val="both"/>
        <w:rPr>
          <w:rFonts w:ascii="Arial" w:hAnsi="Arial" w:cs="Arial"/>
          <w:b/>
          <w:sz w:val="20"/>
          <w:szCs w:val="20"/>
        </w:rPr>
      </w:pPr>
    </w:p>
    <w:p w14:paraId="265A729C" w14:textId="77777777" w:rsidR="00F46553" w:rsidRDefault="00F46553" w:rsidP="00E8016F">
      <w:pPr>
        <w:jc w:val="both"/>
        <w:rPr>
          <w:rFonts w:ascii="Arial" w:hAnsi="Arial" w:cs="Arial"/>
          <w:b/>
          <w:sz w:val="20"/>
          <w:szCs w:val="20"/>
        </w:rPr>
      </w:pPr>
    </w:p>
    <w:p w14:paraId="3B5A6E74"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lastRenderedPageBreak/>
        <w:t>Recommendation</w:t>
      </w:r>
      <w:r w:rsidRPr="00C80C82">
        <w:rPr>
          <w:rFonts w:ascii="Arial" w:hAnsi="Arial" w:cs="Arial"/>
          <w:sz w:val="20"/>
          <w:szCs w:val="20"/>
        </w:rPr>
        <w:t xml:space="preserve"> </w:t>
      </w:r>
      <w:r w:rsidRPr="00C80C82">
        <w:rPr>
          <w:rFonts w:ascii="Arial" w:hAnsi="Arial" w:cs="Arial"/>
          <w:b/>
          <w:sz w:val="20"/>
          <w:szCs w:val="20"/>
        </w:rPr>
        <w:t>27</w:t>
      </w:r>
    </w:p>
    <w:p w14:paraId="174C1B34" w14:textId="443AFFD2" w:rsidR="00E8016F" w:rsidRDefault="00F80A97" w:rsidP="00F80A97">
      <w:pPr>
        <w:jc w:val="both"/>
        <w:rPr>
          <w:rFonts w:ascii="Arial" w:hAnsi="Arial" w:cs="Arial"/>
          <w:sz w:val="20"/>
          <w:szCs w:val="20"/>
        </w:rPr>
      </w:pPr>
      <w:r w:rsidRPr="00C80C82">
        <w:rPr>
          <w:rFonts w:ascii="Arial" w:hAnsi="Arial" w:cs="Arial"/>
          <w:sz w:val="20"/>
          <w:szCs w:val="20"/>
        </w:rPr>
        <w:t xml:space="preserve">Even if there are no reported cases of chest wall rigidity in </w:t>
      </w:r>
      <w:r w:rsidR="00196DEA" w:rsidRPr="00C80C82">
        <w:rPr>
          <w:rFonts w:ascii="Arial" w:hAnsi="Arial" w:cs="Arial"/>
          <w:sz w:val="20"/>
          <w:szCs w:val="20"/>
        </w:rPr>
        <w:t xml:space="preserve">the </w:t>
      </w:r>
      <w:r w:rsidRPr="00C80C82">
        <w:rPr>
          <w:rFonts w:ascii="Arial" w:hAnsi="Arial" w:cs="Arial"/>
          <w:sz w:val="20"/>
          <w:szCs w:val="20"/>
        </w:rPr>
        <w:t>procedural sedation literature and the event only occur</w:t>
      </w:r>
      <w:r w:rsidR="00696ED8" w:rsidRPr="00C80C82">
        <w:rPr>
          <w:rFonts w:ascii="Arial" w:hAnsi="Arial" w:cs="Arial"/>
          <w:sz w:val="20"/>
          <w:szCs w:val="20"/>
        </w:rPr>
        <w:t>red</w:t>
      </w:r>
      <w:r w:rsidRPr="00C80C82">
        <w:rPr>
          <w:rFonts w:ascii="Arial" w:hAnsi="Arial" w:cs="Arial"/>
          <w:sz w:val="20"/>
          <w:szCs w:val="20"/>
        </w:rPr>
        <w:t xml:space="preserve"> in </w:t>
      </w:r>
      <w:r w:rsidR="00696ED8" w:rsidRPr="00C80C82">
        <w:rPr>
          <w:rFonts w:ascii="Arial" w:hAnsi="Arial" w:cs="Arial"/>
          <w:sz w:val="20"/>
          <w:szCs w:val="20"/>
        </w:rPr>
        <w:t xml:space="preserve">the </w:t>
      </w:r>
      <w:r w:rsidRPr="00C80C82">
        <w:rPr>
          <w:rFonts w:ascii="Arial" w:hAnsi="Arial" w:cs="Arial"/>
          <w:sz w:val="20"/>
          <w:szCs w:val="20"/>
        </w:rPr>
        <w:t>anesthesiology setting</w:t>
      </w:r>
      <w:r w:rsidR="00696ED8" w:rsidRPr="00C80C82">
        <w:rPr>
          <w:rFonts w:ascii="Arial" w:hAnsi="Arial" w:cs="Arial"/>
          <w:sz w:val="20"/>
          <w:szCs w:val="20"/>
        </w:rPr>
        <w:t xml:space="preserve"> at higher medication doses</w:t>
      </w:r>
      <w:r w:rsidRPr="00C80C82">
        <w:rPr>
          <w:rFonts w:ascii="Arial" w:hAnsi="Arial" w:cs="Arial"/>
          <w:sz w:val="20"/>
          <w:szCs w:val="20"/>
        </w:rPr>
        <w:t xml:space="preserve">, we suggest </w:t>
      </w:r>
      <w:r w:rsidR="009A34BF" w:rsidRPr="00C80C82">
        <w:rPr>
          <w:rFonts w:ascii="Arial" w:hAnsi="Arial" w:cs="Arial"/>
          <w:sz w:val="20"/>
          <w:szCs w:val="20"/>
        </w:rPr>
        <w:t xml:space="preserve">a </w:t>
      </w:r>
      <w:r w:rsidRPr="00C80C82">
        <w:rPr>
          <w:rFonts w:ascii="Arial" w:hAnsi="Arial" w:cs="Arial"/>
          <w:sz w:val="20"/>
          <w:szCs w:val="20"/>
        </w:rPr>
        <w:t>s</w:t>
      </w:r>
      <w:r w:rsidR="00E8016F" w:rsidRPr="00C80C82">
        <w:rPr>
          <w:rFonts w:ascii="Arial" w:hAnsi="Arial" w:cs="Arial"/>
          <w:sz w:val="20"/>
          <w:szCs w:val="20"/>
        </w:rPr>
        <w:t>low IV administration of fentanyl.</w:t>
      </w:r>
      <w:r w:rsidRPr="00C80C82">
        <w:rPr>
          <w:rFonts w:ascii="Arial" w:hAnsi="Arial" w:cs="Arial"/>
          <w:sz w:val="20"/>
          <w:szCs w:val="20"/>
        </w:rPr>
        <w:t xml:space="preserve"> </w:t>
      </w:r>
    </w:p>
    <w:p w14:paraId="5AE5D844" w14:textId="77777777" w:rsidR="007E00EF" w:rsidRPr="00C80C82" w:rsidRDefault="007E00EF" w:rsidP="00F80A97">
      <w:pPr>
        <w:jc w:val="both"/>
        <w:rPr>
          <w:rFonts w:ascii="Arial" w:hAnsi="Arial" w:cs="Arial"/>
          <w:sz w:val="20"/>
          <w:szCs w:val="20"/>
        </w:rPr>
      </w:pPr>
    </w:p>
    <w:p w14:paraId="1F355B30"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28</w:t>
      </w:r>
    </w:p>
    <w:p w14:paraId="5CF80FDC" w14:textId="7C505AED" w:rsidR="00E8016F" w:rsidRPr="00C80C82" w:rsidRDefault="00E8016F" w:rsidP="00E8016F">
      <w:pPr>
        <w:jc w:val="both"/>
        <w:rPr>
          <w:rFonts w:ascii="Arial" w:hAnsi="Arial" w:cs="Arial"/>
          <w:sz w:val="20"/>
          <w:szCs w:val="20"/>
        </w:rPr>
      </w:pPr>
      <w:r w:rsidRPr="00C80C82">
        <w:rPr>
          <w:rFonts w:ascii="Arial" w:hAnsi="Arial" w:cs="Arial"/>
          <w:sz w:val="20"/>
          <w:szCs w:val="20"/>
        </w:rPr>
        <w:t xml:space="preserve">Caution is </w:t>
      </w:r>
      <w:r w:rsidR="00BE3EA8" w:rsidRPr="00C80C82">
        <w:rPr>
          <w:rFonts w:ascii="Arial" w:hAnsi="Arial" w:cs="Arial"/>
          <w:sz w:val="20"/>
          <w:szCs w:val="20"/>
        </w:rPr>
        <w:t xml:space="preserve">advised </w:t>
      </w:r>
      <w:r w:rsidRPr="00C80C82">
        <w:rPr>
          <w:rFonts w:ascii="Arial" w:hAnsi="Arial" w:cs="Arial"/>
          <w:sz w:val="20"/>
          <w:szCs w:val="20"/>
        </w:rPr>
        <w:t>when considering the combination of fentanyl with other drugs, given the greater risk of deep sedation and side effects.</w:t>
      </w:r>
    </w:p>
    <w:p w14:paraId="33855971" w14:textId="77777777" w:rsidR="00E8016F" w:rsidRPr="00C80C82" w:rsidRDefault="00E8016F" w:rsidP="00E8016F">
      <w:pPr>
        <w:jc w:val="both"/>
        <w:rPr>
          <w:rFonts w:ascii="Arial" w:hAnsi="Arial" w:cs="Arial"/>
          <w:sz w:val="20"/>
          <w:szCs w:val="20"/>
        </w:rPr>
      </w:pPr>
    </w:p>
    <w:p w14:paraId="1DC51AD2"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29</w:t>
      </w:r>
    </w:p>
    <w:p w14:paraId="2DA2AACE" w14:textId="77777777" w:rsidR="00E8016F" w:rsidRPr="00C80C82" w:rsidRDefault="00E8016F" w:rsidP="00E8016F">
      <w:pPr>
        <w:jc w:val="both"/>
        <w:rPr>
          <w:rFonts w:ascii="Arial" w:hAnsi="Arial" w:cs="Arial"/>
          <w:sz w:val="20"/>
          <w:szCs w:val="20"/>
        </w:rPr>
      </w:pPr>
      <w:r w:rsidRPr="00C80C82">
        <w:rPr>
          <w:rFonts w:ascii="Arial" w:hAnsi="Arial" w:cs="Arial"/>
          <w:sz w:val="20"/>
          <w:szCs w:val="20"/>
        </w:rPr>
        <w:t xml:space="preserve">It is advisable to use the MAD for the intranasal administration of fentanyl and to add 0.1-0.2 ml (variable dead space on the basis of the MAD used) to the total dose to be administered. </w:t>
      </w:r>
    </w:p>
    <w:p w14:paraId="547F635F" w14:textId="77777777" w:rsidR="00E8016F" w:rsidRPr="00C80C82" w:rsidRDefault="00E8016F" w:rsidP="00E8016F">
      <w:pPr>
        <w:jc w:val="both"/>
        <w:rPr>
          <w:rFonts w:ascii="Arial" w:hAnsi="Arial" w:cs="Arial"/>
          <w:sz w:val="20"/>
          <w:szCs w:val="20"/>
        </w:rPr>
      </w:pPr>
    </w:p>
    <w:p w14:paraId="361418BE"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30</w:t>
      </w:r>
    </w:p>
    <w:p w14:paraId="3C05F3B6" w14:textId="77777777" w:rsidR="00E8016F" w:rsidRPr="00C80C82" w:rsidRDefault="00E8016F" w:rsidP="00E8016F">
      <w:pPr>
        <w:jc w:val="both"/>
        <w:rPr>
          <w:rFonts w:ascii="Arial" w:hAnsi="Arial" w:cs="Arial"/>
          <w:sz w:val="20"/>
          <w:szCs w:val="20"/>
        </w:rPr>
      </w:pPr>
      <w:r w:rsidRPr="00C80C82">
        <w:rPr>
          <w:rFonts w:ascii="Arial" w:hAnsi="Arial" w:cs="Arial"/>
          <w:sz w:val="20"/>
          <w:szCs w:val="20"/>
        </w:rPr>
        <w:t>It is recommended to use fentanyl for PSA at the dosages shown in the table attached.</w:t>
      </w:r>
    </w:p>
    <w:p w14:paraId="4B6359EB" w14:textId="77777777" w:rsidR="00E8016F" w:rsidRPr="00C80C82" w:rsidRDefault="00E8016F" w:rsidP="00E8016F">
      <w:pPr>
        <w:jc w:val="both"/>
        <w:rPr>
          <w:rFonts w:ascii="Arial" w:hAnsi="Arial" w:cs="Arial"/>
          <w:sz w:val="20"/>
          <w:szCs w:val="20"/>
        </w:rPr>
      </w:pPr>
    </w:p>
    <w:tbl>
      <w:tblPr>
        <w:tblStyle w:val="Grigliatabella"/>
        <w:tblW w:w="0" w:type="auto"/>
        <w:tblInd w:w="250" w:type="dxa"/>
        <w:tblLook w:val="04A0" w:firstRow="1" w:lastRow="0" w:firstColumn="1" w:lastColumn="0" w:noHBand="0" w:noVBand="1"/>
      </w:tblPr>
      <w:tblGrid>
        <w:gridCol w:w="2693"/>
        <w:gridCol w:w="1701"/>
        <w:gridCol w:w="1559"/>
        <w:gridCol w:w="1560"/>
      </w:tblGrid>
      <w:tr w:rsidR="00E8016F" w:rsidRPr="00C80C82" w14:paraId="2202B81A" w14:textId="77777777" w:rsidTr="007D1F10">
        <w:tc>
          <w:tcPr>
            <w:tcW w:w="2693" w:type="dxa"/>
          </w:tcPr>
          <w:p w14:paraId="3D7D6D2E" w14:textId="77777777" w:rsidR="00E8016F" w:rsidRPr="00C80C82" w:rsidRDefault="00E8016F" w:rsidP="007D1F10">
            <w:pPr>
              <w:jc w:val="both"/>
              <w:rPr>
                <w:rFonts w:ascii="Arial" w:hAnsi="Arial" w:cs="Arial"/>
                <w:b/>
                <w:sz w:val="20"/>
                <w:szCs w:val="20"/>
              </w:rPr>
            </w:pPr>
            <w:r w:rsidRPr="00C80C82">
              <w:rPr>
                <w:rFonts w:ascii="Arial" w:hAnsi="Arial" w:cs="Arial"/>
                <w:b/>
                <w:sz w:val="20"/>
                <w:szCs w:val="20"/>
              </w:rPr>
              <w:t>Route of administration</w:t>
            </w:r>
          </w:p>
        </w:tc>
        <w:tc>
          <w:tcPr>
            <w:tcW w:w="1701" w:type="dxa"/>
          </w:tcPr>
          <w:p w14:paraId="0FD24B44" w14:textId="77777777" w:rsidR="00E8016F" w:rsidRPr="00C80C82" w:rsidRDefault="00E8016F" w:rsidP="007D1F10">
            <w:pPr>
              <w:jc w:val="both"/>
              <w:rPr>
                <w:rFonts w:ascii="Arial" w:hAnsi="Arial" w:cs="Arial"/>
                <w:b/>
                <w:sz w:val="20"/>
                <w:szCs w:val="20"/>
              </w:rPr>
            </w:pPr>
            <w:r w:rsidRPr="00C80C82">
              <w:rPr>
                <w:rFonts w:ascii="Arial" w:hAnsi="Arial" w:cs="Arial"/>
                <w:b/>
                <w:sz w:val="20"/>
                <w:szCs w:val="20"/>
              </w:rPr>
              <w:t>Dose</w:t>
            </w:r>
          </w:p>
        </w:tc>
        <w:tc>
          <w:tcPr>
            <w:tcW w:w="1559" w:type="dxa"/>
          </w:tcPr>
          <w:p w14:paraId="119E231B" w14:textId="77777777" w:rsidR="00E8016F" w:rsidRPr="00C80C82" w:rsidRDefault="00E8016F" w:rsidP="007D1F10">
            <w:pPr>
              <w:jc w:val="both"/>
              <w:rPr>
                <w:rFonts w:ascii="Arial" w:hAnsi="Arial" w:cs="Arial"/>
                <w:b/>
                <w:sz w:val="20"/>
                <w:szCs w:val="20"/>
              </w:rPr>
            </w:pPr>
            <w:r w:rsidRPr="00C80C82">
              <w:rPr>
                <w:rFonts w:ascii="Arial" w:hAnsi="Arial" w:cs="Arial"/>
                <w:b/>
                <w:sz w:val="20"/>
                <w:szCs w:val="20"/>
              </w:rPr>
              <w:t>Onset</w:t>
            </w:r>
          </w:p>
        </w:tc>
        <w:tc>
          <w:tcPr>
            <w:tcW w:w="1560" w:type="dxa"/>
          </w:tcPr>
          <w:p w14:paraId="7AB58D82" w14:textId="77777777" w:rsidR="00E8016F" w:rsidRPr="00C80C82" w:rsidRDefault="00E8016F" w:rsidP="007D1F10">
            <w:pPr>
              <w:jc w:val="both"/>
              <w:rPr>
                <w:rFonts w:ascii="Arial" w:hAnsi="Arial" w:cs="Arial"/>
                <w:b/>
                <w:sz w:val="20"/>
                <w:szCs w:val="20"/>
              </w:rPr>
            </w:pPr>
            <w:r w:rsidRPr="00C80C82">
              <w:rPr>
                <w:rFonts w:ascii="Arial" w:hAnsi="Arial" w:cs="Arial"/>
                <w:b/>
                <w:sz w:val="20"/>
                <w:szCs w:val="20"/>
              </w:rPr>
              <w:t>Duration</w:t>
            </w:r>
          </w:p>
        </w:tc>
      </w:tr>
      <w:tr w:rsidR="00E8016F" w:rsidRPr="00C80C82" w14:paraId="42B49542" w14:textId="77777777" w:rsidTr="007D1F10">
        <w:tc>
          <w:tcPr>
            <w:tcW w:w="2693" w:type="dxa"/>
          </w:tcPr>
          <w:p w14:paraId="5D5D8B4B"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IV</w:t>
            </w:r>
          </w:p>
        </w:tc>
        <w:tc>
          <w:tcPr>
            <w:tcW w:w="1701" w:type="dxa"/>
          </w:tcPr>
          <w:p w14:paraId="68B5B1E2"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1-2 mcg/kg</w:t>
            </w:r>
          </w:p>
        </w:tc>
        <w:tc>
          <w:tcPr>
            <w:tcW w:w="1559" w:type="dxa"/>
          </w:tcPr>
          <w:p w14:paraId="1D760BB0"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1 min</w:t>
            </w:r>
          </w:p>
        </w:tc>
        <w:tc>
          <w:tcPr>
            <w:tcW w:w="1560" w:type="dxa"/>
          </w:tcPr>
          <w:p w14:paraId="54AB1795"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20-30 min</w:t>
            </w:r>
          </w:p>
        </w:tc>
      </w:tr>
      <w:tr w:rsidR="00E8016F" w:rsidRPr="00C80C82" w14:paraId="2527BF42" w14:textId="77777777" w:rsidTr="007D1F10">
        <w:tc>
          <w:tcPr>
            <w:tcW w:w="2693" w:type="dxa"/>
          </w:tcPr>
          <w:p w14:paraId="24CECE8F"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IN</w:t>
            </w:r>
          </w:p>
        </w:tc>
        <w:tc>
          <w:tcPr>
            <w:tcW w:w="1701" w:type="dxa"/>
          </w:tcPr>
          <w:p w14:paraId="2CD705AA"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 xml:space="preserve">1-2 mcg/kg </w:t>
            </w:r>
          </w:p>
        </w:tc>
        <w:tc>
          <w:tcPr>
            <w:tcW w:w="1559" w:type="dxa"/>
          </w:tcPr>
          <w:p w14:paraId="500109B2"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2-5 min</w:t>
            </w:r>
          </w:p>
        </w:tc>
        <w:tc>
          <w:tcPr>
            <w:tcW w:w="1560" w:type="dxa"/>
          </w:tcPr>
          <w:p w14:paraId="52DDE1AE"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20-30 min</w:t>
            </w:r>
          </w:p>
        </w:tc>
      </w:tr>
    </w:tbl>
    <w:p w14:paraId="00E101CD" w14:textId="77777777" w:rsidR="00E8016F" w:rsidRPr="00C80C82" w:rsidRDefault="00E8016F" w:rsidP="00E8016F">
      <w:pPr>
        <w:jc w:val="both"/>
        <w:rPr>
          <w:rFonts w:ascii="Arial" w:hAnsi="Arial" w:cs="Arial"/>
          <w:sz w:val="20"/>
          <w:szCs w:val="20"/>
        </w:rPr>
      </w:pPr>
    </w:p>
    <w:p w14:paraId="530EB923" w14:textId="77777777" w:rsidR="00E8016F" w:rsidRPr="00C80C82" w:rsidRDefault="00E8016F" w:rsidP="00E8016F">
      <w:pPr>
        <w:jc w:val="both"/>
        <w:rPr>
          <w:rFonts w:ascii="Arial" w:hAnsi="Arial" w:cs="Arial"/>
          <w:i/>
          <w:sz w:val="20"/>
          <w:szCs w:val="20"/>
        </w:rPr>
      </w:pPr>
    </w:p>
    <w:p w14:paraId="5A563583" w14:textId="07E251FE" w:rsidR="00820BE8" w:rsidRPr="00C80C82" w:rsidRDefault="00820BE8" w:rsidP="00820BE8">
      <w:pPr>
        <w:ind w:left="426" w:hanging="426"/>
        <w:jc w:val="both"/>
        <w:rPr>
          <w:rFonts w:ascii="Arial" w:hAnsi="Arial" w:cs="Arial"/>
          <w:i/>
          <w:sz w:val="20"/>
          <w:szCs w:val="20"/>
        </w:rPr>
      </w:pPr>
      <w:proofErr w:type="gramStart"/>
      <w:r w:rsidRPr="00C80C82">
        <w:rPr>
          <w:rFonts w:ascii="Arial" w:hAnsi="Arial" w:cs="Arial"/>
          <w:i/>
          <w:sz w:val="20"/>
          <w:szCs w:val="20"/>
        </w:rPr>
        <w:t>2.3  Is</w:t>
      </w:r>
      <w:proofErr w:type="gramEnd"/>
      <w:r w:rsidRPr="00C80C82">
        <w:rPr>
          <w:rFonts w:ascii="Arial" w:hAnsi="Arial" w:cs="Arial"/>
          <w:i/>
          <w:sz w:val="20"/>
          <w:szCs w:val="20"/>
        </w:rPr>
        <w:t xml:space="preserve"> </w:t>
      </w:r>
      <w:r w:rsidRPr="00C80C82">
        <w:rPr>
          <w:rFonts w:ascii="Arial" w:hAnsi="Arial" w:cs="Arial"/>
          <w:b/>
          <w:i/>
          <w:sz w:val="20"/>
          <w:szCs w:val="20"/>
        </w:rPr>
        <w:t>50% nitrous oxide premixed with 50% O2</w:t>
      </w:r>
      <w:r w:rsidRPr="00C80C82">
        <w:rPr>
          <w:rFonts w:ascii="Arial" w:hAnsi="Arial" w:cs="Arial"/>
          <w:i/>
          <w:sz w:val="20"/>
          <w:szCs w:val="20"/>
        </w:rPr>
        <w:t xml:space="preserve"> (with or without: analgesia, another drug or psychological techniques) effective and safe for sedation (at minimal, moderate, and deep levels) in comparison with usual care, with analgesia alone, with another sedation drug, with psychological techniques or with general anesthesia? </w:t>
      </w:r>
    </w:p>
    <w:p w14:paraId="3F0F7F34" w14:textId="77777777" w:rsidR="00E8016F" w:rsidRPr="00C80C82" w:rsidRDefault="00E8016F" w:rsidP="00E8016F">
      <w:pPr>
        <w:jc w:val="both"/>
        <w:rPr>
          <w:rFonts w:ascii="Arial" w:hAnsi="Arial" w:cs="Arial"/>
          <w:sz w:val="20"/>
          <w:szCs w:val="20"/>
        </w:rPr>
      </w:pPr>
    </w:p>
    <w:p w14:paraId="508FB1DA"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31</w:t>
      </w:r>
    </w:p>
    <w:p w14:paraId="33A6C85F" w14:textId="77777777" w:rsidR="00E8016F" w:rsidRPr="00C80C82" w:rsidRDefault="00E8016F" w:rsidP="00E8016F">
      <w:pPr>
        <w:jc w:val="both"/>
        <w:rPr>
          <w:rFonts w:ascii="Arial" w:hAnsi="Arial" w:cs="Arial"/>
          <w:sz w:val="20"/>
          <w:szCs w:val="20"/>
        </w:rPr>
      </w:pPr>
      <w:r w:rsidRPr="00C80C82">
        <w:rPr>
          <w:rFonts w:ascii="Arial" w:hAnsi="Arial" w:cs="Arial"/>
          <w:sz w:val="20"/>
          <w:szCs w:val="20"/>
        </w:rPr>
        <w:t>It is recommended to use 50% nitrous oxide premixed with 50% O</w:t>
      </w:r>
      <w:r w:rsidRPr="00C80C82">
        <w:rPr>
          <w:rFonts w:ascii="Arial" w:hAnsi="Arial" w:cs="Arial"/>
          <w:sz w:val="20"/>
          <w:szCs w:val="20"/>
          <w:vertAlign w:val="subscript"/>
        </w:rPr>
        <w:t>2</w:t>
      </w:r>
      <w:r w:rsidRPr="00C80C82">
        <w:rPr>
          <w:rFonts w:ascii="Arial" w:hAnsi="Arial" w:cs="Arial"/>
          <w:sz w:val="20"/>
          <w:szCs w:val="20"/>
        </w:rPr>
        <w:t xml:space="preserve"> as first-line treatment in cooperating children and adolescents requiring procedures with minimal-mild pain.</w:t>
      </w:r>
    </w:p>
    <w:p w14:paraId="2061A5A0" w14:textId="77777777" w:rsidR="00E8016F" w:rsidRPr="00C80C82" w:rsidRDefault="00E8016F" w:rsidP="00E8016F">
      <w:pPr>
        <w:jc w:val="both"/>
        <w:rPr>
          <w:rFonts w:ascii="Arial" w:hAnsi="Arial" w:cs="Arial"/>
          <w:sz w:val="20"/>
          <w:szCs w:val="20"/>
        </w:rPr>
      </w:pPr>
    </w:p>
    <w:p w14:paraId="5D1BBF0B"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32</w:t>
      </w:r>
    </w:p>
    <w:p w14:paraId="0C7CF39F" w14:textId="749F90E5" w:rsidR="00E8016F" w:rsidRPr="00C80C82" w:rsidRDefault="00E8016F" w:rsidP="00E8016F">
      <w:pPr>
        <w:jc w:val="both"/>
        <w:rPr>
          <w:rFonts w:ascii="Arial" w:hAnsi="Arial" w:cs="Arial"/>
          <w:sz w:val="20"/>
          <w:szCs w:val="20"/>
        </w:rPr>
      </w:pPr>
      <w:r w:rsidRPr="00C80C82">
        <w:rPr>
          <w:rFonts w:ascii="Arial" w:hAnsi="Arial" w:cs="Arial"/>
          <w:sz w:val="20"/>
          <w:szCs w:val="20"/>
        </w:rPr>
        <w:t>It is recommended to use 50% nitrous oxide premixed with 50% O</w:t>
      </w:r>
      <w:r w:rsidRPr="00C80C82">
        <w:rPr>
          <w:rFonts w:ascii="Arial" w:hAnsi="Arial" w:cs="Arial"/>
          <w:sz w:val="20"/>
          <w:szCs w:val="20"/>
          <w:vertAlign w:val="subscript"/>
        </w:rPr>
        <w:t>2</w:t>
      </w:r>
      <w:r w:rsidRPr="00C80C82">
        <w:rPr>
          <w:rFonts w:ascii="Arial" w:hAnsi="Arial" w:cs="Arial"/>
          <w:sz w:val="20"/>
          <w:szCs w:val="20"/>
        </w:rPr>
        <w:t>, combined with fentanyl, for moderately painful procedures (for exampl</w:t>
      </w:r>
      <w:r w:rsidR="00794FA8" w:rsidRPr="00C80C82">
        <w:rPr>
          <w:rFonts w:ascii="Arial" w:hAnsi="Arial" w:cs="Arial"/>
          <w:sz w:val="20"/>
          <w:szCs w:val="20"/>
        </w:rPr>
        <w:t>e, suturing of wounds or orthop</w:t>
      </w:r>
      <w:r w:rsidRPr="00C80C82">
        <w:rPr>
          <w:rFonts w:ascii="Arial" w:hAnsi="Arial" w:cs="Arial"/>
          <w:sz w:val="20"/>
          <w:szCs w:val="20"/>
        </w:rPr>
        <w:t>edic manipulations) for which midazolam (either oral or intranasal) is not indicated.</w:t>
      </w:r>
    </w:p>
    <w:p w14:paraId="309AE072" w14:textId="77777777" w:rsidR="00E8016F" w:rsidRPr="00C80C82" w:rsidRDefault="00E8016F" w:rsidP="00E8016F">
      <w:pPr>
        <w:jc w:val="both"/>
        <w:rPr>
          <w:rFonts w:ascii="Arial" w:hAnsi="Arial" w:cs="Arial"/>
          <w:sz w:val="20"/>
          <w:szCs w:val="20"/>
        </w:rPr>
      </w:pPr>
    </w:p>
    <w:p w14:paraId="40A14C68"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33</w:t>
      </w:r>
    </w:p>
    <w:p w14:paraId="007DA82B" w14:textId="6A637324" w:rsidR="00E8016F" w:rsidRPr="00C80C82" w:rsidRDefault="00E8016F" w:rsidP="00E8016F">
      <w:pPr>
        <w:jc w:val="both"/>
        <w:rPr>
          <w:rFonts w:ascii="Arial" w:hAnsi="Arial" w:cs="Arial"/>
          <w:sz w:val="20"/>
          <w:szCs w:val="20"/>
        </w:rPr>
      </w:pPr>
      <w:r w:rsidRPr="00C80C82">
        <w:rPr>
          <w:rFonts w:ascii="Arial" w:hAnsi="Arial" w:cs="Arial"/>
          <w:sz w:val="20"/>
          <w:szCs w:val="20"/>
        </w:rPr>
        <w:t xml:space="preserve">It is </w:t>
      </w:r>
      <w:r w:rsidR="0010033F" w:rsidRPr="00C80C82">
        <w:rPr>
          <w:rFonts w:ascii="Arial" w:hAnsi="Arial" w:cs="Arial"/>
          <w:sz w:val="20"/>
          <w:szCs w:val="20"/>
        </w:rPr>
        <w:t>advised</w:t>
      </w:r>
      <w:r w:rsidRPr="00C80C82">
        <w:rPr>
          <w:rFonts w:ascii="Arial" w:hAnsi="Arial" w:cs="Arial"/>
          <w:sz w:val="20"/>
          <w:szCs w:val="20"/>
        </w:rPr>
        <w:t xml:space="preserve"> to consider “continuous flow” administration of 50% nitrous oxide premixed with 50% O</w:t>
      </w:r>
      <w:r w:rsidRPr="00C80C82">
        <w:rPr>
          <w:rFonts w:ascii="Arial" w:hAnsi="Arial" w:cs="Arial"/>
          <w:sz w:val="20"/>
          <w:szCs w:val="20"/>
          <w:vertAlign w:val="subscript"/>
        </w:rPr>
        <w:t>2</w:t>
      </w:r>
      <w:r w:rsidRPr="00C80C82">
        <w:rPr>
          <w:rFonts w:ascii="Arial" w:hAnsi="Arial" w:cs="Arial"/>
          <w:sz w:val="20"/>
          <w:szCs w:val="20"/>
        </w:rPr>
        <w:t xml:space="preserve"> in children under the age of 5-6, and “on demand” in older children.</w:t>
      </w:r>
    </w:p>
    <w:p w14:paraId="62E0BBCC" w14:textId="77777777" w:rsidR="00C80C82" w:rsidRPr="00C80C82" w:rsidRDefault="00C80C82" w:rsidP="00E8016F">
      <w:pPr>
        <w:jc w:val="both"/>
        <w:rPr>
          <w:rFonts w:ascii="Arial" w:hAnsi="Arial" w:cs="Arial"/>
          <w:i/>
          <w:sz w:val="20"/>
          <w:szCs w:val="20"/>
        </w:rPr>
      </w:pPr>
    </w:p>
    <w:p w14:paraId="70A229F3" w14:textId="77777777" w:rsidR="00EB3B04" w:rsidRPr="00C80C82" w:rsidRDefault="00E8016F" w:rsidP="00EB3B04">
      <w:pPr>
        <w:ind w:left="426" w:hanging="426"/>
        <w:jc w:val="both"/>
        <w:rPr>
          <w:rFonts w:ascii="Arial" w:hAnsi="Arial" w:cs="Arial"/>
          <w:i/>
          <w:sz w:val="20"/>
          <w:szCs w:val="20"/>
        </w:rPr>
      </w:pPr>
      <w:r w:rsidRPr="00C80C82">
        <w:rPr>
          <w:rFonts w:ascii="Arial" w:hAnsi="Arial" w:cs="Arial"/>
          <w:i/>
          <w:sz w:val="20"/>
          <w:szCs w:val="20"/>
        </w:rPr>
        <w:t xml:space="preserve">2.4 </w:t>
      </w:r>
      <w:r w:rsidR="00EB3B04" w:rsidRPr="00C80C82">
        <w:rPr>
          <w:rFonts w:ascii="Arial" w:hAnsi="Arial" w:cs="Arial"/>
          <w:i/>
          <w:sz w:val="20"/>
          <w:szCs w:val="20"/>
        </w:rPr>
        <w:t xml:space="preserve">Is </w:t>
      </w:r>
      <w:r w:rsidR="00EB3B04" w:rsidRPr="00C80C82">
        <w:rPr>
          <w:rFonts w:ascii="Arial" w:hAnsi="Arial" w:cs="Arial"/>
          <w:b/>
          <w:i/>
          <w:sz w:val="20"/>
          <w:szCs w:val="20"/>
        </w:rPr>
        <w:t>ketamine</w:t>
      </w:r>
      <w:r w:rsidR="00EB3B04" w:rsidRPr="00C80C82">
        <w:rPr>
          <w:rFonts w:ascii="Arial" w:hAnsi="Arial" w:cs="Arial"/>
          <w:i/>
          <w:sz w:val="20"/>
          <w:szCs w:val="20"/>
        </w:rPr>
        <w:t xml:space="preserve"> (with or without: analgesia, another drug or psychological techniques) effective and safe for sedation (at minimal, moderate, and deep levels) in comparison with usual care, with analgesia alone, with another sedation drug, with psychological techniques or with general anesthesia? </w:t>
      </w:r>
    </w:p>
    <w:p w14:paraId="4049396B" w14:textId="77777777" w:rsidR="008E042A" w:rsidRPr="00C80C82" w:rsidRDefault="008E042A" w:rsidP="00E8016F">
      <w:pPr>
        <w:jc w:val="both"/>
        <w:rPr>
          <w:rFonts w:ascii="Arial" w:hAnsi="Arial" w:cs="Arial"/>
          <w:b/>
          <w:sz w:val="20"/>
          <w:szCs w:val="20"/>
        </w:rPr>
      </w:pPr>
    </w:p>
    <w:p w14:paraId="5587BDBE"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34</w:t>
      </w:r>
    </w:p>
    <w:p w14:paraId="53870B26" w14:textId="735B627B" w:rsidR="00E8016F" w:rsidRPr="00C80C82" w:rsidRDefault="00E8016F" w:rsidP="00E8016F">
      <w:pPr>
        <w:jc w:val="both"/>
        <w:rPr>
          <w:rFonts w:ascii="Arial" w:hAnsi="Arial" w:cs="Arial"/>
          <w:sz w:val="20"/>
          <w:szCs w:val="20"/>
        </w:rPr>
      </w:pPr>
      <w:r w:rsidRPr="00C80C82">
        <w:rPr>
          <w:rFonts w:ascii="Arial" w:hAnsi="Arial" w:cs="Arial"/>
          <w:sz w:val="20"/>
          <w:szCs w:val="20"/>
        </w:rPr>
        <w:t xml:space="preserve">It is recommended to administer ketamine intravenously or intramuscularly for moderate to severe painful procedures (for example, </w:t>
      </w:r>
      <w:r w:rsidR="002A2F46" w:rsidRPr="00C80C82">
        <w:rPr>
          <w:rFonts w:ascii="Arial" w:hAnsi="Arial" w:cs="Arial"/>
          <w:sz w:val="20"/>
          <w:szCs w:val="20"/>
        </w:rPr>
        <w:t>orthopedic</w:t>
      </w:r>
      <w:r w:rsidRPr="00C80C82">
        <w:rPr>
          <w:rFonts w:ascii="Arial" w:hAnsi="Arial" w:cs="Arial"/>
          <w:sz w:val="20"/>
          <w:szCs w:val="20"/>
        </w:rPr>
        <w:t xml:space="preserve"> manipulations), in which the use of 50% nitrous oxide premixed with 50% O</w:t>
      </w:r>
      <w:r w:rsidRPr="00C80C82">
        <w:rPr>
          <w:rFonts w:ascii="Arial" w:hAnsi="Arial" w:cs="Arial"/>
          <w:sz w:val="20"/>
          <w:szCs w:val="20"/>
          <w:vertAlign w:val="subscript"/>
        </w:rPr>
        <w:t>2</w:t>
      </w:r>
      <w:r w:rsidRPr="00C80C82">
        <w:rPr>
          <w:rFonts w:ascii="Arial" w:hAnsi="Arial" w:cs="Arial"/>
          <w:sz w:val="20"/>
          <w:szCs w:val="20"/>
        </w:rPr>
        <w:t xml:space="preserve"> and IV fentanyl or IV midazolam and IV fentanyl are inadequate. </w:t>
      </w:r>
    </w:p>
    <w:p w14:paraId="7EC38492" w14:textId="77777777" w:rsidR="00E8016F" w:rsidRPr="00C80C82" w:rsidRDefault="00E8016F" w:rsidP="00E8016F">
      <w:pPr>
        <w:jc w:val="both"/>
        <w:rPr>
          <w:rFonts w:ascii="Arial" w:hAnsi="Arial" w:cs="Arial"/>
          <w:sz w:val="20"/>
          <w:szCs w:val="20"/>
        </w:rPr>
      </w:pPr>
    </w:p>
    <w:p w14:paraId="2DC1D817"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35</w:t>
      </w:r>
    </w:p>
    <w:p w14:paraId="008BB85C" w14:textId="77777777" w:rsidR="00E8016F" w:rsidRPr="00C80C82" w:rsidRDefault="00E8016F" w:rsidP="00E8016F">
      <w:pPr>
        <w:jc w:val="both"/>
        <w:rPr>
          <w:rFonts w:ascii="Arial" w:hAnsi="Arial" w:cs="Arial"/>
          <w:sz w:val="20"/>
          <w:szCs w:val="20"/>
        </w:rPr>
      </w:pPr>
      <w:r w:rsidRPr="00C80C82">
        <w:rPr>
          <w:rFonts w:ascii="Arial" w:hAnsi="Arial" w:cs="Arial"/>
          <w:sz w:val="20"/>
          <w:szCs w:val="20"/>
        </w:rPr>
        <w:t>The routine use of ketamine is not recommended for painless diagnostic imaging procedures.</w:t>
      </w:r>
    </w:p>
    <w:p w14:paraId="1AC834DC" w14:textId="77777777" w:rsidR="00F46553" w:rsidRDefault="00F46553" w:rsidP="00E8016F">
      <w:pPr>
        <w:jc w:val="both"/>
        <w:rPr>
          <w:rFonts w:ascii="Arial" w:hAnsi="Arial" w:cs="Arial"/>
          <w:b/>
          <w:sz w:val="20"/>
          <w:szCs w:val="20"/>
        </w:rPr>
      </w:pPr>
    </w:p>
    <w:p w14:paraId="3F432769"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36</w:t>
      </w:r>
    </w:p>
    <w:p w14:paraId="0E4BAC0B" w14:textId="77777777" w:rsidR="00E8016F" w:rsidRPr="00C80C82" w:rsidRDefault="00E8016F" w:rsidP="00E8016F">
      <w:pPr>
        <w:jc w:val="both"/>
        <w:rPr>
          <w:rFonts w:ascii="Arial" w:hAnsi="Arial" w:cs="Arial"/>
          <w:sz w:val="20"/>
          <w:szCs w:val="20"/>
        </w:rPr>
      </w:pPr>
      <w:r w:rsidRPr="00C80C82">
        <w:rPr>
          <w:rFonts w:ascii="Arial" w:hAnsi="Arial" w:cs="Arial"/>
          <w:sz w:val="20"/>
          <w:szCs w:val="20"/>
        </w:rPr>
        <w:t>It is not recommended to combine ketamine with midazolam to prevent the onset of emergence reaction.</w:t>
      </w:r>
    </w:p>
    <w:p w14:paraId="30481E8F" w14:textId="77777777" w:rsidR="00F46553" w:rsidRDefault="00F46553" w:rsidP="00E8016F">
      <w:pPr>
        <w:jc w:val="both"/>
        <w:rPr>
          <w:rFonts w:ascii="Arial" w:hAnsi="Arial" w:cs="Arial"/>
          <w:b/>
          <w:sz w:val="20"/>
          <w:szCs w:val="20"/>
        </w:rPr>
      </w:pPr>
    </w:p>
    <w:p w14:paraId="7EEB125B"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37</w:t>
      </w:r>
    </w:p>
    <w:p w14:paraId="1B2C1AE8" w14:textId="77777777" w:rsidR="00E8016F" w:rsidRPr="00C80C82" w:rsidRDefault="00E8016F" w:rsidP="00E8016F">
      <w:pPr>
        <w:jc w:val="both"/>
        <w:rPr>
          <w:rFonts w:ascii="Arial" w:hAnsi="Arial" w:cs="Arial"/>
          <w:sz w:val="20"/>
          <w:szCs w:val="20"/>
        </w:rPr>
      </w:pPr>
      <w:r w:rsidRPr="00C80C82">
        <w:rPr>
          <w:rFonts w:ascii="Arial" w:hAnsi="Arial" w:cs="Arial"/>
          <w:sz w:val="20"/>
          <w:szCs w:val="20"/>
        </w:rPr>
        <w:t>It is not recommended to combine ketamine with atropine to prevent the adverse events related to drooling.</w:t>
      </w:r>
    </w:p>
    <w:p w14:paraId="538DF602"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lastRenderedPageBreak/>
        <w:t>Recommendation</w:t>
      </w:r>
      <w:r w:rsidRPr="00C80C82">
        <w:rPr>
          <w:rFonts w:ascii="Arial" w:hAnsi="Arial" w:cs="Arial"/>
          <w:sz w:val="20"/>
          <w:szCs w:val="20"/>
        </w:rPr>
        <w:t xml:space="preserve"> </w:t>
      </w:r>
      <w:r w:rsidRPr="00C80C82">
        <w:rPr>
          <w:rFonts w:ascii="Arial" w:hAnsi="Arial" w:cs="Arial"/>
          <w:b/>
          <w:sz w:val="20"/>
          <w:szCs w:val="20"/>
        </w:rPr>
        <w:t>38</w:t>
      </w:r>
    </w:p>
    <w:p w14:paraId="08238804" w14:textId="77777777" w:rsidR="00E8016F" w:rsidRPr="00C80C82" w:rsidRDefault="00E8016F" w:rsidP="00E8016F">
      <w:pPr>
        <w:jc w:val="both"/>
        <w:rPr>
          <w:rFonts w:ascii="Arial" w:hAnsi="Arial" w:cs="Arial"/>
          <w:sz w:val="20"/>
          <w:szCs w:val="20"/>
        </w:rPr>
      </w:pPr>
      <w:r w:rsidRPr="00C80C82">
        <w:rPr>
          <w:rFonts w:ascii="Arial" w:hAnsi="Arial" w:cs="Arial"/>
          <w:sz w:val="20"/>
          <w:szCs w:val="20"/>
        </w:rPr>
        <w:t>It is recommended to use ketamine for PSA at the dosages shown in the table attached.</w:t>
      </w:r>
    </w:p>
    <w:p w14:paraId="5625BA66" w14:textId="77777777" w:rsidR="00E8016F" w:rsidRPr="00C80C82" w:rsidRDefault="00E8016F" w:rsidP="00E8016F">
      <w:pPr>
        <w:jc w:val="both"/>
        <w:rPr>
          <w:rFonts w:ascii="Arial" w:hAnsi="Arial" w:cs="Arial"/>
          <w:sz w:val="20"/>
          <w:szCs w:val="20"/>
        </w:rPr>
      </w:pPr>
    </w:p>
    <w:tbl>
      <w:tblPr>
        <w:tblStyle w:val="Grigliatabella"/>
        <w:tblW w:w="0" w:type="auto"/>
        <w:tblInd w:w="675" w:type="dxa"/>
        <w:tblLook w:val="04A0" w:firstRow="1" w:lastRow="0" w:firstColumn="1" w:lastColumn="0" w:noHBand="0" w:noVBand="1"/>
      </w:tblPr>
      <w:tblGrid>
        <w:gridCol w:w="2693"/>
        <w:gridCol w:w="1418"/>
        <w:gridCol w:w="1417"/>
        <w:gridCol w:w="1701"/>
      </w:tblGrid>
      <w:tr w:rsidR="00E8016F" w:rsidRPr="00C80C82" w14:paraId="5DC81DB9" w14:textId="77777777" w:rsidTr="007D1F10">
        <w:tc>
          <w:tcPr>
            <w:tcW w:w="2693" w:type="dxa"/>
          </w:tcPr>
          <w:p w14:paraId="006CB6B2" w14:textId="77777777" w:rsidR="00E8016F" w:rsidRPr="00C80C82" w:rsidRDefault="00E8016F" w:rsidP="007D1F10">
            <w:pPr>
              <w:jc w:val="both"/>
              <w:rPr>
                <w:rFonts w:ascii="Arial" w:hAnsi="Arial" w:cs="Arial"/>
                <w:b/>
                <w:sz w:val="20"/>
                <w:szCs w:val="20"/>
              </w:rPr>
            </w:pPr>
            <w:r w:rsidRPr="00C80C82">
              <w:rPr>
                <w:rFonts w:ascii="Arial" w:hAnsi="Arial" w:cs="Arial"/>
                <w:b/>
                <w:sz w:val="20"/>
                <w:szCs w:val="20"/>
              </w:rPr>
              <w:t>Route of Administration</w:t>
            </w:r>
          </w:p>
        </w:tc>
        <w:tc>
          <w:tcPr>
            <w:tcW w:w="1418" w:type="dxa"/>
          </w:tcPr>
          <w:p w14:paraId="65A983C2" w14:textId="77777777" w:rsidR="00E8016F" w:rsidRPr="00C80C82" w:rsidRDefault="00E8016F" w:rsidP="007D1F10">
            <w:pPr>
              <w:jc w:val="both"/>
              <w:rPr>
                <w:rFonts w:ascii="Arial" w:hAnsi="Arial" w:cs="Arial"/>
                <w:b/>
                <w:sz w:val="20"/>
                <w:szCs w:val="20"/>
              </w:rPr>
            </w:pPr>
            <w:r w:rsidRPr="00C80C82">
              <w:rPr>
                <w:rFonts w:ascii="Arial" w:hAnsi="Arial" w:cs="Arial"/>
                <w:b/>
                <w:sz w:val="20"/>
                <w:szCs w:val="20"/>
              </w:rPr>
              <w:t>Dose</w:t>
            </w:r>
          </w:p>
        </w:tc>
        <w:tc>
          <w:tcPr>
            <w:tcW w:w="1417" w:type="dxa"/>
          </w:tcPr>
          <w:p w14:paraId="3330930E" w14:textId="77777777" w:rsidR="00E8016F" w:rsidRPr="00C80C82" w:rsidRDefault="00E8016F" w:rsidP="007D1F10">
            <w:pPr>
              <w:jc w:val="both"/>
              <w:rPr>
                <w:rFonts w:ascii="Arial" w:hAnsi="Arial" w:cs="Arial"/>
                <w:b/>
                <w:sz w:val="20"/>
                <w:szCs w:val="20"/>
              </w:rPr>
            </w:pPr>
            <w:r w:rsidRPr="00C80C82">
              <w:rPr>
                <w:rFonts w:ascii="Arial" w:hAnsi="Arial" w:cs="Arial"/>
                <w:b/>
                <w:sz w:val="20"/>
                <w:szCs w:val="20"/>
              </w:rPr>
              <w:t>Onset</w:t>
            </w:r>
          </w:p>
        </w:tc>
        <w:tc>
          <w:tcPr>
            <w:tcW w:w="1701" w:type="dxa"/>
          </w:tcPr>
          <w:p w14:paraId="69863C67" w14:textId="77777777" w:rsidR="00E8016F" w:rsidRPr="00C80C82" w:rsidRDefault="00E8016F" w:rsidP="007D1F10">
            <w:pPr>
              <w:jc w:val="both"/>
              <w:rPr>
                <w:rFonts w:ascii="Arial" w:hAnsi="Arial" w:cs="Arial"/>
                <w:b/>
                <w:sz w:val="20"/>
                <w:szCs w:val="20"/>
              </w:rPr>
            </w:pPr>
            <w:r w:rsidRPr="00C80C82">
              <w:rPr>
                <w:rFonts w:ascii="Arial" w:hAnsi="Arial" w:cs="Arial"/>
                <w:b/>
                <w:sz w:val="20"/>
                <w:szCs w:val="20"/>
              </w:rPr>
              <w:t>Duration</w:t>
            </w:r>
          </w:p>
        </w:tc>
      </w:tr>
      <w:tr w:rsidR="00E8016F" w:rsidRPr="00C80C82" w14:paraId="4933BA89" w14:textId="77777777" w:rsidTr="007D1F10">
        <w:tc>
          <w:tcPr>
            <w:tcW w:w="2693" w:type="dxa"/>
          </w:tcPr>
          <w:p w14:paraId="61292808"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IM</w:t>
            </w:r>
          </w:p>
        </w:tc>
        <w:tc>
          <w:tcPr>
            <w:tcW w:w="1418" w:type="dxa"/>
          </w:tcPr>
          <w:p w14:paraId="02F1B558"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4-5 mg/kg</w:t>
            </w:r>
          </w:p>
        </w:tc>
        <w:tc>
          <w:tcPr>
            <w:tcW w:w="1417" w:type="dxa"/>
          </w:tcPr>
          <w:p w14:paraId="0DC69CCE"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5 min</w:t>
            </w:r>
          </w:p>
        </w:tc>
        <w:tc>
          <w:tcPr>
            <w:tcW w:w="1701" w:type="dxa"/>
          </w:tcPr>
          <w:p w14:paraId="177A4848"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15-45 min</w:t>
            </w:r>
          </w:p>
        </w:tc>
      </w:tr>
      <w:tr w:rsidR="00E8016F" w:rsidRPr="00C80C82" w14:paraId="2D5E2EE1" w14:textId="77777777" w:rsidTr="007D1F10">
        <w:tc>
          <w:tcPr>
            <w:tcW w:w="2693" w:type="dxa"/>
          </w:tcPr>
          <w:p w14:paraId="60880571"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IV</w:t>
            </w:r>
          </w:p>
        </w:tc>
        <w:tc>
          <w:tcPr>
            <w:tcW w:w="1418" w:type="dxa"/>
          </w:tcPr>
          <w:p w14:paraId="5D459A90"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1-2 mg/Kg</w:t>
            </w:r>
          </w:p>
        </w:tc>
        <w:tc>
          <w:tcPr>
            <w:tcW w:w="1417" w:type="dxa"/>
          </w:tcPr>
          <w:p w14:paraId="52477056"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1 min</w:t>
            </w:r>
          </w:p>
        </w:tc>
        <w:tc>
          <w:tcPr>
            <w:tcW w:w="1701" w:type="dxa"/>
          </w:tcPr>
          <w:p w14:paraId="19AD6DE8"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15-20 min</w:t>
            </w:r>
          </w:p>
        </w:tc>
      </w:tr>
    </w:tbl>
    <w:p w14:paraId="13DE10FB" w14:textId="77777777" w:rsidR="002A2F46" w:rsidRPr="00C80C82" w:rsidRDefault="002A2F46" w:rsidP="00E8016F">
      <w:pPr>
        <w:jc w:val="both"/>
        <w:rPr>
          <w:rFonts w:ascii="Arial" w:hAnsi="Arial" w:cs="Arial"/>
          <w:i/>
          <w:sz w:val="20"/>
          <w:szCs w:val="20"/>
        </w:rPr>
      </w:pPr>
    </w:p>
    <w:p w14:paraId="2886A1FF" w14:textId="77777777" w:rsidR="00794FA8" w:rsidRPr="00C80C82" w:rsidRDefault="00794FA8" w:rsidP="00664E19">
      <w:pPr>
        <w:ind w:left="426" w:hanging="426"/>
        <w:jc w:val="both"/>
        <w:rPr>
          <w:rFonts w:ascii="Arial" w:hAnsi="Arial" w:cs="Arial"/>
          <w:i/>
          <w:sz w:val="20"/>
          <w:szCs w:val="20"/>
        </w:rPr>
      </w:pPr>
    </w:p>
    <w:p w14:paraId="779EC4CB" w14:textId="6F8558A3" w:rsidR="00664E19" w:rsidRPr="00C80C82" w:rsidRDefault="00770A26" w:rsidP="00664E19">
      <w:pPr>
        <w:ind w:left="426" w:hanging="426"/>
        <w:jc w:val="both"/>
        <w:rPr>
          <w:rFonts w:ascii="Arial" w:hAnsi="Arial" w:cs="Arial"/>
          <w:i/>
          <w:sz w:val="20"/>
          <w:szCs w:val="20"/>
        </w:rPr>
      </w:pPr>
      <w:r w:rsidRPr="00C80C82">
        <w:rPr>
          <w:rFonts w:ascii="Arial" w:hAnsi="Arial" w:cs="Arial"/>
          <w:i/>
          <w:sz w:val="20"/>
          <w:szCs w:val="20"/>
        </w:rPr>
        <w:t>2.5</w:t>
      </w:r>
      <w:r w:rsidR="00664E19" w:rsidRPr="00C80C82">
        <w:rPr>
          <w:rFonts w:ascii="Arial" w:hAnsi="Arial" w:cs="Arial"/>
          <w:i/>
          <w:sz w:val="20"/>
          <w:szCs w:val="20"/>
        </w:rPr>
        <w:t xml:space="preserve"> </w:t>
      </w:r>
      <w:r w:rsidR="00664E19" w:rsidRPr="00C80C82">
        <w:rPr>
          <w:rFonts w:ascii="Arial" w:hAnsi="Arial" w:cs="Arial"/>
          <w:i/>
          <w:sz w:val="20"/>
          <w:szCs w:val="20"/>
        </w:rPr>
        <w:tab/>
        <w:t xml:space="preserve">Is </w:t>
      </w:r>
      <w:r w:rsidR="00664E19" w:rsidRPr="00C80C82">
        <w:rPr>
          <w:rFonts w:ascii="Arial" w:hAnsi="Arial" w:cs="Arial"/>
          <w:b/>
          <w:i/>
          <w:sz w:val="20"/>
          <w:szCs w:val="20"/>
        </w:rPr>
        <w:t>propofol</w:t>
      </w:r>
      <w:r w:rsidR="00664E19" w:rsidRPr="00C80C82">
        <w:rPr>
          <w:rFonts w:ascii="Arial" w:hAnsi="Arial" w:cs="Arial"/>
          <w:i/>
          <w:sz w:val="20"/>
          <w:szCs w:val="20"/>
        </w:rPr>
        <w:t xml:space="preserve"> (with or without: analgesia, another drug or psychological techniques) effective and safe for sedation (at minimal, moderate, and deep levels) in comparison with usual care, with analgesia alone, with another sedation drug, with psychological techniques or with general anesthesia? </w:t>
      </w:r>
    </w:p>
    <w:p w14:paraId="483100FF" w14:textId="66AF8C1B" w:rsidR="00E8016F" w:rsidRPr="00C80C82" w:rsidRDefault="00E8016F" w:rsidP="00664E19">
      <w:pPr>
        <w:ind w:left="567"/>
        <w:jc w:val="both"/>
        <w:rPr>
          <w:rFonts w:ascii="Arial" w:hAnsi="Arial" w:cs="Arial"/>
          <w:i/>
          <w:sz w:val="20"/>
          <w:szCs w:val="20"/>
        </w:rPr>
      </w:pPr>
    </w:p>
    <w:p w14:paraId="1B000949"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39</w:t>
      </w:r>
    </w:p>
    <w:p w14:paraId="6B70F668" w14:textId="77777777" w:rsidR="00E8016F" w:rsidRPr="00C80C82" w:rsidRDefault="00E8016F" w:rsidP="00E8016F">
      <w:pPr>
        <w:jc w:val="both"/>
        <w:rPr>
          <w:rFonts w:ascii="Arial" w:hAnsi="Arial" w:cs="Arial"/>
          <w:sz w:val="20"/>
          <w:szCs w:val="20"/>
        </w:rPr>
      </w:pPr>
      <w:r w:rsidRPr="00C80C82">
        <w:rPr>
          <w:rFonts w:ascii="Arial" w:hAnsi="Arial" w:cs="Arial"/>
          <w:sz w:val="20"/>
          <w:szCs w:val="20"/>
        </w:rPr>
        <w:t>It is recommended to use propofol as a third-line drug for sedation during painful procedures.</w:t>
      </w:r>
    </w:p>
    <w:p w14:paraId="67A9D928" w14:textId="77777777" w:rsidR="00E8016F" w:rsidRPr="00C80C82" w:rsidRDefault="00E8016F" w:rsidP="00E8016F">
      <w:pPr>
        <w:jc w:val="both"/>
        <w:rPr>
          <w:rFonts w:ascii="Arial" w:hAnsi="Arial" w:cs="Arial"/>
          <w:sz w:val="20"/>
          <w:szCs w:val="20"/>
        </w:rPr>
      </w:pPr>
    </w:p>
    <w:p w14:paraId="79FCCA97"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40</w:t>
      </w:r>
    </w:p>
    <w:p w14:paraId="71F4F4BE" w14:textId="77777777" w:rsidR="00E8016F" w:rsidRPr="00C80C82" w:rsidRDefault="00E8016F" w:rsidP="00E8016F">
      <w:pPr>
        <w:jc w:val="both"/>
        <w:rPr>
          <w:rFonts w:ascii="Arial" w:hAnsi="Arial" w:cs="Arial"/>
          <w:sz w:val="20"/>
          <w:szCs w:val="20"/>
        </w:rPr>
      </w:pPr>
      <w:r w:rsidRPr="00C80C82">
        <w:rPr>
          <w:rFonts w:ascii="Arial" w:hAnsi="Arial" w:cs="Arial"/>
          <w:sz w:val="20"/>
          <w:szCs w:val="20"/>
        </w:rPr>
        <w:t>It is recommended for propofol to be used strictly by professionals with appropriate skills in the management of deep sedation, after the definition of an internal policy together with the anaesthesiologists.</w:t>
      </w:r>
    </w:p>
    <w:p w14:paraId="5D5E20D2" w14:textId="77777777" w:rsidR="00E8016F" w:rsidRPr="00C80C82" w:rsidRDefault="00E8016F" w:rsidP="00E8016F">
      <w:pPr>
        <w:jc w:val="both"/>
        <w:rPr>
          <w:rFonts w:ascii="Arial" w:hAnsi="Arial" w:cs="Arial"/>
          <w:sz w:val="20"/>
          <w:szCs w:val="20"/>
        </w:rPr>
      </w:pPr>
    </w:p>
    <w:p w14:paraId="7F1E059B"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41</w:t>
      </w:r>
    </w:p>
    <w:p w14:paraId="3DCA0C09" w14:textId="1BD4956C" w:rsidR="00E8016F" w:rsidRPr="00C80C82" w:rsidRDefault="00E8016F" w:rsidP="00E8016F">
      <w:pPr>
        <w:jc w:val="both"/>
        <w:rPr>
          <w:rFonts w:ascii="Arial" w:hAnsi="Arial" w:cs="Arial"/>
          <w:sz w:val="20"/>
          <w:szCs w:val="20"/>
        </w:rPr>
      </w:pPr>
      <w:r w:rsidRPr="00C80C82">
        <w:rPr>
          <w:rFonts w:ascii="Arial" w:hAnsi="Arial" w:cs="Arial"/>
          <w:sz w:val="20"/>
          <w:szCs w:val="20"/>
        </w:rPr>
        <w:t>It is recommended to use propofol as a single agent in the ED for diagnostic imaging (CT/MRI) or for minimally painful procedures in which it is co</w:t>
      </w:r>
      <w:r w:rsidR="002A2F46" w:rsidRPr="00C80C82">
        <w:rPr>
          <w:rFonts w:ascii="Arial" w:hAnsi="Arial" w:cs="Arial"/>
          <w:sz w:val="20"/>
          <w:szCs w:val="20"/>
        </w:rPr>
        <w:t>mbined with topical or local an</w:t>
      </w:r>
      <w:r w:rsidRPr="00C80C82">
        <w:rPr>
          <w:rFonts w:ascii="Arial" w:hAnsi="Arial" w:cs="Arial"/>
          <w:sz w:val="20"/>
          <w:szCs w:val="20"/>
        </w:rPr>
        <w:t>esthesia that cannot be performed with the use of midazolam alone, bearing in mind that propofol has a low safety margin.</w:t>
      </w:r>
    </w:p>
    <w:p w14:paraId="0B3C9183" w14:textId="77777777" w:rsidR="00E8016F" w:rsidRPr="00C80C82" w:rsidRDefault="00E8016F" w:rsidP="00E8016F">
      <w:pPr>
        <w:jc w:val="both"/>
        <w:rPr>
          <w:rFonts w:ascii="Arial" w:hAnsi="Arial" w:cs="Arial"/>
          <w:sz w:val="20"/>
          <w:szCs w:val="20"/>
        </w:rPr>
      </w:pPr>
    </w:p>
    <w:p w14:paraId="2DA6F2B5"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42</w:t>
      </w:r>
    </w:p>
    <w:p w14:paraId="78B9D25B" w14:textId="71CDAA2A" w:rsidR="00E8016F" w:rsidRPr="00C80C82" w:rsidRDefault="00E8016F" w:rsidP="00E8016F">
      <w:pPr>
        <w:jc w:val="both"/>
        <w:rPr>
          <w:rFonts w:ascii="Arial" w:hAnsi="Arial" w:cs="Arial"/>
          <w:sz w:val="20"/>
          <w:szCs w:val="20"/>
        </w:rPr>
      </w:pPr>
      <w:r w:rsidRPr="00C80C82">
        <w:rPr>
          <w:rFonts w:ascii="Arial" w:hAnsi="Arial" w:cs="Arial"/>
          <w:sz w:val="20"/>
          <w:szCs w:val="20"/>
        </w:rPr>
        <w:t xml:space="preserve">It is recommended to use propofol in combination with an adequate analgesic (fentanyl, ketamine or </w:t>
      </w:r>
      <w:proofErr w:type="spellStart"/>
      <w:r w:rsidRPr="00C80C82">
        <w:rPr>
          <w:rFonts w:ascii="Arial" w:hAnsi="Arial" w:cs="Arial"/>
          <w:sz w:val="20"/>
          <w:szCs w:val="20"/>
        </w:rPr>
        <w:t>locoregional</w:t>
      </w:r>
      <w:proofErr w:type="spellEnd"/>
      <w:r w:rsidRPr="00C80C82">
        <w:rPr>
          <w:rFonts w:ascii="Arial" w:hAnsi="Arial" w:cs="Arial"/>
          <w:sz w:val="20"/>
          <w:szCs w:val="20"/>
        </w:rPr>
        <w:t xml:space="preserve"> </w:t>
      </w:r>
      <w:r w:rsidR="002A2F46" w:rsidRPr="00C80C82">
        <w:rPr>
          <w:rFonts w:ascii="Arial" w:hAnsi="Arial" w:cs="Arial"/>
          <w:sz w:val="20"/>
          <w:szCs w:val="20"/>
        </w:rPr>
        <w:t>anesthesia</w:t>
      </w:r>
      <w:r w:rsidRPr="00C80C82">
        <w:rPr>
          <w:rFonts w:ascii="Arial" w:hAnsi="Arial" w:cs="Arial"/>
          <w:sz w:val="20"/>
          <w:szCs w:val="20"/>
        </w:rPr>
        <w:t>) for PSA in moderate-severe painful procedures if the use of ketamine (intravenous or intramuscular) or midazolam and fentanyl are inadequate.</w:t>
      </w:r>
    </w:p>
    <w:p w14:paraId="0BC7EDA4" w14:textId="77777777" w:rsidR="00E8016F" w:rsidRPr="00C80C82" w:rsidRDefault="00E8016F" w:rsidP="00E8016F">
      <w:pPr>
        <w:jc w:val="both"/>
        <w:rPr>
          <w:rFonts w:ascii="Arial" w:hAnsi="Arial" w:cs="Arial"/>
          <w:sz w:val="20"/>
          <w:szCs w:val="20"/>
        </w:rPr>
      </w:pPr>
    </w:p>
    <w:p w14:paraId="0FF4545E"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43</w:t>
      </w:r>
    </w:p>
    <w:p w14:paraId="0527C6ED" w14:textId="4ED60681" w:rsidR="00E8016F" w:rsidRPr="00C80C82" w:rsidRDefault="00E8016F" w:rsidP="00E8016F">
      <w:pPr>
        <w:jc w:val="both"/>
        <w:rPr>
          <w:rFonts w:ascii="Arial" w:hAnsi="Arial" w:cs="Arial"/>
          <w:sz w:val="20"/>
          <w:szCs w:val="20"/>
        </w:rPr>
      </w:pPr>
      <w:r w:rsidRPr="00C80C82">
        <w:rPr>
          <w:rFonts w:ascii="Arial" w:hAnsi="Arial" w:cs="Arial"/>
          <w:sz w:val="20"/>
          <w:szCs w:val="20"/>
        </w:rPr>
        <w:t>It is recommended to use propofol for PSA at the dosages shown in the table attached.</w:t>
      </w:r>
    </w:p>
    <w:p w14:paraId="03C45464" w14:textId="77777777" w:rsidR="008E042A" w:rsidRPr="00C80C82" w:rsidRDefault="008E042A" w:rsidP="00E8016F">
      <w:pPr>
        <w:jc w:val="both"/>
        <w:rPr>
          <w:rFonts w:ascii="Arial" w:hAnsi="Arial" w:cs="Arial"/>
          <w:sz w:val="20"/>
          <w:szCs w:val="20"/>
        </w:rPr>
      </w:pPr>
    </w:p>
    <w:tbl>
      <w:tblPr>
        <w:tblStyle w:val="Grigliatabella"/>
        <w:tblW w:w="0" w:type="auto"/>
        <w:tblInd w:w="675" w:type="dxa"/>
        <w:tblLook w:val="04A0" w:firstRow="1" w:lastRow="0" w:firstColumn="1" w:lastColumn="0" w:noHBand="0" w:noVBand="1"/>
      </w:tblPr>
      <w:tblGrid>
        <w:gridCol w:w="2693"/>
        <w:gridCol w:w="1418"/>
        <w:gridCol w:w="1417"/>
        <w:gridCol w:w="1701"/>
      </w:tblGrid>
      <w:tr w:rsidR="00E8016F" w:rsidRPr="00C80C82" w14:paraId="1A13008E" w14:textId="77777777" w:rsidTr="007D1F10">
        <w:tc>
          <w:tcPr>
            <w:tcW w:w="2693" w:type="dxa"/>
          </w:tcPr>
          <w:p w14:paraId="62072C3E" w14:textId="77777777" w:rsidR="00E8016F" w:rsidRPr="00C80C82" w:rsidRDefault="00E8016F" w:rsidP="007D1F10">
            <w:pPr>
              <w:jc w:val="both"/>
              <w:rPr>
                <w:rFonts w:ascii="Arial" w:hAnsi="Arial" w:cs="Arial"/>
                <w:b/>
                <w:sz w:val="20"/>
                <w:szCs w:val="20"/>
              </w:rPr>
            </w:pPr>
            <w:r w:rsidRPr="00C80C82">
              <w:rPr>
                <w:rFonts w:ascii="Arial" w:hAnsi="Arial" w:cs="Arial"/>
                <w:b/>
                <w:sz w:val="20"/>
                <w:szCs w:val="20"/>
              </w:rPr>
              <w:t>Route of Administration</w:t>
            </w:r>
          </w:p>
        </w:tc>
        <w:tc>
          <w:tcPr>
            <w:tcW w:w="1418" w:type="dxa"/>
          </w:tcPr>
          <w:p w14:paraId="48391E90" w14:textId="77777777" w:rsidR="00E8016F" w:rsidRPr="00C80C82" w:rsidRDefault="00E8016F" w:rsidP="007D1F10">
            <w:pPr>
              <w:jc w:val="both"/>
              <w:rPr>
                <w:rFonts w:ascii="Arial" w:hAnsi="Arial" w:cs="Arial"/>
                <w:b/>
                <w:sz w:val="20"/>
                <w:szCs w:val="20"/>
              </w:rPr>
            </w:pPr>
            <w:r w:rsidRPr="00C80C82">
              <w:rPr>
                <w:rFonts w:ascii="Arial" w:hAnsi="Arial" w:cs="Arial"/>
                <w:b/>
                <w:sz w:val="20"/>
                <w:szCs w:val="20"/>
              </w:rPr>
              <w:t>Dose</w:t>
            </w:r>
          </w:p>
        </w:tc>
        <w:tc>
          <w:tcPr>
            <w:tcW w:w="1417" w:type="dxa"/>
          </w:tcPr>
          <w:p w14:paraId="5256648F" w14:textId="77777777" w:rsidR="00E8016F" w:rsidRPr="00C80C82" w:rsidRDefault="00E8016F" w:rsidP="007D1F10">
            <w:pPr>
              <w:jc w:val="both"/>
              <w:rPr>
                <w:rFonts w:ascii="Arial" w:hAnsi="Arial" w:cs="Arial"/>
                <w:b/>
                <w:sz w:val="20"/>
                <w:szCs w:val="20"/>
              </w:rPr>
            </w:pPr>
            <w:r w:rsidRPr="00C80C82">
              <w:rPr>
                <w:rFonts w:ascii="Arial" w:hAnsi="Arial" w:cs="Arial"/>
                <w:b/>
                <w:sz w:val="20"/>
                <w:szCs w:val="20"/>
              </w:rPr>
              <w:t>Onset</w:t>
            </w:r>
          </w:p>
        </w:tc>
        <w:tc>
          <w:tcPr>
            <w:tcW w:w="1701" w:type="dxa"/>
          </w:tcPr>
          <w:p w14:paraId="575CB184" w14:textId="77777777" w:rsidR="00E8016F" w:rsidRPr="00C80C82" w:rsidRDefault="00E8016F" w:rsidP="007D1F10">
            <w:pPr>
              <w:jc w:val="both"/>
              <w:rPr>
                <w:rFonts w:ascii="Arial" w:hAnsi="Arial" w:cs="Arial"/>
                <w:b/>
                <w:sz w:val="20"/>
                <w:szCs w:val="20"/>
              </w:rPr>
            </w:pPr>
            <w:r w:rsidRPr="00C80C82">
              <w:rPr>
                <w:rFonts w:ascii="Arial" w:hAnsi="Arial" w:cs="Arial"/>
                <w:b/>
                <w:sz w:val="20"/>
                <w:szCs w:val="20"/>
              </w:rPr>
              <w:t>Duration</w:t>
            </w:r>
          </w:p>
        </w:tc>
      </w:tr>
      <w:tr w:rsidR="00E8016F" w:rsidRPr="00C80C82" w14:paraId="47E61743" w14:textId="77777777" w:rsidTr="007D1F10">
        <w:tc>
          <w:tcPr>
            <w:tcW w:w="2693" w:type="dxa"/>
          </w:tcPr>
          <w:p w14:paraId="6608F4C4"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IV</w:t>
            </w:r>
          </w:p>
        </w:tc>
        <w:tc>
          <w:tcPr>
            <w:tcW w:w="1418" w:type="dxa"/>
          </w:tcPr>
          <w:p w14:paraId="00A2F15A"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1-2 mg/Kg</w:t>
            </w:r>
          </w:p>
        </w:tc>
        <w:tc>
          <w:tcPr>
            <w:tcW w:w="1417" w:type="dxa"/>
          </w:tcPr>
          <w:p w14:paraId="0611BDA0" w14:textId="6CB7E123" w:rsidR="00E8016F" w:rsidRPr="00C80C82" w:rsidRDefault="00F80A97" w:rsidP="007D1F10">
            <w:pPr>
              <w:jc w:val="both"/>
              <w:rPr>
                <w:rFonts w:ascii="Arial" w:hAnsi="Arial" w:cs="Arial"/>
                <w:sz w:val="20"/>
                <w:szCs w:val="20"/>
              </w:rPr>
            </w:pPr>
            <w:r w:rsidRPr="00C80C82">
              <w:rPr>
                <w:rFonts w:ascii="Arial" w:hAnsi="Arial" w:cs="Arial"/>
                <w:sz w:val="20"/>
                <w:szCs w:val="20"/>
              </w:rPr>
              <w:t>30-90 sec</w:t>
            </w:r>
          </w:p>
        </w:tc>
        <w:tc>
          <w:tcPr>
            <w:tcW w:w="1701" w:type="dxa"/>
          </w:tcPr>
          <w:p w14:paraId="71A451E1" w14:textId="7FD2BFE4" w:rsidR="00E8016F" w:rsidRPr="00C80C82" w:rsidRDefault="00F80A97" w:rsidP="007D1F10">
            <w:pPr>
              <w:jc w:val="both"/>
              <w:rPr>
                <w:rFonts w:ascii="Arial" w:hAnsi="Arial" w:cs="Arial"/>
                <w:sz w:val="20"/>
                <w:szCs w:val="20"/>
              </w:rPr>
            </w:pPr>
            <w:r w:rsidRPr="00C80C82">
              <w:rPr>
                <w:rFonts w:ascii="Arial" w:hAnsi="Arial" w:cs="Arial"/>
                <w:sz w:val="20"/>
                <w:szCs w:val="20"/>
              </w:rPr>
              <w:t>5</w:t>
            </w:r>
            <w:r w:rsidR="00E8016F" w:rsidRPr="00C80C82">
              <w:rPr>
                <w:rFonts w:ascii="Arial" w:hAnsi="Arial" w:cs="Arial"/>
                <w:sz w:val="20"/>
                <w:szCs w:val="20"/>
              </w:rPr>
              <w:t>-15 min</w:t>
            </w:r>
          </w:p>
        </w:tc>
      </w:tr>
    </w:tbl>
    <w:p w14:paraId="53895D43" w14:textId="77777777" w:rsidR="00E8016F" w:rsidRPr="00C80C82" w:rsidRDefault="00E8016F" w:rsidP="00770A26">
      <w:pPr>
        <w:ind w:left="426" w:hanging="426"/>
        <w:jc w:val="both"/>
        <w:rPr>
          <w:rFonts w:ascii="Arial" w:hAnsi="Arial" w:cs="Arial"/>
          <w:i/>
          <w:sz w:val="20"/>
          <w:szCs w:val="20"/>
        </w:rPr>
      </w:pPr>
    </w:p>
    <w:p w14:paraId="1A53749D" w14:textId="77777777" w:rsidR="00DD563D" w:rsidRPr="00C80C82" w:rsidRDefault="00DD563D" w:rsidP="00770A26">
      <w:pPr>
        <w:ind w:left="426" w:hanging="426"/>
        <w:jc w:val="both"/>
        <w:rPr>
          <w:rFonts w:ascii="Arial" w:hAnsi="Arial" w:cs="Arial"/>
          <w:i/>
          <w:sz w:val="20"/>
          <w:szCs w:val="20"/>
        </w:rPr>
      </w:pPr>
    </w:p>
    <w:p w14:paraId="57CBB545" w14:textId="4270C985" w:rsidR="00E8016F" w:rsidRPr="00C80C82" w:rsidRDefault="00770A26" w:rsidP="00770A26">
      <w:pPr>
        <w:ind w:left="426" w:hanging="426"/>
        <w:jc w:val="both"/>
        <w:rPr>
          <w:rFonts w:ascii="Arial" w:hAnsi="Arial" w:cs="Arial"/>
          <w:i/>
          <w:sz w:val="20"/>
          <w:szCs w:val="20"/>
        </w:rPr>
      </w:pPr>
      <w:r w:rsidRPr="00C80C82">
        <w:rPr>
          <w:rFonts w:ascii="Arial" w:hAnsi="Arial" w:cs="Arial"/>
          <w:i/>
          <w:sz w:val="20"/>
          <w:szCs w:val="20"/>
        </w:rPr>
        <w:t>2.6</w:t>
      </w:r>
      <w:r w:rsidR="00E8016F" w:rsidRPr="00C80C82">
        <w:rPr>
          <w:rFonts w:ascii="Arial" w:hAnsi="Arial" w:cs="Arial"/>
          <w:i/>
          <w:sz w:val="20"/>
          <w:szCs w:val="20"/>
        </w:rPr>
        <w:t xml:space="preserve"> </w:t>
      </w:r>
      <w:r w:rsidRPr="00C80C82">
        <w:rPr>
          <w:rFonts w:ascii="Arial" w:hAnsi="Arial" w:cs="Arial"/>
          <w:i/>
          <w:sz w:val="20"/>
          <w:szCs w:val="20"/>
        </w:rPr>
        <w:tab/>
        <w:t xml:space="preserve">Is </w:t>
      </w:r>
      <w:proofErr w:type="spellStart"/>
      <w:r w:rsidRPr="00C80C82">
        <w:rPr>
          <w:rFonts w:ascii="Arial" w:hAnsi="Arial" w:cs="Arial"/>
          <w:b/>
          <w:i/>
          <w:sz w:val="20"/>
          <w:szCs w:val="20"/>
        </w:rPr>
        <w:t>dexmedetomidine</w:t>
      </w:r>
      <w:proofErr w:type="spellEnd"/>
      <w:r w:rsidRPr="00C80C82">
        <w:rPr>
          <w:rFonts w:ascii="Arial" w:hAnsi="Arial" w:cs="Arial"/>
          <w:i/>
          <w:sz w:val="20"/>
          <w:szCs w:val="20"/>
        </w:rPr>
        <w:t xml:space="preserve"> (with or without: analgesia, another drug or psychological techniques) effective and safe for sedation (at minimal, moderate, and deep levels) in comparison with usual care, with analgesia alone, with another sedation drug, with psychological techniques or with general anesthesia?</w:t>
      </w:r>
    </w:p>
    <w:p w14:paraId="3CF6016B" w14:textId="77777777" w:rsidR="00E8016F" w:rsidRPr="00C80C82" w:rsidRDefault="00E8016F" w:rsidP="00E8016F">
      <w:pPr>
        <w:widowControl w:val="0"/>
        <w:jc w:val="both"/>
        <w:rPr>
          <w:rFonts w:ascii="Arial" w:hAnsi="Arial" w:cs="Arial"/>
          <w:i/>
          <w:sz w:val="20"/>
          <w:szCs w:val="20"/>
        </w:rPr>
      </w:pPr>
    </w:p>
    <w:p w14:paraId="44A1282F"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44</w:t>
      </w:r>
    </w:p>
    <w:p w14:paraId="758F6365" w14:textId="77777777" w:rsidR="00E8016F" w:rsidRPr="00C80C82" w:rsidRDefault="00E8016F" w:rsidP="00E8016F">
      <w:pPr>
        <w:jc w:val="both"/>
        <w:rPr>
          <w:rFonts w:ascii="Arial" w:hAnsi="Arial" w:cs="Arial"/>
          <w:sz w:val="20"/>
          <w:szCs w:val="20"/>
        </w:rPr>
      </w:pPr>
      <w:r w:rsidRPr="00C80C82">
        <w:rPr>
          <w:rFonts w:ascii="Arial" w:hAnsi="Arial" w:cs="Arial"/>
          <w:sz w:val="20"/>
          <w:szCs w:val="20"/>
        </w:rPr>
        <w:t xml:space="preserve">It is recommended to use </w:t>
      </w:r>
      <w:proofErr w:type="spellStart"/>
      <w:r w:rsidRPr="00C80C82">
        <w:rPr>
          <w:rFonts w:ascii="Arial" w:hAnsi="Arial" w:cs="Arial"/>
          <w:sz w:val="20"/>
          <w:szCs w:val="20"/>
        </w:rPr>
        <w:t>dexmedetomidine</w:t>
      </w:r>
      <w:proofErr w:type="spellEnd"/>
      <w:r w:rsidRPr="00C80C82">
        <w:rPr>
          <w:rFonts w:ascii="Arial" w:hAnsi="Arial" w:cs="Arial"/>
          <w:sz w:val="20"/>
          <w:szCs w:val="20"/>
        </w:rPr>
        <w:t xml:space="preserve"> as single drug in the ED for painless diagnostic imaging, in which immobility is necessary, and for performing electroencephalograms.</w:t>
      </w:r>
    </w:p>
    <w:p w14:paraId="18E50F1B" w14:textId="77777777" w:rsidR="00E8016F" w:rsidRPr="00C80C82" w:rsidRDefault="00E8016F" w:rsidP="00E8016F">
      <w:pPr>
        <w:jc w:val="both"/>
        <w:rPr>
          <w:rFonts w:ascii="Arial" w:hAnsi="Arial" w:cs="Arial"/>
          <w:b/>
          <w:sz w:val="20"/>
          <w:szCs w:val="20"/>
        </w:rPr>
      </w:pPr>
    </w:p>
    <w:p w14:paraId="26814A90"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45</w:t>
      </w:r>
    </w:p>
    <w:p w14:paraId="4916424A" w14:textId="77777777" w:rsidR="00E8016F" w:rsidRPr="00C80C82" w:rsidRDefault="00E8016F" w:rsidP="00E8016F">
      <w:pPr>
        <w:jc w:val="both"/>
        <w:rPr>
          <w:rFonts w:ascii="Arial" w:hAnsi="Arial" w:cs="Arial"/>
          <w:sz w:val="20"/>
          <w:szCs w:val="20"/>
        </w:rPr>
      </w:pPr>
      <w:r w:rsidRPr="00C80C82">
        <w:rPr>
          <w:rFonts w:ascii="Arial" w:hAnsi="Arial" w:cs="Arial"/>
          <w:sz w:val="20"/>
          <w:szCs w:val="20"/>
        </w:rPr>
        <w:t xml:space="preserve">It is recommended to use </w:t>
      </w:r>
      <w:proofErr w:type="spellStart"/>
      <w:r w:rsidRPr="00C80C82">
        <w:rPr>
          <w:rFonts w:ascii="Arial" w:hAnsi="Arial" w:cs="Arial"/>
          <w:sz w:val="20"/>
          <w:szCs w:val="20"/>
        </w:rPr>
        <w:t>dexmedetomidine</w:t>
      </w:r>
      <w:proofErr w:type="spellEnd"/>
      <w:r w:rsidRPr="00C80C82">
        <w:rPr>
          <w:rFonts w:ascii="Arial" w:hAnsi="Arial" w:cs="Arial"/>
          <w:sz w:val="20"/>
          <w:szCs w:val="20"/>
        </w:rPr>
        <w:t xml:space="preserve"> for PSA at the dosages shown in the table attached. </w:t>
      </w:r>
    </w:p>
    <w:p w14:paraId="75F9F1C3" w14:textId="77777777" w:rsidR="00E8016F" w:rsidRPr="00C80C82" w:rsidRDefault="00E8016F" w:rsidP="00E8016F">
      <w:pPr>
        <w:jc w:val="both"/>
        <w:rPr>
          <w:rFonts w:ascii="Arial" w:hAnsi="Arial" w:cs="Arial"/>
          <w:sz w:val="20"/>
          <w:szCs w:val="20"/>
        </w:rPr>
      </w:pPr>
    </w:p>
    <w:tbl>
      <w:tblPr>
        <w:tblStyle w:val="Grigliatabella"/>
        <w:tblW w:w="0" w:type="auto"/>
        <w:tblInd w:w="250" w:type="dxa"/>
        <w:tblLook w:val="04A0" w:firstRow="1" w:lastRow="0" w:firstColumn="1" w:lastColumn="0" w:noHBand="0" w:noVBand="1"/>
      </w:tblPr>
      <w:tblGrid>
        <w:gridCol w:w="2693"/>
        <w:gridCol w:w="1702"/>
        <w:gridCol w:w="1559"/>
        <w:gridCol w:w="1701"/>
      </w:tblGrid>
      <w:tr w:rsidR="00E8016F" w:rsidRPr="00C80C82" w14:paraId="3664AF7B" w14:textId="77777777" w:rsidTr="007D1F10">
        <w:tc>
          <w:tcPr>
            <w:tcW w:w="2693" w:type="dxa"/>
          </w:tcPr>
          <w:p w14:paraId="10BCC0BA" w14:textId="77777777" w:rsidR="00E8016F" w:rsidRPr="00C80C82" w:rsidRDefault="00E8016F" w:rsidP="007D1F10">
            <w:pPr>
              <w:jc w:val="both"/>
              <w:rPr>
                <w:rFonts w:ascii="Arial" w:hAnsi="Arial" w:cs="Arial"/>
                <w:b/>
                <w:sz w:val="20"/>
                <w:szCs w:val="20"/>
              </w:rPr>
            </w:pPr>
            <w:r w:rsidRPr="00C80C82">
              <w:rPr>
                <w:rFonts w:ascii="Arial" w:hAnsi="Arial" w:cs="Arial"/>
                <w:b/>
                <w:sz w:val="20"/>
                <w:szCs w:val="20"/>
              </w:rPr>
              <w:t>Route of Administration</w:t>
            </w:r>
          </w:p>
        </w:tc>
        <w:tc>
          <w:tcPr>
            <w:tcW w:w="1702" w:type="dxa"/>
          </w:tcPr>
          <w:p w14:paraId="343A4EDA" w14:textId="77777777" w:rsidR="00E8016F" w:rsidRPr="00C80C82" w:rsidRDefault="00E8016F" w:rsidP="007D1F10">
            <w:pPr>
              <w:jc w:val="both"/>
              <w:rPr>
                <w:rFonts w:ascii="Arial" w:hAnsi="Arial" w:cs="Arial"/>
                <w:b/>
                <w:sz w:val="20"/>
                <w:szCs w:val="20"/>
              </w:rPr>
            </w:pPr>
            <w:r w:rsidRPr="00C80C82">
              <w:rPr>
                <w:rFonts w:ascii="Arial" w:hAnsi="Arial" w:cs="Arial"/>
                <w:b/>
                <w:sz w:val="20"/>
                <w:szCs w:val="20"/>
              </w:rPr>
              <w:t>Dose</w:t>
            </w:r>
          </w:p>
        </w:tc>
        <w:tc>
          <w:tcPr>
            <w:tcW w:w="1559" w:type="dxa"/>
          </w:tcPr>
          <w:p w14:paraId="3BEFCC46" w14:textId="77777777" w:rsidR="00E8016F" w:rsidRPr="00C80C82" w:rsidRDefault="00E8016F" w:rsidP="007D1F10">
            <w:pPr>
              <w:jc w:val="both"/>
              <w:rPr>
                <w:rFonts w:ascii="Arial" w:hAnsi="Arial" w:cs="Arial"/>
                <w:b/>
                <w:sz w:val="20"/>
                <w:szCs w:val="20"/>
              </w:rPr>
            </w:pPr>
            <w:r w:rsidRPr="00C80C82">
              <w:rPr>
                <w:rFonts w:ascii="Arial" w:hAnsi="Arial" w:cs="Arial"/>
                <w:b/>
                <w:sz w:val="20"/>
                <w:szCs w:val="20"/>
              </w:rPr>
              <w:t>Onset</w:t>
            </w:r>
          </w:p>
        </w:tc>
        <w:tc>
          <w:tcPr>
            <w:tcW w:w="1701" w:type="dxa"/>
          </w:tcPr>
          <w:p w14:paraId="797C736A" w14:textId="77777777" w:rsidR="00E8016F" w:rsidRPr="00C80C82" w:rsidRDefault="00E8016F" w:rsidP="007D1F10">
            <w:pPr>
              <w:jc w:val="both"/>
              <w:rPr>
                <w:rFonts w:ascii="Arial" w:hAnsi="Arial" w:cs="Arial"/>
                <w:b/>
                <w:sz w:val="20"/>
                <w:szCs w:val="20"/>
              </w:rPr>
            </w:pPr>
            <w:r w:rsidRPr="00C80C82">
              <w:rPr>
                <w:rFonts w:ascii="Arial" w:hAnsi="Arial" w:cs="Arial"/>
                <w:b/>
                <w:sz w:val="20"/>
                <w:szCs w:val="20"/>
              </w:rPr>
              <w:t>Duration</w:t>
            </w:r>
          </w:p>
        </w:tc>
      </w:tr>
      <w:tr w:rsidR="00E8016F" w:rsidRPr="00C80C82" w14:paraId="7BA4DA4A" w14:textId="77777777" w:rsidTr="007D1F10">
        <w:tc>
          <w:tcPr>
            <w:tcW w:w="2693" w:type="dxa"/>
          </w:tcPr>
          <w:p w14:paraId="4FACD2D5"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IM</w:t>
            </w:r>
          </w:p>
        </w:tc>
        <w:tc>
          <w:tcPr>
            <w:tcW w:w="1702" w:type="dxa"/>
          </w:tcPr>
          <w:p w14:paraId="3421045B"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1-4 mcg/kg</w:t>
            </w:r>
          </w:p>
        </w:tc>
        <w:tc>
          <w:tcPr>
            <w:tcW w:w="1559" w:type="dxa"/>
          </w:tcPr>
          <w:p w14:paraId="71B0DBC4"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10-15 min</w:t>
            </w:r>
          </w:p>
        </w:tc>
        <w:tc>
          <w:tcPr>
            <w:tcW w:w="1701" w:type="dxa"/>
          </w:tcPr>
          <w:p w14:paraId="28EBDDB3"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45 min</w:t>
            </w:r>
          </w:p>
        </w:tc>
      </w:tr>
      <w:tr w:rsidR="00E8016F" w:rsidRPr="00C80C82" w14:paraId="56685833" w14:textId="77777777" w:rsidTr="007D1F10">
        <w:tc>
          <w:tcPr>
            <w:tcW w:w="2693" w:type="dxa"/>
          </w:tcPr>
          <w:p w14:paraId="7E5746E9"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IV</w:t>
            </w:r>
          </w:p>
        </w:tc>
        <w:tc>
          <w:tcPr>
            <w:tcW w:w="1702" w:type="dxa"/>
          </w:tcPr>
          <w:p w14:paraId="75484690"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1-3 mcg/kg</w:t>
            </w:r>
          </w:p>
        </w:tc>
        <w:tc>
          <w:tcPr>
            <w:tcW w:w="1559" w:type="dxa"/>
          </w:tcPr>
          <w:p w14:paraId="70C7EE22"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10-15 min</w:t>
            </w:r>
          </w:p>
        </w:tc>
        <w:tc>
          <w:tcPr>
            <w:tcW w:w="1701" w:type="dxa"/>
          </w:tcPr>
          <w:p w14:paraId="410776E0"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30-45 min</w:t>
            </w:r>
          </w:p>
        </w:tc>
      </w:tr>
      <w:tr w:rsidR="00E8016F" w:rsidRPr="00C80C82" w14:paraId="2A38D01A" w14:textId="77777777" w:rsidTr="007D1F10">
        <w:tc>
          <w:tcPr>
            <w:tcW w:w="2693" w:type="dxa"/>
          </w:tcPr>
          <w:p w14:paraId="7C0C7AC9"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IN</w:t>
            </w:r>
          </w:p>
        </w:tc>
        <w:tc>
          <w:tcPr>
            <w:tcW w:w="1702" w:type="dxa"/>
          </w:tcPr>
          <w:p w14:paraId="05CF5E32"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2-4 mcg/kg</w:t>
            </w:r>
          </w:p>
        </w:tc>
        <w:tc>
          <w:tcPr>
            <w:tcW w:w="1559" w:type="dxa"/>
          </w:tcPr>
          <w:p w14:paraId="7F5D4A4D"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45 min</w:t>
            </w:r>
          </w:p>
        </w:tc>
        <w:tc>
          <w:tcPr>
            <w:tcW w:w="1701" w:type="dxa"/>
          </w:tcPr>
          <w:p w14:paraId="38F85745"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60-90 min</w:t>
            </w:r>
          </w:p>
        </w:tc>
      </w:tr>
      <w:tr w:rsidR="00E8016F" w:rsidRPr="00C80C82" w14:paraId="7FBDBD8B" w14:textId="77777777" w:rsidTr="007D1F10">
        <w:tc>
          <w:tcPr>
            <w:tcW w:w="2693" w:type="dxa"/>
          </w:tcPr>
          <w:p w14:paraId="60944DB6" w14:textId="77777777" w:rsidR="00E8016F" w:rsidRPr="00C80C82" w:rsidRDefault="00E8016F" w:rsidP="007D1F10">
            <w:pPr>
              <w:jc w:val="both"/>
              <w:rPr>
                <w:rFonts w:ascii="Arial" w:hAnsi="Arial" w:cs="Arial"/>
                <w:sz w:val="20"/>
                <w:szCs w:val="20"/>
              </w:rPr>
            </w:pPr>
            <w:proofErr w:type="spellStart"/>
            <w:r w:rsidRPr="00C80C82">
              <w:rPr>
                <w:rFonts w:ascii="Arial" w:hAnsi="Arial" w:cs="Arial"/>
                <w:sz w:val="20"/>
                <w:szCs w:val="20"/>
              </w:rPr>
              <w:t>buccal</w:t>
            </w:r>
            <w:proofErr w:type="spellEnd"/>
          </w:p>
        </w:tc>
        <w:tc>
          <w:tcPr>
            <w:tcW w:w="1702" w:type="dxa"/>
          </w:tcPr>
          <w:p w14:paraId="347617E9"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3-4 mcg/kg</w:t>
            </w:r>
          </w:p>
        </w:tc>
        <w:tc>
          <w:tcPr>
            <w:tcW w:w="1559" w:type="dxa"/>
          </w:tcPr>
          <w:p w14:paraId="3180027D"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45-60min</w:t>
            </w:r>
          </w:p>
        </w:tc>
        <w:tc>
          <w:tcPr>
            <w:tcW w:w="1701" w:type="dxa"/>
          </w:tcPr>
          <w:p w14:paraId="16EC3BC5" w14:textId="77777777" w:rsidR="00E8016F" w:rsidRPr="00C80C82" w:rsidRDefault="00E8016F" w:rsidP="007D1F10">
            <w:pPr>
              <w:jc w:val="both"/>
              <w:rPr>
                <w:rFonts w:ascii="Arial" w:hAnsi="Arial" w:cs="Arial"/>
                <w:sz w:val="20"/>
                <w:szCs w:val="20"/>
              </w:rPr>
            </w:pPr>
            <w:r w:rsidRPr="00C80C82">
              <w:rPr>
                <w:rFonts w:ascii="Arial" w:hAnsi="Arial" w:cs="Arial"/>
                <w:sz w:val="20"/>
                <w:szCs w:val="20"/>
              </w:rPr>
              <w:t>60-90 min</w:t>
            </w:r>
          </w:p>
        </w:tc>
      </w:tr>
    </w:tbl>
    <w:p w14:paraId="0DA0A701" w14:textId="77777777" w:rsidR="00F46553" w:rsidRDefault="00F46553" w:rsidP="00A2473E">
      <w:pPr>
        <w:jc w:val="both"/>
        <w:rPr>
          <w:rFonts w:ascii="Arial" w:hAnsi="Arial" w:cs="Arial"/>
          <w:b/>
        </w:rPr>
      </w:pPr>
    </w:p>
    <w:p w14:paraId="673384FD" w14:textId="77777777" w:rsidR="00F46553" w:rsidRDefault="00F46553" w:rsidP="00A2473E">
      <w:pPr>
        <w:jc w:val="both"/>
        <w:rPr>
          <w:rFonts w:ascii="Arial" w:hAnsi="Arial" w:cs="Arial"/>
          <w:b/>
        </w:rPr>
      </w:pPr>
    </w:p>
    <w:p w14:paraId="243EC979" w14:textId="77777777" w:rsidR="00E8016F" w:rsidRPr="00C80C82" w:rsidRDefault="00E8016F" w:rsidP="00A2473E">
      <w:pPr>
        <w:jc w:val="both"/>
        <w:rPr>
          <w:rFonts w:ascii="Arial" w:hAnsi="Arial" w:cs="Arial"/>
          <w:b/>
        </w:rPr>
      </w:pPr>
      <w:r w:rsidRPr="00C80C82">
        <w:rPr>
          <w:rFonts w:ascii="Arial" w:hAnsi="Arial" w:cs="Arial"/>
          <w:b/>
        </w:rPr>
        <w:lastRenderedPageBreak/>
        <w:t>QUESTION 3</w:t>
      </w:r>
    </w:p>
    <w:p w14:paraId="17C3ED8B" w14:textId="77777777" w:rsidR="00E8016F" w:rsidRPr="00C80C82" w:rsidRDefault="00E8016F" w:rsidP="00A2473E">
      <w:pPr>
        <w:jc w:val="both"/>
        <w:rPr>
          <w:rFonts w:ascii="Arial" w:hAnsi="Arial" w:cs="Arial"/>
          <w:sz w:val="20"/>
          <w:szCs w:val="20"/>
        </w:rPr>
      </w:pPr>
      <w:r w:rsidRPr="00C80C82">
        <w:rPr>
          <w:rFonts w:ascii="Arial" w:hAnsi="Arial" w:cs="Arial"/>
          <w:sz w:val="20"/>
          <w:szCs w:val="20"/>
        </w:rPr>
        <w:t>Defining the systems and timing of the monitoring and assessment tools for PSA, to be used in the ED depending on the type of PSA carried out.</w:t>
      </w:r>
    </w:p>
    <w:p w14:paraId="527CA504" w14:textId="77777777" w:rsidR="00E8016F" w:rsidRPr="00C80C82" w:rsidRDefault="00E8016F" w:rsidP="00E8016F">
      <w:pPr>
        <w:jc w:val="both"/>
        <w:rPr>
          <w:rFonts w:ascii="Arial" w:hAnsi="Arial" w:cs="Arial"/>
          <w:sz w:val="20"/>
          <w:szCs w:val="20"/>
        </w:rPr>
      </w:pPr>
    </w:p>
    <w:p w14:paraId="12D37B26"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46</w:t>
      </w:r>
    </w:p>
    <w:p w14:paraId="56281B79" w14:textId="77777777" w:rsidR="00E8016F" w:rsidRPr="00C80C82" w:rsidRDefault="00E8016F" w:rsidP="00E8016F">
      <w:pPr>
        <w:jc w:val="both"/>
        <w:rPr>
          <w:rFonts w:ascii="Arial" w:hAnsi="Arial" w:cs="Arial"/>
          <w:sz w:val="20"/>
          <w:szCs w:val="20"/>
        </w:rPr>
      </w:pPr>
      <w:r w:rsidRPr="00C80C82">
        <w:rPr>
          <w:rFonts w:ascii="Arial" w:hAnsi="Arial" w:cs="Arial"/>
          <w:sz w:val="20"/>
          <w:szCs w:val="20"/>
        </w:rPr>
        <w:t xml:space="preserve">It is not recommended to use any monitoring, apart from clinical observation, in the event of minimal sedation, provided verbal contact is maintained with the child, otherwise </w:t>
      </w:r>
      <w:proofErr w:type="spellStart"/>
      <w:r w:rsidRPr="00C80C82">
        <w:rPr>
          <w:rFonts w:ascii="Arial" w:hAnsi="Arial" w:cs="Arial"/>
          <w:sz w:val="20"/>
          <w:szCs w:val="20"/>
        </w:rPr>
        <w:t>oximetry</w:t>
      </w:r>
      <w:proofErr w:type="spellEnd"/>
      <w:r w:rsidRPr="00C80C82">
        <w:rPr>
          <w:rFonts w:ascii="Arial" w:hAnsi="Arial" w:cs="Arial"/>
          <w:sz w:val="20"/>
          <w:szCs w:val="20"/>
        </w:rPr>
        <w:t xml:space="preserve"> can be used.</w:t>
      </w:r>
    </w:p>
    <w:p w14:paraId="5BB2D369" w14:textId="77777777" w:rsidR="00E8016F" w:rsidRPr="00C80C82" w:rsidRDefault="00E8016F" w:rsidP="00E8016F">
      <w:pPr>
        <w:jc w:val="both"/>
        <w:rPr>
          <w:rFonts w:ascii="Arial" w:hAnsi="Arial" w:cs="Arial"/>
          <w:sz w:val="20"/>
          <w:szCs w:val="20"/>
        </w:rPr>
      </w:pPr>
    </w:p>
    <w:p w14:paraId="766556E8"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47</w:t>
      </w:r>
    </w:p>
    <w:p w14:paraId="28C3F479" w14:textId="77777777" w:rsidR="00E8016F" w:rsidRPr="00C80C82" w:rsidRDefault="00E8016F" w:rsidP="00E8016F">
      <w:pPr>
        <w:pStyle w:val="Paragrafoelenco"/>
        <w:ind w:left="0"/>
        <w:jc w:val="both"/>
        <w:rPr>
          <w:rFonts w:ascii="Arial" w:hAnsi="Arial" w:cs="Arial"/>
          <w:sz w:val="20"/>
          <w:szCs w:val="20"/>
        </w:rPr>
      </w:pPr>
      <w:r w:rsidRPr="00C80C82">
        <w:rPr>
          <w:rFonts w:ascii="Arial" w:hAnsi="Arial" w:cs="Arial"/>
          <w:sz w:val="20"/>
          <w:szCs w:val="20"/>
        </w:rPr>
        <w:t xml:space="preserve">Monitoring with </w:t>
      </w:r>
      <w:proofErr w:type="spellStart"/>
      <w:r w:rsidRPr="00C80C82">
        <w:rPr>
          <w:rFonts w:ascii="Arial" w:hAnsi="Arial" w:cs="Arial"/>
          <w:sz w:val="20"/>
          <w:szCs w:val="20"/>
        </w:rPr>
        <w:t>oximetry</w:t>
      </w:r>
      <w:proofErr w:type="spellEnd"/>
      <w:r w:rsidRPr="00C80C82">
        <w:rPr>
          <w:rFonts w:ascii="Arial" w:hAnsi="Arial" w:cs="Arial"/>
          <w:sz w:val="20"/>
          <w:szCs w:val="20"/>
        </w:rPr>
        <w:t xml:space="preserve"> and </w:t>
      </w:r>
      <w:proofErr w:type="spellStart"/>
      <w:r w:rsidRPr="00C80C82">
        <w:rPr>
          <w:rFonts w:ascii="Arial" w:hAnsi="Arial" w:cs="Arial"/>
          <w:sz w:val="20"/>
          <w:szCs w:val="20"/>
        </w:rPr>
        <w:t>capnograph</w:t>
      </w:r>
      <w:proofErr w:type="spellEnd"/>
      <w:r w:rsidRPr="00C80C82">
        <w:rPr>
          <w:rFonts w:ascii="Arial" w:hAnsi="Arial" w:cs="Arial"/>
          <w:sz w:val="20"/>
          <w:szCs w:val="20"/>
        </w:rPr>
        <w:t xml:space="preserve"> is recommended with moderate and deep sedation.</w:t>
      </w:r>
    </w:p>
    <w:p w14:paraId="008698E8" w14:textId="77777777" w:rsidR="00E8016F" w:rsidRPr="00C80C82" w:rsidRDefault="00E8016F" w:rsidP="00E8016F">
      <w:pPr>
        <w:pStyle w:val="Paragrafoelenco"/>
        <w:ind w:left="0"/>
        <w:jc w:val="both"/>
        <w:rPr>
          <w:rFonts w:ascii="Arial" w:hAnsi="Arial" w:cs="Arial"/>
          <w:sz w:val="20"/>
          <w:szCs w:val="20"/>
        </w:rPr>
      </w:pPr>
    </w:p>
    <w:p w14:paraId="46A4B2AE"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48</w:t>
      </w:r>
    </w:p>
    <w:p w14:paraId="3767921B" w14:textId="155DDAFF" w:rsidR="00E8016F" w:rsidRPr="00C80C82" w:rsidRDefault="00E8016F" w:rsidP="00E8016F">
      <w:pPr>
        <w:pStyle w:val="Paragrafoelenco"/>
        <w:ind w:left="0"/>
        <w:jc w:val="both"/>
        <w:rPr>
          <w:rFonts w:ascii="Arial" w:hAnsi="Arial" w:cs="Arial"/>
          <w:sz w:val="20"/>
          <w:szCs w:val="20"/>
        </w:rPr>
      </w:pPr>
      <w:r w:rsidRPr="00C80C82">
        <w:rPr>
          <w:rFonts w:ascii="Arial" w:hAnsi="Arial" w:cs="Arial"/>
          <w:sz w:val="20"/>
          <w:szCs w:val="20"/>
        </w:rPr>
        <w:t>It is recommended t</w:t>
      </w:r>
      <w:r w:rsidR="007E00EF">
        <w:rPr>
          <w:rFonts w:ascii="Arial" w:hAnsi="Arial" w:cs="Arial"/>
          <w:sz w:val="20"/>
          <w:szCs w:val="20"/>
        </w:rPr>
        <w:t xml:space="preserve">o use monitoring with </w:t>
      </w:r>
      <w:proofErr w:type="spellStart"/>
      <w:r w:rsidR="007E00EF">
        <w:rPr>
          <w:rFonts w:ascii="Arial" w:hAnsi="Arial" w:cs="Arial"/>
          <w:sz w:val="20"/>
          <w:szCs w:val="20"/>
        </w:rPr>
        <w:t>oximetry</w:t>
      </w:r>
      <w:proofErr w:type="spellEnd"/>
      <w:r w:rsidR="007E00EF">
        <w:rPr>
          <w:rFonts w:ascii="Arial" w:hAnsi="Arial" w:cs="Arial"/>
          <w:sz w:val="20"/>
          <w:szCs w:val="20"/>
        </w:rPr>
        <w:t>,</w:t>
      </w:r>
      <w:r w:rsidR="00A10E3C" w:rsidRPr="00C80C82">
        <w:rPr>
          <w:rFonts w:ascii="Arial" w:hAnsi="Arial" w:cs="Arial"/>
          <w:sz w:val="20"/>
          <w:szCs w:val="20"/>
        </w:rPr>
        <w:t xml:space="preserve"> </w:t>
      </w:r>
      <w:proofErr w:type="spellStart"/>
      <w:r w:rsidRPr="00C80C82">
        <w:rPr>
          <w:rFonts w:ascii="Arial" w:hAnsi="Arial" w:cs="Arial"/>
          <w:sz w:val="20"/>
          <w:szCs w:val="20"/>
        </w:rPr>
        <w:t>capnograph</w:t>
      </w:r>
      <w:proofErr w:type="spellEnd"/>
      <w:r w:rsidRPr="00C80C82">
        <w:rPr>
          <w:rFonts w:ascii="Arial" w:hAnsi="Arial" w:cs="Arial"/>
          <w:sz w:val="20"/>
          <w:szCs w:val="20"/>
        </w:rPr>
        <w:t xml:space="preserve"> and cardiomonitor in patients sedated with propofol and to monitor their arterial blood pressure every 5 minutes or more frequently if low blood pressure is detected. </w:t>
      </w:r>
    </w:p>
    <w:p w14:paraId="1B5CF366" w14:textId="77777777" w:rsidR="00E8016F" w:rsidRPr="00C80C82" w:rsidRDefault="00E8016F" w:rsidP="00E8016F">
      <w:pPr>
        <w:pStyle w:val="Paragrafoelenco"/>
        <w:ind w:left="0"/>
        <w:jc w:val="both"/>
        <w:rPr>
          <w:rFonts w:ascii="Arial" w:hAnsi="Arial" w:cs="Arial"/>
          <w:sz w:val="20"/>
          <w:szCs w:val="20"/>
        </w:rPr>
      </w:pPr>
    </w:p>
    <w:p w14:paraId="57F23E82"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49</w:t>
      </w:r>
    </w:p>
    <w:p w14:paraId="0354F2BF" w14:textId="77777777" w:rsidR="00E8016F" w:rsidRPr="00C80C82" w:rsidRDefault="00E8016F" w:rsidP="00E8016F">
      <w:pPr>
        <w:pStyle w:val="Paragrafoelenco"/>
        <w:ind w:left="0"/>
        <w:jc w:val="both"/>
        <w:rPr>
          <w:rFonts w:ascii="Arial" w:hAnsi="Arial" w:cs="Arial"/>
          <w:sz w:val="20"/>
          <w:szCs w:val="20"/>
        </w:rPr>
      </w:pPr>
      <w:r w:rsidRPr="00C80C82">
        <w:rPr>
          <w:rFonts w:ascii="Arial" w:hAnsi="Arial" w:cs="Arial"/>
          <w:sz w:val="20"/>
          <w:szCs w:val="20"/>
        </w:rPr>
        <w:t>It is recommended for monitoring to be carried out by appropriately trained health professionals and, in the case of deep sedation, by a specialist, i.e. in a 1:1 ratio.</w:t>
      </w:r>
    </w:p>
    <w:p w14:paraId="6CF143FA" w14:textId="77777777" w:rsidR="00E8016F" w:rsidRPr="00C80C82" w:rsidRDefault="00E8016F" w:rsidP="00E8016F">
      <w:pPr>
        <w:jc w:val="both"/>
        <w:rPr>
          <w:rFonts w:ascii="Arial" w:hAnsi="Arial" w:cs="Arial"/>
          <w:sz w:val="20"/>
          <w:szCs w:val="20"/>
        </w:rPr>
      </w:pPr>
    </w:p>
    <w:p w14:paraId="7EC9CFAB"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50</w:t>
      </w:r>
    </w:p>
    <w:p w14:paraId="1F30E203" w14:textId="77777777" w:rsidR="00E8016F" w:rsidRPr="00C80C82" w:rsidRDefault="00E8016F" w:rsidP="00E8016F">
      <w:pPr>
        <w:jc w:val="both"/>
        <w:rPr>
          <w:rFonts w:ascii="Arial" w:hAnsi="Arial" w:cs="Arial"/>
          <w:sz w:val="20"/>
          <w:szCs w:val="20"/>
        </w:rPr>
      </w:pPr>
      <w:r w:rsidRPr="00C80C82">
        <w:rPr>
          <w:rFonts w:ascii="Arial" w:hAnsi="Arial" w:cs="Arial"/>
          <w:sz w:val="20"/>
          <w:szCs w:val="20"/>
        </w:rPr>
        <w:t>It is only recommended to consider discontinuing the monitoring when the child presents:</w:t>
      </w:r>
    </w:p>
    <w:p w14:paraId="315B4F8D" w14:textId="77777777" w:rsidR="00E8016F" w:rsidRPr="00C80C82" w:rsidRDefault="00E8016F" w:rsidP="007E00EF">
      <w:pPr>
        <w:pStyle w:val="Paragrafoelenco"/>
        <w:numPr>
          <w:ilvl w:val="0"/>
          <w:numId w:val="4"/>
        </w:numPr>
        <w:ind w:left="426" w:hanging="284"/>
        <w:jc w:val="both"/>
        <w:rPr>
          <w:rFonts w:ascii="Arial" w:hAnsi="Arial" w:cs="Arial"/>
          <w:sz w:val="20"/>
          <w:szCs w:val="20"/>
        </w:rPr>
      </w:pPr>
      <w:r w:rsidRPr="00C80C82">
        <w:rPr>
          <w:rFonts w:ascii="Arial" w:hAnsi="Arial" w:cs="Arial"/>
          <w:sz w:val="20"/>
          <w:szCs w:val="20"/>
        </w:rPr>
        <w:t>patent airways</w:t>
      </w:r>
    </w:p>
    <w:p w14:paraId="1707B27C" w14:textId="77777777" w:rsidR="00E8016F" w:rsidRPr="00C80C82" w:rsidRDefault="00E8016F" w:rsidP="007E00EF">
      <w:pPr>
        <w:pStyle w:val="Paragrafoelenco"/>
        <w:numPr>
          <w:ilvl w:val="0"/>
          <w:numId w:val="4"/>
        </w:numPr>
        <w:ind w:left="426" w:hanging="284"/>
        <w:jc w:val="both"/>
        <w:rPr>
          <w:rFonts w:ascii="Arial" w:hAnsi="Arial" w:cs="Arial"/>
          <w:sz w:val="20"/>
          <w:szCs w:val="20"/>
        </w:rPr>
      </w:pPr>
      <w:r w:rsidRPr="00C80C82">
        <w:rPr>
          <w:rFonts w:ascii="Arial" w:hAnsi="Arial" w:cs="Arial"/>
          <w:sz w:val="20"/>
          <w:szCs w:val="20"/>
        </w:rPr>
        <w:t>protective reflexes</w:t>
      </w:r>
    </w:p>
    <w:p w14:paraId="1D5705DB" w14:textId="10BA7562" w:rsidR="00E8016F" w:rsidRPr="00C80C82" w:rsidRDefault="00E8016F" w:rsidP="007E00EF">
      <w:pPr>
        <w:pStyle w:val="Paragrafoelenco"/>
        <w:numPr>
          <w:ilvl w:val="0"/>
          <w:numId w:val="4"/>
        </w:numPr>
        <w:ind w:left="426" w:hanging="284"/>
        <w:jc w:val="both"/>
        <w:rPr>
          <w:rFonts w:ascii="Arial" w:hAnsi="Arial" w:cs="Arial"/>
          <w:sz w:val="20"/>
          <w:szCs w:val="20"/>
        </w:rPr>
      </w:pPr>
      <w:r w:rsidRPr="00C80C82">
        <w:rPr>
          <w:rFonts w:ascii="Arial" w:hAnsi="Arial" w:cs="Arial"/>
          <w:sz w:val="20"/>
          <w:szCs w:val="20"/>
        </w:rPr>
        <w:t xml:space="preserve">stable </w:t>
      </w:r>
      <w:r w:rsidR="002A2F46" w:rsidRPr="00C80C82">
        <w:rPr>
          <w:rFonts w:ascii="Arial" w:hAnsi="Arial" w:cs="Arial"/>
          <w:sz w:val="20"/>
          <w:szCs w:val="20"/>
        </w:rPr>
        <w:t>hemodynamics</w:t>
      </w:r>
    </w:p>
    <w:p w14:paraId="2E886EFD" w14:textId="563E9DD7" w:rsidR="00E8016F" w:rsidRPr="00C80C82" w:rsidRDefault="00E8016F" w:rsidP="007E00EF">
      <w:pPr>
        <w:pStyle w:val="Paragrafoelenco"/>
        <w:numPr>
          <w:ilvl w:val="0"/>
          <w:numId w:val="4"/>
        </w:numPr>
        <w:ind w:left="426" w:hanging="284"/>
        <w:jc w:val="both"/>
        <w:rPr>
          <w:rFonts w:ascii="Arial" w:hAnsi="Arial" w:cs="Arial"/>
          <w:sz w:val="20"/>
          <w:szCs w:val="20"/>
        </w:rPr>
      </w:pPr>
      <w:r w:rsidRPr="00C80C82">
        <w:rPr>
          <w:rFonts w:ascii="Arial" w:hAnsi="Arial" w:cs="Arial"/>
          <w:sz w:val="20"/>
          <w:szCs w:val="20"/>
        </w:rPr>
        <w:t>resumption of the state of pre-sedation consciousness</w:t>
      </w:r>
      <w:r w:rsidR="002667D7" w:rsidRPr="00C80C82">
        <w:rPr>
          <w:rFonts w:ascii="Arial" w:hAnsi="Arial" w:cs="Arial"/>
          <w:sz w:val="20"/>
          <w:szCs w:val="20"/>
        </w:rPr>
        <w:t xml:space="preserve"> </w:t>
      </w:r>
    </w:p>
    <w:p w14:paraId="43169DE0" w14:textId="77777777" w:rsidR="00E8016F" w:rsidRPr="00C80C82" w:rsidRDefault="00E8016F" w:rsidP="00E8016F">
      <w:pPr>
        <w:jc w:val="both"/>
        <w:rPr>
          <w:rFonts w:ascii="Arial" w:hAnsi="Arial" w:cs="Arial"/>
          <w:sz w:val="20"/>
          <w:szCs w:val="20"/>
        </w:rPr>
      </w:pPr>
    </w:p>
    <w:p w14:paraId="55B37C88"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51</w:t>
      </w:r>
    </w:p>
    <w:p w14:paraId="61BD454C" w14:textId="2A0C892D" w:rsidR="00E8016F" w:rsidRPr="00C80C82" w:rsidRDefault="00E8016F" w:rsidP="00E8016F">
      <w:pPr>
        <w:jc w:val="both"/>
        <w:rPr>
          <w:rFonts w:ascii="Arial" w:hAnsi="Arial" w:cs="Arial"/>
          <w:sz w:val="20"/>
          <w:szCs w:val="20"/>
        </w:rPr>
      </w:pPr>
      <w:r w:rsidRPr="00C80C82">
        <w:rPr>
          <w:rFonts w:ascii="Arial" w:hAnsi="Arial" w:cs="Arial"/>
          <w:sz w:val="20"/>
          <w:szCs w:val="20"/>
        </w:rPr>
        <w:t xml:space="preserve">It is </w:t>
      </w:r>
      <w:r w:rsidR="009D1FE8" w:rsidRPr="00C80C82">
        <w:rPr>
          <w:rFonts w:ascii="Arial" w:hAnsi="Arial" w:cs="Arial"/>
          <w:sz w:val="20"/>
          <w:szCs w:val="20"/>
        </w:rPr>
        <w:t>advised</w:t>
      </w:r>
      <w:r w:rsidRPr="00C80C82">
        <w:rPr>
          <w:rFonts w:ascii="Arial" w:hAnsi="Arial" w:cs="Arial"/>
          <w:sz w:val="20"/>
          <w:szCs w:val="20"/>
        </w:rPr>
        <w:t xml:space="preserve"> to use the modified Ramsey scale</w:t>
      </w:r>
      <w:r w:rsidR="002667D7" w:rsidRPr="00C80C82">
        <w:rPr>
          <w:rFonts w:ascii="Arial" w:hAnsi="Arial" w:cs="Arial"/>
          <w:sz w:val="20"/>
          <w:szCs w:val="20"/>
        </w:rPr>
        <w:t>*</w:t>
      </w:r>
      <w:r w:rsidR="003E780A" w:rsidRPr="00C80C82">
        <w:rPr>
          <w:rFonts w:ascii="Arial" w:hAnsi="Arial" w:cs="Arial"/>
          <w:sz w:val="20"/>
          <w:szCs w:val="20"/>
        </w:rPr>
        <w:t xml:space="preserve"> </w:t>
      </w:r>
      <w:r w:rsidRPr="00C80C82">
        <w:rPr>
          <w:rFonts w:ascii="Arial" w:hAnsi="Arial" w:cs="Arial"/>
          <w:sz w:val="20"/>
          <w:szCs w:val="20"/>
        </w:rPr>
        <w:t>for assessing the depth of sedation during the procedure.</w:t>
      </w:r>
    </w:p>
    <w:p w14:paraId="2819DF77" w14:textId="77777777" w:rsidR="002667D7" w:rsidRPr="00C80C82" w:rsidRDefault="002667D7" w:rsidP="002667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0"/>
          <w:szCs w:val="20"/>
          <w:lang w:eastAsia="it-IT"/>
        </w:rPr>
      </w:pPr>
    </w:p>
    <w:p w14:paraId="4F4BC037" w14:textId="542455F5" w:rsidR="002667D7" w:rsidRPr="00C80C82" w:rsidRDefault="002667D7" w:rsidP="002667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i/>
          <w:color w:val="000000"/>
          <w:sz w:val="20"/>
          <w:szCs w:val="20"/>
          <w:lang w:val="it-IT" w:eastAsia="it-IT"/>
        </w:rPr>
      </w:pPr>
      <w:r w:rsidRPr="00C80C82">
        <w:rPr>
          <w:rFonts w:ascii="Arial" w:hAnsi="Arial" w:cs="Arial"/>
          <w:i/>
          <w:color w:val="000000"/>
          <w:sz w:val="20"/>
          <w:szCs w:val="20"/>
          <w:lang w:eastAsia="it-IT"/>
        </w:rPr>
        <w:t>*In the next update of the consen</w:t>
      </w:r>
      <w:r w:rsidR="007D0F97" w:rsidRPr="00C80C82">
        <w:rPr>
          <w:rFonts w:ascii="Arial" w:hAnsi="Arial" w:cs="Arial"/>
          <w:i/>
          <w:color w:val="000000"/>
          <w:sz w:val="20"/>
          <w:szCs w:val="20"/>
          <w:lang w:eastAsia="it-IT"/>
        </w:rPr>
        <w:t>s</w:t>
      </w:r>
      <w:r w:rsidRPr="00C80C82">
        <w:rPr>
          <w:rFonts w:ascii="Arial" w:hAnsi="Arial" w:cs="Arial"/>
          <w:i/>
          <w:color w:val="000000"/>
          <w:sz w:val="20"/>
          <w:szCs w:val="20"/>
          <w:lang w:eastAsia="it-IT"/>
        </w:rPr>
        <w:t>us document it will be proposed to replace the Ramsey Scale with the Pediatric Sedation State Scale (PSSS), which was published after the literature search end date. PSSS has several strengths over the Ramsey Scale and is more appropriate to assess the effectiveness, quality and safety of PSA provided in the ED.</w:t>
      </w:r>
    </w:p>
    <w:p w14:paraId="351850EC" w14:textId="77777777" w:rsidR="00E8016F" w:rsidRPr="00C80C82" w:rsidRDefault="00E8016F" w:rsidP="00E8016F">
      <w:pPr>
        <w:jc w:val="both"/>
        <w:rPr>
          <w:rFonts w:ascii="Arial" w:hAnsi="Arial" w:cs="Arial"/>
          <w:sz w:val="20"/>
          <w:szCs w:val="20"/>
        </w:rPr>
      </w:pPr>
    </w:p>
    <w:p w14:paraId="00E53F30"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52</w:t>
      </w:r>
    </w:p>
    <w:p w14:paraId="75B5B28E" w14:textId="77573A19" w:rsidR="00E8016F" w:rsidRPr="00C80C82" w:rsidRDefault="00E8016F" w:rsidP="00E8016F">
      <w:pPr>
        <w:jc w:val="both"/>
        <w:rPr>
          <w:rFonts w:ascii="Arial" w:hAnsi="Arial" w:cs="Arial"/>
          <w:sz w:val="20"/>
          <w:szCs w:val="20"/>
        </w:rPr>
      </w:pPr>
      <w:r w:rsidRPr="00C80C82">
        <w:rPr>
          <w:rFonts w:ascii="Arial" w:hAnsi="Arial" w:cs="Arial"/>
          <w:sz w:val="20"/>
          <w:szCs w:val="20"/>
        </w:rPr>
        <w:t xml:space="preserve">It is </w:t>
      </w:r>
      <w:r w:rsidR="00975C67" w:rsidRPr="00C80C82">
        <w:rPr>
          <w:rFonts w:ascii="Arial" w:hAnsi="Arial" w:cs="Arial"/>
          <w:sz w:val="20"/>
          <w:szCs w:val="20"/>
        </w:rPr>
        <w:t>advis</w:t>
      </w:r>
      <w:r w:rsidRPr="00C80C82">
        <w:rPr>
          <w:rFonts w:ascii="Arial" w:hAnsi="Arial" w:cs="Arial"/>
          <w:sz w:val="20"/>
          <w:szCs w:val="20"/>
        </w:rPr>
        <w:t>ed to evaluate amnesia and the degree of patient and caregiver satisfaction before discharge.</w:t>
      </w:r>
    </w:p>
    <w:p w14:paraId="568FF28A" w14:textId="77777777" w:rsidR="00E8016F" w:rsidRPr="00C80C82" w:rsidRDefault="00E8016F" w:rsidP="00E8016F">
      <w:pPr>
        <w:jc w:val="both"/>
        <w:rPr>
          <w:rFonts w:ascii="Arial" w:hAnsi="Arial" w:cs="Arial"/>
          <w:sz w:val="20"/>
          <w:szCs w:val="20"/>
        </w:rPr>
      </w:pPr>
    </w:p>
    <w:p w14:paraId="6B586E5F" w14:textId="77777777" w:rsidR="00E8016F" w:rsidRPr="00C80C82" w:rsidRDefault="00E8016F" w:rsidP="00E8016F">
      <w:pPr>
        <w:jc w:val="both"/>
        <w:rPr>
          <w:rFonts w:ascii="Arial" w:hAnsi="Arial" w:cs="Arial"/>
          <w:b/>
          <w:sz w:val="20"/>
          <w:szCs w:val="20"/>
        </w:rPr>
      </w:pPr>
      <w:r w:rsidRPr="00C80C82">
        <w:rPr>
          <w:rFonts w:ascii="Arial" w:hAnsi="Arial" w:cs="Arial"/>
          <w:b/>
          <w:sz w:val="20"/>
          <w:szCs w:val="20"/>
        </w:rPr>
        <w:t>Recommendation</w:t>
      </w:r>
      <w:r w:rsidRPr="00C80C82">
        <w:rPr>
          <w:rFonts w:ascii="Arial" w:hAnsi="Arial" w:cs="Arial"/>
          <w:sz w:val="20"/>
          <w:szCs w:val="20"/>
        </w:rPr>
        <w:t xml:space="preserve"> </w:t>
      </w:r>
      <w:r w:rsidRPr="00C80C82">
        <w:rPr>
          <w:rFonts w:ascii="Arial" w:hAnsi="Arial" w:cs="Arial"/>
          <w:b/>
          <w:sz w:val="20"/>
          <w:szCs w:val="20"/>
        </w:rPr>
        <w:t>53</w:t>
      </w:r>
    </w:p>
    <w:p w14:paraId="22FE03C7" w14:textId="50D704AE" w:rsidR="00E8016F" w:rsidRPr="00C80C82" w:rsidRDefault="00E8016F" w:rsidP="00B2603A">
      <w:pPr>
        <w:widowControl w:val="0"/>
        <w:ind w:right="-1"/>
        <w:jc w:val="both"/>
        <w:rPr>
          <w:rFonts w:ascii="Arial" w:hAnsi="Arial" w:cs="Arial"/>
          <w:kern w:val="2"/>
          <w:sz w:val="20"/>
          <w:szCs w:val="20"/>
        </w:rPr>
      </w:pPr>
      <w:r w:rsidRPr="00C80C82">
        <w:rPr>
          <w:rFonts w:ascii="Arial" w:hAnsi="Arial" w:cs="Arial"/>
          <w:kern w:val="2"/>
          <w:sz w:val="20"/>
          <w:szCs w:val="20"/>
        </w:rPr>
        <w:t>It is recommended to use instruments that are specific for the evaluation of pain and anxiety for children with special needs who require PSA in the ED (revised FLACC).</w:t>
      </w:r>
    </w:p>
    <w:p w14:paraId="05E3B37A" w14:textId="77777777" w:rsidR="00E8016F" w:rsidRPr="00C80C82" w:rsidRDefault="00E8016F" w:rsidP="00E8016F">
      <w:pPr>
        <w:jc w:val="both"/>
        <w:rPr>
          <w:rFonts w:ascii="Arial" w:hAnsi="Arial" w:cs="Arial"/>
          <w:b/>
          <w:sz w:val="20"/>
          <w:szCs w:val="20"/>
        </w:rPr>
      </w:pPr>
    </w:p>
    <w:p w14:paraId="12506878" w14:textId="77777777" w:rsidR="00F46553" w:rsidRPr="00C80C82" w:rsidRDefault="00F46553" w:rsidP="00E8016F">
      <w:pPr>
        <w:jc w:val="both"/>
        <w:rPr>
          <w:rFonts w:ascii="Arial" w:hAnsi="Arial" w:cs="Arial"/>
          <w:b/>
          <w:sz w:val="20"/>
          <w:szCs w:val="20"/>
        </w:rPr>
      </w:pPr>
    </w:p>
    <w:p w14:paraId="0B68FC0E" w14:textId="77777777" w:rsidR="00E8016F" w:rsidRPr="00C80C82" w:rsidRDefault="00E8016F" w:rsidP="00A2473E">
      <w:pPr>
        <w:jc w:val="both"/>
        <w:rPr>
          <w:rFonts w:ascii="Arial" w:hAnsi="Arial" w:cs="Arial"/>
          <w:b/>
        </w:rPr>
      </w:pPr>
      <w:r w:rsidRPr="00C80C82">
        <w:rPr>
          <w:rFonts w:ascii="Arial" w:hAnsi="Arial" w:cs="Arial"/>
          <w:b/>
        </w:rPr>
        <w:t>QUESTION 4</w:t>
      </w:r>
    </w:p>
    <w:p w14:paraId="559A696B" w14:textId="77777777" w:rsidR="00E8016F" w:rsidRPr="00C80C82" w:rsidRDefault="00E8016F" w:rsidP="00A2473E">
      <w:pPr>
        <w:jc w:val="both"/>
        <w:rPr>
          <w:rFonts w:ascii="Arial" w:hAnsi="Arial" w:cs="Arial"/>
          <w:b/>
          <w:sz w:val="20"/>
          <w:szCs w:val="20"/>
        </w:rPr>
      </w:pPr>
      <w:r w:rsidRPr="00C80C82">
        <w:rPr>
          <w:rFonts w:ascii="Arial" w:hAnsi="Arial" w:cs="Arial"/>
          <w:sz w:val="20"/>
          <w:szCs w:val="20"/>
        </w:rPr>
        <w:t>Defining the checklist for the management of PSA in the ED: checklist for material, checklist for discharge.</w:t>
      </w:r>
    </w:p>
    <w:p w14:paraId="1FCB20E3" w14:textId="77777777" w:rsidR="00E8016F" w:rsidRPr="00C80C82" w:rsidRDefault="00E8016F" w:rsidP="00E8016F">
      <w:pPr>
        <w:jc w:val="both"/>
        <w:rPr>
          <w:rFonts w:ascii="Arial" w:hAnsi="Arial" w:cs="Arial"/>
          <w:b/>
          <w:sz w:val="20"/>
          <w:szCs w:val="20"/>
        </w:rPr>
      </w:pPr>
    </w:p>
    <w:p w14:paraId="4EB97756" w14:textId="77777777" w:rsidR="00E8016F" w:rsidRPr="00C80C82" w:rsidRDefault="00E8016F" w:rsidP="00E8016F">
      <w:pPr>
        <w:jc w:val="both"/>
        <w:outlineLvl w:val="0"/>
        <w:rPr>
          <w:rFonts w:ascii="Arial" w:hAnsi="Arial" w:cs="Arial"/>
          <w:b/>
          <w:sz w:val="20"/>
          <w:szCs w:val="20"/>
        </w:rPr>
      </w:pPr>
      <w:r w:rsidRPr="00C80C82">
        <w:rPr>
          <w:rFonts w:ascii="Arial" w:hAnsi="Arial" w:cs="Arial"/>
          <w:b/>
          <w:sz w:val="20"/>
          <w:szCs w:val="20"/>
        </w:rPr>
        <w:t>Recommendation 54</w:t>
      </w:r>
    </w:p>
    <w:p w14:paraId="3C23F409" w14:textId="77777777" w:rsidR="00E8016F" w:rsidRPr="00C80C82" w:rsidRDefault="00E8016F" w:rsidP="00E8016F">
      <w:pPr>
        <w:jc w:val="both"/>
        <w:rPr>
          <w:rFonts w:ascii="Arial" w:hAnsi="Arial" w:cs="Arial"/>
          <w:sz w:val="20"/>
          <w:szCs w:val="20"/>
        </w:rPr>
      </w:pPr>
      <w:r w:rsidRPr="00C80C82">
        <w:rPr>
          <w:rFonts w:ascii="Arial" w:hAnsi="Arial" w:cs="Arial"/>
          <w:sz w:val="20"/>
          <w:szCs w:val="20"/>
        </w:rPr>
        <w:t xml:space="preserve">It is recommended for the following equipment to be present in the ED, in the room where the procedures are carried out or in adjacent rooms, and it must be readily available: </w:t>
      </w:r>
    </w:p>
    <w:p w14:paraId="4A55D649" w14:textId="02BF070F" w:rsidR="00E8016F" w:rsidRPr="00C80C82" w:rsidRDefault="002A2F46" w:rsidP="007E00EF">
      <w:pPr>
        <w:pStyle w:val="Paragrafoelenco"/>
        <w:numPr>
          <w:ilvl w:val="0"/>
          <w:numId w:val="7"/>
        </w:numPr>
        <w:tabs>
          <w:tab w:val="left" w:pos="0"/>
        </w:tabs>
        <w:ind w:left="426" w:hanging="284"/>
        <w:jc w:val="both"/>
        <w:rPr>
          <w:rFonts w:ascii="Arial" w:hAnsi="Arial" w:cs="Arial"/>
          <w:sz w:val="20"/>
          <w:szCs w:val="20"/>
        </w:rPr>
      </w:pPr>
      <w:r w:rsidRPr="00C80C82">
        <w:rPr>
          <w:rFonts w:ascii="Arial" w:hAnsi="Arial" w:cs="Arial"/>
          <w:sz w:val="20"/>
          <w:szCs w:val="20"/>
        </w:rPr>
        <w:t>F</w:t>
      </w:r>
      <w:r w:rsidR="00E8016F" w:rsidRPr="00C80C82">
        <w:rPr>
          <w:rFonts w:ascii="Arial" w:hAnsi="Arial" w:cs="Arial"/>
          <w:sz w:val="20"/>
          <w:szCs w:val="20"/>
        </w:rPr>
        <w:t>ace masks (various sizes)</w:t>
      </w:r>
    </w:p>
    <w:p w14:paraId="5A0A8044" w14:textId="77777777" w:rsidR="00E8016F" w:rsidRPr="00C80C82" w:rsidRDefault="00E8016F" w:rsidP="007E00EF">
      <w:pPr>
        <w:pStyle w:val="Paragrafoelenco"/>
        <w:widowControl w:val="0"/>
        <w:numPr>
          <w:ilvl w:val="0"/>
          <w:numId w:val="7"/>
        </w:numPr>
        <w:autoSpaceDE w:val="0"/>
        <w:autoSpaceDN w:val="0"/>
        <w:adjustRightInd w:val="0"/>
        <w:ind w:left="426" w:hanging="284"/>
        <w:rPr>
          <w:rFonts w:ascii="Arial" w:hAnsi="Arial" w:cs="Arial"/>
          <w:sz w:val="20"/>
          <w:szCs w:val="20"/>
        </w:rPr>
      </w:pPr>
      <w:r w:rsidRPr="00C80C82">
        <w:rPr>
          <w:rFonts w:ascii="Arial" w:hAnsi="Arial" w:cs="Arial"/>
          <w:sz w:val="20"/>
          <w:szCs w:val="20"/>
        </w:rPr>
        <w:t xml:space="preserve">Breathing bag and valve set </w:t>
      </w:r>
    </w:p>
    <w:p w14:paraId="5FE7910F" w14:textId="77777777" w:rsidR="00E8016F" w:rsidRPr="00C80C82" w:rsidRDefault="00E8016F" w:rsidP="007E00EF">
      <w:pPr>
        <w:pStyle w:val="Paragrafoelenco"/>
        <w:widowControl w:val="0"/>
        <w:numPr>
          <w:ilvl w:val="0"/>
          <w:numId w:val="7"/>
        </w:numPr>
        <w:autoSpaceDE w:val="0"/>
        <w:autoSpaceDN w:val="0"/>
        <w:adjustRightInd w:val="0"/>
        <w:ind w:left="426" w:hanging="284"/>
        <w:rPr>
          <w:rFonts w:ascii="Arial" w:hAnsi="Arial" w:cs="Arial"/>
          <w:color w:val="000000"/>
          <w:sz w:val="20"/>
          <w:szCs w:val="20"/>
        </w:rPr>
      </w:pPr>
      <w:proofErr w:type="spellStart"/>
      <w:r w:rsidRPr="00C80C82">
        <w:rPr>
          <w:rFonts w:ascii="Arial" w:hAnsi="Arial" w:cs="Arial"/>
          <w:sz w:val="20"/>
          <w:szCs w:val="20"/>
        </w:rPr>
        <w:t>Oropharyngeal</w:t>
      </w:r>
      <w:proofErr w:type="spellEnd"/>
      <w:r w:rsidRPr="00C80C82">
        <w:rPr>
          <w:rFonts w:ascii="Arial" w:hAnsi="Arial" w:cs="Arial"/>
          <w:sz w:val="20"/>
          <w:szCs w:val="20"/>
        </w:rPr>
        <w:t xml:space="preserve"> airways (various sizes)</w:t>
      </w:r>
    </w:p>
    <w:p w14:paraId="51B4DCEA" w14:textId="77777777" w:rsidR="00E8016F" w:rsidRPr="00C80C82" w:rsidRDefault="00E8016F" w:rsidP="007E00EF">
      <w:pPr>
        <w:pStyle w:val="Paragrafoelenco"/>
        <w:widowControl w:val="0"/>
        <w:numPr>
          <w:ilvl w:val="0"/>
          <w:numId w:val="7"/>
        </w:numPr>
        <w:autoSpaceDE w:val="0"/>
        <w:autoSpaceDN w:val="0"/>
        <w:adjustRightInd w:val="0"/>
        <w:ind w:left="426" w:hanging="284"/>
        <w:rPr>
          <w:rFonts w:ascii="Arial" w:hAnsi="Arial" w:cs="Arial"/>
          <w:sz w:val="20"/>
          <w:szCs w:val="20"/>
        </w:rPr>
      </w:pPr>
      <w:r w:rsidRPr="00C80C82">
        <w:rPr>
          <w:rFonts w:ascii="Arial" w:hAnsi="Arial" w:cs="Arial"/>
          <w:sz w:val="20"/>
          <w:szCs w:val="20"/>
        </w:rPr>
        <w:t>Nasopharyngeal airways (various sizes)</w:t>
      </w:r>
    </w:p>
    <w:p w14:paraId="228BEF80" w14:textId="77777777" w:rsidR="00E8016F" w:rsidRPr="00C80C82" w:rsidRDefault="00E8016F" w:rsidP="007E00EF">
      <w:pPr>
        <w:pStyle w:val="Paragrafoelenco"/>
        <w:widowControl w:val="0"/>
        <w:numPr>
          <w:ilvl w:val="0"/>
          <w:numId w:val="7"/>
        </w:numPr>
        <w:autoSpaceDE w:val="0"/>
        <w:autoSpaceDN w:val="0"/>
        <w:adjustRightInd w:val="0"/>
        <w:ind w:left="426" w:hanging="284"/>
        <w:rPr>
          <w:rFonts w:ascii="Arial" w:hAnsi="Arial" w:cs="Arial"/>
          <w:sz w:val="20"/>
          <w:szCs w:val="20"/>
        </w:rPr>
      </w:pPr>
      <w:r w:rsidRPr="00C80C82">
        <w:rPr>
          <w:rFonts w:ascii="Arial" w:hAnsi="Arial" w:cs="Arial"/>
          <w:sz w:val="20"/>
          <w:szCs w:val="20"/>
        </w:rPr>
        <w:t xml:space="preserve">Laryngeal mask airways (1, 1.5, 2, 2.5, 3, 4, and 5) </w:t>
      </w:r>
    </w:p>
    <w:p w14:paraId="6D6FC9F4" w14:textId="77777777" w:rsidR="00E8016F" w:rsidRPr="00C80C82" w:rsidRDefault="00E8016F" w:rsidP="007E00EF">
      <w:pPr>
        <w:pStyle w:val="Paragrafoelenco"/>
        <w:widowControl w:val="0"/>
        <w:numPr>
          <w:ilvl w:val="0"/>
          <w:numId w:val="7"/>
        </w:numPr>
        <w:autoSpaceDE w:val="0"/>
        <w:autoSpaceDN w:val="0"/>
        <w:adjustRightInd w:val="0"/>
        <w:ind w:left="426" w:hanging="284"/>
        <w:rPr>
          <w:rFonts w:ascii="Arial" w:hAnsi="Arial" w:cs="Arial"/>
          <w:sz w:val="20"/>
          <w:szCs w:val="20"/>
        </w:rPr>
      </w:pPr>
      <w:r w:rsidRPr="00C80C82">
        <w:rPr>
          <w:rFonts w:ascii="Arial" w:hAnsi="Arial" w:cs="Arial"/>
          <w:sz w:val="20"/>
          <w:szCs w:val="20"/>
        </w:rPr>
        <w:t xml:space="preserve">Laryngoscope handles (with extra batteries) and laryngoscope blades (with extra light </w:t>
      </w:r>
      <w:r w:rsidRPr="00C80C82">
        <w:rPr>
          <w:rFonts w:ascii="Arial" w:hAnsi="Arial" w:cs="Arial"/>
          <w:sz w:val="20"/>
          <w:szCs w:val="20"/>
        </w:rPr>
        <w:lastRenderedPageBreak/>
        <w:t>bulbs) straight (Miller) numbers 1, 2, 3 and curved (Macintosh) numbers 1, 2, 3 and 4</w:t>
      </w:r>
    </w:p>
    <w:p w14:paraId="74A38847" w14:textId="77777777" w:rsidR="00E8016F" w:rsidRPr="00C80C82" w:rsidRDefault="00E8016F" w:rsidP="007E00EF">
      <w:pPr>
        <w:pStyle w:val="Paragrafoelenco"/>
        <w:widowControl w:val="0"/>
        <w:numPr>
          <w:ilvl w:val="0"/>
          <w:numId w:val="7"/>
        </w:numPr>
        <w:autoSpaceDE w:val="0"/>
        <w:autoSpaceDN w:val="0"/>
        <w:adjustRightInd w:val="0"/>
        <w:ind w:left="426" w:hanging="284"/>
        <w:rPr>
          <w:rFonts w:ascii="Arial" w:hAnsi="Arial" w:cs="Arial"/>
          <w:sz w:val="20"/>
          <w:szCs w:val="20"/>
        </w:rPr>
      </w:pPr>
      <w:r w:rsidRPr="00C80C82">
        <w:rPr>
          <w:rFonts w:ascii="Arial" w:hAnsi="Arial" w:cs="Arial"/>
          <w:sz w:val="20"/>
          <w:szCs w:val="20"/>
        </w:rPr>
        <w:t xml:space="preserve">Endotracheal tubes 2.5, 3.0, and 3.5 mm internal diameter </w:t>
      </w:r>
      <w:proofErr w:type="spellStart"/>
      <w:r w:rsidRPr="00C80C82">
        <w:rPr>
          <w:rFonts w:ascii="Arial" w:hAnsi="Arial" w:cs="Arial"/>
          <w:sz w:val="20"/>
          <w:szCs w:val="20"/>
        </w:rPr>
        <w:t>uncuffed</w:t>
      </w:r>
      <w:proofErr w:type="spellEnd"/>
      <w:r w:rsidRPr="00C80C82">
        <w:rPr>
          <w:rFonts w:ascii="Arial" w:hAnsi="Arial" w:cs="Arial"/>
          <w:sz w:val="20"/>
          <w:szCs w:val="20"/>
        </w:rPr>
        <w:t xml:space="preserve"> and 3.0, 3.5, 4.0 4.5, 5.0, 5.5, 6.0, 7.0, and 8.0 mm internal diameter cuffed </w:t>
      </w:r>
    </w:p>
    <w:p w14:paraId="40B008B3" w14:textId="77777777" w:rsidR="00E8016F" w:rsidRPr="00C80C82" w:rsidRDefault="00E8016F" w:rsidP="007E00EF">
      <w:pPr>
        <w:pStyle w:val="Paragrafoelenco"/>
        <w:widowControl w:val="0"/>
        <w:numPr>
          <w:ilvl w:val="0"/>
          <w:numId w:val="7"/>
        </w:numPr>
        <w:autoSpaceDE w:val="0"/>
        <w:autoSpaceDN w:val="0"/>
        <w:adjustRightInd w:val="0"/>
        <w:ind w:left="426" w:hanging="284"/>
        <w:rPr>
          <w:rFonts w:ascii="Arial" w:hAnsi="Arial" w:cs="Arial"/>
          <w:sz w:val="20"/>
          <w:szCs w:val="20"/>
        </w:rPr>
      </w:pPr>
      <w:proofErr w:type="spellStart"/>
      <w:r w:rsidRPr="00C80C82">
        <w:rPr>
          <w:rFonts w:ascii="Arial" w:hAnsi="Arial" w:cs="Arial"/>
          <w:sz w:val="20"/>
          <w:szCs w:val="20"/>
        </w:rPr>
        <w:t>Stylettes</w:t>
      </w:r>
      <w:proofErr w:type="spellEnd"/>
      <w:r w:rsidRPr="00C80C82">
        <w:rPr>
          <w:rFonts w:ascii="Arial" w:hAnsi="Arial" w:cs="Arial"/>
          <w:sz w:val="20"/>
          <w:szCs w:val="20"/>
        </w:rPr>
        <w:t xml:space="preserve"> (appropriate sizes for endotracheal tubes) </w:t>
      </w:r>
    </w:p>
    <w:p w14:paraId="3C4A8D13" w14:textId="77777777" w:rsidR="00E8016F" w:rsidRPr="00C80C82" w:rsidRDefault="00E8016F" w:rsidP="007E00EF">
      <w:pPr>
        <w:pStyle w:val="Paragrafoelenco"/>
        <w:widowControl w:val="0"/>
        <w:numPr>
          <w:ilvl w:val="0"/>
          <w:numId w:val="7"/>
        </w:numPr>
        <w:autoSpaceDE w:val="0"/>
        <w:autoSpaceDN w:val="0"/>
        <w:adjustRightInd w:val="0"/>
        <w:ind w:left="426" w:hanging="284"/>
        <w:rPr>
          <w:rFonts w:ascii="Arial" w:hAnsi="Arial" w:cs="Arial"/>
          <w:sz w:val="20"/>
          <w:szCs w:val="20"/>
        </w:rPr>
      </w:pPr>
      <w:r w:rsidRPr="00C80C82">
        <w:rPr>
          <w:rFonts w:ascii="Arial" w:hAnsi="Arial" w:cs="Arial"/>
          <w:sz w:val="20"/>
          <w:szCs w:val="20"/>
        </w:rPr>
        <w:t xml:space="preserve">Surgical lubricant </w:t>
      </w:r>
    </w:p>
    <w:p w14:paraId="1312E7C6" w14:textId="77777777" w:rsidR="00E8016F" w:rsidRPr="00C80C82" w:rsidRDefault="00E8016F" w:rsidP="007E00EF">
      <w:pPr>
        <w:pStyle w:val="Paragrafoelenco"/>
        <w:widowControl w:val="0"/>
        <w:numPr>
          <w:ilvl w:val="0"/>
          <w:numId w:val="7"/>
        </w:numPr>
        <w:autoSpaceDE w:val="0"/>
        <w:autoSpaceDN w:val="0"/>
        <w:adjustRightInd w:val="0"/>
        <w:ind w:left="426" w:hanging="284"/>
        <w:rPr>
          <w:rFonts w:ascii="Arial" w:hAnsi="Arial" w:cs="Arial"/>
          <w:sz w:val="20"/>
          <w:szCs w:val="20"/>
        </w:rPr>
      </w:pPr>
      <w:r w:rsidRPr="00C80C82">
        <w:rPr>
          <w:rFonts w:ascii="Arial" w:hAnsi="Arial" w:cs="Arial"/>
          <w:sz w:val="20"/>
          <w:szCs w:val="20"/>
        </w:rPr>
        <w:t xml:space="preserve">Suction catheters (appropriate sizes for endotracheal tubes) and Yankauer-type suction </w:t>
      </w:r>
    </w:p>
    <w:p w14:paraId="5752508C" w14:textId="77777777" w:rsidR="00E8016F" w:rsidRPr="00C80C82" w:rsidRDefault="00E8016F" w:rsidP="007E00EF">
      <w:pPr>
        <w:pStyle w:val="Paragrafoelenco"/>
        <w:widowControl w:val="0"/>
        <w:numPr>
          <w:ilvl w:val="0"/>
          <w:numId w:val="7"/>
        </w:numPr>
        <w:autoSpaceDE w:val="0"/>
        <w:autoSpaceDN w:val="0"/>
        <w:adjustRightInd w:val="0"/>
        <w:ind w:left="426" w:hanging="284"/>
        <w:rPr>
          <w:rFonts w:ascii="Arial" w:hAnsi="Arial" w:cs="Arial"/>
          <w:sz w:val="20"/>
          <w:szCs w:val="20"/>
        </w:rPr>
      </w:pPr>
      <w:r w:rsidRPr="00C80C82">
        <w:rPr>
          <w:rFonts w:ascii="Arial" w:hAnsi="Arial" w:cs="Arial"/>
          <w:sz w:val="20"/>
          <w:szCs w:val="20"/>
        </w:rPr>
        <w:t>Nasogastric tubes </w:t>
      </w:r>
    </w:p>
    <w:p w14:paraId="0BE8FEDA" w14:textId="77777777" w:rsidR="00E8016F" w:rsidRPr="00C80C82" w:rsidRDefault="00E8016F" w:rsidP="007E00EF">
      <w:pPr>
        <w:pStyle w:val="Paragrafoelenco"/>
        <w:widowControl w:val="0"/>
        <w:numPr>
          <w:ilvl w:val="0"/>
          <w:numId w:val="7"/>
        </w:numPr>
        <w:autoSpaceDE w:val="0"/>
        <w:autoSpaceDN w:val="0"/>
        <w:adjustRightInd w:val="0"/>
        <w:ind w:left="426" w:hanging="284"/>
        <w:rPr>
          <w:rFonts w:ascii="Arial" w:hAnsi="Arial" w:cs="Arial"/>
          <w:sz w:val="20"/>
          <w:szCs w:val="20"/>
        </w:rPr>
      </w:pPr>
      <w:r w:rsidRPr="00C80C82">
        <w:rPr>
          <w:rFonts w:ascii="Arial" w:hAnsi="Arial" w:cs="Arial"/>
          <w:sz w:val="20"/>
          <w:szCs w:val="20"/>
        </w:rPr>
        <w:t xml:space="preserve">Nebulizer with medication kits </w:t>
      </w:r>
    </w:p>
    <w:p w14:paraId="0485AB92" w14:textId="7A05FFD2" w:rsidR="00E8016F" w:rsidRPr="00C80C82" w:rsidRDefault="00E8016F" w:rsidP="007E00EF">
      <w:pPr>
        <w:pStyle w:val="Paragrafoelenco"/>
        <w:widowControl w:val="0"/>
        <w:numPr>
          <w:ilvl w:val="0"/>
          <w:numId w:val="7"/>
        </w:numPr>
        <w:autoSpaceDE w:val="0"/>
        <w:autoSpaceDN w:val="0"/>
        <w:adjustRightInd w:val="0"/>
        <w:ind w:left="426" w:hanging="284"/>
        <w:rPr>
          <w:rFonts w:ascii="Arial" w:hAnsi="Arial" w:cs="Arial"/>
          <w:sz w:val="20"/>
          <w:szCs w:val="20"/>
        </w:rPr>
      </w:pPr>
      <w:r w:rsidRPr="00C80C82">
        <w:rPr>
          <w:rFonts w:ascii="Arial" w:hAnsi="Arial" w:cs="Arial"/>
          <w:sz w:val="20"/>
          <w:szCs w:val="20"/>
        </w:rPr>
        <w:t>Gloves (sterile and non</w:t>
      </w:r>
      <w:r w:rsidR="002A2F46" w:rsidRPr="00C80C82">
        <w:rPr>
          <w:rFonts w:ascii="Arial" w:hAnsi="Arial" w:cs="Arial"/>
          <w:sz w:val="20"/>
          <w:szCs w:val="20"/>
        </w:rPr>
        <w:t>-</w:t>
      </w:r>
      <w:r w:rsidRPr="00C80C82">
        <w:rPr>
          <w:rFonts w:ascii="Arial" w:hAnsi="Arial" w:cs="Arial"/>
          <w:sz w:val="20"/>
          <w:szCs w:val="20"/>
        </w:rPr>
        <w:t xml:space="preserve">sterile, latex free) </w:t>
      </w:r>
    </w:p>
    <w:p w14:paraId="1713A043" w14:textId="77777777" w:rsidR="00E8016F" w:rsidRPr="00C80C82" w:rsidRDefault="00E8016F" w:rsidP="007E00EF">
      <w:pPr>
        <w:pStyle w:val="Paragrafoelenco"/>
        <w:widowControl w:val="0"/>
        <w:numPr>
          <w:ilvl w:val="0"/>
          <w:numId w:val="7"/>
        </w:numPr>
        <w:autoSpaceDE w:val="0"/>
        <w:autoSpaceDN w:val="0"/>
        <w:adjustRightInd w:val="0"/>
        <w:ind w:left="426" w:hanging="284"/>
        <w:rPr>
          <w:rFonts w:ascii="Arial" w:hAnsi="Arial" w:cs="Arial"/>
          <w:color w:val="000000"/>
          <w:sz w:val="20"/>
          <w:szCs w:val="20"/>
        </w:rPr>
      </w:pPr>
      <w:r w:rsidRPr="00C80C82">
        <w:rPr>
          <w:rFonts w:ascii="Arial" w:hAnsi="Arial" w:cs="Arial"/>
          <w:sz w:val="20"/>
          <w:szCs w:val="20"/>
        </w:rPr>
        <w:t xml:space="preserve">Drugs: Albuterol for inhalation, amiodarone, atropine, Dextrose, </w:t>
      </w:r>
      <w:proofErr w:type="spellStart"/>
      <w:r w:rsidRPr="00C80C82">
        <w:rPr>
          <w:rFonts w:ascii="Arial" w:hAnsi="Arial" w:cs="Arial"/>
          <w:sz w:val="20"/>
          <w:szCs w:val="20"/>
        </w:rPr>
        <w:t>Chlorphenamine</w:t>
      </w:r>
      <w:proofErr w:type="spellEnd"/>
      <w:r w:rsidRPr="00C80C82">
        <w:rPr>
          <w:rFonts w:ascii="Arial" w:hAnsi="Arial" w:cs="Arial"/>
          <w:sz w:val="20"/>
          <w:szCs w:val="20"/>
        </w:rPr>
        <w:t xml:space="preserve">, Diazepam, Epinephrine (1:1000, 1:10 000), Flumazenil, </w:t>
      </w:r>
      <w:proofErr w:type="spellStart"/>
      <w:r w:rsidRPr="00C80C82">
        <w:rPr>
          <w:rFonts w:ascii="Arial" w:hAnsi="Arial" w:cs="Arial"/>
          <w:sz w:val="20"/>
          <w:szCs w:val="20"/>
        </w:rPr>
        <w:t>Lidocaine</w:t>
      </w:r>
      <w:proofErr w:type="spellEnd"/>
      <w:r w:rsidRPr="00C80C82">
        <w:rPr>
          <w:rFonts w:ascii="Arial" w:hAnsi="Arial" w:cs="Arial"/>
          <w:sz w:val="20"/>
          <w:szCs w:val="20"/>
        </w:rPr>
        <w:t xml:space="preserve">, Methylprednisolone, Naloxone, Oxygen, </w:t>
      </w:r>
      <w:proofErr w:type="spellStart"/>
      <w:r w:rsidRPr="00C80C82">
        <w:rPr>
          <w:rFonts w:ascii="Arial" w:hAnsi="Arial" w:cs="Arial"/>
          <w:sz w:val="20"/>
          <w:szCs w:val="20"/>
        </w:rPr>
        <w:t>Fosphenytoin</w:t>
      </w:r>
      <w:proofErr w:type="spellEnd"/>
      <w:r w:rsidRPr="00C80C82">
        <w:rPr>
          <w:rFonts w:ascii="Arial" w:hAnsi="Arial" w:cs="Arial"/>
          <w:sz w:val="20"/>
          <w:szCs w:val="20"/>
        </w:rPr>
        <w:t xml:space="preserve">, </w:t>
      </w:r>
      <w:proofErr w:type="spellStart"/>
      <w:r w:rsidRPr="00C80C82">
        <w:rPr>
          <w:rFonts w:ascii="Arial" w:hAnsi="Arial" w:cs="Arial"/>
          <w:sz w:val="20"/>
          <w:szCs w:val="20"/>
        </w:rPr>
        <w:t>Rocuronium</w:t>
      </w:r>
      <w:proofErr w:type="spellEnd"/>
      <w:r w:rsidRPr="00C80C82">
        <w:rPr>
          <w:rFonts w:ascii="Arial" w:hAnsi="Arial" w:cs="Arial"/>
          <w:sz w:val="20"/>
          <w:szCs w:val="20"/>
        </w:rPr>
        <w:t>, Sodium bicarbonate, Succinylcholine</w:t>
      </w:r>
      <w:r w:rsidRPr="00C80C82">
        <w:rPr>
          <w:rFonts w:ascii="Arial" w:hAnsi="Arial" w:cs="Arial"/>
          <w:color w:val="000000"/>
          <w:sz w:val="20"/>
          <w:szCs w:val="20"/>
        </w:rPr>
        <w:t xml:space="preserve"> </w:t>
      </w:r>
    </w:p>
    <w:p w14:paraId="66F7E1DC" w14:textId="011822E3" w:rsidR="00E8016F" w:rsidRPr="00C80C82" w:rsidRDefault="00C80C82" w:rsidP="007E00EF">
      <w:pPr>
        <w:pStyle w:val="Paragrafoelenco"/>
        <w:widowControl w:val="0"/>
        <w:numPr>
          <w:ilvl w:val="0"/>
          <w:numId w:val="7"/>
        </w:numPr>
        <w:autoSpaceDE w:val="0"/>
        <w:autoSpaceDN w:val="0"/>
        <w:adjustRightInd w:val="0"/>
        <w:ind w:left="426" w:hanging="284"/>
        <w:rPr>
          <w:rFonts w:ascii="Arial" w:hAnsi="Arial" w:cs="Arial"/>
          <w:sz w:val="20"/>
          <w:szCs w:val="20"/>
        </w:rPr>
      </w:pPr>
      <w:r>
        <w:rPr>
          <w:rFonts w:ascii="Arial" w:hAnsi="Arial" w:cs="Arial"/>
          <w:sz w:val="20"/>
          <w:szCs w:val="20"/>
        </w:rPr>
        <w:t>P</w:t>
      </w:r>
      <w:r w:rsidR="00E8016F" w:rsidRPr="00C80C82">
        <w:rPr>
          <w:rFonts w:ascii="Arial" w:hAnsi="Arial" w:cs="Arial"/>
          <w:sz w:val="20"/>
          <w:szCs w:val="20"/>
        </w:rPr>
        <w:t xml:space="preserve">ulse </w:t>
      </w:r>
      <w:proofErr w:type="spellStart"/>
      <w:r w:rsidR="00E8016F" w:rsidRPr="00C80C82">
        <w:rPr>
          <w:rFonts w:ascii="Arial" w:hAnsi="Arial" w:cs="Arial"/>
          <w:sz w:val="20"/>
          <w:szCs w:val="20"/>
        </w:rPr>
        <w:t>oximeter</w:t>
      </w:r>
      <w:proofErr w:type="spellEnd"/>
      <w:r w:rsidR="00E8016F" w:rsidRPr="00C80C82">
        <w:rPr>
          <w:rFonts w:ascii="Arial" w:hAnsi="Arial" w:cs="Arial"/>
          <w:sz w:val="20"/>
          <w:szCs w:val="20"/>
        </w:rPr>
        <w:t xml:space="preserve"> </w:t>
      </w:r>
    </w:p>
    <w:p w14:paraId="4EA0A59D" w14:textId="769F2DDE" w:rsidR="00E8016F" w:rsidRPr="00C80C82" w:rsidRDefault="00C80C82" w:rsidP="007E00EF">
      <w:pPr>
        <w:pStyle w:val="Paragrafoelenco"/>
        <w:numPr>
          <w:ilvl w:val="0"/>
          <w:numId w:val="7"/>
        </w:numPr>
        <w:tabs>
          <w:tab w:val="left" w:pos="0"/>
        </w:tabs>
        <w:ind w:left="426" w:hanging="284"/>
        <w:jc w:val="both"/>
        <w:rPr>
          <w:rFonts w:ascii="Arial" w:hAnsi="Arial" w:cs="Arial"/>
          <w:sz w:val="20"/>
          <w:szCs w:val="20"/>
        </w:rPr>
      </w:pPr>
      <w:r>
        <w:rPr>
          <w:rFonts w:ascii="Arial" w:hAnsi="Arial" w:cs="Arial"/>
          <w:sz w:val="20"/>
          <w:szCs w:val="20"/>
        </w:rPr>
        <w:t>C</w:t>
      </w:r>
      <w:r w:rsidR="002A2F46" w:rsidRPr="00C80C82">
        <w:rPr>
          <w:rFonts w:ascii="Arial" w:hAnsi="Arial" w:cs="Arial"/>
          <w:sz w:val="20"/>
          <w:szCs w:val="20"/>
        </w:rPr>
        <w:t xml:space="preserve">ardiac </w:t>
      </w:r>
      <w:r w:rsidR="00E8016F" w:rsidRPr="00C80C82">
        <w:rPr>
          <w:rFonts w:ascii="Arial" w:hAnsi="Arial" w:cs="Arial"/>
          <w:sz w:val="20"/>
          <w:szCs w:val="20"/>
        </w:rPr>
        <w:t>monitor</w:t>
      </w:r>
    </w:p>
    <w:p w14:paraId="03FE5912" w14:textId="0F9FE001" w:rsidR="00E8016F" w:rsidRPr="00C80C82" w:rsidRDefault="00C80C82" w:rsidP="007E00EF">
      <w:pPr>
        <w:pStyle w:val="Paragrafoelenco"/>
        <w:widowControl w:val="0"/>
        <w:numPr>
          <w:ilvl w:val="0"/>
          <w:numId w:val="7"/>
        </w:numPr>
        <w:autoSpaceDE w:val="0"/>
        <w:autoSpaceDN w:val="0"/>
        <w:adjustRightInd w:val="0"/>
        <w:ind w:left="426" w:hanging="284"/>
        <w:rPr>
          <w:rFonts w:ascii="Arial" w:hAnsi="Arial" w:cs="Arial"/>
          <w:sz w:val="20"/>
          <w:szCs w:val="20"/>
        </w:rPr>
      </w:pPr>
      <w:r>
        <w:rPr>
          <w:rFonts w:ascii="Arial" w:hAnsi="Arial" w:cs="Arial"/>
          <w:sz w:val="20"/>
          <w:szCs w:val="20"/>
        </w:rPr>
        <w:t>E</w:t>
      </w:r>
      <w:r w:rsidR="00E8016F" w:rsidRPr="00C80C82">
        <w:rPr>
          <w:rFonts w:ascii="Arial" w:hAnsi="Arial" w:cs="Arial"/>
          <w:sz w:val="20"/>
          <w:szCs w:val="20"/>
        </w:rPr>
        <w:t>nd-tidal carbon dioxide monitor with oral/nasal cannula</w:t>
      </w:r>
    </w:p>
    <w:p w14:paraId="4FABC3A2" w14:textId="4436DBCE" w:rsidR="00E8016F" w:rsidRPr="00C80C82" w:rsidRDefault="00C80C82" w:rsidP="007E00EF">
      <w:pPr>
        <w:pStyle w:val="Paragrafoelenco"/>
        <w:numPr>
          <w:ilvl w:val="0"/>
          <w:numId w:val="7"/>
        </w:numPr>
        <w:tabs>
          <w:tab w:val="left" w:pos="0"/>
        </w:tabs>
        <w:ind w:left="426" w:hanging="284"/>
        <w:jc w:val="both"/>
        <w:rPr>
          <w:rFonts w:ascii="Arial" w:hAnsi="Arial" w:cs="Arial"/>
          <w:sz w:val="20"/>
          <w:szCs w:val="20"/>
        </w:rPr>
      </w:pPr>
      <w:r>
        <w:rPr>
          <w:rFonts w:ascii="Arial" w:hAnsi="Arial" w:cs="Arial"/>
          <w:sz w:val="20"/>
          <w:szCs w:val="20"/>
        </w:rPr>
        <w:t>D</w:t>
      </w:r>
      <w:r w:rsidR="00E8016F" w:rsidRPr="00C80C82">
        <w:rPr>
          <w:rFonts w:ascii="Arial" w:hAnsi="Arial" w:cs="Arial"/>
          <w:sz w:val="20"/>
          <w:szCs w:val="20"/>
        </w:rPr>
        <w:t>efibrillator with pediatric pads</w:t>
      </w:r>
    </w:p>
    <w:p w14:paraId="0B7CEB42" w14:textId="77777777" w:rsidR="00E8016F" w:rsidRPr="00C80C82" w:rsidRDefault="00E8016F" w:rsidP="00E8016F">
      <w:pPr>
        <w:jc w:val="both"/>
        <w:rPr>
          <w:rFonts w:ascii="Arial" w:hAnsi="Arial" w:cs="Arial"/>
          <w:color w:val="FF0000"/>
          <w:sz w:val="20"/>
          <w:szCs w:val="20"/>
        </w:rPr>
      </w:pPr>
    </w:p>
    <w:p w14:paraId="5259E871" w14:textId="77777777" w:rsidR="00E8016F" w:rsidRPr="00C80C82" w:rsidRDefault="00E8016F" w:rsidP="00E8016F">
      <w:pPr>
        <w:jc w:val="both"/>
        <w:outlineLvl w:val="0"/>
        <w:rPr>
          <w:rFonts w:ascii="Arial" w:hAnsi="Arial" w:cs="Arial"/>
          <w:b/>
          <w:sz w:val="20"/>
          <w:szCs w:val="20"/>
        </w:rPr>
      </w:pPr>
      <w:r w:rsidRPr="00C80C82">
        <w:rPr>
          <w:rFonts w:ascii="Arial" w:hAnsi="Arial" w:cs="Arial"/>
          <w:b/>
          <w:sz w:val="20"/>
          <w:szCs w:val="20"/>
        </w:rPr>
        <w:t>Recommendation 55</w:t>
      </w:r>
    </w:p>
    <w:p w14:paraId="5E3709FF" w14:textId="77777777" w:rsidR="00E8016F" w:rsidRPr="00C80C82" w:rsidRDefault="00E8016F" w:rsidP="00E8016F">
      <w:pPr>
        <w:tabs>
          <w:tab w:val="left" w:pos="0"/>
        </w:tabs>
        <w:jc w:val="both"/>
        <w:rPr>
          <w:rFonts w:ascii="Arial" w:hAnsi="Arial" w:cs="Arial"/>
          <w:sz w:val="20"/>
          <w:szCs w:val="20"/>
        </w:rPr>
      </w:pPr>
      <w:r w:rsidRPr="00C80C82">
        <w:rPr>
          <w:rFonts w:ascii="Arial" w:hAnsi="Arial" w:cs="Arial"/>
          <w:sz w:val="20"/>
          <w:szCs w:val="20"/>
        </w:rPr>
        <w:t>It is recommended that the equipment be checked before each PSA.</w:t>
      </w:r>
    </w:p>
    <w:p w14:paraId="00875867" w14:textId="77777777" w:rsidR="00E8016F" w:rsidRPr="00C80C82" w:rsidRDefault="00E8016F" w:rsidP="00E8016F">
      <w:pPr>
        <w:tabs>
          <w:tab w:val="left" w:pos="0"/>
        </w:tabs>
        <w:jc w:val="both"/>
        <w:rPr>
          <w:rFonts w:ascii="Arial" w:hAnsi="Arial" w:cs="Arial"/>
          <w:sz w:val="20"/>
          <w:szCs w:val="20"/>
        </w:rPr>
      </w:pPr>
    </w:p>
    <w:p w14:paraId="635715F2" w14:textId="77777777" w:rsidR="00E8016F" w:rsidRPr="00C80C82" w:rsidRDefault="00E8016F" w:rsidP="00E8016F">
      <w:pPr>
        <w:jc w:val="both"/>
        <w:outlineLvl w:val="0"/>
        <w:rPr>
          <w:rFonts w:ascii="Arial" w:hAnsi="Arial" w:cs="Arial"/>
          <w:b/>
          <w:sz w:val="20"/>
          <w:szCs w:val="20"/>
        </w:rPr>
      </w:pPr>
      <w:r w:rsidRPr="00C80C82">
        <w:rPr>
          <w:rFonts w:ascii="Arial" w:hAnsi="Arial" w:cs="Arial"/>
          <w:b/>
          <w:sz w:val="20"/>
          <w:szCs w:val="20"/>
        </w:rPr>
        <w:t>Recommendation 56</w:t>
      </w:r>
    </w:p>
    <w:p w14:paraId="1EF1DD67" w14:textId="48045B3D" w:rsidR="00E8016F" w:rsidRPr="00C80C82" w:rsidRDefault="00E8016F" w:rsidP="00E8016F">
      <w:pPr>
        <w:tabs>
          <w:tab w:val="left" w:pos="0"/>
        </w:tabs>
        <w:jc w:val="both"/>
        <w:rPr>
          <w:rFonts w:ascii="Arial" w:hAnsi="Arial" w:cs="Arial"/>
          <w:sz w:val="20"/>
          <w:szCs w:val="20"/>
        </w:rPr>
      </w:pPr>
      <w:r w:rsidRPr="00C80C82">
        <w:rPr>
          <w:rFonts w:ascii="Arial" w:hAnsi="Arial" w:cs="Arial"/>
          <w:sz w:val="20"/>
          <w:szCs w:val="20"/>
        </w:rPr>
        <w:t xml:space="preserve">It is </w:t>
      </w:r>
      <w:r w:rsidR="00975C67" w:rsidRPr="00C80C82">
        <w:rPr>
          <w:rFonts w:ascii="Arial" w:hAnsi="Arial" w:cs="Arial"/>
          <w:sz w:val="20"/>
          <w:szCs w:val="20"/>
        </w:rPr>
        <w:t>advised</w:t>
      </w:r>
      <w:r w:rsidRPr="00C80C82">
        <w:rPr>
          <w:rFonts w:ascii="Arial" w:hAnsi="Arial" w:cs="Arial"/>
          <w:sz w:val="20"/>
          <w:szCs w:val="20"/>
        </w:rPr>
        <w:t xml:space="preserve"> to refer to the acronym SOAP-ME as a reminder to check the equipment.</w:t>
      </w:r>
    </w:p>
    <w:p w14:paraId="3FC77A5B" w14:textId="77777777" w:rsidR="00E8016F" w:rsidRPr="00C80C82" w:rsidRDefault="00E8016F" w:rsidP="00E8016F">
      <w:pPr>
        <w:tabs>
          <w:tab w:val="left" w:pos="0"/>
        </w:tabs>
        <w:jc w:val="both"/>
        <w:rPr>
          <w:rFonts w:ascii="Arial" w:hAnsi="Arial" w:cs="Arial"/>
          <w:sz w:val="20"/>
          <w:szCs w:val="20"/>
        </w:rPr>
      </w:pPr>
    </w:p>
    <w:p w14:paraId="62ADC8E7" w14:textId="77777777" w:rsidR="00E8016F" w:rsidRPr="00C80C82" w:rsidRDefault="00E8016F" w:rsidP="00E8016F">
      <w:pPr>
        <w:jc w:val="both"/>
        <w:outlineLvl w:val="0"/>
        <w:rPr>
          <w:rFonts w:ascii="Arial" w:hAnsi="Arial" w:cs="Arial"/>
          <w:b/>
          <w:sz w:val="20"/>
          <w:szCs w:val="20"/>
        </w:rPr>
      </w:pPr>
      <w:r w:rsidRPr="00C80C82">
        <w:rPr>
          <w:rFonts w:ascii="Arial" w:hAnsi="Arial" w:cs="Arial"/>
          <w:b/>
          <w:sz w:val="20"/>
          <w:szCs w:val="20"/>
        </w:rPr>
        <w:t>Recommendation 57</w:t>
      </w:r>
    </w:p>
    <w:p w14:paraId="40012993" w14:textId="77777777" w:rsidR="00E8016F" w:rsidRPr="00C80C82" w:rsidRDefault="00E8016F" w:rsidP="00E8016F">
      <w:pPr>
        <w:tabs>
          <w:tab w:val="left" w:pos="0"/>
        </w:tabs>
        <w:jc w:val="both"/>
        <w:rPr>
          <w:rFonts w:ascii="Arial" w:hAnsi="Arial" w:cs="Arial"/>
          <w:sz w:val="20"/>
          <w:szCs w:val="20"/>
        </w:rPr>
      </w:pPr>
      <w:r w:rsidRPr="00C80C82">
        <w:rPr>
          <w:rFonts w:ascii="Arial" w:hAnsi="Arial" w:cs="Arial"/>
          <w:sz w:val="20"/>
          <w:szCs w:val="20"/>
        </w:rPr>
        <w:t>It is recommended to use the Modified Aldrete scale for discharging the patient undergoing PSA in the ED.</w:t>
      </w:r>
    </w:p>
    <w:p w14:paraId="07A4B636" w14:textId="77777777" w:rsidR="00E8016F" w:rsidRPr="00C80C82" w:rsidRDefault="00E8016F" w:rsidP="00E8016F">
      <w:pPr>
        <w:jc w:val="both"/>
        <w:outlineLvl w:val="0"/>
        <w:rPr>
          <w:rFonts w:ascii="Arial" w:hAnsi="Arial" w:cs="Arial"/>
          <w:b/>
          <w:sz w:val="20"/>
          <w:szCs w:val="20"/>
        </w:rPr>
      </w:pPr>
    </w:p>
    <w:p w14:paraId="54EEE5DF" w14:textId="77777777" w:rsidR="00E8016F" w:rsidRPr="00C80C82" w:rsidRDefault="00E8016F" w:rsidP="00E8016F">
      <w:pPr>
        <w:jc w:val="both"/>
        <w:outlineLvl w:val="0"/>
        <w:rPr>
          <w:rFonts w:ascii="Arial" w:hAnsi="Arial" w:cs="Arial"/>
          <w:b/>
          <w:sz w:val="20"/>
          <w:szCs w:val="20"/>
        </w:rPr>
      </w:pPr>
      <w:r w:rsidRPr="00C80C82">
        <w:rPr>
          <w:rFonts w:ascii="Arial" w:hAnsi="Arial" w:cs="Arial"/>
          <w:b/>
          <w:sz w:val="20"/>
          <w:szCs w:val="20"/>
        </w:rPr>
        <w:t>Recommendation 58</w:t>
      </w:r>
    </w:p>
    <w:p w14:paraId="6BF574F3" w14:textId="77777777" w:rsidR="00E8016F" w:rsidRPr="00C80C82" w:rsidRDefault="00E8016F" w:rsidP="00E8016F">
      <w:pPr>
        <w:tabs>
          <w:tab w:val="left" w:pos="0"/>
        </w:tabs>
        <w:jc w:val="both"/>
        <w:rPr>
          <w:rFonts w:ascii="Arial" w:hAnsi="Arial" w:cs="Arial"/>
          <w:sz w:val="20"/>
          <w:szCs w:val="20"/>
        </w:rPr>
      </w:pPr>
      <w:r w:rsidRPr="00C80C82">
        <w:rPr>
          <w:rFonts w:ascii="Arial" w:hAnsi="Arial" w:cs="Arial"/>
          <w:sz w:val="20"/>
          <w:szCs w:val="20"/>
        </w:rPr>
        <w:t>It is recommended to adequately manage any nausea, vomiting or pain before discharge.</w:t>
      </w:r>
    </w:p>
    <w:p w14:paraId="42947F6B" w14:textId="77777777" w:rsidR="00E8016F" w:rsidRPr="00C80C82" w:rsidRDefault="00E8016F" w:rsidP="00E8016F">
      <w:pPr>
        <w:tabs>
          <w:tab w:val="left" w:pos="0"/>
        </w:tabs>
        <w:jc w:val="both"/>
        <w:rPr>
          <w:rFonts w:ascii="Arial" w:hAnsi="Arial" w:cs="Arial"/>
          <w:sz w:val="20"/>
          <w:szCs w:val="20"/>
        </w:rPr>
      </w:pPr>
    </w:p>
    <w:p w14:paraId="55E91080" w14:textId="77777777" w:rsidR="00E8016F" w:rsidRPr="00C80C82" w:rsidRDefault="00E8016F" w:rsidP="00E8016F">
      <w:pPr>
        <w:jc w:val="both"/>
        <w:outlineLvl w:val="0"/>
        <w:rPr>
          <w:rFonts w:ascii="Arial" w:hAnsi="Arial" w:cs="Arial"/>
          <w:b/>
          <w:sz w:val="20"/>
          <w:szCs w:val="20"/>
        </w:rPr>
      </w:pPr>
      <w:r w:rsidRPr="00C80C82">
        <w:rPr>
          <w:rFonts w:ascii="Arial" w:hAnsi="Arial" w:cs="Arial"/>
          <w:b/>
          <w:sz w:val="20"/>
          <w:szCs w:val="20"/>
        </w:rPr>
        <w:t>Recommendation 59</w:t>
      </w:r>
    </w:p>
    <w:p w14:paraId="692AD62A" w14:textId="77777777" w:rsidR="00E8016F" w:rsidRPr="00C80C82" w:rsidRDefault="00E8016F" w:rsidP="00E8016F">
      <w:pPr>
        <w:tabs>
          <w:tab w:val="left" w:pos="0"/>
        </w:tabs>
        <w:jc w:val="both"/>
        <w:rPr>
          <w:rFonts w:ascii="Arial" w:hAnsi="Arial" w:cs="Arial"/>
          <w:sz w:val="20"/>
          <w:szCs w:val="20"/>
        </w:rPr>
      </w:pPr>
      <w:r w:rsidRPr="00C80C82">
        <w:rPr>
          <w:rFonts w:ascii="Arial" w:hAnsi="Arial" w:cs="Arial"/>
          <w:sz w:val="20"/>
          <w:szCs w:val="20"/>
        </w:rPr>
        <w:t xml:space="preserve">It is recommended to consider the risk of dehydration and hypoglycemia in the child with prolonged fasting, especially if under the age of one year. </w:t>
      </w:r>
    </w:p>
    <w:p w14:paraId="2B66F708" w14:textId="77777777" w:rsidR="00E8016F" w:rsidRPr="00C80C82" w:rsidRDefault="00E8016F" w:rsidP="00E8016F">
      <w:pPr>
        <w:tabs>
          <w:tab w:val="left" w:pos="0"/>
        </w:tabs>
        <w:jc w:val="both"/>
        <w:rPr>
          <w:rFonts w:ascii="Arial" w:hAnsi="Arial" w:cs="Arial"/>
          <w:sz w:val="20"/>
          <w:szCs w:val="20"/>
        </w:rPr>
      </w:pPr>
    </w:p>
    <w:p w14:paraId="281FA55B" w14:textId="77777777" w:rsidR="00E8016F" w:rsidRPr="00C80C82" w:rsidRDefault="00E8016F" w:rsidP="00E8016F">
      <w:pPr>
        <w:jc w:val="both"/>
        <w:outlineLvl w:val="0"/>
        <w:rPr>
          <w:rFonts w:ascii="Arial" w:hAnsi="Arial" w:cs="Arial"/>
          <w:b/>
          <w:sz w:val="20"/>
          <w:szCs w:val="20"/>
        </w:rPr>
      </w:pPr>
      <w:r w:rsidRPr="00C80C82">
        <w:rPr>
          <w:rFonts w:ascii="Arial" w:hAnsi="Arial" w:cs="Arial"/>
          <w:b/>
          <w:sz w:val="20"/>
          <w:szCs w:val="20"/>
        </w:rPr>
        <w:t>Recommendation 60</w:t>
      </w:r>
    </w:p>
    <w:p w14:paraId="6117576B" w14:textId="77777777" w:rsidR="00E8016F" w:rsidRPr="00C80C82" w:rsidRDefault="00E8016F" w:rsidP="00E8016F">
      <w:pPr>
        <w:tabs>
          <w:tab w:val="left" w:pos="0"/>
        </w:tabs>
        <w:jc w:val="both"/>
        <w:rPr>
          <w:rFonts w:ascii="Arial" w:hAnsi="Arial" w:cs="Arial"/>
          <w:sz w:val="20"/>
          <w:szCs w:val="20"/>
        </w:rPr>
      </w:pPr>
      <w:r w:rsidRPr="00C80C82">
        <w:rPr>
          <w:rFonts w:ascii="Arial" w:hAnsi="Arial" w:cs="Arial"/>
          <w:sz w:val="20"/>
          <w:szCs w:val="20"/>
        </w:rPr>
        <w:t>In the case of children who have undergone sedation with drugs with a long half-life being transported in a car seat with only one person accompanying them, it is recommended to postpone discharge until they have completely recovered.</w:t>
      </w:r>
    </w:p>
    <w:p w14:paraId="57818906" w14:textId="77777777" w:rsidR="00E8016F" w:rsidRPr="00C80C82" w:rsidRDefault="00E8016F" w:rsidP="00E8016F">
      <w:pPr>
        <w:tabs>
          <w:tab w:val="left" w:pos="0"/>
        </w:tabs>
        <w:jc w:val="both"/>
        <w:rPr>
          <w:rFonts w:ascii="Arial" w:hAnsi="Arial" w:cs="Arial"/>
          <w:sz w:val="20"/>
          <w:szCs w:val="20"/>
        </w:rPr>
      </w:pPr>
    </w:p>
    <w:p w14:paraId="1F728D43" w14:textId="77777777" w:rsidR="00E8016F" w:rsidRPr="00C80C82" w:rsidRDefault="00E8016F" w:rsidP="00E8016F">
      <w:pPr>
        <w:tabs>
          <w:tab w:val="left" w:pos="0"/>
        </w:tabs>
        <w:jc w:val="both"/>
        <w:rPr>
          <w:rFonts w:ascii="Arial" w:hAnsi="Arial" w:cs="Arial"/>
          <w:sz w:val="20"/>
          <w:szCs w:val="20"/>
        </w:rPr>
      </w:pPr>
      <w:r w:rsidRPr="00C80C82">
        <w:rPr>
          <w:rFonts w:ascii="Arial" w:hAnsi="Arial" w:cs="Arial"/>
          <w:b/>
          <w:sz w:val="20"/>
          <w:szCs w:val="20"/>
        </w:rPr>
        <w:t>Recommendation 61</w:t>
      </w:r>
    </w:p>
    <w:p w14:paraId="08A21444" w14:textId="1A559751" w:rsidR="00E8016F" w:rsidRPr="00C80C82" w:rsidRDefault="00E8016F" w:rsidP="00E8016F">
      <w:pPr>
        <w:tabs>
          <w:tab w:val="left" w:pos="0"/>
        </w:tabs>
        <w:jc w:val="both"/>
        <w:rPr>
          <w:rFonts w:ascii="Arial" w:hAnsi="Arial" w:cs="Arial"/>
          <w:sz w:val="20"/>
          <w:szCs w:val="20"/>
        </w:rPr>
      </w:pPr>
      <w:r w:rsidRPr="00C80C82">
        <w:rPr>
          <w:rFonts w:ascii="Arial" w:hAnsi="Arial" w:cs="Arial"/>
          <w:sz w:val="20"/>
          <w:szCs w:val="20"/>
        </w:rPr>
        <w:t xml:space="preserve">It is </w:t>
      </w:r>
      <w:r w:rsidR="000E6E0A" w:rsidRPr="00C80C82">
        <w:rPr>
          <w:rFonts w:ascii="Arial" w:hAnsi="Arial" w:cs="Arial"/>
          <w:sz w:val="20"/>
          <w:szCs w:val="20"/>
        </w:rPr>
        <w:t xml:space="preserve">advised </w:t>
      </w:r>
      <w:r w:rsidRPr="00C80C82">
        <w:rPr>
          <w:rFonts w:ascii="Arial" w:hAnsi="Arial" w:cs="Arial"/>
          <w:sz w:val="20"/>
          <w:szCs w:val="20"/>
        </w:rPr>
        <w:t>that at the time of discharge the family be provided with written instructions for management during transport and at home.</w:t>
      </w:r>
    </w:p>
    <w:p w14:paraId="4CF02EC6" w14:textId="77777777" w:rsidR="00E8016F" w:rsidRPr="00C80C82" w:rsidRDefault="00E8016F" w:rsidP="00E8016F">
      <w:pPr>
        <w:widowControl w:val="0"/>
        <w:ind w:right="77"/>
        <w:jc w:val="both"/>
        <w:rPr>
          <w:rFonts w:ascii="Arial" w:hAnsi="Arial" w:cs="Arial"/>
          <w:sz w:val="20"/>
          <w:szCs w:val="20"/>
        </w:rPr>
      </w:pPr>
    </w:p>
    <w:p w14:paraId="40668ADB" w14:textId="77777777" w:rsidR="00286A1F" w:rsidRPr="00C80C82" w:rsidRDefault="00286A1F" w:rsidP="00E8016F">
      <w:pPr>
        <w:widowControl w:val="0"/>
        <w:ind w:right="77"/>
        <w:jc w:val="both"/>
        <w:rPr>
          <w:rFonts w:ascii="Arial" w:hAnsi="Arial" w:cs="Arial"/>
          <w:sz w:val="20"/>
          <w:szCs w:val="20"/>
        </w:rPr>
      </w:pPr>
    </w:p>
    <w:p w14:paraId="7311F346" w14:textId="77777777" w:rsidR="00A2473E" w:rsidRPr="00C80C82" w:rsidRDefault="00E8016F" w:rsidP="00A2473E">
      <w:pPr>
        <w:widowControl w:val="0"/>
        <w:tabs>
          <w:tab w:val="left" w:pos="567"/>
        </w:tabs>
        <w:ind w:right="77"/>
        <w:jc w:val="both"/>
        <w:rPr>
          <w:rFonts w:ascii="Arial" w:hAnsi="Arial" w:cs="Arial"/>
          <w:b/>
        </w:rPr>
      </w:pPr>
      <w:r w:rsidRPr="00C80C82">
        <w:rPr>
          <w:rFonts w:ascii="Arial" w:hAnsi="Arial" w:cs="Arial"/>
          <w:b/>
        </w:rPr>
        <w:t>QUESTION 5</w:t>
      </w:r>
    </w:p>
    <w:p w14:paraId="5494755E" w14:textId="7446A9D8" w:rsidR="00E8016F" w:rsidRPr="00C80C82" w:rsidRDefault="00E8016F" w:rsidP="00A2473E">
      <w:pPr>
        <w:widowControl w:val="0"/>
        <w:tabs>
          <w:tab w:val="left" w:pos="567"/>
        </w:tabs>
        <w:ind w:right="77"/>
        <w:jc w:val="both"/>
        <w:rPr>
          <w:rFonts w:ascii="Arial" w:hAnsi="Arial" w:cs="Arial"/>
          <w:b/>
          <w:sz w:val="20"/>
          <w:szCs w:val="20"/>
        </w:rPr>
      </w:pPr>
      <w:r w:rsidRPr="00C80C82">
        <w:rPr>
          <w:rFonts w:ascii="Arial" w:hAnsi="Arial" w:cs="Arial"/>
          <w:sz w:val="20"/>
          <w:szCs w:val="20"/>
        </w:rPr>
        <w:t>Defining the trainin</w:t>
      </w:r>
      <w:r w:rsidR="002A2F46" w:rsidRPr="00C80C82">
        <w:rPr>
          <w:rFonts w:ascii="Arial" w:hAnsi="Arial" w:cs="Arial"/>
          <w:sz w:val="20"/>
          <w:szCs w:val="20"/>
        </w:rPr>
        <w:t>g path necessary for a nurse, p</w:t>
      </w:r>
      <w:r w:rsidRPr="00C80C82">
        <w:rPr>
          <w:rFonts w:ascii="Arial" w:hAnsi="Arial" w:cs="Arial"/>
          <w:sz w:val="20"/>
          <w:szCs w:val="20"/>
        </w:rPr>
        <w:t>ediatrician and ED physician for safely performing PSA in the ED and institutionalize such training at a national level with the creation of a specific curriculum.</w:t>
      </w:r>
    </w:p>
    <w:p w14:paraId="5E678657" w14:textId="77777777" w:rsidR="00E8016F" w:rsidRDefault="00E8016F" w:rsidP="00E8016F">
      <w:pPr>
        <w:widowControl w:val="0"/>
        <w:ind w:right="77"/>
        <w:jc w:val="both"/>
        <w:rPr>
          <w:rFonts w:ascii="Arial" w:hAnsi="Arial" w:cs="Arial"/>
          <w:b/>
          <w:i/>
          <w:sz w:val="20"/>
          <w:szCs w:val="20"/>
        </w:rPr>
      </w:pPr>
    </w:p>
    <w:p w14:paraId="37D6C3BB" w14:textId="77777777" w:rsidR="00B43F85" w:rsidRPr="00C80C82" w:rsidRDefault="00B43F85" w:rsidP="00E8016F">
      <w:pPr>
        <w:widowControl w:val="0"/>
        <w:ind w:right="77"/>
        <w:jc w:val="both"/>
        <w:rPr>
          <w:rFonts w:ascii="Arial" w:hAnsi="Arial" w:cs="Arial"/>
          <w:b/>
          <w:i/>
          <w:sz w:val="20"/>
          <w:szCs w:val="20"/>
        </w:rPr>
      </w:pPr>
    </w:p>
    <w:p w14:paraId="4499A6B9" w14:textId="4EA53BFC" w:rsidR="00E8016F" w:rsidRPr="00C80C82" w:rsidRDefault="00E8016F" w:rsidP="000D16A1">
      <w:pPr>
        <w:ind w:left="426" w:hanging="426"/>
        <w:jc w:val="both"/>
        <w:rPr>
          <w:rFonts w:ascii="Arial" w:hAnsi="Arial" w:cs="Arial"/>
          <w:i/>
          <w:sz w:val="20"/>
          <w:szCs w:val="20"/>
        </w:rPr>
      </w:pPr>
      <w:r w:rsidRPr="00C80C82">
        <w:rPr>
          <w:rFonts w:ascii="Arial" w:hAnsi="Arial" w:cs="Arial"/>
          <w:i/>
          <w:sz w:val="20"/>
          <w:szCs w:val="20"/>
        </w:rPr>
        <w:t xml:space="preserve">5.1 </w:t>
      </w:r>
      <w:r w:rsidR="00A2473E" w:rsidRPr="00C80C82">
        <w:rPr>
          <w:rFonts w:ascii="Arial" w:hAnsi="Arial" w:cs="Arial"/>
          <w:i/>
          <w:sz w:val="20"/>
          <w:szCs w:val="20"/>
        </w:rPr>
        <w:tab/>
        <w:t>What generic and specific skills are required for different team members and for different leve</w:t>
      </w:r>
      <w:r w:rsidR="005271C6" w:rsidRPr="00C80C82">
        <w:rPr>
          <w:rFonts w:ascii="Arial" w:hAnsi="Arial" w:cs="Arial"/>
          <w:i/>
          <w:sz w:val="20"/>
          <w:szCs w:val="20"/>
        </w:rPr>
        <w:t>ls of sedation? W</w:t>
      </w:r>
      <w:r w:rsidR="00A2473E" w:rsidRPr="00C80C82">
        <w:rPr>
          <w:rFonts w:ascii="Arial" w:hAnsi="Arial" w:cs="Arial"/>
          <w:i/>
          <w:sz w:val="20"/>
          <w:szCs w:val="20"/>
        </w:rPr>
        <w:t xml:space="preserve">hat training and competences are required? </w:t>
      </w:r>
    </w:p>
    <w:p w14:paraId="559DEF5B" w14:textId="77777777" w:rsidR="00E8016F" w:rsidRPr="00C80C82" w:rsidRDefault="00E8016F" w:rsidP="00E8016F">
      <w:pPr>
        <w:widowControl w:val="0"/>
        <w:ind w:right="77"/>
        <w:jc w:val="both"/>
        <w:rPr>
          <w:rFonts w:ascii="Arial" w:hAnsi="Arial" w:cs="Arial"/>
          <w:i/>
          <w:sz w:val="20"/>
          <w:szCs w:val="20"/>
        </w:rPr>
      </w:pPr>
    </w:p>
    <w:p w14:paraId="26F46255" w14:textId="77777777" w:rsidR="00E8016F" w:rsidRPr="00C80C82" w:rsidRDefault="00E8016F" w:rsidP="00E8016F">
      <w:pPr>
        <w:jc w:val="both"/>
        <w:outlineLvl w:val="0"/>
        <w:rPr>
          <w:rFonts w:ascii="Arial" w:hAnsi="Arial" w:cs="Arial"/>
          <w:b/>
          <w:sz w:val="20"/>
          <w:szCs w:val="20"/>
        </w:rPr>
      </w:pPr>
      <w:r w:rsidRPr="00C80C82">
        <w:rPr>
          <w:rFonts w:ascii="Arial" w:hAnsi="Arial" w:cs="Arial"/>
          <w:b/>
          <w:sz w:val="20"/>
          <w:szCs w:val="20"/>
        </w:rPr>
        <w:t>Recommendation 62</w:t>
      </w:r>
    </w:p>
    <w:p w14:paraId="086D1C6B" w14:textId="4E0738E2" w:rsidR="00E8016F" w:rsidRPr="00C80C82" w:rsidRDefault="00E8016F" w:rsidP="00E8016F">
      <w:pPr>
        <w:widowControl w:val="0"/>
        <w:autoSpaceDE w:val="0"/>
        <w:autoSpaceDN w:val="0"/>
        <w:adjustRightInd w:val="0"/>
        <w:ind w:right="-8"/>
        <w:jc w:val="both"/>
        <w:outlineLvl w:val="0"/>
        <w:rPr>
          <w:rFonts w:ascii="Arial" w:hAnsi="Arial" w:cs="Arial"/>
          <w:sz w:val="20"/>
          <w:szCs w:val="20"/>
        </w:rPr>
      </w:pPr>
      <w:r w:rsidRPr="00C80C82">
        <w:rPr>
          <w:rFonts w:ascii="Arial" w:hAnsi="Arial" w:cs="Arial"/>
          <w:sz w:val="20"/>
          <w:szCs w:val="20"/>
        </w:rPr>
        <w:t>It is recommended for the medical personnel to have successfully completed the advanced resuscitation courses such as PALS/EPALS, and for the nursing personnel to have successfully completed the intermediate or advanced resuscitation courses like EPILS/PALS/EPALS.</w:t>
      </w:r>
    </w:p>
    <w:p w14:paraId="5CE7D790" w14:textId="77777777" w:rsidR="00E8016F" w:rsidRPr="00C80C82" w:rsidRDefault="00E8016F" w:rsidP="00E8016F">
      <w:pPr>
        <w:widowControl w:val="0"/>
        <w:autoSpaceDE w:val="0"/>
        <w:autoSpaceDN w:val="0"/>
        <w:adjustRightInd w:val="0"/>
        <w:ind w:right="-8"/>
        <w:jc w:val="both"/>
        <w:outlineLvl w:val="0"/>
        <w:rPr>
          <w:rFonts w:ascii="Arial" w:hAnsi="Arial" w:cs="Arial"/>
          <w:color w:val="FF0000"/>
          <w:sz w:val="20"/>
          <w:szCs w:val="20"/>
        </w:rPr>
      </w:pPr>
    </w:p>
    <w:p w14:paraId="45458CF9" w14:textId="77777777" w:rsidR="00E8016F" w:rsidRPr="00C80C82" w:rsidRDefault="00E8016F" w:rsidP="00E8016F">
      <w:pPr>
        <w:jc w:val="both"/>
        <w:outlineLvl w:val="0"/>
        <w:rPr>
          <w:rFonts w:ascii="Arial" w:hAnsi="Arial" w:cs="Arial"/>
          <w:b/>
          <w:sz w:val="20"/>
          <w:szCs w:val="20"/>
        </w:rPr>
      </w:pPr>
      <w:r w:rsidRPr="00C80C82">
        <w:rPr>
          <w:rFonts w:ascii="Arial" w:hAnsi="Arial" w:cs="Arial"/>
          <w:b/>
          <w:sz w:val="20"/>
          <w:szCs w:val="20"/>
        </w:rPr>
        <w:lastRenderedPageBreak/>
        <w:t>Recommendation 63</w:t>
      </w:r>
    </w:p>
    <w:p w14:paraId="183E083F" w14:textId="21129562" w:rsidR="00E8016F" w:rsidRPr="00C80C82" w:rsidRDefault="00E8016F" w:rsidP="00E8016F">
      <w:pPr>
        <w:widowControl w:val="0"/>
        <w:autoSpaceDE w:val="0"/>
        <w:autoSpaceDN w:val="0"/>
        <w:adjustRightInd w:val="0"/>
        <w:ind w:right="-8"/>
        <w:jc w:val="both"/>
        <w:outlineLvl w:val="0"/>
        <w:rPr>
          <w:rFonts w:ascii="Arial" w:hAnsi="Arial" w:cs="Arial"/>
          <w:sz w:val="20"/>
          <w:szCs w:val="20"/>
        </w:rPr>
      </w:pPr>
      <w:r w:rsidRPr="00C80C82">
        <w:rPr>
          <w:rFonts w:ascii="Arial" w:hAnsi="Arial" w:cs="Arial"/>
          <w:sz w:val="20"/>
          <w:szCs w:val="20"/>
        </w:rPr>
        <w:t>It is recommended for all staff, doctors and nurses, assi</w:t>
      </w:r>
      <w:r w:rsidR="002A2F46" w:rsidRPr="00C80C82">
        <w:rPr>
          <w:rFonts w:ascii="Arial" w:hAnsi="Arial" w:cs="Arial"/>
          <w:sz w:val="20"/>
          <w:szCs w:val="20"/>
        </w:rPr>
        <w:t>gned to the administration of p</w:t>
      </w:r>
      <w:r w:rsidRPr="00C80C82">
        <w:rPr>
          <w:rFonts w:ascii="Arial" w:hAnsi="Arial" w:cs="Arial"/>
          <w:sz w:val="20"/>
          <w:szCs w:val="20"/>
        </w:rPr>
        <w:t xml:space="preserve">ediatric PSA in the ED, to receive specific training. In particular, they must have theoretical and practical training in the: </w:t>
      </w:r>
    </w:p>
    <w:p w14:paraId="1ECF1FEC" w14:textId="41ECC537" w:rsidR="00E8016F" w:rsidRPr="00C80C82" w:rsidRDefault="002A2F46" w:rsidP="007E00EF">
      <w:pPr>
        <w:pStyle w:val="Paragrafoelenco"/>
        <w:widowControl w:val="0"/>
        <w:numPr>
          <w:ilvl w:val="0"/>
          <w:numId w:val="1"/>
        </w:numPr>
        <w:ind w:left="426" w:right="-1" w:hanging="284"/>
        <w:jc w:val="both"/>
        <w:rPr>
          <w:rFonts w:ascii="Arial" w:hAnsi="Arial" w:cs="Arial"/>
          <w:kern w:val="2"/>
          <w:sz w:val="20"/>
          <w:szCs w:val="20"/>
        </w:rPr>
      </w:pPr>
      <w:r w:rsidRPr="00C80C82">
        <w:rPr>
          <w:rFonts w:ascii="Arial" w:hAnsi="Arial" w:cs="Arial"/>
          <w:kern w:val="2"/>
          <w:sz w:val="20"/>
          <w:szCs w:val="20"/>
        </w:rPr>
        <w:t>evaluation of p</w:t>
      </w:r>
      <w:r w:rsidR="00E8016F" w:rsidRPr="00C80C82">
        <w:rPr>
          <w:rFonts w:ascii="Arial" w:hAnsi="Arial" w:cs="Arial"/>
          <w:kern w:val="2"/>
          <w:sz w:val="20"/>
          <w:szCs w:val="20"/>
        </w:rPr>
        <w:t>ediatric patients</w:t>
      </w:r>
    </w:p>
    <w:p w14:paraId="0B085BB5" w14:textId="77777777" w:rsidR="00E8016F" w:rsidRPr="00C80C82" w:rsidRDefault="00E8016F" w:rsidP="007E00EF">
      <w:pPr>
        <w:pStyle w:val="Paragrafoelenco"/>
        <w:widowControl w:val="0"/>
        <w:numPr>
          <w:ilvl w:val="0"/>
          <w:numId w:val="1"/>
        </w:numPr>
        <w:ind w:left="426" w:right="-1" w:hanging="284"/>
        <w:jc w:val="both"/>
        <w:rPr>
          <w:rFonts w:ascii="Arial" w:hAnsi="Arial" w:cs="Arial"/>
          <w:kern w:val="2"/>
          <w:sz w:val="20"/>
          <w:szCs w:val="20"/>
        </w:rPr>
      </w:pPr>
      <w:r w:rsidRPr="00C80C82">
        <w:rPr>
          <w:rFonts w:ascii="Arial" w:hAnsi="Arial" w:cs="Arial"/>
          <w:kern w:val="2"/>
          <w:sz w:val="20"/>
          <w:szCs w:val="20"/>
        </w:rPr>
        <w:t>pharmacology and physiology of sedative drugs</w:t>
      </w:r>
    </w:p>
    <w:p w14:paraId="5AB2E05B" w14:textId="77777777" w:rsidR="00E8016F" w:rsidRPr="00C80C82" w:rsidRDefault="00E8016F" w:rsidP="007E00EF">
      <w:pPr>
        <w:pStyle w:val="Paragrafoelenco"/>
        <w:widowControl w:val="0"/>
        <w:numPr>
          <w:ilvl w:val="0"/>
          <w:numId w:val="1"/>
        </w:numPr>
        <w:ind w:left="426" w:right="-1" w:hanging="284"/>
        <w:jc w:val="both"/>
        <w:rPr>
          <w:rFonts w:ascii="Arial" w:hAnsi="Arial" w:cs="Arial"/>
          <w:spacing w:val="-9"/>
          <w:kern w:val="2"/>
          <w:sz w:val="20"/>
          <w:szCs w:val="20"/>
        </w:rPr>
      </w:pPr>
      <w:r w:rsidRPr="00C80C82">
        <w:rPr>
          <w:rFonts w:ascii="Arial" w:hAnsi="Arial" w:cs="Arial"/>
          <w:kern w:val="2"/>
          <w:sz w:val="20"/>
          <w:szCs w:val="20"/>
        </w:rPr>
        <w:t>correct performance of the sedation chosen</w:t>
      </w:r>
    </w:p>
    <w:p w14:paraId="1B55E657" w14:textId="77777777" w:rsidR="00E8016F" w:rsidRPr="00C80C82" w:rsidRDefault="00E8016F" w:rsidP="007E00EF">
      <w:pPr>
        <w:pStyle w:val="Paragrafoelenco"/>
        <w:widowControl w:val="0"/>
        <w:numPr>
          <w:ilvl w:val="0"/>
          <w:numId w:val="1"/>
        </w:numPr>
        <w:ind w:left="426" w:right="-1" w:hanging="284"/>
        <w:jc w:val="both"/>
        <w:rPr>
          <w:rFonts w:ascii="Arial" w:hAnsi="Arial" w:cs="Arial"/>
          <w:kern w:val="2"/>
          <w:sz w:val="20"/>
          <w:szCs w:val="20"/>
        </w:rPr>
      </w:pPr>
      <w:r w:rsidRPr="00C80C82">
        <w:rPr>
          <w:rFonts w:ascii="Arial" w:hAnsi="Arial" w:cs="Arial"/>
          <w:kern w:val="2"/>
          <w:sz w:val="20"/>
          <w:szCs w:val="20"/>
        </w:rPr>
        <w:t>knowledge of the monitoring systems</w:t>
      </w:r>
    </w:p>
    <w:p w14:paraId="497264EE" w14:textId="77777777" w:rsidR="00E8016F" w:rsidRPr="00C80C82" w:rsidRDefault="00E8016F" w:rsidP="007E00EF">
      <w:pPr>
        <w:pStyle w:val="Paragrafoelenco"/>
        <w:widowControl w:val="0"/>
        <w:numPr>
          <w:ilvl w:val="0"/>
          <w:numId w:val="1"/>
        </w:numPr>
        <w:ind w:left="426" w:right="-1" w:hanging="284"/>
        <w:jc w:val="both"/>
        <w:rPr>
          <w:rFonts w:ascii="Arial" w:hAnsi="Arial" w:cs="Arial"/>
          <w:kern w:val="2"/>
          <w:sz w:val="20"/>
          <w:szCs w:val="20"/>
        </w:rPr>
      </w:pPr>
      <w:r w:rsidRPr="00C80C82">
        <w:rPr>
          <w:rFonts w:ascii="Arial" w:hAnsi="Arial" w:cs="Arial"/>
          <w:kern w:val="2"/>
          <w:sz w:val="20"/>
          <w:szCs w:val="20"/>
        </w:rPr>
        <w:t>assessment of resumption of normal functions after sedation</w:t>
      </w:r>
    </w:p>
    <w:p w14:paraId="4496E9AF" w14:textId="77777777" w:rsidR="00E8016F" w:rsidRPr="00C80C82" w:rsidRDefault="00E8016F" w:rsidP="007E00EF">
      <w:pPr>
        <w:pStyle w:val="Paragrafoelenco"/>
        <w:widowControl w:val="0"/>
        <w:numPr>
          <w:ilvl w:val="0"/>
          <w:numId w:val="1"/>
        </w:numPr>
        <w:ind w:left="426" w:right="-1" w:hanging="284"/>
        <w:jc w:val="both"/>
        <w:rPr>
          <w:rFonts w:ascii="Arial" w:hAnsi="Arial" w:cs="Arial"/>
          <w:kern w:val="2"/>
          <w:sz w:val="20"/>
          <w:szCs w:val="20"/>
        </w:rPr>
      </w:pPr>
      <w:r w:rsidRPr="00C80C82">
        <w:rPr>
          <w:rFonts w:ascii="Arial" w:hAnsi="Arial" w:cs="Arial"/>
          <w:kern w:val="2"/>
          <w:sz w:val="20"/>
          <w:szCs w:val="20"/>
        </w:rPr>
        <w:t>recognition and management of any complications</w:t>
      </w:r>
    </w:p>
    <w:p w14:paraId="6C8FB5A3" w14:textId="77777777" w:rsidR="00E8016F" w:rsidRPr="00C80C82" w:rsidRDefault="00E8016F" w:rsidP="007E00EF">
      <w:pPr>
        <w:pStyle w:val="Paragrafoelenco"/>
        <w:widowControl w:val="0"/>
        <w:numPr>
          <w:ilvl w:val="0"/>
          <w:numId w:val="1"/>
        </w:numPr>
        <w:ind w:left="426" w:right="-1" w:hanging="284"/>
        <w:jc w:val="both"/>
        <w:rPr>
          <w:rFonts w:ascii="Arial" w:hAnsi="Arial" w:cs="Arial"/>
          <w:kern w:val="2"/>
          <w:sz w:val="20"/>
          <w:szCs w:val="20"/>
        </w:rPr>
      </w:pPr>
      <w:r w:rsidRPr="00C80C82">
        <w:rPr>
          <w:rFonts w:ascii="Arial" w:hAnsi="Arial" w:cs="Arial"/>
          <w:kern w:val="2"/>
          <w:sz w:val="20"/>
          <w:szCs w:val="20"/>
        </w:rPr>
        <w:t>management of the airways</w:t>
      </w:r>
    </w:p>
    <w:p w14:paraId="603830F7" w14:textId="77777777" w:rsidR="00E8016F" w:rsidRPr="00C80C82" w:rsidRDefault="00E8016F" w:rsidP="007E00EF">
      <w:pPr>
        <w:pStyle w:val="Paragrafoelenco"/>
        <w:widowControl w:val="0"/>
        <w:numPr>
          <w:ilvl w:val="0"/>
          <w:numId w:val="1"/>
        </w:numPr>
        <w:ind w:left="426" w:right="-1" w:hanging="284"/>
        <w:jc w:val="both"/>
        <w:rPr>
          <w:rFonts w:ascii="Arial" w:hAnsi="Arial" w:cs="Arial"/>
          <w:kern w:val="2"/>
          <w:sz w:val="20"/>
          <w:szCs w:val="20"/>
        </w:rPr>
      </w:pPr>
      <w:r w:rsidRPr="00C80C82">
        <w:rPr>
          <w:rFonts w:ascii="Arial" w:hAnsi="Arial" w:cs="Arial"/>
          <w:kern w:val="2"/>
          <w:sz w:val="20"/>
          <w:szCs w:val="20"/>
        </w:rPr>
        <w:t>performance of cardiopulmonary resuscitation</w:t>
      </w:r>
    </w:p>
    <w:p w14:paraId="66BB4C38" w14:textId="77777777" w:rsidR="00E8016F" w:rsidRPr="00C80C82" w:rsidRDefault="00E8016F" w:rsidP="00E8016F">
      <w:pPr>
        <w:pStyle w:val="Paragrafoelenco"/>
        <w:widowControl w:val="0"/>
        <w:ind w:left="284" w:right="-1"/>
        <w:jc w:val="both"/>
        <w:rPr>
          <w:rFonts w:ascii="Arial" w:hAnsi="Arial" w:cs="Arial"/>
          <w:kern w:val="2"/>
          <w:sz w:val="20"/>
          <w:szCs w:val="20"/>
        </w:rPr>
      </w:pPr>
    </w:p>
    <w:p w14:paraId="3A67EE0A" w14:textId="77777777" w:rsidR="00E8016F" w:rsidRPr="00C80C82" w:rsidRDefault="00E8016F" w:rsidP="00E8016F">
      <w:pPr>
        <w:widowControl w:val="0"/>
        <w:ind w:right="-1"/>
        <w:jc w:val="both"/>
        <w:rPr>
          <w:rFonts w:ascii="Arial" w:hAnsi="Arial" w:cs="Arial"/>
          <w:sz w:val="20"/>
          <w:szCs w:val="20"/>
        </w:rPr>
      </w:pPr>
      <w:r w:rsidRPr="00C80C82">
        <w:rPr>
          <w:rFonts w:ascii="Arial" w:hAnsi="Arial" w:cs="Arial"/>
          <w:b/>
          <w:sz w:val="20"/>
          <w:szCs w:val="20"/>
        </w:rPr>
        <w:t>Recommendation 64</w:t>
      </w:r>
    </w:p>
    <w:p w14:paraId="4023CC7A" w14:textId="77777777" w:rsidR="00E8016F" w:rsidRPr="00C80C82" w:rsidRDefault="00E8016F" w:rsidP="00E8016F">
      <w:pPr>
        <w:widowControl w:val="0"/>
        <w:ind w:right="-1"/>
        <w:jc w:val="both"/>
        <w:rPr>
          <w:rFonts w:ascii="Arial" w:hAnsi="Arial" w:cs="Arial"/>
          <w:sz w:val="20"/>
          <w:szCs w:val="20"/>
        </w:rPr>
      </w:pPr>
      <w:r w:rsidRPr="00C80C82">
        <w:rPr>
          <w:rFonts w:ascii="Arial" w:hAnsi="Arial" w:cs="Arial"/>
          <w:sz w:val="20"/>
          <w:szCs w:val="20"/>
        </w:rPr>
        <w:t>A differentiated training course is recommended for doctors who perform minimal-mild PSA in the ED (midazolam oral and intranasal, intranasal fentanyl, 50% nitrous oxide premixed with 50% O</w:t>
      </w:r>
      <w:r w:rsidRPr="00C80C82">
        <w:rPr>
          <w:rFonts w:ascii="Arial" w:hAnsi="Arial" w:cs="Arial"/>
          <w:sz w:val="20"/>
          <w:szCs w:val="20"/>
          <w:vertAlign w:val="subscript"/>
        </w:rPr>
        <w:t>2</w:t>
      </w:r>
      <w:r w:rsidRPr="00C80C82">
        <w:rPr>
          <w:rFonts w:ascii="Arial" w:hAnsi="Arial" w:cs="Arial"/>
          <w:sz w:val="20"/>
          <w:szCs w:val="20"/>
        </w:rPr>
        <w:t>, intranasal fentanyl in combination with 50% nitrous oxide premixed with 50% O</w:t>
      </w:r>
      <w:r w:rsidRPr="00C80C82">
        <w:rPr>
          <w:rFonts w:ascii="Arial" w:hAnsi="Arial" w:cs="Arial"/>
          <w:sz w:val="20"/>
          <w:szCs w:val="20"/>
          <w:vertAlign w:val="subscript"/>
        </w:rPr>
        <w:t>2</w:t>
      </w:r>
      <w:r w:rsidRPr="00C80C82">
        <w:rPr>
          <w:rFonts w:ascii="Arial" w:hAnsi="Arial" w:cs="Arial"/>
          <w:sz w:val="20"/>
          <w:szCs w:val="20"/>
        </w:rPr>
        <w:t xml:space="preserve">) and moderate-deep PSA (ketamine, propofol and combination drugs). </w:t>
      </w:r>
    </w:p>
    <w:p w14:paraId="38682BCD" w14:textId="77777777" w:rsidR="00E8016F" w:rsidRPr="00C80C82" w:rsidRDefault="00E8016F" w:rsidP="00E8016F">
      <w:pPr>
        <w:widowControl w:val="0"/>
        <w:ind w:right="-1"/>
        <w:jc w:val="both"/>
        <w:rPr>
          <w:rFonts w:ascii="Arial" w:hAnsi="Arial" w:cs="Arial"/>
          <w:kern w:val="2"/>
          <w:sz w:val="20"/>
          <w:szCs w:val="20"/>
        </w:rPr>
      </w:pPr>
    </w:p>
    <w:p w14:paraId="0F653C41" w14:textId="77777777" w:rsidR="00E8016F" w:rsidRPr="00C80C82" w:rsidRDefault="00E8016F" w:rsidP="00E8016F">
      <w:pPr>
        <w:widowControl w:val="0"/>
        <w:ind w:right="-1"/>
        <w:jc w:val="both"/>
        <w:rPr>
          <w:rFonts w:ascii="Arial" w:hAnsi="Arial" w:cs="Arial"/>
          <w:bCs/>
          <w:kern w:val="2"/>
          <w:sz w:val="20"/>
          <w:szCs w:val="20"/>
        </w:rPr>
      </w:pPr>
      <w:r w:rsidRPr="00C80C82">
        <w:rPr>
          <w:rFonts w:ascii="Arial" w:hAnsi="Arial" w:cs="Arial"/>
          <w:b/>
          <w:sz w:val="20"/>
          <w:szCs w:val="20"/>
        </w:rPr>
        <w:t>Recommendation 65</w:t>
      </w:r>
    </w:p>
    <w:p w14:paraId="39C548DA" w14:textId="77777777" w:rsidR="00E8016F" w:rsidRPr="00C80C82" w:rsidRDefault="00E8016F" w:rsidP="00E8016F">
      <w:pPr>
        <w:widowControl w:val="0"/>
        <w:ind w:right="-1"/>
        <w:jc w:val="both"/>
        <w:rPr>
          <w:rFonts w:ascii="Arial" w:hAnsi="Arial" w:cs="Arial"/>
          <w:kern w:val="2"/>
          <w:sz w:val="20"/>
          <w:szCs w:val="20"/>
        </w:rPr>
      </w:pPr>
      <w:r w:rsidRPr="00C80C82">
        <w:rPr>
          <w:rFonts w:ascii="Arial" w:hAnsi="Arial" w:cs="Arial"/>
          <w:kern w:val="2"/>
          <w:sz w:val="20"/>
          <w:szCs w:val="20"/>
        </w:rPr>
        <w:t>It is recommended for all the points of recommendations 62 and 63 to be complied with for minimal-mild PSA.</w:t>
      </w:r>
    </w:p>
    <w:p w14:paraId="6088B8B9" w14:textId="77777777" w:rsidR="00E8016F" w:rsidRPr="00C80C82" w:rsidRDefault="00E8016F" w:rsidP="00E8016F">
      <w:pPr>
        <w:widowControl w:val="0"/>
        <w:ind w:right="-1"/>
        <w:jc w:val="both"/>
        <w:rPr>
          <w:rFonts w:ascii="Arial" w:hAnsi="Arial" w:cs="Arial"/>
          <w:kern w:val="2"/>
          <w:sz w:val="20"/>
          <w:szCs w:val="20"/>
        </w:rPr>
      </w:pPr>
    </w:p>
    <w:p w14:paraId="78236FC3" w14:textId="77777777" w:rsidR="00E8016F" w:rsidRPr="00C80C82" w:rsidRDefault="00E8016F" w:rsidP="00E8016F">
      <w:pPr>
        <w:widowControl w:val="0"/>
        <w:ind w:right="-1"/>
        <w:jc w:val="both"/>
        <w:rPr>
          <w:rFonts w:ascii="Arial" w:hAnsi="Arial" w:cs="Arial"/>
          <w:bCs/>
          <w:kern w:val="2"/>
          <w:sz w:val="20"/>
          <w:szCs w:val="20"/>
        </w:rPr>
      </w:pPr>
      <w:r w:rsidRPr="00C80C82">
        <w:rPr>
          <w:rFonts w:ascii="Arial" w:hAnsi="Arial" w:cs="Arial"/>
          <w:b/>
          <w:sz w:val="20"/>
          <w:szCs w:val="20"/>
        </w:rPr>
        <w:t>Recommendation 66</w:t>
      </w:r>
    </w:p>
    <w:p w14:paraId="028394E3" w14:textId="3381437C" w:rsidR="00E8016F" w:rsidRPr="00C80C82" w:rsidRDefault="00E8016F" w:rsidP="00E8016F">
      <w:pPr>
        <w:widowControl w:val="0"/>
        <w:ind w:right="-1"/>
        <w:jc w:val="both"/>
        <w:rPr>
          <w:rFonts w:ascii="Arial" w:hAnsi="Arial" w:cs="Arial"/>
          <w:kern w:val="2"/>
          <w:sz w:val="20"/>
          <w:szCs w:val="20"/>
        </w:rPr>
      </w:pPr>
      <w:r w:rsidRPr="00C80C82">
        <w:rPr>
          <w:rFonts w:ascii="Arial" w:hAnsi="Arial" w:cs="Arial"/>
          <w:kern w:val="2"/>
          <w:sz w:val="20"/>
          <w:szCs w:val="20"/>
        </w:rPr>
        <w:t>During moderate-deep sedation in the ED it is recommended for a doctor to be assigned exclusively to the sedation in order to be able to observe the patient</w:t>
      </w:r>
      <w:r w:rsidR="00B613B4" w:rsidRPr="00C80C82">
        <w:rPr>
          <w:rFonts w:ascii="Arial" w:hAnsi="Arial" w:cs="Arial"/>
          <w:kern w:val="2"/>
          <w:sz w:val="20"/>
          <w:szCs w:val="20"/>
        </w:rPr>
        <w:t>,</w:t>
      </w:r>
      <w:r w:rsidRPr="00C80C82">
        <w:rPr>
          <w:rFonts w:ascii="Arial" w:hAnsi="Arial" w:cs="Arial"/>
          <w:kern w:val="2"/>
          <w:sz w:val="20"/>
          <w:szCs w:val="20"/>
        </w:rPr>
        <w:t xml:space="preserve"> monitor the vital signs, </w:t>
      </w:r>
      <w:r w:rsidR="00B613B4" w:rsidRPr="00C80C82">
        <w:rPr>
          <w:rFonts w:ascii="Arial" w:hAnsi="Arial" w:cs="Arial"/>
          <w:kern w:val="2"/>
          <w:sz w:val="20"/>
          <w:szCs w:val="20"/>
        </w:rPr>
        <w:t xml:space="preserve">the </w:t>
      </w:r>
      <w:r w:rsidRPr="00C80C82">
        <w:rPr>
          <w:rFonts w:ascii="Arial" w:hAnsi="Arial" w:cs="Arial"/>
          <w:kern w:val="2"/>
          <w:sz w:val="20"/>
          <w:szCs w:val="20"/>
        </w:rPr>
        <w:t>airway</w:t>
      </w:r>
      <w:r w:rsidR="00B613B4" w:rsidRPr="00C80C82">
        <w:rPr>
          <w:rFonts w:ascii="Arial" w:hAnsi="Arial" w:cs="Arial"/>
          <w:kern w:val="2"/>
          <w:sz w:val="20"/>
          <w:szCs w:val="20"/>
        </w:rPr>
        <w:t xml:space="preserve"> patency</w:t>
      </w:r>
      <w:r w:rsidRPr="00C80C82">
        <w:rPr>
          <w:rFonts w:ascii="Arial" w:hAnsi="Arial" w:cs="Arial"/>
          <w:kern w:val="2"/>
          <w:sz w:val="20"/>
          <w:szCs w:val="20"/>
        </w:rPr>
        <w:t xml:space="preserve">, </w:t>
      </w:r>
      <w:r w:rsidR="00B613B4" w:rsidRPr="00C80C82">
        <w:rPr>
          <w:rFonts w:ascii="Arial" w:hAnsi="Arial" w:cs="Arial"/>
          <w:kern w:val="2"/>
          <w:sz w:val="20"/>
          <w:szCs w:val="20"/>
        </w:rPr>
        <w:t xml:space="preserve">the </w:t>
      </w:r>
      <w:r w:rsidRPr="00C80C82">
        <w:rPr>
          <w:rFonts w:ascii="Arial" w:hAnsi="Arial" w:cs="Arial"/>
          <w:kern w:val="2"/>
          <w:sz w:val="20"/>
          <w:szCs w:val="20"/>
        </w:rPr>
        <w:t xml:space="preserve">adequacy of the ventilation, </w:t>
      </w:r>
      <w:r w:rsidR="00B613B4" w:rsidRPr="00C80C82">
        <w:rPr>
          <w:rFonts w:ascii="Arial" w:hAnsi="Arial" w:cs="Arial"/>
          <w:kern w:val="2"/>
          <w:sz w:val="20"/>
          <w:szCs w:val="20"/>
        </w:rPr>
        <w:t>and to administer the sedation medications</w:t>
      </w:r>
      <w:r w:rsidRPr="00C80C82">
        <w:rPr>
          <w:rFonts w:ascii="Arial" w:hAnsi="Arial" w:cs="Arial"/>
          <w:kern w:val="2"/>
          <w:sz w:val="20"/>
          <w:szCs w:val="20"/>
        </w:rPr>
        <w:t xml:space="preserve"> or supervis</w:t>
      </w:r>
      <w:r w:rsidR="00B613B4" w:rsidRPr="00C80C82">
        <w:rPr>
          <w:rFonts w:ascii="Arial" w:hAnsi="Arial" w:cs="Arial"/>
          <w:kern w:val="2"/>
          <w:sz w:val="20"/>
          <w:szCs w:val="20"/>
        </w:rPr>
        <w:t>e</w:t>
      </w:r>
      <w:r w:rsidRPr="00C80C82">
        <w:rPr>
          <w:rFonts w:ascii="Arial" w:hAnsi="Arial" w:cs="Arial"/>
          <w:kern w:val="2"/>
          <w:sz w:val="20"/>
          <w:szCs w:val="20"/>
        </w:rPr>
        <w:t xml:space="preserve"> their administration. </w:t>
      </w:r>
    </w:p>
    <w:p w14:paraId="0CF3847C" w14:textId="77777777" w:rsidR="00E8016F" w:rsidRPr="00C80C82" w:rsidRDefault="00E8016F" w:rsidP="00E8016F">
      <w:pPr>
        <w:widowControl w:val="0"/>
        <w:ind w:right="-1"/>
        <w:jc w:val="both"/>
        <w:rPr>
          <w:rFonts w:ascii="Arial" w:hAnsi="Arial" w:cs="Arial"/>
          <w:kern w:val="2"/>
          <w:sz w:val="20"/>
          <w:szCs w:val="20"/>
        </w:rPr>
      </w:pPr>
    </w:p>
    <w:p w14:paraId="752E4F7B" w14:textId="77777777" w:rsidR="00E8016F" w:rsidRPr="00C80C82" w:rsidRDefault="00E8016F" w:rsidP="00E8016F">
      <w:pPr>
        <w:widowControl w:val="0"/>
        <w:ind w:right="-1"/>
        <w:jc w:val="both"/>
        <w:rPr>
          <w:rFonts w:ascii="Arial" w:hAnsi="Arial" w:cs="Arial"/>
          <w:bCs/>
          <w:kern w:val="2"/>
          <w:sz w:val="20"/>
          <w:szCs w:val="20"/>
        </w:rPr>
      </w:pPr>
      <w:r w:rsidRPr="00C80C82">
        <w:rPr>
          <w:rFonts w:ascii="Arial" w:hAnsi="Arial" w:cs="Arial"/>
          <w:b/>
          <w:sz w:val="20"/>
          <w:szCs w:val="20"/>
        </w:rPr>
        <w:t>Recommendation 67</w:t>
      </w:r>
    </w:p>
    <w:p w14:paraId="0CAC08A1" w14:textId="2706E5C6" w:rsidR="00E8016F" w:rsidRPr="00C80C82" w:rsidRDefault="00E8016F" w:rsidP="00E8016F">
      <w:pPr>
        <w:widowControl w:val="0"/>
        <w:ind w:right="-1"/>
        <w:jc w:val="both"/>
        <w:rPr>
          <w:rFonts w:ascii="Arial" w:hAnsi="Arial" w:cs="Arial"/>
          <w:kern w:val="2"/>
          <w:sz w:val="20"/>
          <w:szCs w:val="20"/>
        </w:rPr>
      </w:pPr>
      <w:r w:rsidRPr="00C80C82">
        <w:rPr>
          <w:rFonts w:ascii="Arial" w:hAnsi="Arial" w:cs="Arial"/>
          <w:kern w:val="2"/>
          <w:sz w:val="20"/>
          <w:szCs w:val="20"/>
        </w:rPr>
        <w:t xml:space="preserve">It is recommended for the doctor performing moderate-deep sedation to </w:t>
      </w:r>
      <w:r w:rsidR="007E00EF">
        <w:rPr>
          <w:rFonts w:ascii="Arial" w:hAnsi="Arial" w:cs="Arial"/>
          <w:kern w:val="2"/>
          <w:sz w:val="20"/>
          <w:szCs w:val="20"/>
        </w:rPr>
        <w:t xml:space="preserve">be skilled in resuscitation, in </w:t>
      </w:r>
      <w:r w:rsidRPr="00C80C82">
        <w:rPr>
          <w:rFonts w:ascii="Arial" w:hAnsi="Arial" w:cs="Arial"/>
          <w:kern w:val="2"/>
          <w:sz w:val="20"/>
          <w:szCs w:val="20"/>
        </w:rPr>
        <w:t xml:space="preserve">particular to know how to manage </w:t>
      </w:r>
      <w:r w:rsidR="002A2F46" w:rsidRPr="00C80C82">
        <w:rPr>
          <w:rFonts w:ascii="Arial" w:hAnsi="Arial" w:cs="Arial"/>
          <w:kern w:val="2"/>
          <w:sz w:val="20"/>
          <w:szCs w:val="20"/>
        </w:rPr>
        <w:t>apnea</w:t>
      </w:r>
      <w:r w:rsidRPr="00C80C82">
        <w:rPr>
          <w:rFonts w:ascii="Arial" w:hAnsi="Arial" w:cs="Arial"/>
          <w:kern w:val="2"/>
          <w:sz w:val="20"/>
          <w:szCs w:val="20"/>
        </w:rPr>
        <w:t xml:space="preserve">, laryngospasm and airway obstruction. The skills required include airway opening </w:t>
      </w:r>
      <w:r w:rsidR="002A2F46" w:rsidRPr="00C80C82">
        <w:rPr>
          <w:rFonts w:ascii="Arial" w:hAnsi="Arial" w:cs="Arial"/>
          <w:kern w:val="2"/>
          <w:sz w:val="20"/>
          <w:szCs w:val="20"/>
        </w:rPr>
        <w:t>maneuvers</w:t>
      </w:r>
      <w:r w:rsidRPr="00C80C82">
        <w:rPr>
          <w:rFonts w:ascii="Arial" w:hAnsi="Arial" w:cs="Arial"/>
          <w:kern w:val="2"/>
          <w:sz w:val="20"/>
          <w:szCs w:val="20"/>
        </w:rPr>
        <w:t xml:space="preserve">, bag-mask ventilation, the use of </w:t>
      </w:r>
      <w:proofErr w:type="spellStart"/>
      <w:r w:rsidRPr="00C80C82">
        <w:rPr>
          <w:rFonts w:ascii="Arial" w:hAnsi="Arial" w:cs="Arial"/>
          <w:kern w:val="2"/>
          <w:sz w:val="20"/>
          <w:szCs w:val="20"/>
        </w:rPr>
        <w:t>supraglottic</w:t>
      </w:r>
      <w:proofErr w:type="spellEnd"/>
      <w:r w:rsidRPr="00C80C82">
        <w:rPr>
          <w:rFonts w:ascii="Arial" w:hAnsi="Arial" w:cs="Arial"/>
          <w:kern w:val="2"/>
          <w:sz w:val="20"/>
          <w:szCs w:val="20"/>
        </w:rPr>
        <w:t xml:space="preserve"> devices, and the ability to perform </w:t>
      </w:r>
      <w:proofErr w:type="spellStart"/>
      <w:r w:rsidRPr="00C80C82">
        <w:rPr>
          <w:rFonts w:ascii="Arial" w:hAnsi="Arial" w:cs="Arial"/>
          <w:kern w:val="2"/>
          <w:sz w:val="20"/>
          <w:szCs w:val="20"/>
        </w:rPr>
        <w:t>orotracheal</w:t>
      </w:r>
      <w:proofErr w:type="spellEnd"/>
      <w:r w:rsidRPr="00C80C82">
        <w:rPr>
          <w:rFonts w:ascii="Arial" w:hAnsi="Arial" w:cs="Arial"/>
          <w:kern w:val="2"/>
          <w:sz w:val="20"/>
          <w:szCs w:val="20"/>
        </w:rPr>
        <w:t xml:space="preserve"> intubation and cardiovascular resuscitation. </w:t>
      </w:r>
    </w:p>
    <w:p w14:paraId="3ED3C2DC" w14:textId="77777777" w:rsidR="00E8016F" w:rsidRPr="00C80C82" w:rsidRDefault="00E8016F" w:rsidP="00E8016F">
      <w:pPr>
        <w:widowControl w:val="0"/>
        <w:ind w:right="-1"/>
        <w:jc w:val="both"/>
        <w:rPr>
          <w:rFonts w:ascii="Arial" w:hAnsi="Arial" w:cs="Arial"/>
          <w:kern w:val="2"/>
          <w:sz w:val="20"/>
          <w:szCs w:val="20"/>
        </w:rPr>
      </w:pPr>
    </w:p>
    <w:p w14:paraId="26B38504" w14:textId="77777777" w:rsidR="000D16A1" w:rsidRPr="00C80C82" w:rsidRDefault="000D16A1" w:rsidP="000D16A1">
      <w:pPr>
        <w:widowControl w:val="0"/>
        <w:ind w:right="-1"/>
        <w:jc w:val="both"/>
        <w:rPr>
          <w:rFonts w:ascii="Arial" w:hAnsi="Arial" w:cs="Arial"/>
          <w:bCs/>
          <w:kern w:val="2"/>
          <w:sz w:val="20"/>
          <w:szCs w:val="20"/>
        </w:rPr>
      </w:pPr>
      <w:r w:rsidRPr="00C80C82">
        <w:rPr>
          <w:rFonts w:ascii="Arial" w:hAnsi="Arial" w:cs="Arial"/>
          <w:b/>
          <w:sz w:val="20"/>
          <w:szCs w:val="20"/>
        </w:rPr>
        <w:t>Recommendation 68</w:t>
      </w:r>
    </w:p>
    <w:p w14:paraId="5002A173" w14:textId="77777777" w:rsidR="000D16A1" w:rsidRPr="00C80C82" w:rsidRDefault="000D16A1" w:rsidP="000D16A1">
      <w:pPr>
        <w:widowControl w:val="0"/>
        <w:ind w:right="-1"/>
        <w:jc w:val="both"/>
        <w:rPr>
          <w:rFonts w:ascii="Arial" w:hAnsi="Arial" w:cs="Arial"/>
          <w:kern w:val="2"/>
          <w:sz w:val="20"/>
          <w:szCs w:val="20"/>
        </w:rPr>
      </w:pPr>
      <w:r w:rsidRPr="00C80C82">
        <w:rPr>
          <w:rFonts w:ascii="Arial" w:hAnsi="Arial" w:cs="Arial"/>
          <w:kern w:val="2"/>
          <w:sz w:val="20"/>
          <w:szCs w:val="20"/>
        </w:rPr>
        <w:t xml:space="preserve">It is recommended for the </w:t>
      </w:r>
      <w:r w:rsidRPr="00C80C82">
        <w:rPr>
          <w:rFonts w:ascii="Arial" w:hAnsi="Arial" w:cs="Arial"/>
          <w:sz w:val="20"/>
          <w:szCs w:val="20"/>
        </w:rPr>
        <w:t>physician</w:t>
      </w:r>
      <w:r w:rsidRPr="00C80C82">
        <w:rPr>
          <w:rFonts w:ascii="Arial" w:hAnsi="Arial" w:cs="Arial"/>
          <w:kern w:val="2"/>
          <w:sz w:val="20"/>
          <w:szCs w:val="20"/>
        </w:rPr>
        <w:t xml:space="preserve"> performing moderate-deep sedation to have attended certified basic life support courses, to have the skills for performing minimal-mild sedation, to have attended specific theoretical and practical courses on moderate-deep sedation, to have undergone supervised practice training, on the possible side effects and their management.</w:t>
      </w:r>
    </w:p>
    <w:p w14:paraId="0FF89F0F" w14:textId="77777777" w:rsidR="000D16A1" w:rsidRPr="00C80C82" w:rsidRDefault="000D16A1" w:rsidP="000D16A1">
      <w:pPr>
        <w:widowControl w:val="0"/>
        <w:ind w:right="-1"/>
        <w:jc w:val="both"/>
        <w:rPr>
          <w:rFonts w:ascii="Arial" w:hAnsi="Arial" w:cs="Arial"/>
          <w:kern w:val="2"/>
          <w:sz w:val="20"/>
          <w:szCs w:val="20"/>
        </w:rPr>
      </w:pPr>
    </w:p>
    <w:p w14:paraId="4FFAB39A" w14:textId="77777777" w:rsidR="000D16A1" w:rsidRPr="00C80C82" w:rsidRDefault="000D16A1" w:rsidP="000D16A1">
      <w:pPr>
        <w:widowControl w:val="0"/>
        <w:ind w:right="-1"/>
        <w:jc w:val="both"/>
        <w:rPr>
          <w:rFonts w:ascii="Arial" w:hAnsi="Arial" w:cs="Arial"/>
          <w:bCs/>
          <w:kern w:val="2"/>
          <w:sz w:val="20"/>
          <w:szCs w:val="20"/>
        </w:rPr>
      </w:pPr>
      <w:r w:rsidRPr="00C80C82">
        <w:rPr>
          <w:rFonts w:ascii="Arial" w:hAnsi="Arial" w:cs="Arial"/>
          <w:b/>
          <w:sz w:val="20"/>
          <w:szCs w:val="20"/>
        </w:rPr>
        <w:t>Recommendation 69</w:t>
      </w:r>
    </w:p>
    <w:p w14:paraId="5FC8FAC7" w14:textId="2BEF4257" w:rsidR="000D16A1" w:rsidRPr="00C80C82" w:rsidRDefault="000D16A1" w:rsidP="000D16A1">
      <w:pPr>
        <w:widowControl w:val="0"/>
        <w:ind w:right="-1"/>
        <w:jc w:val="both"/>
        <w:rPr>
          <w:rFonts w:ascii="Arial" w:hAnsi="Arial" w:cs="Arial"/>
          <w:sz w:val="20"/>
          <w:szCs w:val="20"/>
        </w:rPr>
      </w:pPr>
      <w:r w:rsidRPr="00C80C82">
        <w:rPr>
          <w:rFonts w:ascii="Arial" w:hAnsi="Arial" w:cs="Arial"/>
          <w:kern w:val="2"/>
          <w:sz w:val="20"/>
          <w:szCs w:val="20"/>
        </w:rPr>
        <w:t xml:space="preserve">It is </w:t>
      </w:r>
      <w:r w:rsidR="000E6E0A" w:rsidRPr="00C80C82">
        <w:rPr>
          <w:rFonts w:ascii="Arial" w:hAnsi="Arial" w:cs="Arial"/>
          <w:kern w:val="2"/>
          <w:sz w:val="20"/>
          <w:szCs w:val="20"/>
        </w:rPr>
        <w:t>advised</w:t>
      </w:r>
      <w:r w:rsidRPr="00C80C82">
        <w:rPr>
          <w:rFonts w:ascii="Arial" w:hAnsi="Arial" w:cs="Arial"/>
          <w:kern w:val="2"/>
          <w:sz w:val="20"/>
          <w:szCs w:val="20"/>
        </w:rPr>
        <w:t xml:space="preserve"> for the duration of training to depend on the ability of the trainee to acquire the necessary skills, however with a minimum number of procedures to be carried out under supervised practice, divided into 10 supervised procedures for the administration of ketamine and 20 supervised procedures for the administration of propofol. </w:t>
      </w:r>
    </w:p>
    <w:p w14:paraId="3C498A59" w14:textId="77777777" w:rsidR="000D16A1" w:rsidRPr="00C80C82" w:rsidRDefault="000D16A1" w:rsidP="000D16A1">
      <w:pPr>
        <w:widowControl w:val="0"/>
        <w:ind w:right="77"/>
        <w:jc w:val="both"/>
        <w:rPr>
          <w:rFonts w:ascii="Arial" w:hAnsi="Arial" w:cs="Arial"/>
          <w:sz w:val="20"/>
          <w:szCs w:val="20"/>
        </w:rPr>
      </w:pPr>
    </w:p>
    <w:p w14:paraId="6C4D3AF1" w14:textId="77777777" w:rsidR="000D16A1" w:rsidRPr="00C80C82" w:rsidRDefault="000D16A1" w:rsidP="000D16A1">
      <w:pPr>
        <w:widowControl w:val="0"/>
        <w:ind w:right="-1"/>
        <w:jc w:val="both"/>
        <w:rPr>
          <w:rFonts w:ascii="Arial" w:hAnsi="Arial" w:cs="Arial"/>
          <w:b/>
          <w:sz w:val="20"/>
          <w:szCs w:val="20"/>
        </w:rPr>
      </w:pPr>
      <w:r w:rsidRPr="00C80C82">
        <w:rPr>
          <w:rFonts w:ascii="Arial" w:hAnsi="Arial" w:cs="Arial"/>
          <w:b/>
          <w:sz w:val="20"/>
          <w:szCs w:val="20"/>
        </w:rPr>
        <w:t>Recommendation 70</w:t>
      </w:r>
    </w:p>
    <w:p w14:paraId="69DB1BBF" w14:textId="2A7C7079" w:rsidR="000D16A1" w:rsidRPr="00C80C82" w:rsidRDefault="000D16A1" w:rsidP="000D16A1">
      <w:pPr>
        <w:widowControl w:val="0"/>
        <w:ind w:right="77"/>
        <w:jc w:val="both"/>
        <w:rPr>
          <w:rFonts w:ascii="Arial" w:hAnsi="Arial" w:cs="Arial"/>
          <w:sz w:val="20"/>
          <w:szCs w:val="20"/>
        </w:rPr>
      </w:pPr>
      <w:r w:rsidRPr="00C80C82">
        <w:rPr>
          <w:rFonts w:ascii="Arial" w:hAnsi="Arial" w:cs="Arial"/>
          <w:sz w:val="20"/>
          <w:szCs w:val="20"/>
        </w:rPr>
        <w:t xml:space="preserve">It is </w:t>
      </w:r>
      <w:r w:rsidR="0017561D" w:rsidRPr="00C80C82">
        <w:rPr>
          <w:rFonts w:ascii="Arial" w:hAnsi="Arial" w:cs="Arial"/>
          <w:sz w:val="20"/>
          <w:szCs w:val="20"/>
        </w:rPr>
        <w:t xml:space="preserve">advised </w:t>
      </w:r>
      <w:r w:rsidRPr="00C80C82">
        <w:rPr>
          <w:rFonts w:ascii="Arial" w:hAnsi="Arial" w:cs="Arial"/>
          <w:sz w:val="20"/>
          <w:szCs w:val="20"/>
        </w:rPr>
        <w:t>for the training to be carried out</w:t>
      </w:r>
      <w:r w:rsidR="0017561D" w:rsidRPr="00C80C82">
        <w:rPr>
          <w:rFonts w:ascii="Arial" w:hAnsi="Arial" w:cs="Arial"/>
          <w:sz w:val="20"/>
          <w:szCs w:val="20"/>
        </w:rPr>
        <w:t>, always</w:t>
      </w:r>
      <w:r w:rsidR="004B6FC3" w:rsidRPr="00C80C82">
        <w:rPr>
          <w:rFonts w:ascii="Arial" w:hAnsi="Arial" w:cs="Arial"/>
          <w:sz w:val="20"/>
          <w:szCs w:val="20"/>
        </w:rPr>
        <w:t xml:space="preserve"> under the supervision of an an</w:t>
      </w:r>
      <w:r w:rsidRPr="00C80C82">
        <w:rPr>
          <w:rFonts w:ascii="Arial" w:hAnsi="Arial" w:cs="Arial"/>
          <w:sz w:val="20"/>
          <w:szCs w:val="20"/>
        </w:rPr>
        <w:t xml:space="preserve">esthesiologist or an expert ED physician in PSA, in the operating theatre and/or during elective procedures and/or during pain therapy and/or in the ED, even if the final decision for the site of the training will depend on the individual institution. </w:t>
      </w:r>
    </w:p>
    <w:p w14:paraId="15C45351" w14:textId="77777777" w:rsidR="000D16A1" w:rsidRPr="00C80C82" w:rsidRDefault="000D16A1" w:rsidP="000D16A1">
      <w:pPr>
        <w:jc w:val="both"/>
        <w:rPr>
          <w:rFonts w:ascii="Arial" w:hAnsi="Arial" w:cs="Arial"/>
          <w:sz w:val="20"/>
          <w:szCs w:val="20"/>
        </w:rPr>
      </w:pPr>
    </w:p>
    <w:p w14:paraId="4D2A67E5" w14:textId="77777777" w:rsidR="00C80C82" w:rsidRDefault="000D16A1" w:rsidP="00C80C82">
      <w:pPr>
        <w:widowControl w:val="0"/>
        <w:ind w:right="-1"/>
        <w:jc w:val="both"/>
        <w:rPr>
          <w:rFonts w:ascii="Arial" w:hAnsi="Arial" w:cs="Arial"/>
          <w:bCs/>
          <w:kern w:val="2"/>
          <w:sz w:val="20"/>
          <w:szCs w:val="20"/>
        </w:rPr>
      </w:pPr>
      <w:r w:rsidRPr="00C80C82">
        <w:rPr>
          <w:rFonts w:ascii="Arial" w:hAnsi="Arial" w:cs="Arial"/>
          <w:b/>
          <w:sz w:val="20"/>
          <w:szCs w:val="20"/>
        </w:rPr>
        <w:t>Recommendation 71</w:t>
      </w:r>
    </w:p>
    <w:p w14:paraId="1C3F4C3C" w14:textId="6EE0A1CB" w:rsidR="000D16A1" w:rsidRPr="00C80C82" w:rsidRDefault="000D16A1" w:rsidP="00C80C82">
      <w:pPr>
        <w:widowControl w:val="0"/>
        <w:ind w:right="-1"/>
        <w:jc w:val="both"/>
        <w:rPr>
          <w:rFonts w:ascii="Arial" w:hAnsi="Arial" w:cs="Arial"/>
          <w:bCs/>
          <w:kern w:val="2"/>
          <w:sz w:val="20"/>
          <w:szCs w:val="20"/>
        </w:rPr>
      </w:pPr>
      <w:r w:rsidRPr="00C80C82">
        <w:rPr>
          <w:rFonts w:ascii="Arial" w:hAnsi="Arial" w:cs="Arial"/>
          <w:sz w:val="20"/>
          <w:szCs w:val="20"/>
        </w:rPr>
        <w:t xml:space="preserve">It is recommended for a training course to be held specifically for the nursing staff who perform PSA in the ED or assist the medical staff in the same: in particular, the nursing personnel must be competent in the techniques they carry out or which they assist, knowing how to constantly monitor the patient’s physiological parameters and assisting the physician in the management of the airway, while also possessing specific expertise for assisting in </w:t>
      </w:r>
      <w:r w:rsidRPr="00C80C82">
        <w:rPr>
          <w:rFonts w:ascii="Arial" w:hAnsi="Arial" w:cs="Arial"/>
          <w:sz w:val="20"/>
          <w:szCs w:val="20"/>
        </w:rPr>
        <w:lastRenderedPageBreak/>
        <w:t>cardiovascular resuscitation.</w:t>
      </w:r>
    </w:p>
    <w:p w14:paraId="435C52BE" w14:textId="77777777" w:rsidR="000D16A1" w:rsidRPr="00C80C82" w:rsidRDefault="000D16A1" w:rsidP="000D16A1">
      <w:pPr>
        <w:widowControl w:val="0"/>
        <w:ind w:right="-1"/>
        <w:jc w:val="both"/>
        <w:rPr>
          <w:rFonts w:ascii="Arial" w:hAnsi="Arial" w:cs="Arial"/>
          <w:kern w:val="2"/>
          <w:sz w:val="20"/>
          <w:szCs w:val="20"/>
        </w:rPr>
      </w:pPr>
    </w:p>
    <w:p w14:paraId="47DF1EA9" w14:textId="77777777" w:rsidR="000D16A1" w:rsidRPr="00C80C82" w:rsidRDefault="000D16A1" w:rsidP="000D16A1">
      <w:pPr>
        <w:widowControl w:val="0"/>
        <w:ind w:right="-1"/>
        <w:jc w:val="both"/>
        <w:rPr>
          <w:rFonts w:ascii="Arial" w:hAnsi="Arial" w:cs="Arial"/>
          <w:bCs/>
          <w:kern w:val="2"/>
          <w:sz w:val="20"/>
          <w:szCs w:val="20"/>
        </w:rPr>
      </w:pPr>
      <w:r w:rsidRPr="00C80C82">
        <w:rPr>
          <w:rFonts w:ascii="Arial" w:hAnsi="Arial" w:cs="Arial"/>
          <w:b/>
          <w:sz w:val="20"/>
          <w:szCs w:val="20"/>
        </w:rPr>
        <w:t>Recommendation 72</w:t>
      </w:r>
    </w:p>
    <w:p w14:paraId="55A818DA" w14:textId="77777777" w:rsidR="000D16A1" w:rsidRPr="00C80C82" w:rsidRDefault="000D16A1" w:rsidP="000D16A1">
      <w:pPr>
        <w:widowControl w:val="0"/>
        <w:ind w:right="-1"/>
        <w:jc w:val="both"/>
        <w:rPr>
          <w:rFonts w:ascii="Arial" w:hAnsi="Arial" w:cs="Arial"/>
          <w:kern w:val="2"/>
          <w:sz w:val="20"/>
          <w:szCs w:val="20"/>
        </w:rPr>
      </w:pPr>
      <w:r w:rsidRPr="00C80C82">
        <w:rPr>
          <w:rFonts w:ascii="Arial" w:hAnsi="Arial" w:cs="Arial"/>
          <w:kern w:val="2"/>
          <w:sz w:val="20"/>
          <w:szCs w:val="20"/>
        </w:rPr>
        <w:t>It is recommended for the nurses who have been adequately trained in PSA to be an integral part of patient care during PSA in all its phases.</w:t>
      </w:r>
    </w:p>
    <w:p w14:paraId="2CCE4CC5" w14:textId="77777777" w:rsidR="000D16A1" w:rsidRPr="00C80C82" w:rsidRDefault="000D16A1" w:rsidP="000D16A1">
      <w:pPr>
        <w:widowControl w:val="0"/>
        <w:ind w:right="-1"/>
        <w:jc w:val="both"/>
        <w:rPr>
          <w:rFonts w:ascii="Arial" w:hAnsi="Arial" w:cs="Arial"/>
          <w:kern w:val="2"/>
          <w:sz w:val="20"/>
          <w:szCs w:val="20"/>
        </w:rPr>
      </w:pPr>
    </w:p>
    <w:p w14:paraId="0163F8C9" w14:textId="77777777" w:rsidR="000D16A1" w:rsidRPr="00C80C82" w:rsidRDefault="000D16A1" w:rsidP="000D16A1">
      <w:pPr>
        <w:widowControl w:val="0"/>
        <w:ind w:right="-1"/>
        <w:jc w:val="both"/>
        <w:rPr>
          <w:rFonts w:ascii="Arial" w:hAnsi="Arial" w:cs="Arial"/>
          <w:bCs/>
          <w:kern w:val="2"/>
          <w:sz w:val="20"/>
          <w:szCs w:val="20"/>
        </w:rPr>
      </w:pPr>
      <w:r w:rsidRPr="00C80C82">
        <w:rPr>
          <w:rFonts w:ascii="Arial" w:hAnsi="Arial" w:cs="Arial"/>
          <w:b/>
          <w:sz w:val="20"/>
          <w:szCs w:val="20"/>
        </w:rPr>
        <w:t>Recommendation 73</w:t>
      </w:r>
    </w:p>
    <w:p w14:paraId="734BFAFA" w14:textId="77777777" w:rsidR="000D16A1" w:rsidRPr="00C80C82" w:rsidRDefault="000D16A1" w:rsidP="000D16A1">
      <w:pPr>
        <w:widowControl w:val="0"/>
        <w:ind w:right="-1"/>
        <w:jc w:val="both"/>
        <w:rPr>
          <w:rFonts w:ascii="Arial" w:hAnsi="Arial" w:cs="Arial"/>
          <w:kern w:val="2"/>
          <w:sz w:val="20"/>
          <w:szCs w:val="20"/>
        </w:rPr>
      </w:pPr>
      <w:r w:rsidRPr="00C80C82">
        <w:rPr>
          <w:rFonts w:ascii="Arial" w:hAnsi="Arial" w:cs="Arial"/>
          <w:kern w:val="2"/>
          <w:sz w:val="20"/>
          <w:szCs w:val="20"/>
        </w:rPr>
        <w:t>It is recommended for at least one of the figures performing PSA to be skilled in the placement of venous access.</w:t>
      </w:r>
    </w:p>
    <w:p w14:paraId="44E83F5C" w14:textId="77777777" w:rsidR="000D16A1" w:rsidRPr="00C80C82" w:rsidRDefault="000D16A1" w:rsidP="000D16A1">
      <w:pPr>
        <w:widowControl w:val="0"/>
        <w:ind w:right="-1"/>
        <w:jc w:val="both"/>
        <w:rPr>
          <w:rFonts w:ascii="Arial" w:hAnsi="Arial" w:cs="Arial"/>
          <w:kern w:val="2"/>
          <w:sz w:val="20"/>
          <w:szCs w:val="20"/>
        </w:rPr>
      </w:pPr>
    </w:p>
    <w:p w14:paraId="1CD37913" w14:textId="77777777" w:rsidR="000D16A1" w:rsidRPr="00C80C82" w:rsidRDefault="000D16A1" w:rsidP="000D16A1">
      <w:pPr>
        <w:widowControl w:val="0"/>
        <w:ind w:right="-1"/>
        <w:jc w:val="both"/>
        <w:rPr>
          <w:rFonts w:ascii="Arial" w:hAnsi="Arial" w:cs="Arial"/>
          <w:bCs/>
          <w:kern w:val="2"/>
          <w:sz w:val="20"/>
          <w:szCs w:val="20"/>
        </w:rPr>
      </w:pPr>
      <w:r w:rsidRPr="00C80C82">
        <w:rPr>
          <w:rFonts w:ascii="Arial" w:hAnsi="Arial" w:cs="Arial"/>
          <w:b/>
          <w:sz w:val="20"/>
          <w:szCs w:val="20"/>
        </w:rPr>
        <w:t>Recommendation 74</w:t>
      </w:r>
    </w:p>
    <w:p w14:paraId="77D8A0C5" w14:textId="77777777" w:rsidR="000D16A1" w:rsidRPr="00C80C82" w:rsidRDefault="000D16A1" w:rsidP="000D16A1">
      <w:pPr>
        <w:widowControl w:val="0"/>
        <w:ind w:right="-1"/>
        <w:jc w:val="both"/>
        <w:rPr>
          <w:rFonts w:ascii="Arial" w:hAnsi="Arial" w:cs="Arial"/>
          <w:kern w:val="2"/>
          <w:sz w:val="20"/>
          <w:szCs w:val="20"/>
        </w:rPr>
      </w:pPr>
      <w:r w:rsidRPr="00C80C82">
        <w:rPr>
          <w:rFonts w:ascii="Arial" w:hAnsi="Arial" w:cs="Arial"/>
          <w:kern w:val="2"/>
          <w:sz w:val="20"/>
          <w:szCs w:val="20"/>
        </w:rPr>
        <w:t>It is recommended for the medical and nursing personnel to participate in periodic meetings on PSA in the ED, to be acquainted with the equipment, contribute to the drafting of protocols, and know how to coordinate their colleagues in case of emergency.</w:t>
      </w:r>
    </w:p>
    <w:p w14:paraId="5413CE94" w14:textId="77777777" w:rsidR="00286A1F" w:rsidRPr="00C80C82" w:rsidRDefault="00286A1F" w:rsidP="000D16A1">
      <w:pPr>
        <w:widowControl w:val="0"/>
        <w:ind w:right="-1"/>
        <w:jc w:val="both"/>
        <w:rPr>
          <w:rFonts w:ascii="Arial" w:hAnsi="Arial" w:cs="Arial"/>
          <w:b/>
          <w:sz w:val="20"/>
          <w:szCs w:val="20"/>
        </w:rPr>
      </w:pPr>
    </w:p>
    <w:p w14:paraId="2FF50F4C" w14:textId="77777777" w:rsidR="000D16A1" w:rsidRPr="00C80C82" w:rsidRDefault="000D16A1" w:rsidP="000D16A1">
      <w:pPr>
        <w:widowControl w:val="0"/>
        <w:ind w:right="-1"/>
        <w:jc w:val="both"/>
        <w:rPr>
          <w:rFonts w:ascii="Arial" w:hAnsi="Arial" w:cs="Arial"/>
          <w:b/>
          <w:sz w:val="20"/>
          <w:szCs w:val="20"/>
        </w:rPr>
      </w:pPr>
      <w:r w:rsidRPr="00C80C82">
        <w:rPr>
          <w:rFonts w:ascii="Arial" w:hAnsi="Arial" w:cs="Arial"/>
          <w:b/>
          <w:sz w:val="20"/>
          <w:szCs w:val="20"/>
        </w:rPr>
        <w:t>Recommendation 75</w:t>
      </w:r>
    </w:p>
    <w:p w14:paraId="6758AF53" w14:textId="77777777" w:rsidR="000D16A1" w:rsidRPr="00C80C82" w:rsidRDefault="000D16A1" w:rsidP="000D16A1">
      <w:pPr>
        <w:widowControl w:val="0"/>
        <w:ind w:right="-1"/>
        <w:jc w:val="both"/>
        <w:rPr>
          <w:rFonts w:ascii="Arial" w:hAnsi="Arial" w:cs="Arial"/>
          <w:kern w:val="2"/>
          <w:sz w:val="20"/>
          <w:szCs w:val="20"/>
        </w:rPr>
      </w:pPr>
      <w:r w:rsidRPr="00C80C82">
        <w:rPr>
          <w:rFonts w:ascii="Arial" w:hAnsi="Arial" w:cs="Arial"/>
          <w:kern w:val="2"/>
          <w:sz w:val="20"/>
          <w:szCs w:val="20"/>
        </w:rPr>
        <w:t>The filing of certifications acquired through retraining is recommended.</w:t>
      </w:r>
    </w:p>
    <w:p w14:paraId="504ADF63" w14:textId="77777777" w:rsidR="000D16A1" w:rsidRPr="00C80C82" w:rsidRDefault="000D16A1" w:rsidP="000D16A1">
      <w:pPr>
        <w:widowControl w:val="0"/>
        <w:ind w:right="-1"/>
        <w:jc w:val="both"/>
        <w:rPr>
          <w:rFonts w:ascii="Arial" w:hAnsi="Arial" w:cs="Arial"/>
          <w:kern w:val="2"/>
          <w:sz w:val="20"/>
          <w:szCs w:val="20"/>
        </w:rPr>
      </w:pPr>
    </w:p>
    <w:p w14:paraId="6368C9CE" w14:textId="77777777" w:rsidR="000D16A1" w:rsidRPr="00C80C82" w:rsidRDefault="000D16A1" w:rsidP="000D16A1">
      <w:pPr>
        <w:widowControl w:val="0"/>
        <w:ind w:right="-1"/>
        <w:jc w:val="both"/>
        <w:rPr>
          <w:rFonts w:ascii="Arial" w:hAnsi="Arial" w:cs="Arial"/>
          <w:bCs/>
          <w:kern w:val="2"/>
          <w:sz w:val="20"/>
          <w:szCs w:val="20"/>
        </w:rPr>
      </w:pPr>
      <w:r w:rsidRPr="00C80C82">
        <w:rPr>
          <w:rFonts w:ascii="Arial" w:hAnsi="Arial" w:cs="Arial"/>
          <w:b/>
          <w:sz w:val="20"/>
          <w:szCs w:val="20"/>
        </w:rPr>
        <w:t>Recommendation 76</w:t>
      </w:r>
    </w:p>
    <w:p w14:paraId="4612D2CE" w14:textId="77777777" w:rsidR="000D16A1" w:rsidRPr="00C80C82" w:rsidRDefault="000D16A1" w:rsidP="000D16A1">
      <w:pPr>
        <w:widowControl w:val="0"/>
        <w:ind w:right="-1"/>
        <w:jc w:val="both"/>
        <w:rPr>
          <w:rFonts w:ascii="Arial" w:hAnsi="Arial" w:cs="Arial"/>
          <w:kern w:val="2"/>
          <w:sz w:val="20"/>
          <w:szCs w:val="20"/>
        </w:rPr>
      </w:pPr>
      <w:r w:rsidRPr="00C80C82">
        <w:rPr>
          <w:rFonts w:ascii="Arial" w:hAnsi="Arial" w:cs="Arial"/>
          <w:spacing w:val="1"/>
          <w:kern w:val="2"/>
          <w:sz w:val="20"/>
          <w:szCs w:val="20"/>
        </w:rPr>
        <w:t>The consolidation of PSA skills is recommended through simulations, in particular with respect to the management of rare side effects.</w:t>
      </w:r>
    </w:p>
    <w:p w14:paraId="5B2E030C" w14:textId="77777777" w:rsidR="000D16A1" w:rsidRPr="00C80C82" w:rsidRDefault="000D16A1" w:rsidP="000D16A1">
      <w:pPr>
        <w:widowControl w:val="0"/>
        <w:ind w:right="-1"/>
        <w:jc w:val="both"/>
        <w:rPr>
          <w:rFonts w:ascii="Arial" w:hAnsi="Arial" w:cs="Arial"/>
          <w:kern w:val="2"/>
          <w:sz w:val="20"/>
          <w:szCs w:val="20"/>
        </w:rPr>
      </w:pPr>
    </w:p>
    <w:p w14:paraId="0F37D7E0" w14:textId="77777777" w:rsidR="000D16A1" w:rsidRPr="00C80C82" w:rsidRDefault="000D16A1" w:rsidP="000D16A1">
      <w:pPr>
        <w:widowControl w:val="0"/>
        <w:ind w:right="-1"/>
        <w:jc w:val="both"/>
        <w:rPr>
          <w:rFonts w:ascii="Arial" w:hAnsi="Arial" w:cs="Arial"/>
          <w:bCs/>
          <w:kern w:val="2"/>
          <w:sz w:val="20"/>
          <w:szCs w:val="20"/>
        </w:rPr>
      </w:pPr>
      <w:r w:rsidRPr="00C80C82">
        <w:rPr>
          <w:rFonts w:ascii="Arial" w:hAnsi="Arial" w:cs="Arial"/>
          <w:b/>
          <w:sz w:val="20"/>
          <w:szCs w:val="20"/>
        </w:rPr>
        <w:t>Recommendation 77</w:t>
      </w:r>
    </w:p>
    <w:p w14:paraId="6C617128" w14:textId="3074E951" w:rsidR="000D16A1" w:rsidRPr="00C80C82" w:rsidRDefault="000D16A1" w:rsidP="000D16A1">
      <w:pPr>
        <w:widowControl w:val="0"/>
        <w:ind w:right="-1"/>
        <w:jc w:val="both"/>
        <w:rPr>
          <w:rFonts w:ascii="Arial" w:hAnsi="Arial" w:cs="Arial"/>
          <w:sz w:val="20"/>
          <w:szCs w:val="20"/>
        </w:rPr>
      </w:pPr>
      <w:r w:rsidRPr="00C80C82">
        <w:rPr>
          <w:rFonts w:ascii="Arial" w:hAnsi="Arial" w:cs="Arial"/>
          <w:kern w:val="2"/>
          <w:sz w:val="20"/>
          <w:szCs w:val="20"/>
        </w:rPr>
        <w:t xml:space="preserve">It is </w:t>
      </w:r>
      <w:r w:rsidR="00EE0F8C" w:rsidRPr="00C80C82">
        <w:rPr>
          <w:rFonts w:ascii="Arial" w:hAnsi="Arial" w:cs="Arial"/>
          <w:kern w:val="2"/>
          <w:sz w:val="20"/>
          <w:szCs w:val="20"/>
        </w:rPr>
        <w:t>advised</w:t>
      </w:r>
      <w:r w:rsidRPr="00C80C82">
        <w:rPr>
          <w:rFonts w:ascii="Arial" w:hAnsi="Arial" w:cs="Arial"/>
          <w:kern w:val="2"/>
          <w:sz w:val="20"/>
          <w:szCs w:val="20"/>
        </w:rPr>
        <w:t xml:space="preserve"> for</w:t>
      </w:r>
      <w:r w:rsidRPr="00C80C82">
        <w:rPr>
          <w:rFonts w:ascii="Arial" w:hAnsi="Arial" w:cs="Arial"/>
          <w:spacing w:val="1"/>
          <w:kern w:val="2"/>
          <w:sz w:val="20"/>
          <w:szCs w:val="20"/>
        </w:rPr>
        <w:t xml:space="preserve"> adequately trained and certified nursing staff</w:t>
      </w:r>
      <w:r w:rsidRPr="00C80C82">
        <w:rPr>
          <w:rFonts w:ascii="Arial" w:hAnsi="Arial" w:cs="Arial"/>
          <w:kern w:val="2"/>
          <w:sz w:val="20"/>
          <w:szCs w:val="20"/>
        </w:rPr>
        <w:t xml:space="preserve"> to be able to autonomously administer</w:t>
      </w:r>
      <w:r w:rsidRPr="00C80C82">
        <w:rPr>
          <w:rFonts w:ascii="Arial" w:hAnsi="Arial" w:cs="Arial"/>
          <w:sz w:val="20"/>
          <w:szCs w:val="20"/>
        </w:rPr>
        <w:t xml:space="preserve"> 50% nitrous oxide premixed with 50% O</w:t>
      </w:r>
      <w:r w:rsidRPr="00C80C82">
        <w:rPr>
          <w:rFonts w:ascii="Arial" w:hAnsi="Arial" w:cs="Arial"/>
          <w:sz w:val="20"/>
          <w:szCs w:val="20"/>
          <w:vertAlign w:val="subscript"/>
        </w:rPr>
        <w:t>2</w:t>
      </w:r>
      <w:r w:rsidRPr="00C80C82">
        <w:rPr>
          <w:rFonts w:ascii="Arial" w:hAnsi="Arial" w:cs="Arial"/>
          <w:sz w:val="20"/>
          <w:szCs w:val="20"/>
        </w:rPr>
        <w:t xml:space="preserve"> </w:t>
      </w:r>
      <w:r w:rsidRPr="00C80C82">
        <w:rPr>
          <w:rFonts w:ascii="Arial" w:hAnsi="Arial" w:cs="Arial"/>
          <w:spacing w:val="1"/>
          <w:kern w:val="2"/>
          <w:sz w:val="20"/>
          <w:szCs w:val="20"/>
        </w:rPr>
        <w:t>as a single drug,</w:t>
      </w:r>
      <w:r w:rsidRPr="00C80C82">
        <w:rPr>
          <w:rFonts w:ascii="Arial" w:hAnsi="Arial" w:cs="Arial"/>
          <w:kern w:val="2"/>
          <w:sz w:val="20"/>
          <w:szCs w:val="20"/>
        </w:rPr>
        <w:t xml:space="preserve"> in line with</w:t>
      </w:r>
      <w:r w:rsidRPr="00C80C82">
        <w:rPr>
          <w:rFonts w:ascii="Arial" w:hAnsi="Arial" w:cs="Arial"/>
          <w:spacing w:val="1"/>
          <w:kern w:val="2"/>
          <w:sz w:val="20"/>
          <w:szCs w:val="20"/>
        </w:rPr>
        <w:t xml:space="preserve"> the medical prescriptions and subject to internal agreements of the individual hospitals.</w:t>
      </w:r>
    </w:p>
    <w:p w14:paraId="4CA736A3" w14:textId="77777777" w:rsidR="007E00EF" w:rsidRPr="00C80C82" w:rsidRDefault="007E00EF" w:rsidP="000D16A1">
      <w:pPr>
        <w:widowControl w:val="0"/>
        <w:ind w:right="284"/>
        <w:jc w:val="both"/>
        <w:rPr>
          <w:rFonts w:ascii="Arial" w:hAnsi="Arial" w:cs="Arial"/>
          <w:b/>
          <w:i/>
          <w:sz w:val="20"/>
          <w:szCs w:val="20"/>
        </w:rPr>
      </w:pPr>
    </w:p>
    <w:p w14:paraId="193C4DDC" w14:textId="72379A9C" w:rsidR="000D16A1" w:rsidRPr="00C80C82" w:rsidRDefault="000D16A1" w:rsidP="000D16A1">
      <w:pPr>
        <w:widowControl w:val="0"/>
        <w:ind w:right="284"/>
        <w:jc w:val="both"/>
        <w:rPr>
          <w:rFonts w:ascii="Arial" w:hAnsi="Arial" w:cs="Arial"/>
          <w:i/>
          <w:sz w:val="20"/>
          <w:szCs w:val="20"/>
        </w:rPr>
      </w:pPr>
      <w:r w:rsidRPr="00C80C82">
        <w:rPr>
          <w:rFonts w:ascii="Arial" w:hAnsi="Arial" w:cs="Arial"/>
          <w:i/>
          <w:sz w:val="20"/>
          <w:szCs w:val="20"/>
        </w:rPr>
        <w:t xml:space="preserve">5.2 Who should </w:t>
      </w:r>
      <w:r w:rsidR="00D80D57" w:rsidRPr="00C80C82">
        <w:rPr>
          <w:rFonts w:ascii="Arial" w:hAnsi="Arial" w:cs="Arial"/>
          <w:i/>
          <w:sz w:val="20"/>
          <w:szCs w:val="20"/>
        </w:rPr>
        <w:t>train the nurses, doctors and p</w:t>
      </w:r>
      <w:r w:rsidRPr="00C80C82">
        <w:rPr>
          <w:rFonts w:ascii="Arial" w:hAnsi="Arial" w:cs="Arial"/>
          <w:i/>
          <w:sz w:val="20"/>
          <w:szCs w:val="20"/>
        </w:rPr>
        <w:t>ediatricians of the ED?</w:t>
      </w:r>
    </w:p>
    <w:p w14:paraId="3983A9A5" w14:textId="77777777" w:rsidR="000D16A1" w:rsidRPr="00C80C82" w:rsidRDefault="000D16A1" w:rsidP="000D16A1">
      <w:pPr>
        <w:widowControl w:val="0"/>
        <w:ind w:right="284"/>
        <w:jc w:val="both"/>
        <w:rPr>
          <w:rFonts w:ascii="Arial" w:hAnsi="Arial" w:cs="Arial"/>
          <w:i/>
          <w:sz w:val="20"/>
          <w:szCs w:val="20"/>
        </w:rPr>
      </w:pPr>
    </w:p>
    <w:p w14:paraId="0B0FE5AD" w14:textId="77777777" w:rsidR="000D16A1" w:rsidRPr="00C80C82" w:rsidRDefault="000D16A1" w:rsidP="000D16A1">
      <w:pPr>
        <w:widowControl w:val="0"/>
        <w:ind w:right="-1"/>
        <w:jc w:val="both"/>
        <w:rPr>
          <w:rFonts w:ascii="Arial" w:hAnsi="Arial" w:cs="Arial"/>
          <w:bCs/>
          <w:kern w:val="2"/>
          <w:sz w:val="20"/>
          <w:szCs w:val="20"/>
        </w:rPr>
      </w:pPr>
      <w:r w:rsidRPr="00C80C82">
        <w:rPr>
          <w:rFonts w:ascii="Arial" w:hAnsi="Arial" w:cs="Arial"/>
          <w:b/>
          <w:sz w:val="20"/>
          <w:szCs w:val="20"/>
        </w:rPr>
        <w:t>Recommendation 78</w:t>
      </w:r>
    </w:p>
    <w:p w14:paraId="7BEAE34E" w14:textId="1ADD212E" w:rsidR="000D16A1" w:rsidRPr="00C80C82" w:rsidRDefault="000D16A1" w:rsidP="000D16A1">
      <w:pPr>
        <w:widowControl w:val="0"/>
        <w:tabs>
          <w:tab w:val="left" w:pos="8789"/>
        </w:tabs>
        <w:ind w:right="-1"/>
        <w:jc w:val="both"/>
        <w:rPr>
          <w:rFonts w:ascii="Arial" w:hAnsi="Arial" w:cs="Arial"/>
          <w:sz w:val="20"/>
          <w:szCs w:val="20"/>
        </w:rPr>
      </w:pPr>
      <w:r w:rsidRPr="00C80C82">
        <w:rPr>
          <w:rFonts w:ascii="Arial" w:hAnsi="Arial" w:cs="Arial"/>
          <w:sz w:val="20"/>
          <w:szCs w:val="20"/>
        </w:rPr>
        <w:t>It is recommended for the internal PSA training to be s</w:t>
      </w:r>
      <w:r w:rsidR="00E5546A" w:rsidRPr="00C80C82">
        <w:rPr>
          <w:rFonts w:ascii="Arial" w:hAnsi="Arial" w:cs="Arial"/>
          <w:sz w:val="20"/>
          <w:szCs w:val="20"/>
        </w:rPr>
        <w:t>hared between the ED and the an</w:t>
      </w:r>
      <w:r w:rsidRPr="00C80C82">
        <w:rPr>
          <w:rFonts w:ascii="Arial" w:hAnsi="Arial" w:cs="Arial"/>
          <w:sz w:val="20"/>
          <w:szCs w:val="20"/>
        </w:rPr>
        <w:t>esthesia department/ICU of the hospital.</w:t>
      </w:r>
    </w:p>
    <w:p w14:paraId="7D1F0FC8" w14:textId="77777777" w:rsidR="000D16A1" w:rsidRPr="00C80C82" w:rsidRDefault="000D16A1" w:rsidP="000D16A1">
      <w:pPr>
        <w:widowControl w:val="0"/>
        <w:tabs>
          <w:tab w:val="left" w:pos="8789"/>
        </w:tabs>
        <w:ind w:right="-1"/>
        <w:jc w:val="both"/>
        <w:rPr>
          <w:rFonts w:ascii="Arial" w:hAnsi="Arial" w:cs="Arial"/>
          <w:sz w:val="20"/>
          <w:szCs w:val="20"/>
        </w:rPr>
      </w:pPr>
    </w:p>
    <w:p w14:paraId="2BAD73F4" w14:textId="77777777" w:rsidR="000D16A1" w:rsidRPr="00C80C82" w:rsidRDefault="000D16A1" w:rsidP="000D16A1">
      <w:pPr>
        <w:widowControl w:val="0"/>
        <w:ind w:right="-1"/>
        <w:jc w:val="both"/>
        <w:rPr>
          <w:rFonts w:ascii="Arial" w:hAnsi="Arial" w:cs="Arial"/>
          <w:bCs/>
          <w:kern w:val="2"/>
          <w:sz w:val="20"/>
          <w:szCs w:val="20"/>
        </w:rPr>
      </w:pPr>
      <w:r w:rsidRPr="00C80C82">
        <w:rPr>
          <w:rFonts w:ascii="Arial" w:hAnsi="Arial" w:cs="Arial"/>
          <w:b/>
          <w:sz w:val="20"/>
          <w:szCs w:val="20"/>
        </w:rPr>
        <w:t>Recommendation 79</w:t>
      </w:r>
    </w:p>
    <w:p w14:paraId="38461AB4" w14:textId="0213DD06" w:rsidR="000D16A1" w:rsidRPr="00C80C82" w:rsidRDefault="000D16A1" w:rsidP="000D16A1">
      <w:pPr>
        <w:widowControl w:val="0"/>
        <w:tabs>
          <w:tab w:val="left" w:pos="8789"/>
        </w:tabs>
        <w:ind w:right="-1"/>
        <w:jc w:val="both"/>
        <w:rPr>
          <w:rFonts w:ascii="Arial" w:hAnsi="Arial" w:cs="Arial"/>
          <w:sz w:val="20"/>
          <w:szCs w:val="20"/>
        </w:rPr>
      </w:pPr>
      <w:r w:rsidRPr="00C80C82">
        <w:rPr>
          <w:rFonts w:ascii="Arial" w:hAnsi="Arial" w:cs="Arial"/>
          <w:sz w:val="20"/>
          <w:szCs w:val="20"/>
        </w:rPr>
        <w:t>It is</w:t>
      </w:r>
      <w:r w:rsidR="00EE0F8C" w:rsidRPr="00C80C82">
        <w:rPr>
          <w:rFonts w:ascii="Arial" w:hAnsi="Arial" w:cs="Arial"/>
          <w:sz w:val="20"/>
          <w:szCs w:val="20"/>
        </w:rPr>
        <w:t xml:space="preserve"> advised</w:t>
      </w:r>
      <w:r w:rsidRPr="00C80C82">
        <w:rPr>
          <w:rFonts w:ascii="Arial" w:hAnsi="Arial" w:cs="Arial"/>
          <w:sz w:val="20"/>
          <w:szCs w:val="20"/>
        </w:rPr>
        <w:t xml:space="preserve"> for the theoretical and practical training courses, as well as the simulations and training to be carried out by medical pers</w:t>
      </w:r>
      <w:r w:rsidR="00E5546A" w:rsidRPr="00C80C82">
        <w:rPr>
          <w:rFonts w:ascii="Arial" w:hAnsi="Arial" w:cs="Arial"/>
          <w:sz w:val="20"/>
          <w:szCs w:val="20"/>
        </w:rPr>
        <w:t>onnel from different fields (an</w:t>
      </w:r>
      <w:r w:rsidRPr="00C80C82">
        <w:rPr>
          <w:rFonts w:ascii="Arial" w:hAnsi="Arial" w:cs="Arial"/>
          <w:sz w:val="20"/>
          <w:szCs w:val="20"/>
        </w:rPr>
        <w:t xml:space="preserve">esthetists, ED </w:t>
      </w:r>
      <w:r w:rsidR="00E5546A" w:rsidRPr="00C80C82">
        <w:rPr>
          <w:rFonts w:ascii="Arial" w:hAnsi="Arial" w:cs="Arial"/>
          <w:sz w:val="20"/>
          <w:szCs w:val="20"/>
        </w:rPr>
        <w:t>physicians, ED/Intensive Care p</w:t>
      </w:r>
      <w:r w:rsidRPr="00C80C82">
        <w:rPr>
          <w:rFonts w:ascii="Arial" w:hAnsi="Arial" w:cs="Arial"/>
          <w:sz w:val="20"/>
          <w:szCs w:val="20"/>
        </w:rPr>
        <w:t xml:space="preserve">ediatricians) and nursing personnel with </w:t>
      </w:r>
      <w:r w:rsidR="00E5546A" w:rsidRPr="00C80C82">
        <w:rPr>
          <w:rFonts w:ascii="Arial" w:hAnsi="Arial" w:cs="Arial"/>
          <w:sz w:val="20"/>
          <w:szCs w:val="20"/>
        </w:rPr>
        <w:t>recognized</w:t>
      </w:r>
      <w:r w:rsidRPr="00C80C82">
        <w:rPr>
          <w:rFonts w:ascii="Arial" w:hAnsi="Arial" w:cs="Arial"/>
          <w:sz w:val="20"/>
          <w:szCs w:val="20"/>
        </w:rPr>
        <w:t xml:space="preserve"> and certified expertise.</w:t>
      </w:r>
    </w:p>
    <w:p w14:paraId="747B34AB" w14:textId="77777777" w:rsidR="000D16A1" w:rsidRPr="00C80C82" w:rsidRDefault="000D16A1" w:rsidP="000D16A1">
      <w:pPr>
        <w:widowControl w:val="0"/>
        <w:tabs>
          <w:tab w:val="left" w:pos="8789"/>
        </w:tabs>
        <w:ind w:right="-1"/>
        <w:jc w:val="both"/>
        <w:rPr>
          <w:rFonts w:ascii="Arial" w:hAnsi="Arial" w:cs="Arial"/>
          <w:sz w:val="20"/>
          <w:szCs w:val="20"/>
        </w:rPr>
      </w:pPr>
    </w:p>
    <w:p w14:paraId="1FDE8D13" w14:textId="77777777" w:rsidR="00B43F85" w:rsidRPr="00C80C82" w:rsidRDefault="00B43F85" w:rsidP="000D16A1">
      <w:pPr>
        <w:widowControl w:val="0"/>
        <w:tabs>
          <w:tab w:val="left" w:pos="8789"/>
        </w:tabs>
        <w:ind w:right="-1"/>
        <w:jc w:val="both"/>
        <w:rPr>
          <w:rFonts w:ascii="Arial" w:hAnsi="Arial" w:cs="Arial"/>
          <w:sz w:val="20"/>
          <w:szCs w:val="20"/>
        </w:rPr>
      </w:pPr>
    </w:p>
    <w:p w14:paraId="35A076B0" w14:textId="5888BD74" w:rsidR="000D16A1" w:rsidRPr="00C80C82" w:rsidRDefault="002A2F46" w:rsidP="000D16A1">
      <w:pPr>
        <w:jc w:val="both"/>
        <w:rPr>
          <w:rFonts w:ascii="Arial" w:hAnsi="Arial" w:cs="Arial"/>
          <w:b/>
          <w:shd w:val="clear" w:color="auto" w:fill="FFFFFF"/>
        </w:rPr>
      </w:pPr>
      <w:r w:rsidRPr="00C80C82">
        <w:rPr>
          <w:rFonts w:ascii="Arial" w:hAnsi="Arial" w:cs="Arial"/>
          <w:b/>
          <w:shd w:val="clear" w:color="auto" w:fill="FFFFFF"/>
        </w:rPr>
        <w:t>QUESTION</w:t>
      </w:r>
      <w:r w:rsidR="000D16A1" w:rsidRPr="00C80C82">
        <w:rPr>
          <w:rFonts w:ascii="Arial" w:hAnsi="Arial" w:cs="Arial"/>
          <w:b/>
          <w:shd w:val="clear" w:color="auto" w:fill="FFFFFF"/>
        </w:rPr>
        <w:t xml:space="preserve"> 6</w:t>
      </w:r>
    </w:p>
    <w:p w14:paraId="67F60D6F" w14:textId="77777777" w:rsidR="000D16A1" w:rsidRPr="00C80C82" w:rsidRDefault="000D16A1" w:rsidP="000D16A1">
      <w:pPr>
        <w:jc w:val="both"/>
        <w:rPr>
          <w:rFonts w:ascii="Arial" w:eastAsia="Times New Roman" w:hAnsi="Arial" w:cs="Arial"/>
          <w:sz w:val="20"/>
          <w:szCs w:val="20"/>
          <w:highlight w:val="white"/>
        </w:rPr>
      </w:pPr>
      <w:r w:rsidRPr="00C80C82">
        <w:rPr>
          <w:rFonts w:ascii="Arial" w:hAnsi="Arial" w:cs="Arial"/>
          <w:sz w:val="20"/>
          <w:szCs w:val="20"/>
          <w:shd w:val="clear" w:color="auto" w:fill="FFFFFF"/>
        </w:rPr>
        <w:t>Identify the strategies for effective implementation of the non-pharmacologic</w:t>
      </w:r>
      <w:r w:rsidRPr="00C80C82">
        <w:rPr>
          <w:rFonts w:ascii="Arial" w:hAnsi="Arial" w:cs="Arial"/>
          <w:sz w:val="20"/>
          <w:szCs w:val="20"/>
        </w:rPr>
        <w:t xml:space="preserve"> </w:t>
      </w:r>
      <w:r w:rsidRPr="00C80C82">
        <w:rPr>
          <w:rFonts w:ascii="Arial" w:hAnsi="Arial" w:cs="Arial"/>
          <w:sz w:val="20"/>
          <w:szCs w:val="20"/>
          <w:shd w:val="clear" w:color="auto" w:fill="FFFFFF"/>
        </w:rPr>
        <w:t>techniques for performing PSA in the ED.</w:t>
      </w:r>
    </w:p>
    <w:p w14:paraId="656E50CF" w14:textId="77777777" w:rsidR="000D16A1" w:rsidRPr="00C80C82" w:rsidRDefault="000D16A1" w:rsidP="000D16A1">
      <w:pPr>
        <w:jc w:val="both"/>
        <w:rPr>
          <w:rFonts w:ascii="Arial" w:hAnsi="Arial" w:cs="Arial"/>
          <w:i/>
          <w:sz w:val="20"/>
          <w:szCs w:val="20"/>
          <w:shd w:val="clear" w:color="auto" w:fill="FFFFFF"/>
        </w:rPr>
      </w:pPr>
    </w:p>
    <w:p w14:paraId="4670EE81" w14:textId="5A335712" w:rsidR="000D16A1" w:rsidRPr="00C80C82" w:rsidRDefault="000D16A1" w:rsidP="00D80D57">
      <w:pPr>
        <w:ind w:left="426" w:hanging="426"/>
        <w:jc w:val="both"/>
        <w:rPr>
          <w:rFonts w:ascii="Arial" w:hAnsi="Arial" w:cs="Arial"/>
          <w:i/>
          <w:sz w:val="20"/>
          <w:szCs w:val="20"/>
          <w:shd w:val="clear" w:color="auto" w:fill="FFFFFF"/>
        </w:rPr>
      </w:pPr>
      <w:r w:rsidRPr="00C80C82">
        <w:rPr>
          <w:rFonts w:ascii="Arial" w:hAnsi="Arial" w:cs="Arial"/>
          <w:i/>
          <w:sz w:val="20"/>
          <w:szCs w:val="20"/>
          <w:shd w:val="clear" w:color="auto" w:fill="FFFFFF"/>
        </w:rPr>
        <w:t xml:space="preserve">6.1 </w:t>
      </w:r>
      <w:r w:rsidR="00D80D57" w:rsidRPr="00C80C82">
        <w:rPr>
          <w:rFonts w:ascii="Arial" w:hAnsi="Arial" w:cs="Arial"/>
          <w:i/>
          <w:sz w:val="20"/>
          <w:szCs w:val="20"/>
          <w:shd w:val="clear" w:color="auto" w:fill="FFFFFF"/>
        </w:rPr>
        <w:tab/>
      </w:r>
      <w:r w:rsidRPr="00C80C82">
        <w:rPr>
          <w:rFonts w:ascii="Arial" w:hAnsi="Arial" w:cs="Arial"/>
          <w:i/>
          <w:sz w:val="20"/>
          <w:szCs w:val="20"/>
          <w:shd w:val="clear" w:color="auto" w:fill="FFFFFF"/>
        </w:rPr>
        <w:t xml:space="preserve">What standard psychological preparation, coping skills and strategies should be used? </w:t>
      </w:r>
    </w:p>
    <w:p w14:paraId="44267F10" w14:textId="77777777" w:rsidR="000D16A1" w:rsidRPr="00C80C82" w:rsidRDefault="000D16A1" w:rsidP="000D16A1">
      <w:pPr>
        <w:ind w:left="1146"/>
        <w:jc w:val="both"/>
        <w:rPr>
          <w:rFonts w:ascii="Arial" w:hAnsi="Arial" w:cs="Arial"/>
          <w:i/>
          <w:sz w:val="20"/>
          <w:szCs w:val="20"/>
          <w:shd w:val="clear" w:color="auto" w:fill="FFFFFF"/>
        </w:rPr>
      </w:pPr>
    </w:p>
    <w:p w14:paraId="757AB03D" w14:textId="77777777" w:rsidR="000D16A1" w:rsidRPr="00C80C82" w:rsidRDefault="000D16A1" w:rsidP="000D16A1">
      <w:pPr>
        <w:widowControl w:val="0"/>
        <w:ind w:right="-1"/>
        <w:jc w:val="both"/>
        <w:rPr>
          <w:rFonts w:ascii="Arial" w:hAnsi="Arial" w:cs="Arial"/>
          <w:bCs/>
          <w:kern w:val="2"/>
          <w:sz w:val="20"/>
          <w:szCs w:val="20"/>
        </w:rPr>
      </w:pPr>
      <w:r w:rsidRPr="00C80C82">
        <w:rPr>
          <w:rFonts w:ascii="Arial" w:hAnsi="Arial" w:cs="Arial"/>
          <w:b/>
          <w:sz w:val="20"/>
          <w:szCs w:val="20"/>
        </w:rPr>
        <w:t>Recommendation 80</w:t>
      </w:r>
    </w:p>
    <w:p w14:paraId="7EC80B25" w14:textId="77777777" w:rsidR="000D16A1" w:rsidRPr="00C80C82" w:rsidRDefault="000D16A1" w:rsidP="000D16A1">
      <w:pPr>
        <w:widowControl w:val="0"/>
        <w:jc w:val="both"/>
        <w:rPr>
          <w:rFonts w:ascii="Arial" w:hAnsi="Arial" w:cs="Arial"/>
          <w:kern w:val="2"/>
          <w:sz w:val="20"/>
          <w:szCs w:val="20"/>
        </w:rPr>
      </w:pPr>
      <w:r w:rsidRPr="00C80C82">
        <w:rPr>
          <w:rFonts w:ascii="Arial" w:hAnsi="Arial" w:cs="Arial"/>
          <w:kern w:val="2"/>
          <w:sz w:val="20"/>
          <w:szCs w:val="20"/>
        </w:rPr>
        <w:t xml:space="preserve">The personnel carrying out PSA should be aware of the anxiety conditions of the child and the family. </w:t>
      </w:r>
    </w:p>
    <w:p w14:paraId="5B60755D" w14:textId="77777777" w:rsidR="000D16A1" w:rsidRPr="00C80C82" w:rsidRDefault="000D16A1" w:rsidP="000D16A1">
      <w:pPr>
        <w:widowControl w:val="0"/>
        <w:jc w:val="both"/>
        <w:rPr>
          <w:rFonts w:ascii="Arial" w:hAnsi="Arial" w:cs="Arial"/>
          <w:kern w:val="2"/>
          <w:sz w:val="20"/>
          <w:szCs w:val="20"/>
        </w:rPr>
      </w:pPr>
    </w:p>
    <w:p w14:paraId="1E83526B" w14:textId="77777777" w:rsidR="000D16A1" w:rsidRPr="00C80C82" w:rsidRDefault="000D16A1" w:rsidP="000D16A1">
      <w:pPr>
        <w:widowControl w:val="0"/>
        <w:ind w:right="-1"/>
        <w:jc w:val="both"/>
        <w:rPr>
          <w:rFonts w:ascii="Arial" w:hAnsi="Arial" w:cs="Arial"/>
          <w:bCs/>
          <w:kern w:val="2"/>
          <w:sz w:val="20"/>
          <w:szCs w:val="20"/>
        </w:rPr>
      </w:pPr>
      <w:r w:rsidRPr="00C80C82">
        <w:rPr>
          <w:rFonts w:ascii="Arial" w:hAnsi="Arial" w:cs="Arial"/>
          <w:b/>
          <w:sz w:val="20"/>
          <w:szCs w:val="20"/>
        </w:rPr>
        <w:t>Recommendation 81</w:t>
      </w:r>
    </w:p>
    <w:p w14:paraId="2EFDA059" w14:textId="0B51396E" w:rsidR="000D16A1" w:rsidRDefault="000D16A1" w:rsidP="000D16A1">
      <w:pPr>
        <w:widowControl w:val="0"/>
        <w:jc w:val="both"/>
        <w:rPr>
          <w:rFonts w:ascii="Arial" w:hAnsi="Arial" w:cs="Arial"/>
          <w:kern w:val="2"/>
          <w:sz w:val="20"/>
          <w:szCs w:val="20"/>
        </w:rPr>
      </w:pPr>
      <w:r w:rsidRPr="00C80C82">
        <w:rPr>
          <w:rFonts w:ascii="Arial" w:hAnsi="Arial" w:cs="Arial"/>
          <w:kern w:val="2"/>
          <w:sz w:val="20"/>
          <w:szCs w:val="20"/>
        </w:rPr>
        <w:t>It is recommended to provide the information on the sedation/procedure to be performed to the child and family using a developmentally appropriate and child-friendly language, and to ensure a child-friendly environment, including the necessary e</w:t>
      </w:r>
      <w:r w:rsidR="00444EDE" w:rsidRPr="00C80C82">
        <w:rPr>
          <w:rFonts w:ascii="Arial" w:hAnsi="Arial" w:cs="Arial"/>
          <w:kern w:val="2"/>
          <w:sz w:val="20"/>
          <w:szCs w:val="20"/>
        </w:rPr>
        <w:t>quipment for non-pharmacologic</w:t>
      </w:r>
      <w:r w:rsidRPr="00C80C82">
        <w:rPr>
          <w:rFonts w:ascii="Arial" w:hAnsi="Arial" w:cs="Arial"/>
          <w:kern w:val="2"/>
          <w:sz w:val="20"/>
          <w:szCs w:val="20"/>
        </w:rPr>
        <w:t xml:space="preserve"> techniques. </w:t>
      </w:r>
    </w:p>
    <w:p w14:paraId="7AD557F1" w14:textId="77777777" w:rsidR="00E76CCB" w:rsidRPr="00C80C82" w:rsidRDefault="00E76CCB" w:rsidP="000D16A1">
      <w:pPr>
        <w:widowControl w:val="0"/>
        <w:jc w:val="both"/>
        <w:rPr>
          <w:rFonts w:ascii="Arial" w:hAnsi="Arial" w:cs="Arial"/>
          <w:kern w:val="2"/>
          <w:sz w:val="20"/>
          <w:szCs w:val="20"/>
        </w:rPr>
      </w:pPr>
    </w:p>
    <w:p w14:paraId="59EB45D0" w14:textId="77777777" w:rsidR="000D16A1" w:rsidRPr="00C80C82" w:rsidRDefault="000D16A1" w:rsidP="000D16A1">
      <w:pPr>
        <w:widowControl w:val="0"/>
        <w:ind w:right="-1"/>
        <w:jc w:val="both"/>
        <w:rPr>
          <w:rFonts w:ascii="Arial" w:hAnsi="Arial" w:cs="Arial"/>
          <w:b/>
          <w:sz w:val="20"/>
          <w:szCs w:val="20"/>
        </w:rPr>
      </w:pPr>
      <w:r w:rsidRPr="00C80C82">
        <w:rPr>
          <w:rFonts w:ascii="Arial" w:hAnsi="Arial" w:cs="Arial"/>
          <w:b/>
          <w:sz w:val="20"/>
          <w:szCs w:val="20"/>
        </w:rPr>
        <w:t>Recommendation 82</w:t>
      </w:r>
    </w:p>
    <w:p w14:paraId="31E219B3" w14:textId="77777777" w:rsidR="000D16A1" w:rsidRPr="00C80C82" w:rsidRDefault="000D16A1" w:rsidP="000D16A1">
      <w:pPr>
        <w:widowControl w:val="0"/>
        <w:ind w:right="-1"/>
        <w:jc w:val="both"/>
        <w:rPr>
          <w:rFonts w:ascii="Arial" w:hAnsi="Arial" w:cs="Arial"/>
          <w:bCs/>
          <w:kern w:val="2"/>
          <w:sz w:val="20"/>
          <w:szCs w:val="20"/>
        </w:rPr>
      </w:pPr>
      <w:r w:rsidRPr="00C80C82">
        <w:rPr>
          <w:rFonts w:ascii="Arial" w:hAnsi="Arial" w:cs="Arial"/>
          <w:kern w:val="2"/>
          <w:sz w:val="20"/>
          <w:szCs w:val="20"/>
        </w:rPr>
        <w:t>Family members should be welcomed, taking their psychological situation and involvement into account and wherever possible, considering them a potential resource for the success of the PSA itself.</w:t>
      </w:r>
    </w:p>
    <w:p w14:paraId="18D561F0" w14:textId="2784CF5F" w:rsidR="000D16A1" w:rsidRPr="00C80C82" w:rsidRDefault="000D16A1" w:rsidP="00D80D57">
      <w:pPr>
        <w:ind w:left="426" w:hanging="426"/>
        <w:jc w:val="both"/>
        <w:rPr>
          <w:rFonts w:ascii="Arial" w:hAnsi="Arial" w:cs="Arial"/>
          <w:i/>
          <w:sz w:val="20"/>
          <w:szCs w:val="20"/>
          <w:shd w:val="clear" w:color="auto" w:fill="FFFFFF"/>
        </w:rPr>
      </w:pPr>
      <w:bookmarkStart w:id="0" w:name="_GoBack"/>
      <w:bookmarkEnd w:id="0"/>
      <w:r w:rsidRPr="00C80C82">
        <w:rPr>
          <w:rFonts w:ascii="Arial" w:hAnsi="Arial" w:cs="Arial"/>
          <w:i/>
          <w:sz w:val="20"/>
          <w:szCs w:val="20"/>
          <w:shd w:val="clear" w:color="auto" w:fill="FFFFFF"/>
        </w:rPr>
        <w:lastRenderedPageBreak/>
        <w:t xml:space="preserve">6.2 </w:t>
      </w:r>
      <w:r w:rsidR="00D80D57" w:rsidRPr="00C80C82">
        <w:rPr>
          <w:rFonts w:ascii="Arial" w:hAnsi="Arial" w:cs="Arial"/>
          <w:i/>
          <w:sz w:val="20"/>
          <w:szCs w:val="20"/>
          <w:shd w:val="clear" w:color="auto" w:fill="FFFFFF"/>
        </w:rPr>
        <w:tab/>
      </w:r>
      <w:r w:rsidRPr="00C80C82">
        <w:rPr>
          <w:rFonts w:ascii="Arial" w:hAnsi="Arial" w:cs="Arial"/>
          <w:i/>
          <w:sz w:val="20"/>
          <w:szCs w:val="20"/>
          <w:shd w:val="clear" w:color="auto" w:fill="FFFFFF"/>
        </w:rPr>
        <w:t>Can a combination of psychological techniques and sedative drugs help reduce the doses of sedatives?</w:t>
      </w:r>
    </w:p>
    <w:p w14:paraId="4D1AEC88" w14:textId="77777777" w:rsidR="000D16A1" w:rsidRPr="00C80C82" w:rsidRDefault="000D16A1" w:rsidP="000D16A1">
      <w:pPr>
        <w:widowControl w:val="0"/>
        <w:ind w:right="-8"/>
        <w:jc w:val="both"/>
        <w:rPr>
          <w:rFonts w:ascii="Arial" w:hAnsi="Arial" w:cs="Arial"/>
          <w:kern w:val="2"/>
          <w:sz w:val="20"/>
          <w:szCs w:val="20"/>
        </w:rPr>
      </w:pPr>
    </w:p>
    <w:p w14:paraId="1CF10E07" w14:textId="77777777" w:rsidR="000D16A1" w:rsidRPr="00C80C82" w:rsidRDefault="000D16A1" w:rsidP="000D16A1">
      <w:pPr>
        <w:widowControl w:val="0"/>
        <w:ind w:right="-1"/>
        <w:jc w:val="both"/>
        <w:rPr>
          <w:rFonts w:ascii="Arial" w:hAnsi="Arial" w:cs="Arial"/>
          <w:b/>
          <w:sz w:val="20"/>
          <w:szCs w:val="20"/>
        </w:rPr>
      </w:pPr>
      <w:r w:rsidRPr="00C80C82">
        <w:rPr>
          <w:rFonts w:ascii="Arial" w:hAnsi="Arial" w:cs="Arial"/>
          <w:b/>
          <w:sz w:val="20"/>
          <w:szCs w:val="20"/>
        </w:rPr>
        <w:t>Recommendation 83</w:t>
      </w:r>
    </w:p>
    <w:p w14:paraId="66B3D63E" w14:textId="2CB175A9" w:rsidR="000D16A1" w:rsidRPr="00C80C82" w:rsidRDefault="000D16A1" w:rsidP="000D16A1">
      <w:pPr>
        <w:widowControl w:val="0"/>
        <w:ind w:right="-8"/>
        <w:jc w:val="both"/>
        <w:rPr>
          <w:rFonts w:ascii="Arial" w:hAnsi="Arial" w:cs="Arial"/>
          <w:kern w:val="2"/>
          <w:sz w:val="20"/>
          <w:szCs w:val="20"/>
        </w:rPr>
      </w:pPr>
      <w:r w:rsidRPr="00C80C82">
        <w:rPr>
          <w:rFonts w:ascii="Arial" w:hAnsi="Arial" w:cs="Arial"/>
          <w:kern w:val="2"/>
          <w:sz w:val="20"/>
          <w:szCs w:val="20"/>
        </w:rPr>
        <w:t>It is recommended that the approach to the child who has to undergo a painful or anxiety-inducing procedure alw</w:t>
      </w:r>
      <w:r w:rsidR="00444EDE" w:rsidRPr="00C80C82">
        <w:rPr>
          <w:rFonts w:ascii="Arial" w:hAnsi="Arial" w:cs="Arial"/>
          <w:kern w:val="2"/>
          <w:sz w:val="20"/>
          <w:szCs w:val="20"/>
        </w:rPr>
        <w:t xml:space="preserve">ays include non-pharmacologic </w:t>
      </w:r>
      <w:r w:rsidRPr="00C80C82">
        <w:rPr>
          <w:rFonts w:ascii="Arial" w:hAnsi="Arial" w:cs="Arial"/>
          <w:kern w:val="2"/>
          <w:sz w:val="20"/>
          <w:szCs w:val="20"/>
        </w:rPr>
        <w:t>therapy at every possible phase, from the preparation, to the performance of the procedure and the re-elaboration phase, considering it an integral part of the PSA itself.</w:t>
      </w:r>
    </w:p>
    <w:p w14:paraId="1C2EEF1A" w14:textId="77777777" w:rsidR="000D16A1" w:rsidRPr="00C80C82" w:rsidRDefault="000D16A1" w:rsidP="000D16A1">
      <w:pPr>
        <w:ind w:firstLine="708"/>
        <w:jc w:val="both"/>
        <w:rPr>
          <w:rFonts w:ascii="Arial" w:hAnsi="Arial" w:cs="Arial"/>
          <w:i/>
          <w:sz w:val="20"/>
          <w:szCs w:val="20"/>
          <w:shd w:val="clear" w:color="auto" w:fill="FFFFFF"/>
        </w:rPr>
      </w:pPr>
    </w:p>
    <w:p w14:paraId="4F978579" w14:textId="054D0885" w:rsidR="000D16A1" w:rsidRPr="00C80C82" w:rsidRDefault="000D16A1" w:rsidP="00D80D57">
      <w:pPr>
        <w:ind w:left="426" w:hanging="426"/>
        <w:jc w:val="both"/>
        <w:rPr>
          <w:rFonts w:ascii="Arial" w:hAnsi="Arial" w:cs="Arial"/>
          <w:i/>
          <w:sz w:val="20"/>
          <w:szCs w:val="20"/>
          <w:shd w:val="clear" w:color="auto" w:fill="FFFFFF"/>
        </w:rPr>
      </w:pPr>
      <w:r w:rsidRPr="00C80C82">
        <w:rPr>
          <w:rFonts w:ascii="Arial" w:hAnsi="Arial" w:cs="Arial"/>
          <w:i/>
          <w:sz w:val="20"/>
          <w:szCs w:val="20"/>
          <w:shd w:val="clear" w:color="auto" w:fill="FFFFFF"/>
        </w:rPr>
        <w:t>6.3 What instruments can be used to implement th</w:t>
      </w:r>
      <w:r w:rsidR="00444EDE" w:rsidRPr="00C80C82">
        <w:rPr>
          <w:rFonts w:ascii="Arial" w:hAnsi="Arial" w:cs="Arial"/>
          <w:i/>
          <w:sz w:val="20"/>
          <w:szCs w:val="20"/>
          <w:shd w:val="clear" w:color="auto" w:fill="FFFFFF"/>
        </w:rPr>
        <w:t>e use of the non-pharmacologic</w:t>
      </w:r>
      <w:r w:rsidRPr="00C80C82">
        <w:rPr>
          <w:rFonts w:ascii="Arial" w:hAnsi="Arial" w:cs="Arial"/>
          <w:i/>
          <w:sz w:val="20"/>
          <w:szCs w:val="20"/>
          <w:shd w:val="clear" w:color="auto" w:fill="FFFFFF"/>
        </w:rPr>
        <w:t xml:space="preserve"> techniques? </w:t>
      </w:r>
    </w:p>
    <w:p w14:paraId="02E8424F" w14:textId="77777777" w:rsidR="000D16A1" w:rsidRPr="00C80C82" w:rsidRDefault="000D16A1" w:rsidP="000D16A1">
      <w:pPr>
        <w:widowControl w:val="0"/>
        <w:ind w:right="-8"/>
        <w:jc w:val="both"/>
        <w:rPr>
          <w:rFonts w:ascii="Arial" w:hAnsi="Arial" w:cs="Arial"/>
          <w:kern w:val="2"/>
          <w:sz w:val="20"/>
          <w:szCs w:val="20"/>
        </w:rPr>
      </w:pPr>
    </w:p>
    <w:p w14:paraId="234491E4" w14:textId="77777777" w:rsidR="000D16A1" w:rsidRPr="00C80C82" w:rsidRDefault="000D16A1" w:rsidP="000D16A1">
      <w:pPr>
        <w:widowControl w:val="0"/>
        <w:ind w:right="-1"/>
        <w:jc w:val="both"/>
        <w:rPr>
          <w:rFonts w:ascii="Arial" w:hAnsi="Arial" w:cs="Arial"/>
          <w:b/>
          <w:sz w:val="20"/>
          <w:szCs w:val="20"/>
        </w:rPr>
      </w:pPr>
      <w:r w:rsidRPr="00C80C82">
        <w:rPr>
          <w:rFonts w:ascii="Arial" w:hAnsi="Arial" w:cs="Arial"/>
          <w:b/>
          <w:sz w:val="20"/>
          <w:szCs w:val="20"/>
        </w:rPr>
        <w:t>Recommendation 84</w:t>
      </w:r>
    </w:p>
    <w:p w14:paraId="189D8C5C" w14:textId="47208DF7" w:rsidR="000D16A1" w:rsidRPr="00C80C82" w:rsidRDefault="000D16A1" w:rsidP="000D16A1">
      <w:pPr>
        <w:widowControl w:val="0"/>
        <w:ind w:right="-8"/>
        <w:jc w:val="both"/>
        <w:rPr>
          <w:rFonts w:ascii="Arial" w:hAnsi="Arial" w:cs="Arial"/>
          <w:kern w:val="2"/>
          <w:sz w:val="20"/>
          <w:szCs w:val="20"/>
        </w:rPr>
      </w:pPr>
      <w:r w:rsidRPr="00C80C82">
        <w:rPr>
          <w:rFonts w:ascii="Arial" w:hAnsi="Arial" w:cs="Arial"/>
          <w:kern w:val="2"/>
          <w:sz w:val="20"/>
          <w:szCs w:val="20"/>
        </w:rPr>
        <w:t>It is reco</w:t>
      </w:r>
      <w:r w:rsidR="007A66C2" w:rsidRPr="00C80C82">
        <w:rPr>
          <w:rFonts w:ascii="Arial" w:hAnsi="Arial" w:cs="Arial"/>
          <w:kern w:val="2"/>
          <w:sz w:val="20"/>
          <w:szCs w:val="20"/>
        </w:rPr>
        <w:t xml:space="preserve">mmended for non-pharmacologic </w:t>
      </w:r>
      <w:r w:rsidRPr="00C80C82">
        <w:rPr>
          <w:rFonts w:ascii="Arial" w:hAnsi="Arial" w:cs="Arial"/>
          <w:kern w:val="2"/>
          <w:sz w:val="20"/>
          <w:szCs w:val="20"/>
        </w:rPr>
        <w:t>techniques to be taught in all the ED and that the personnel performing</w:t>
      </w:r>
      <w:r w:rsidR="002A2F46" w:rsidRPr="00C80C82">
        <w:rPr>
          <w:rFonts w:ascii="Arial" w:hAnsi="Arial" w:cs="Arial"/>
          <w:kern w:val="2"/>
          <w:sz w:val="20"/>
          <w:szCs w:val="20"/>
        </w:rPr>
        <w:t xml:space="preserve"> p</w:t>
      </w:r>
      <w:r w:rsidRPr="00C80C82">
        <w:rPr>
          <w:rFonts w:ascii="Arial" w:hAnsi="Arial" w:cs="Arial"/>
          <w:kern w:val="2"/>
          <w:sz w:val="20"/>
          <w:szCs w:val="20"/>
        </w:rPr>
        <w:t>ediatric PSA in the ED to be adequately trained.</w:t>
      </w:r>
    </w:p>
    <w:p w14:paraId="6F1E5633" w14:textId="77777777" w:rsidR="000D16A1" w:rsidRPr="00C80C82" w:rsidRDefault="000D16A1" w:rsidP="000D16A1">
      <w:pPr>
        <w:widowControl w:val="0"/>
        <w:ind w:right="-8"/>
        <w:jc w:val="both"/>
        <w:rPr>
          <w:rFonts w:ascii="Arial" w:hAnsi="Arial" w:cs="Arial"/>
          <w:kern w:val="2"/>
          <w:sz w:val="20"/>
          <w:szCs w:val="20"/>
        </w:rPr>
      </w:pPr>
    </w:p>
    <w:p w14:paraId="79DDC5E1" w14:textId="77777777" w:rsidR="000D16A1" w:rsidRPr="00C80C82" w:rsidRDefault="000D16A1" w:rsidP="000D16A1">
      <w:pPr>
        <w:widowControl w:val="0"/>
        <w:ind w:right="-1"/>
        <w:jc w:val="both"/>
        <w:rPr>
          <w:rFonts w:ascii="Arial" w:hAnsi="Arial" w:cs="Arial"/>
          <w:b/>
          <w:sz w:val="20"/>
          <w:szCs w:val="20"/>
        </w:rPr>
      </w:pPr>
      <w:r w:rsidRPr="00C80C82">
        <w:rPr>
          <w:rFonts w:ascii="Arial" w:hAnsi="Arial" w:cs="Arial"/>
          <w:b/>
          <w:sz w:val="20"/>
          <w:szCs w:val="20"/>
        </w:rPr>
        <w:t>Recommendation 85</w:t>
      </w:r>
    </w:p>
    <w:p w14:paraId="4BFD438C" w14:textId="0E9BD7E4" w:rsidR="000D16A1" w:rsidRPr="00C80C82" w:rsidRDefault="000D16A1" w:rsidP="00207EBD">
      <w:pPr>
        <w:widowControl w:val="0"/>
        <w:tabs>
          <w:tab w:val="left" w:pos="2977"/>
        </w:tabs>
        <w:ind w:right="-8"/>
        <w:jc w:val="both"/>
        <w:rPr>
          <w:rFonts w:ascii="Arial" w:hAnsi="Arial" w:cs="Arial"/>
          <w:kern w:val="2"/>
          <w:sz w:val="20"/>
          <w:szCs w:val="20"/>
        </w:rPr>
      </w:pPr>
      <w:r w:rsidRPr="00C80C82">
        <w:rPr>
          <w:rFonts w:ascii="Arial" w:hAnsi="Arial" w:cs="Arial"/>
          <w:kern w:val="2"/>
          <w:sz w:val="20"/>
          <w:szCs w:val="20"/>
        </w:rPr>
        <w:t>It is</w:t>
      </w:r>
      <w:r w:rsidR="00EE0F8C" w:rsidRPr="00C80C82">
        <w:rPr>
          <w:rFonts w:ascii="Arial" w:hAnsi="Arial" w:cs="Arial"/>
          <w:kern w:val="2"/>
          <w:sz w:val="20"/>
          <w:szCs w:val="20"/>
        </w:rPr>
        <w:t xml:space="preserve"> advised</w:t>
      </w:r>
      <w:r w:rsidRPr="00C80C82">
        <w:rPr>
          <w:rFonts w:ascii="Arial" w:hAnsi="Arial" w:cs="Arial"/>
          <w:kern w:val="2"/>
          <w:sz w:val="20"/>
          <w:szCs w:val="20"/>
        </w:rPr>
        <w:t xml:space="preserve"> to use different instruments depending on the different ages of the children and to have tools such as “distraction kits” available (e.g. boxes containing interactive games, markers, soap bubbles…) or electronic devices and, wherever possible, to create a child-friendly environment.</w:t>
      </w:r>
    </w:p>
    <w:p w14:paraId="4E15209C" w14:textId="77777777" w:rsidR="000D16A1" w:rsidRPr="00C80C82" w:rsidRDefault="000D16A1" w:rsidP="00207EBD">
      <w:pPr>
        <w:tabs>
          <w:tab w:val="left" w:pos="2977"/>
        </w:tabs>
        <w:jc w:val="both"/>
        <w:rPr>
          <w:rFonts w:ascii="Arial" w:hAnsi="Arial" w:cs="Arial"/>
          <w:b/>
          <w:sz w:val="20"/>
          <w:szCs w:val="20"/>
          <w:shd w:val="clear" w:color="auto" w:fill="FFFFFF"/>
        </w:rPr>
      </w:pPr>
    </w:p>
    <w:p w14:paraId="349482B1" w14:textId="77777777" w:rsidR="00286A1F" w:rsidRPr="00C80C82" w:rsidRDefault="00286A1F" w:rsidP="00207EBD">
      <w:pPr>
        <w:tabs>
          <w:tab w:val="left" w:pos="2977"/>
        </w:tabs>
        <w:jc w:val="both"/>
        <w:rPr>
          <w:rFonts w:ascii="Arial" w:hAnsi="Arial" w:cs="Arial"/>
          <w:b/>
          <w:sz w:val="20"/>
          <w:szCs w:val="20"/>
          <w:shd w:val="clear" w:color="auto" w:fill="FFFFFF"/>
        </w:rPr>
      </w:pPr>
    </w:p>
    <w:p w14:paraId="1E8ECB9A" w14:textId="7AB40AA0" w:rsidR="000D16A1" w:rsidRPr="00C80C82" w:rsidRDefault="002A2F46" w:rsidP="00207EBD">
      <w:pPr>
        <w:tabs>
          <w:tab w:val="left" w:pos="2977"/>
        </w:tabs>
        <w:jc w:val="both"/>
        <w:rPr>
          <w:rFonts w:ascii="Arial" w:hAnsi="Arial" w:cs="Arial"/>
          <w:b/>
          <w:shd w:val="clear" w:color="auto" w:fill="FFFFFF"/>
        </w:rPr>
      </w:pPr>
      <w:r w:rsidRPr="00C80C82">
        <w:rPr>
          <w:rFonts w:ascii="Arial" w:hAnsi="Arial" w:cs="Arial"/>
          <w:b/>
          <w:shd w:val="clear" w:color="auto" w:fill="FFFFFF"/>
        </w:rPr>
        <w:t>QUESTION</w:t>
      </w:r>
      <w:r w:rsidR="000D16A1" w:rsidRPr="00C80C82">
        <w:rPr>
          <w:rFonts w:ascii="Arial" w:hAnsi="Arial" w:cs="Arial"/>
          <w:b/>
          <w:shd w:val="clear" w:color="auto" w:fill="FFFFFF"/>
        </w:rPr>
        <w:t xml:space="preserve"> 7</w:t>
      </w:r>
    </w:p>
    <w:p w14:paraId="27157E3A" w14:textId="4EACE686" w:rsidR="000D16A1" w:rsidRPr="00C80C82" w:rsidRDefault="001F1B67" w:rsidP="00207EBD">
      <w:pPr>
        <w:tabs>
          <w:tab w:val="left" w:pos="2977"/>
        </w:tabs>
        <w:jc w:val="both"/>
        <w:rPr>
          <w:rFonts w:ascii="Arial" w:hAnsi="Arial" w:cs="Arial"/>
          <w:kern w:val="2"/>
          <w:sz w:val="20"/>
          <w:szCs w:val="20"/>
        </w:rPr>
      </w:pPr>
      <w:r w:rsidRPr="00C80C82">
        <w:rPr>
          <w:rFonts w:ascii="Arial" w:hAnsi="Arial" w:cs="Arial"/>
          <w:kern w:val="2"/>
          <w:sz w:val="20"/>
          <w:szCs w:val="20"/>
        </w:rPr>
        <w:t xml:space="preserve">Evaluating the provision of PSA in pediatric patients by emergency physicians in general </w:t>
      </w:r>
      <w:proofErr w:type="spellStart"/>
      <w:r w:rsidRPr="00C80C82">
        <w:rPr>
          <w:rFonts w:ascii="Arial" w:hAnsi="Arial" w:cs="Arial"/>
          <w:kern w:val="2"/>
          <w:sz w:val="20"/>
          <w:szCs w:val="20"/>
        </w:rPr>
        <w:t>EDs.</w:t>
      </w:r>
      <w:proofErr w:type="spellEnd"/>
    </w:p>
    <w:p w14:paraId="114A05A0" w14:textId="77777777" w:rsidR="001F1B67" w:rsidRPr="00C80C82" w:rsidRDefault="001F1B67" w:rsidP="00207EBD">
      <w:pPr>
        <w:tabs>
          <w:tab w:val="left" w:pos="2977"/>
        </w:tabs>
        <w:jc w:val="both"/>
        <w:rPr>
          <w:rFonts w:ascii="Arial" w:hAnsi="Arial" w:cs="Arial"/>
          <w:i/>
          <w:sz w:val="20"/>
          <w:szCs w:val="20"/>
          <w:shd w:val="clear" w:color="auto" w:fill="FFFFFF"/>
        </w:rPr>
      </w:pPr>
    </w:p>
    <w:p w14:paraId="1D074370" w14:textId="77777777" w:rsidR="001F1B67" w:rsidRPr="00BC0CE9" w:rsidRDefault="000D16A1" w:rsidP="001F1B67">
      <w:pPr>
        <w:ind w:left="708" w:hanging="708"/>
        <w:jc w:val="both"/>
        <w:rPr>
          <w:rFonts w:ascii="Arial" w:hAnsi="Arial" w:cs="Arial"/>
          <w:i/>
          <w:sz w:val="20"/>
          <w:szCs w:val="20"/>
          <w:shd w:val="clear" w:color="auto" w:fill="FFFFFF"/>
        </w:rPr>
      </w:pPr>
      <w:proofErr w:type="gramStart"/>
      <w:r w:rsidRPr="00BC0CE9">
        <w:rPr>
          <w:rFonts w:ascii="Arial" w:hAnsi="Arial" w:cs="Arial"/>
          <w:i/>
          <w:sz w:val="20"/>
          <w:szCs w:val="20"/>
          <w:shd w:val="clear" w:color="auto" w:fill="FFFFFF"/>
        </w:rPr>
        <w:t>7.1</w:t>
      </w:r>
      <w:r w:rsidR="001F1B67" w:rsidRPr="00BC0CE9">
        <w:rPr>
          <w:rFonts w:ascii="Arial" w:hAnsi="Arial" w:cs="Arial"/>
          <w:i/>
          <w:sz w:val="20"/>
          <w:szCs w:val="20"/>
          <w:shd w:val="clear" w:color="auto" w:fill="FFFFFF"/>
        </w:rPr>
        <w:t xml:space="preserve">  In</w:t>
      </w:r>
      <w:proofErr w:type="gramEnd"/>
      <w:r w:rsidR="001F1B67" w:rsidRPr="00BC0CE9">
        <w:rPr>
          <w:rFonts w:ascii="Arial" w:hAnsi="Arial" w:cs="Arial"/>
          <w:i/>
          <w:sz w:val="20"/>
          <w:szCs w:val="20"/>
          <w:shd w:val="clear" w:color="auto" w:fill="FFFFFF"/>
        </w:rPr>
        <w:t xml:space="preserve"> which way should PSA provided by adult ED physicians, from pre-assessment</w:t>
      </w:r>
    </w:p>
    <w:p w14:paraId="309F69E4" w14:textId="77777777" w:rsidR="001F1B67" w:rsidRPr="00BC0CE9" w:rsidRDefault="001F1B67" w:rsidP="001F1B67">
      <w:pPr>
        <w:ind w:left="708" w:hanging="708"/>
        <w:jc w:val="both"/>
        <w:rPr>
          <w:rFonts w:ascii="Arial" w:hAnsi="Arial" w:cs="Arial"/>
          <w:i/>
          <w:sz w:val="20"/>
          <w:szCs w:val="20"/>
          <w:shd w:val="clear" w:color="auto" w:fill="FFFFFF"/>
        </w:rPr>
      </w:pPr>
      <w:r w:rsidRPr="00BC0CE9">
        <w:rPr>
          <w:rFonts w:ascii="Arial" w:hAnsi="Arial" w:cs="Arial"/>
          <w:i/>
          <w:sz w:val="20"/>
          <w:szCs w:val="20"/>
          <w:shd w:val="clear" w:color="auto" w:fill="FFFFFF"/>
        </w:rPr>
        <w:t xml:space="preserve">       </w:t>
      </w:r>
      <w:proofErr w:type="gramStart"/>
      <w:r w:rsidRPr="00BC0CE9">
        <w:rPr>
          <w:rFonts w:ascii="Arial" w:hAnsi="Arial" w:cs="Arial"/>
          <w:i/>
          <w:sz w:val="20"/>
          <w:szCs w:val="20"/>
          <w:shd w:val="clear" w:color="auto" w:fill="FFFFFF"/>
        </w:rPr>
        <w:t>to</w:t>
      </w:r>
      <w:proofErr w:type="gramEnd"/>
      <w:r w:rsidRPr="00BC0CE9">
        <w:rPr>
          <w:rFonts w:ascii="Arial" w:hAnsi="Arial" w:cs="Arial"/>
          <w:i/>
          <w:sz w:val="20"/>
          <w:szCs w:val="20"/>
          <w:shd w:val="clear" w:color="auto" w:fill="FFFFFF"/>
        </w:rPr>
        <w:t xml:space="preserve"> discharge, be distinguished from PSA administered by pediatricians/pediatric</w:t>
      </w:r>
    </w:p>
    <w:p w14:paraId="2225AA35" w14:textId="217ABEF7" w:rsidR="001F1B67" w:rsidRPr="00C80C82" w:rsidRDefault="001F1B67" w:rsidP="001F1B67">
      <w:pPr>
        <w:ind w:left="708" w:hanging="708"/>
        <w:jc w:val="both"/>
        <w:rPr>
          <w:rFonts w:ascii="Arial" w:hAnsi="Arial" w:cs="Arial"/>
          <w:i/>
          <w:sz w:val="20"/>
          <w:szCs w:val="20"/>
          <w:shd w:val="clear" w:color="auto" w:fill="FFFFFF"/>
        </w:rPr>
      </w:pPr>
      <w:r w:rsidRPr="00BC0CE9">
        <w:rPr>
          <w:rFonts w:ascii="Arial" w:hAnsi="Arial" w:cs="Arial"/>
          <w:i/>
          <w:sz w:val="20"/>
          <w:szCs w:val="20"/>
          <w:shd w:val="clear" w:color="auto" w:fill="FFFFFF"/>
        </w:rPr>
        <w:t xml:space="preserve">       </w:t>
      </w:r>
      <w:proofErr w:type="gramStart"/>
      <w:r w:rsidRPr="00BC0CE9">
        <w:rPr>
          <w:rFonts w:ascii="Arial" w:hAnsi="Arial" w:cs="Arial"/>
          <w:i/>
          <w:sz w:val="20"/>
          <w:szCs w:val="20"/>
          <w:shd w:val="clear" w:color="auto" w:fill="FFFFFF"/>
        </w:rPr>
        <w:t>emergency</w:t>
      </w:r>
      <w:proofErr w:type="gramEnd"/>
      <w:r w:rsidRPr="00BC0CE9">
        <w:rPr>
          <w:rFonts w:ascii="Arial" w:hAnsi="Arial" w:cs="Arial"/>
          <w:i/>
          <w:sz w:val="20"/>
          <w:szCs w:val="20"/>
          <w:shd w:val="clear" w:color="auto" w:fill="FFFFFF"/>
        </w:rPr>
        <w:t xml:space="preserve"> physicians and how should the differences be managed?</w:t>
      </w:r>
    </w:p>
    <w:p w14:paraId="2F65A5DE" w14:textId="2D2FE9B6" w:rsidR="000D16A1" w:rsidRPr="00C80C82" w:rsidRDefault="000D16A1" w:rsidP="001F1B67">
      <w:pPr>
        <w:ind w:left="426" w:hanging="426"/>
        <w:jc w:val="both"/>
        <w:rPr>
          <w:rFonts w:ascii="Arial" w:eastAsia="Times New Roman" w:hAnsi="Arial" w:cs="Arial"/>
          <w:i/>
          <w:sz w:val="20"/>
          <w:szCs w:val="20"/>
          <w:highlight w:val="white"/>
        </w:rPr>
      </w:pPr>
    </w:p>
    <w:p w14:paraId="6999078B" w14:textId="77777777" w:rsidR="000D16A1" w:rsidRPr="00C80C82" w:rsidRDefault="000D16A1" w:rsidP="000D16A1">
      <w:pPr>
        <w:widowControl w:val="0"/>
        <w:ind w:right="-1"/>
        <w:jc w:val="both"/>
        <w:rPr>
          <w:rFonts w:ascii="Arial" w:hAnsi="Arial" w:cs="Arial"/>
          <w:b/>
          <w:sz w:val="20"/>
          <w:szCs w:val="20"/>
        </w:rPr>
      </w:pPr>
      <w:r w:rsidRPr="00C80C82">
        <w:rPr>
          <w:rFonts w:ascii="Arial" w:hAnsi="Arial" w:cs="Arial"/>
          <w:b/>
          <w:sz w:val="20"/>
          <w:szCs w:val="20"/>
        </w:rPr>
        <w:t>Recommendation 86</w:t>
      </w:r>
    </w:p>
    <w:p w14:paraId="2EC34DCB" w14:textId="61E19D37" w:rsidR="000D16A1" w:rsidRPr="00C80C82" w:rsidRDefault="000D16A1" w:rsidP="000D16A1">
      <w:pPr>
        <w:widowControl w:val="0"/>
        <w:ind w:right="-8"/>
        <w:jc w:val="both"/>
        <w:rPr>
          <w:rFonts w:ascii="Arial" w:hAnsi="Arial" w:cs="Arial"/>
          <w:kern w:val="2"/>
          <w:sz w:val="20"/>
          <w:szCs w:val="20"/>
        </w:rPr>
      </w:pPr>
      <w:r w:rsidRPr="00C80C82">
        <w:rPr>
          <w:rFonts w:ascii="Arial" w:hAnsi="Arial" w:cs="Arial"/>
          <w:kern w:val="2"/>
          <w:sz w:val="20"/>
          <w:szCs w:val="20"/>
        </w:rPr>
        <w:t>All the recommendat</w:t>
      </w:r>
      <w:r w:rsidR="002A2F46" w:rsidRPr="00C80C82">
        <w:rPr>
          <w:rFonts w:ascii="Arial" w:hAnsi="Arial" w:cs="Arial"/>
          <w:kern w:val="2"/>
          <w:sz w:val="20"/>
          <w:szCs w:val="20"/>
        </w:rPr>
        <w:t>ions applicable to PSA in the p</w:t>
      </w:r>
      <w:r w:rsidRPr="00C80C82">
        <w:rPr>
          <w:rFonts w:ascii="Arial" w:hAnsi="Arial" w:cs="Arial"/>
          <w:kern w:val="2"/>
          <w:sz w:val="20"/>
          <w:szCs w:val="20"/>
        </w:rPr>
        <w:t>ediatric ED are also confir</w:t>
      </w:r>
      <w:r w:rsidR="002A2F46" w:rsidRPr="00C80C82">
        <w:rPr>
          <w:rFonts w:ascii="Arial" w:hAnsi="Arial" w:cs="Arial"/>
          <w:kern w:val="2"/>
          <w:sz w:val="20"/>
          <w:szCs w:val="20"/>
        </w:rPr>
        <w:t>med for the management of the p</w:t>
      </w:r>
      <w:r w:rsidRPr="00C80C82">
        <w:rPr>
          <w:rFonts w:ascii="Arial" w:hAnsi="Arial" w:cs="Arial"/>
          <w:kern w:val="2"/>
          <w:sz w:val="20"/>
          <w:szCs w:val="20"/>
        </w:rPr>
        <w:t>ediatric patient in the General ED.</w:t>
      </w:r>
    </w:p>
    <w:p w14:paraId="158C269C" w14:textId="77777777" w:rsidR="000D16A1" w:rsidRPr="00C80C82" w:rsidRDefault="000D16A1" w:rsidP="000D16A1">
      <w:pPr>
        <w:widowControl w:val="0"/>
        <w:tabs>
          <w:tab w:val="left" w:pos="0"/>
        </w:tabs>
        <w:ind w:right="284"/>
        <w:jc w:val="both"/>
        <w:outlineLvl w:val="0"/>
        <w:rPr>
          <w:rFonts w:ascii="Arial" w:hAnsi="Arial" w:cs="Arial"/>
          <w:b/>
          <w:sz w:val="20"/>
          <w:szCs w:val="20"/>
          <w:shd w:val="clear" w:color="auto" w:fill="FFFFFF"/>
        </w:rPr>
      </w:pPr>
    </w:p>
    <w:p w14:paraId="0C85C76C" w14:textId="77777777" w:rsidR="00286A1F" w:rsidRPr="00C80C82" w:rsidRDefault="00286A1F" w:rsidP="000D16A1">
      <w:pPr>
        <w:widowControl w:val="0"/>
        <w:tabs>
          <w:tab w:val="left" w:pos="0"/>
        </w:tabs>
        <w:ind w:right="284"/>
        <w:jc w:val="both"/>
        <w:outlineLvl w:val="0"/>
        <w:rPr>
          <w:rFonts w:ascii="Arial" w:hAnsi="Arial" w:cs="Arial"/>
          <w:b/>
          <w:sz w:val="20"/>
          <w:szCs w:val="20"/>
          <w:shd w:val="clear" w:color="auto" w:fill="FFFFFF"/>
        </w:rPr>
      </w:pPr>
    </w:p>
    <w:p w14:paraId="130C11A3" w14:textId="68088339" w:rsidR="000D16A1" w:rsidRPr="00C80C82" w:rsidRDefault="002A2F46" w:rsidP="000D16A1">
      <w:pPr>
        <w:widowControl w:val="0"/>
        <w:tabs>
          <w:tab w:val="left" w:pos="0"/>
        </w:tabs>
        <w:ind w:right="284"/>
        <w:jc w:val="both"/>
        <w:outlineLvl w:val="0"/>
        <w:rPr>
          <w:rFonts w:ascii="Arial" w:hAnsi="Arial" w:cs="Arial"/>
          <w:b/>
          <w:shd w:val="clear" w:color="auto" w:fill="FFFFFF"/>
        </w:rPr>
      </w:pPr>
      <w:r w:rsidRPr="00C80C82">
        <w:rPr>
          <w:rFonts w:ascii="Arial" w:hAnsi="Arial" w:cs="Arial"/>
          <w:b/>
          <w:shd w:val="clear" w:color="auto" w:fill="FFFFFF"/>
        </w:rPr>
        <w:t xml:space="preserve">QUESTION </w:t>
      </w:r>
      <w:r w:rsidR="000D16A1" w:rsidRPr="00C80C82">
        <w:rPr>
          <w:rFonts w:ascii="Arial" w:hAnsi="Arial" w:cs="Arial"/>
          <w:b/>
          <w:shd w:val="clear" w:color="auto" w:fill="FFFFFF"/>
        </w:rPr>
        <w:t xml:space="preserve">8 </w:t>
      </w:r>
    </w:p>
    <w:p w14:paraId="510D63A5" w14:textId="77777777" w:rsidR="000D16A1" w:rsidRPr="00C80C82" w:rsidRDefault="000D16A1" w:rsidP="000D16A1">
      <w:pPr>
        <w:ind w:right="-8"/>
        <w:jc w:val="both"/>
        <w:rPr>
          <w:rFonts w:ascii="Arial" w:hAnsi="Arial" w:cs="Arial"/>
          <w:sz w:val="20"/>
          <w:szCs w:val="20"/>
          <w:shd w:val="clear" w:color="auto" w:fill="FFFFFF"/>
        </w:rPr>
      </w:pPr>
      <w:r w:rsidRPr="00C80C82">
        <w:rPr>
          <w:rFonts w:ascii="Arial" w:hAnsi="Arial" w:cs="Arial"/>
          <w:sz w:val="20"/>
          <w:szCs w:val="20"/>
          <w:shd w:val="clear" w:color="auto" w:fill="FFFFFF"/>
        </w:rPr>
        <w:t xml:space="preserve">What impact could the performance of diagnostic and therapeutic procedures under PSA in the ED have on costs (for the patient, for the Institution, for the National Health System)? </w:t>
      </w:r>
    </w:p>
    <w:p w14:paraId="09B48B15" w14:textId="77777777" w:rsidR="000D16A1" w:rsidRPr="00C80C82" w:rsidRDefault="000D16A1" w:rsidP="000D16A1">
      <w:pPr>
        <w:ind w:right="-8"/>
        <w:jc w:val="both"/>
        <w:rPr>
          <w:rFonts w:ascii="Arial" w:hAnsi="Arial" w:cs="Arial"/>
          <w:sz w:val="20"/>
          <w:szCs w:val="20"/>
          <w:shd w:val="clear" w:color="auto" w:fill="FFFFFF"/>
        </w:rPr>
      </w:pPr>
    </w:p>
    <w:p w14:paraId="6E486BCF" w14:textId="77777777" w:rsidR="000D16A1" w:rsidRPr="00C80C82" w:rsidRDefault="000D16A1" w:rsidP="000D16A1">
      <w:pPr>
        <w:widowControl w:val="0"/>
        <w:ind w:right="-1"/>
        <w:jc w:val="both"/>
        <w:rPr>
          <w:rFonts w:ascii="Arial" w:hAnsi="Arial" w:cs="Arial"/>
          <w:b/>
          <w:sz w:val="20"/>
          <w:szCs w:val="20"/>
        </w:rPr>
      </w:pPr>
      <w:r w:rsidRPr="00C80C82">
        <w:rPr>
          <w:rFonts w:ascii="Arial" w:hAnsi="Arial" w:cs="Arial"/>
          <w:b/>
          <w:sz w:val="20"/>
          <w:szCs w:val="20"/>
        </w:rPr>
        <w:t>Recommendation 87</w:t>
      </w:r>
    </w:p>
    <w:p w14:paraId="5C71F698" w14:textId="16E8DAC3" w:rsidR="001639B8" w:rsidRPr="00C80C82" w:rsidRDefault="000D16A1" w:rsidP="00286A1F">
      <w:pPr>
        <w:widowControl w:val="0"/>
        <w:ind w:right="-8"/>
        <w:jc w:val="both"/>
        <w:rPr>
          <w:rFonts w:ascii="Arial" w:hAnsi="Arial" w:cs="Arial"/>
          <w:kern w:val="2"/>
          <w:sz w:val="20"/>
          <w:szCs w:val="20"/>
        </w:rPr>
      </w:pPr>
      <w:r w:rsidRPr="00C80C82">
        <w:rPr>
          <w:rFonts w:ascii="Arial" w:hAnsi="Arial" w:cs="Arial"/>
          <w:kern w:val="2"/>
          <w:sz w:val="20"/>
          <w:szCs w:val="20"/>
        </w:rPr>
        <w:t xml:space="preserve">There are no specific recommendations. </w:t>
      </w:r>
    </w:p>
    <w:sectPr w:rsidR="001639B8" w:rsidRPr="00C80C82">
      <w:footerReference w:type="default" r:id="rId8"/>
      <w:pgSz w:w="11906" w:h="16838"/>
      <w:pgMar w:top="1440" w:right="1800" w:bottom="1440" w:left="1800" w:header="0" w:footer="708" w:gutter="0"/>
      <w:cols w:space="720"/>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2A2706" w14:textId="77777777" w:rsidR="00F46553" w:rsidRDefault="00F46553">
      <w:r>
        <w:separator/>
      </w:r>
    </w:p>
  </w:endnote>
  <w:endnote w:type="continuationSeparator" w:id="0">
    <w:p w14:paraId="5989784E" w14:textId="77777777" w:rsidR="00F46553" w:rsidRDefault="00F46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Lucida Grande">
    <w:altName w:val="Arial"/>
    <w:panose1 w:val="020B0600040502020204"/>
    <w:charset w:val="00"/>
    <w:family w:val="auto"/>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019350" w14:textId="77777777" w:rsidR="00F46553" w:rsidRDefault="00F46553">
    <w:pPr>
      <w:pStyle w:val="Footer1"/>
      <w:ind w:right="360"/>
    </w:pPr>
    <w:r>
      <w:rPr>
        <w:noProof/>
      </w:rPr>
      <mc:AlternateContent>
        <mc:Choice Requires="wps">
          <w:drawing>
            <wp:anchor distT="0" distB="0" distL="0" distR="0" simplePos="0" relativeHeight="251659264" behindDoc="0" locked="0" layoutInCell="1" allowOverlap="1" wp14:anchorId="45BCF7F3" wp14:editId="7D810662">
              <wp:simplePos x="0" y="0"/>
              <wp:positionH relativeFrom="margin">
                <wp:align>right</wp:align>
              </wp:positionH>
              <wp:positionV relativeFrom="paragraph">
                <wp:posOffset>635</wp:posOffset>
              </wp:positionV>
              <wp:extent cx="169545" cy="178435"/>
              <wp:effectExtent l="0" t="0" r="0" b="0"/>
              <wp:wrapSquare wrapText="largest"/>
              <wp:docPr id="1" name="Cornice1"/>
              <wp:cNvGraphicFramePr/>
              <a:graphic xmlns:a="http://schemas.openxmlformats.org/drawingml/2006/main">
                <a:graphicData uri="http://schemas.microsoft.com/office/word/2010/wordprocessingShape">
                  <wps:wsp>
                    <wps:cNvSpPr txBox="1"/>
                    <wps:spPr>
                      <a:xfrm>
                        <a:off x="0" y="0"/>
                        <a:ext cx="169545" cy="178435"/>
                      </a:xfrm>
                      <a:prstGeom prst="rect">
                        <a:avLst/>
                      </a:prstGeom>
                      <a:solidFill>
                        <a:srgbClr val="FFFFFF">
                          <a:alpha val="0"/>
                        </a:srgbClr>
                      </a:solidFill>
                    </wps:spPr>
                    <wps:txbx>
                      <w:txbxContent>
                        <w:p w14:paraId="59DEC706" w14:textId="77777777" w:rsidR="00F46553" w:rsidRDefault="00F46553">
                          <w:pPr>
                            <w:pStyle w:val="Footer1"/>
                          </w:pPr>
                          <w:r>
                            <w:rPr>
                              <w:rStyle w:val="Numeropagina"/>
                            </w:rPr>
                            <w:fldChar w:fldCharType="begin"/>
                          </w:r>
                          <w:r>
                            <w:rPr>
                              <w:rStyle w:val="Numeropagina"/>
                            </w:rPr>
                            <w:instrText>PAGE</w:instrText>
                          </w:r>
                          <w:r>
                            <w:rPr>
                              <w:rStyle w:val="Numeropagina"/>
                            </w:rPr>
                            <w:fldChar w:fldCharType="separate"/>
                          </w:r>
                          <w:r w:rsidR="00B43F85">
                            <w:rPr>
                              <w:rStyle w:val="Numeropagina"/>
                              <w:noProof/>
                            </w:rPr>
                            <w:t>3</w:t>
                          </w:r>
                          <w:r>
                            <w:rPr>
                              <w:rStyle w:val="Numeropagina"/>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Cornice1" o:spid="_x0000_s1026" type="#_x0000_t202" style="position:absolute;margin-left:-37.85pt;margin-top:.05pt;width:13.35pt;height:14.0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51otwEAAGcDAAAOAAAAZHJzL2Uyb0RvYy54bWysU81u2zAMvg/YOwi6L066puuMOMXWIsOA&#10;YR3Q7QFkWY4FSKJAqrHz9qPkJC222zAfZP7pIz+S2txN3omDQbIQGrlaLKUwQUNnw76Rv37u3t1K&#10;QUmFTjkIppFHQ/Ju+/bNZoy1uYIBXGdQMEigeoyNHFKKdVWRHoxXtIBoAjt7QK8Sq7ivOlQjo3tX&#10;XS2XN9UI2EUEbYjY+jA75bbg973R6bHvySThGsm1pXJiOdt8VtuNqveo4mD1qQz1D1V4ZQMnvUA9&#10;qKTEM9q/oLzVCAR9WmjwFfS91aZwYDar5R9sngYVTeHCzaF4aRP9P1j9/fADhe14dlIE5XlE94CB&#10;q1rl3oyRag55ihyUps8w5biTndiYKU89+vxnMoL93OXjpbNmSkLnSzcf19drKTS7Vh9ur9+vM0r1&#10;cjkipS8GvMhCI5EHV/qpDt8ozaHnkJyLwNluZ50rCu7be4fioHjIu/LNd10c1Gwtg+Z0NIeW1K8w&#10;qsxz5pOlNLXTiWQL3ZG5u6+Bm54X6CzgWWjPggp6AF6tuXCKn54T7GwpPoPOSJw5KzzNUsNp8/K6&#10;vNZL1Mv72P4GAAD//wMAUEsDBBQABgAIAAAAIQBvUrNv2QAAAAMBAAAPAAAAZHJzL2Rvd25yZXYu&#10;eG1sTI9BT8MwDIXvSPyHyEjcWEoPY5Sm04RUiQkEY8A9S0xbLXGqJNvKv8c7wcl6ftZ7n+vl5J04&#10;YkxDIAW3swIEkgl2oE7B50d7swCRsiarXSBU8IMJls3lRa0rG070jsdt7gSHUKq0gj7nsZIymR69&#10;TrMwIrH3HaLXmWXspI36xOHeybIo5tLrgbih1yM+9mj224NXkNp9entdxafN172j1qxf1uHZKHV9&#10;Na0eQGSc8t8xnPEZHRpm2oUD2SScAn4kn7eCvXJ+B2LHc1GCbGr5n735BQAA//8DAFBLAQItABQA&#10;BgAIAAAAIQC2gziS/gAAAOEBAAATAAAAAAAAAAAAAAAAAAAAAABbQ29udGVudF9UeXBlc10ueG1s&#10;UEsBAi0AFAAGAAgAAAAhADj9If/WAAAAlAEAAAsAAAAAAAAAAAAAAAAALwEAAF9yZWxzLy5yZWxz&#10;UEsBAi0AFAAGAAgAAAAhAKgrnWi3AQAAZwMAAA4AAAAAAAAAAAAAAAAALgIAAGRycy9lMm9Eb2Mu&#10;eG1sUEsBAi0AFAAGAAgAAAAhAG9Ss2/ZAAAAAwEAAA8AAAAAAAAAAAAAAAAAEQQAAGRycy9kb3du&#10;cmV2LnhtbFBLBQYAAAAABAAEAPMAAAAXBQAAAAA=&#10;" stroked="f">
              <v:fill opacity="0"/>
              <v:textbox style="mso-fit-shape-to-text:t" inset="0,0,0,0">
                <w:txbxContent>
                  <w:p w14:paraId="59DEC706" w14:textId="77777777" w:rsidR="007E00EF" w:rsidRDefault="007E00EF">
                    <w:pPr>
                      <w:pStyle w:val="Footer1"/>
                    </w:pPr>
                    <w:r>
                      <w:rPr>
                        <w:rStyle w:val="PageNumber"/>
                      </w:rPr>
                      <w:fldChar w:fldCharType="begin"/>
                    </w:r>
                    <w:r>
                      <w:rPr>
                        <w:rStyle w:val="PageNumber"/>
                      </w:rPr>
                      <w:instrText>PAGE</w:instrText>
                    </w:r>
                    <w:r>
                      <w:rPr>
                        <w:rStyle w:val="PageNumber"/>
                      </w:rPr>
                      <w:fldChar w:fldCharType="separate"/>
                    </w:r>
                    <w:r w:rsidR="0097526A">
                      <w:rPr>
                        <w:rStyle w:val="PageNumber"/>
                        <w:noProof/>
                      </w:rPr>
                      <w:t>1</w:t>
                    </w:r>
                    <w:r>
                      <w:rPr>
                        <w:rStyle w:val="PageNumber"/>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7D6A13" w14:textId="77777777" w:rsidR="00F46553" w:rsidRDefault="00F46553">
      <w:r>
        <w:separator/>
      </w:r>
    </w:p>
  </w:footnote>
  <w:footnote w:type="continuationSeparator" w:id="0">
    <w:p w14:paraId="48F72CAF" w14:textId="77777777" w:rsidR="00F46553" w:rsidRDefault="00F4655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3609"/>
    <w:multiLevelType w:val="hybridMultilevel"/>
    <w:tmpl w:val="7206E4BC"/>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
    <w:nsid w:val="12266A22"/>
    <w:multiLevelType w:val="multilevel"/>
    <w:tmpl w:val="D7C2A6B2"/>
    <w:lvl w:ilvl="0">
      <w:start w:val="1"/>
      <w:numFmt w:val="bullet"/>
      <w:lvlText w:val=""/>
      <w:lvlJc w:val="left"/>
      <w:pPr>
        <w:ind w:left="153" w:hanging="360"/>
      </w:pPr>
      <w:rPr>
        <w:rFonts w:ascii="Symbol" w:hAnsi="Symbol" w:cs="Symbol" w:hint="default"/>
      </w:rPr>
    </w:lvl>
    <w:lvl w:ilvl="1">
      <w:start w:val="1"/>
      <w:numFmt w:val="bullet"/>
      <w:lvlText w:val="o"/>
      <w:lvlJc w:val="left"/>
      <w:pPr>
        <w:ind w:left="873" w:hanging="360"/>
      </w:pPr>
      <w:rPr>
        <w:rFonts w:ascii="Courier New" w:hAnsi="Courier New" w:cs="Courier New" w:hint="default"/>
      </w:rPr>
    </w:lvl>
    <w:lvl w:ilvl="2">
      <w:start w:val="1"/>
      <w:numFmt w:val="bullet"/>
      <w:lvlText w:val=""/>
      <w:lvlJc w:val="left"/>
      <w:pPr>
        <w:ind w:left="1593" w:hanging="360"/>
      </w:pPr>
      <w:rPr>
        <w:rFonts w:ascii="Wingdings" w:hAnsi="Wingdings" w:cs="Wingdings" w:hint="default"/>
      </w:rPr>
    </w:lvl>
    <w:lvl w:ilvl="3">
      <w:start w:val="1"/>
      <w:numFmt w:val="bullet"/>
      <w:lvlText w:val=""/>
      <w:lvlJc w:val="left"/>
      <w:pPr>
        <w:ind w:left="2313" w:hanging="360"/>
      </w:pPr>
      <w:rPr>
        <w:rFonts w:ascii="Symbol" w:hAnsi="Symbol" w:cs="Symbol" w:hint="default"/>
      </w:rPr>
    </w:lvl>
    <w:lvl w:ilvl="4">
      <w:start w:val="1"/>
      <w:numFmt w:val="bullet"/>
      <w:lvlText w:val="o"/>
      <w:lvlJc w:val="left"/>
      <w:pPr>
        <w:ind w:left="3033" w:hanging="360"/>
      </w:pPr>
      <w:rPr>
        <w:rFonts w:ascii="Courier New" w:hAnsi="Courier New" w:cs="Courier New" w:hint="default"/>
      </w:rPr>
    </w:lvl>
    <w:lvl w:ilvl="5">
      <w:start w:val="1"/>
      <w:numFmt w:val="bullet"/>
      <w:lvlText w:val=""/>
      <w:lvlJc w:val="left"/>
      <w:pPr>
        <w:ind w:left="3753" w:hanging="360"/>
      </w:pPr>
      <w:rPr>
        <w:rFonts w:ascii="Wingdings" w:hAnsi="Wingdings" w:cs="Wingdings" w:hint="default"/>
      </w:rPr>
    </w:lvl>
    <w:lvl w:ilvl="6">
      <w:start w:val="1"/>
      <w:numFmt w:val="bullet"/>
      <w:lvlText w:val=""/>
      <w:lvlJc w:val="left"/>
      <w:pPr>
        <w:ind w:left="4473" w:hanging="360"/>
      </w:pPr>
      <w:rPr>
        <w:rFonts w:ascii="Symbol" w:hAnsi="Symbol" w:cs="Symbol" w:hint="default"/>
      </w:rPr>
    </w:lvl>
    <w:lvl w:ilvl="7">
      <w:start w:val="1"/>
      <w:numFmt w:val="bullet"/>
      <w:lvlText w:val="o"/>
      <w:lvlJc w:val="left"/>
      <w:pPr>
        <w:ind w:left="5193" w:hanging="360"/>
      </w:pPr>
      <w:rPr>
        <w:rFonts w:ascii="Courier New" w:hAnsi="Courier New" w:cs="Courier New" w:hint="default"/>
      </w:rPr>
    </w:lvl>
    <w:lvl w:ilvl="8">
      <w:start w:val="1"/>
      <w:numFmt w:val="bullet"/>
      <w:lvlText w:val=""/>
      <w:lvlJc w:val="left"/>
      <w:pPr>
        <w:ind w:left="5913" w:hanging="360"/>
      </w:pPr>
      <w:rPr>
        <w:rFonts w:ascii="Wingdings" w:hAnsi="Wingdings" w:cs="Wingdings" w:hint="default"/>
      </w:rPr>
    </w:lvl>
  </w:abstractNum>
  <w:abstractNum w:abstractNumId="2">
    <w:nsid w:val="176E7A32"/>
    <w:multiLevelType w:val="multilevel"/>
    <w:tmpl w:val="348A048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3">
    <w:nsid w:val="18FA764E"/>
    <w:multiLevelType w:val="multilevel"/>
    <w:tmpl w:val="CC7AE1A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1E205E3E"/>
    <w:multiLevelType w:val="multilevel"/>
    <w:tmpl w:val="51D2545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76A405B"/>
    <w:multiLevelType w:val="hybridMultilevel"/>
    <w:tmpl w:val="19F8B98A"/>
    <w:lvl w:ilvl="0" w:tplc="5CCEBD34">
      <w:numFmt w:val="bullet"/>
      <w:lvlText w:val="-"/>
      <w:lvlJc w:val="left"/>
      <w:pPr>
        <w:ind w:left="640" w:hanging="360"/>
      </w:pPr>
      <w:rPr>
        <w:rFonts w:ascii="Calibri" w:eastAsiaTheme="minorEastAsia" w:hAnsi="Calibri" w:cstheme="minorBidi" w:hint="default"/>
      </w:rPr>
    </w:lvl>
    <w:lvl w:ilvl="1" w:tplc="04100003" w:tentative="1">
      <w:start w:val="1"/>
      <w:numFmt w:val="bullet"/>
      <w:lvlText w:val="o"/>
      <w:lvlJc w:val="left"/>
      <w:pPr>
        <w:ind w:left="1360" w:hanging="360"/>
      </w:pPr>
      <w:rPr>
        <w:rFonts w:ascii="Courier New" w:hAnsi="Courier New" w:hint="default"/>
      </w:rPr>
    </w:lvl>
    <w:lvl w:ilvl="2" w:tplc="04100005" w:tentative="1">
      <w:start w:val="1"/>
      <w:numFmt w:val="bullet"/>
      <w:lvlText w:val=""/>
      <w:lvlJc w:val="left"/>
      <w:pPr>
        <w:ind w:left="2080" w:hanging="360"/>
      </w:pPr>
      <w:rPr>
        <w:rFonts w:ascii="Wingdings" w:hAnsi="Wingdings" w:hint="default"/>
      </w:rPr>
    </w:lvl>
    <w:lvl w:ilvl="3" w:tplc="04100001" w:tentative="1">
      <w:start w:val="1"/>
      <w:numFmt w:val="bullet"/>
      <w:lvlText w:val=""/>
      <w:lvlJc w:val="left"/>
      <w:pPr>
        <w:ind w:left="2800" w:hanging="360"/>
      </w:pPr>
      <w:rPr>
        <w:rFonts w:ascii="Symbol" w:hAnsi="Symbol" w:hint="default"/>
      </w:rPr>
    </w:lvl>
    <w:lvl w:ilvl="4" w:tplc="04100003" w:tentative="1">
      <w:start w:val="1"/>
      <w:numFmt w:val="bullet"/>
      <w:lvlText w:val="o"/>
      <w:lvlJc w:val="left"/>
      <w:pPr>
        <w:ind w:left="3520" w:hanging="360"/>
      </w:pPr>
      <w:rPr>
        <w:rFonts w:ascii="Courier New" w:hAnsi="Courier New" w:hint="default"/>
      </w:rPr>
    </w:lvl>
    <w:lvl w:ilvl="5" w:tplc="04100005" w:tentative="1">
      <w:start w:val="1"/>
      <w:numFmt w:val="bullet"/>
      <w:lvlText w:val=""/>
      <w:lvlJc w:val="left"/>
      <w:pPr>
        <w:ind w:left="4240" w:hanging="360"/>
      </w:pPr>
      <w:rPr>
        <w:rFonts w:ascii="Wingdings" w:hAnsi="Wingdings" w:hint="default"/>
      </w:rPr>
    </w:lvl>
    <w:lvl w:ilvl="6" w:tplc="04100001" w:tentative="1">
      <w:start w:val="1"/>
      <w:numFmt w:val="bullet"/>
      <w:lvlText w:val=""/>
      <w:lvlJc w:val="left"/>
      <w:pPr>
        <w:ind w:left="4960" w:hanging="360"/>
      </w:pPr>
      <w:rPr>
        <w:rFonts w:ascii="Symbol" w:hAnsi="Symbol" w:hint="default"/>
      </w:rPr>
    </w:lvl>
    <w:lvl w:ilvl="7" w:tplc="04100003" w:tentative="1">
      <w:start w:val="1"/>
      <w:numFmt w:val="bullet"/>
      <w:lvlText w:val="o"/>
      <w:lvlJc w:val="left"/>
      <w:pPr>
        <w:ind w:left="5680" w:hanging="360"/>
      </w:pPr>
      <w:rPr>
        <w:rFonts w:ascii="Courier New" w:hAnsi="Courier New" w:hint="default"/>
      </w:rPr>
    </w:lvl>
    <w:lvl w:ilvl="8" w:tplc="04100005" w:tentative="1">
      <w:start w:val="1"/>
      <w:numFmt w:val="bullet"/>
      <w:lvlText w:val=""/>
      <w:lvlJc w:val="left"/>
      <w:pPr>
        <w:ind w:left="6400" w:hanging="360"/>
      </w:pPr>
      <w:rPr>
        <w:rFonts w:ascii="Wingdings" w:hAnsi="Wingdings" w:hint="default"/>
      </w:rPr>
    </w:lvl>
  </w:abstractNum>
  <w:abstractNum w:abstractNumId="6">
    <w:nsid w:val="2B4A012A"/>
    <w:multiLevelType w:val="hybridMultilevel"/>
    <w:tmpl w:val="96C227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2656FFD"/>
    <w:multiLevelType w:val="multilevel"/>
    <w:tmpl w:val="2CC296E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4677155F"/>
    <w:multiLevelType w:val="hybridMultilevel"/>
    <w:tmpl w:val="0994BA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1637882"/>
    <w:multiLevelType w:val="hybridMultilevel"/>
    <w:tmpl w:val="4DB81864"/>
    <w:lvl w:ilvl="0" w:tplc="04100001">
      <w:start w:val="1"/>
      <w:numFmt w:val="bullet"/>
      <w:lvlText w:val=""/>
      <w:lvlJc w:val="left"/>
      <w:pPr>
        <w:ind w:left="773" w:hanging="360"/>
      </w:pPr>
      <w:rPr>
        <w:rFonts w:ascii="Symbol" w:hAnsi="Symbol" w:hint="default"/>
      </w:rPr>
    </w:lvl>
    <w:lvl w:ilvl="1" w:tplc="04100003" w:tentative="1">
      <w:start w:val="1"/>
      <w:numFmt w:val="bullet"/>
      <w:lvlText w:val="o"/>
      <w:lvlJc w:val="left"/>
      <w:pPr>
        <w:ind w:left="1493" w:hanging="360"/>
      </w:pPr>
      <w:rPr>
        <w:rFonts w:ascii="Courier New" w:hAnsi="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10">
    <w:nsid w:val="51D063B1"/>
    <w:multiLevelType w:val="multilevel"/>
    <w:tmpl w:val="ACB676A2"/>
    <w:lvl w:ilvl="0">
      <w:start w:val="1"/>
      <w:numFmt w:val="bullet"/>
      <w:lvlText w:val=""/>
      <w:lvlJc w:val="left"/>
      <w:pPr>
        <w:ind w:left="773" w:hanging="360"/>
      </w:pPr>
      <w:rPr>
        <w:rFonts w:ascii="Symbol" w:hAnsi="Symbol" w:cs="Symbol" w:hint="default"/>
      </w:rPr>
    </w:lvl>
    <w:lvl w:ilvl="1">
      <w:start w:val="1"/>
      <w:numFmt w:val="bullet"/>
      <w:lvlText w:val="-"/>
      <w:lvlJc w:val="left"/>
      <w:pPr>
        <w:ind w:left="1493" w:hanging="360"/>
      </w:pPr>
      <w:rPr>
        <w:rFonts w:ascii="Calibri" w:hAnsi="Calibri" w:cs="Calibri" w:hint="default"/>
      </w:rPr>
    </w:lvl>
    <w:lvl w:ilvl="2">
      <w:start w:val="1"/>
      <w:numFmt w:val="bullet"/>
      <w:lvlText w:val=""/>
      <w:lvlJc w:val="left"/>
      <w:pPr>
        <w:ind w:left="2213" w:hanging="360"/>
      </w:pPr>
      <w:rPr>
        <w:rFonts w:ascii="Wingdings" w:hAnsi="Wingdings" w:cs="Wingdings" w:hint="default"/>
      </w:rPr>
    </w:lvl>
    <w:lvl w:ilvl="3">
      <w:start w:val="1"/>
      <w:numFmt w:val="bullet"/>
      <w:lvlText w:val=""/>
      <w:lvlJc w:val="left"/>
      <w:pPr>
        <w:ind w:left="2933" w:hanging="360"/>
      </w:pPr>
      <w:rPr>
        <w:rFonts w:ascii="Symbol" w:hAnsi="Symbol" w:cs="Symbol" w:hint="default"/>
      </w:rPr>
    </w:lvl>
    <w:lvl w:ilvl="4">
      <w:start w:val="1"/>
      <w:numFmt w:val="bullet"/>
      <w:lvlText w:val="o"/>
      <w:lvlJc w:val="left"/>
      <w:pPr>
        <w:ind w:left="3653" w:hanging="360"/>
      </w:pPr>
      <w:rPr>
        <w:rFonts w:ascii="Courier New" w:hAnsi="Courier New" w:cs="Courier New" w:hint="default"/>
      </w:rPr>
    </w:lvl>
    <w:lvl w:ilvl="5">
      <w:start w:val="1"/>
      <w:numFmt w:val="bullet"/>
      <w:lvlText w:val=""/>
      <w:lvlJc w:val="left"/>
      <w:pPr>
        <w:ind w:left="4373" w:hanging="360"/>
      </w:pPr>
      <w:rPr>
        <w:rFonts w:ascii="Wingdings" w:hAnsi="Wingdings" w:cs="Wingdings" w:hint="default"/>
      </w:rPr>
    </w:lvl>
    <w:lvl w:ilvl="6">
      <w:start w:val="1"/>
      <w:numFmt w:val="bullet"/>
      <w:lvlText w:val=""/>
      <w:lvlJc w:val="left"/>
      <w:pPr>
        <w:ind w:left="5093" w:hanging="360"/>
      </w:pPr>
      <w:rPr>
        <w:rFonts w:ascii="Symbol" w:hAnsi="Symbol" w:cs="Symbol" w:hint="default"/>
      </w:rPr>
    </w:lvl>
    <w:lvl w:ilvl="7">
      <w:start w:val="1"/>
      <w:numFmt w:val="bullet"/>
      <w:lvlText w:val="o"/>
      <w:lvlJc w:val="left"/>
      <w:pPr>
        <w:ind w:left="5813" w:hanging="360"/>
      </w:pPr>
      <w:rPr>
        <w:rFonts w:ascii="Courier New" w:hAnsi="Courier New" w:cs="Courier New" w:hint="default"/>
      </w:rPr>
    </w:lvl>
    <w:lvl w:ilvl="8">
      <w:start w:val="1"/>
      <w:numFmt w:val="bullet"/>
      <w:lvlText w:val=""/>
      <w:lvlJc w:val="left"/>
      <w:pPr>
        <w:ind w:left="6533" w:hanging="360"/>
      </w:pPr>
      <w:rPr>
        <w:rFonts w:ascii="Wingdings" w:hAnsi="Wingdings" w:cs="Wingdings" w:hint="default"/>
      </w:rPr>
    </w:lvl>
  </w:abstractNum>
  <w:abstractNum w:abstractNumId="11">
    <w:nsid w:val="530102E9"/>
    <w:multiLevelType w:val="multilevel"/>
    <w:tmpl w:val="8182BF5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6DEA04D8"/>
    <w:multiLevelType w:val="hybridMultilevel"/>
    <w:tmpl w:val="27FA2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ADD51D1"/>
    <w:multiLevelType w:val="hybridMultilevel"/>
    <w:tmpl w:val="0D7A5B26"/>
    <w:lvl w:ilvl="0" w:tplc="04100001">
      <w:start w:val="1"/>
      <w:numFmt w:val="bullet"/>
      <w:lvlText w:val=""/>
      <w:lvlJc w:val="left"/>
      <w:pPr>
        <w:ind w:left="640" w:hanging="360"/>
      </w:pPr>
      <w:rPr>
        <w:rFonts w:ascii="Symbol" w:hAnsi="Symbol" w:hint="default"/>
      </w:rPr>
    </w:lvl>
    <w:lvl w:ilvl="1" w:tplc="04100003" w:tentative="1">
      <w:start w:val="1"/>
      <w:numFmt w:val="bullet"/>
      <w:lvlText w:val="o"/>
      <w:lvlJc w:val="left"/>
      <w:pPr>
        <w:ind w:left="1360" w:hanging="360"/>
      </w:pPr>
      <w:rPr>
        <w:rFonts w:ascii="Courier New" w:hAnsi="Courier New" w:hint="default"/>
      </w:rPr>
    </w:lvl>
    <w:lvl w:ilvl="2" w:tplc="04100005" w:tentative="1">
      <w:start w:val="1"/>
      <w:numFmt w:val="bullet"/>
      <w:lvlText w:val=""/>
      <w:lvlJc w:val="left"/>
      <w:pPr>
        <w:ind w:left="2080" w:hanging="360"/>
      </w:pPr>
      <w:rPr>
        <w:rFonts w:ascii="Wingdings" w:hAnsi="Wingdings" w:hint="default"/>
      </w:rPr>
    </w:lvl>
    <w:lvl w:ilvl="3" w:tplc="04100001" w:tentative="1">
      <w:start w:val="1"/>
      <w:numFmt w:val="bullet"/>
      <w:lvlText w:val=""/>
      <w:lvlJc w:val="left"/>
      <w:pPr>
        <w:ind w:left="2800" w:hanging="360"/>
      </w:pPr>
      <w:rPr>
        <w:rFonts w:ascii="Symbol" w:hAnsi="Symbol" w:hint="default"/>
      </w:rPr>
    </w:lvl>
    <w:lvl w:ilvl="4" w:tplc="04100003" w:tentative="1">
      <w:start w:val="1"/>
      <w:numFmt w:val="bullet"/>
      <w:lvlText w:val="o"/>
      <w:lvlJc w:val="left"/>
      <w:pPr>
        <w:ind w:left="3520" w:hanging="360"/>
      </w:pPr>
      <w:rPr>
        <w:rFonts w:ascii="Courier New" w:hAnsi="Courier New" w:hint="default"/>
      </w:rPr>
    </w:lvl>
    <w:lvl w:ilvl="5" w:tplc="04100005" w:tentative="1">
      <w:start w:val="1"/>
      <w:numFmt w:val="bullet"/>
      <w:lvlText w:val=""/>
      <w:lvlJc w:val="left"/>
      <w:pPr>
        <w:ind w:left="4240" w:hanging="360"/>
      </w:pPr>
      <w:rPr>
        <w:rFonts w:ascii="Wingdings" w:hAnsi="Wingdings" w:hint="default"/>
      </w:rPr>
    </w:lvl>
    <w:lvl w:ilvl="6" w:tplc="04100001" w:tentative="1">
      <w:start w:val="1"/>
      <w:numFmt w:val="bullet"/>
      <w:lvlText w:val=""/>
      <w:lvlJc w:val="left"/>
      <w:pPr>
        <w:ind w:left="4960" w:hanging="360"/>
      </w:pPr>
      <w:rPr>
        <w:rFonts w:ascii="Symbol" w:hAnsi="Symbol" w:hint="default"/>
      </w:rPr>
    </w:lvl>
    <w:lvl w:ilvl="7" w:tplc="04100003" w:tentative="1">
      <w:start w:val="1"/>
      <w:numFmt w:val="bullet"/>
      <w:lvlText w:val="o"/>
      <w:lvlJc w:val="left"/>
      <w:pPr>
        <w:ind w:left="5680" w:hanging="360"/>
      </w:pPr>
      <w:rPr>
        <w:rFonts w:ascii="Courier New" w:hAnsi="Courier New" w:hint="default"/>
      </w:rPr>
    </w:lvl>
    <w:lvl w:ilvl="8" w:tplc="04100005" w:tentative="1">
      <w:start w:val="1"/>
      <w:numFmt w:val="bullet"/>
      <w:lvlText w:val=""/>
      <w:lvlJc w:val="left"/>
      <w:pPr>
        <w:ind w:left="6400" w:hanging="360"/>
      </w:pPr>
      <w:rPr>
        <w:rFonts w:ascii="Wingdings" w:hAnsi="Wingdings" w:hint="default"/>
      </w:rPr>
    </w:lvl>
  </w:abstractNum>
  <w:num w:numId="1">
    <w:abstractNumId w:val="1"/>
  </w:num>
  <w:num w:numId="2">
    <w:abstractNumId w:val="10"/>
  </w:num>
  <w:num w:numId="3">
    <w:abstractNumId w:val="7"/>
  </w:num>
  <w:num w:numId="4">
    <w:abstractNumId w:val="3"/>
  </w:num>
  <w:num w:numId="5">
    <w:abstractNumId w:val="2"/>
  </w:num>
  <w:num w:numId="6">
    <w:abstractNumId w:val="11"/>
  </w:num>
  <w:num w:numId="7">
    <w:abstractNumId w:val="12"/>
  </w:num>
  <w:num w:numId="8">
    <w:abstractNumId w:val="8"/>
  </w:num>
  <w:num w:numId="9">
    <w:abstractNumId w:val="4"/>
  </w:num>
  <w:num w:numId="10">
    <w:abstractNumId w:val="9"/>
  </w:num>
  <w:num w:numId="11">
    <w:abstractNumId w:val="0"/>
  </w:num>
  <w:num w:numId="12">
    <w:abstractNumId w:val="6"/>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30"/>
  </w:docVars>
  <w:rsids>
    <w:rsidRoot w:val="00E8016F"/>
    <w:rsid w:val="000520A2"/>
    <w:rsid w:val="00082FB3"/>
    <w:rsid w:val="000D16A1"/>
    <w:rsid w:val="000E6E0A"/>
    <w:rsid w:val="0010033F"/>
    <w:rsid w:val="00143691"/>
    <w:rsid w:val="001639B8"/>
    <w:rsid w:val="0017561D"/>
    <w:rsid w:val="00196DEA"/>
    <w:rsid w:val="001B01E9"/>
    <w:rsid w:val="001C3D76"/>
    <w:rsid w:val="001D6768"/>
    <w:rsid w:val="001F1B67"/>
    <w:rsid w:val="00207EBD"/>
    <w:rsid w:val="002667D7"/>
    <w:rsid w:val="00286A1F"/>
    <w:rsid w:val="002A2F46"/>
    <w:rsid w:val="002C084B"/>
    <w:rsid w:val="003E780A"/>
    <w:rsid w:val="003F3D6C"/>
    <w:rsid w:val="004026E0"/>
    <w:rsid w:val="004441F6"/>
    <w:rsid w:val="00444EDE"/>
    <w:rsid w:val="004A155D"/>
    <w:rsid w:val="004B6FC3"/>
    <w:rsid w:val="0052206A"/>
    <w:rsid w:val="005271C6"/>
    <w:rsid w:val="006205AE"/>
    <w:rsid w:val="00664E19"/>
    <w:rsid w:val="00696ED8"/>
    <w:rsid w:val="006E547B"/>
    <w:rsid w:val="00765CEB"/>
    <w:rsid w:val="00770A26"/>
    <w:rsid w:val="00794FA8"/>
    <w:rsid w:val="007A0820"/>
    <w:rsid w:val="007A66C2"/>
    <w:rsid w:val="007B0D58"/>
    <w:rsid w:val="007D0F97"/>
    <w:rsid w:val="007D1F10"/>
    <w:rsid w:val="007E00EF"/>
    <w:rsid w:val="00820BE8"/>
    <w:rsid w:val="00830B6C"/>
    <w:rsid w:val="008A5078"/>
    <w:rsid w:val="008A62AE"/>
    <w:rsid w:val="008E042A"/>
    <w:rsid w:val="00912051"/>
    <w:rsid w:val="009426B0"/>
    <w:rsid w:val="00945EDE"/>
    <w:rsid w:val="0097526A"/>
    <w:rsid w:val="00975C67"/>
    <w:rsid w:val="009A34BF"/>
    <w:rsid w:val="009D1FE8"/>
    <w:rsid w:val="00A10E3C"/>
    <w:rsid w:val="00A2473E"/>
    <w:rsid w:val="00A3695E"/>
    <w:rsid w:val="00A4093A"/>
    <w:rsid w:val="00A51EB7"/>
    <w:rsid w:val="00A60069"/>
    <w:rsid w:val="00A92E6C"/>
    <w:rsid w:val="00AA3AF4"/>
    <w:rsid w:val="00B2603A"/>
    <w:rsid w:val="00B43F85"/>
    <w:rsid w:val="00B613B4"/>
    <w:rsid w:val="00BB4173"/>
    <w:rsid w:val="00BC0CE9"/>
    <w:rsid w:val="00BE0573"/>
    <w:rsid w:val="00BE3EA8"/>
    <w:rsid w:val="00C20E98"/>
    <w:rsid w:val="00C80C82"/>
    <w:rsid w:val="00C827A7"/>
    <w:rsid w:val="00C82DA1"/>
    <w:rsid w:val="00CA6CAD"/>
    <w:rsid w:val="00CE4C4B"/>
    <w:rsid w:val="00CF4A0F"/>
    <w:rsid w:val="00D80D57"/>
    <w:rsid w:val="00DC765A"/>
    <w:rsid w:val="00DD563D"/>
    <w:rsid w:val="00DE0602"/>
    <w:rsid w:val="00E5440F"/>
    <w:rsid w:val="00E5546A"/>
    <w:rsid w:val="00E729D7"/>
    <w:rsid w:val="00E76CCB"/>
    <w:rsid w:val="00E8016F"/>
    <w:rsid w:val="00E9407F"/>
    <w:rsid w:val="00EB3B04"/>
    <w:rsid w:val="00EE0F8C"/>
    <w:rsid w:val="00EE34C0"/>
    <w:rsid w:val="00F46553"/>
    <w:rsid w:val="00F53306"/>
    <w:rsid w:val="00F80A9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F91D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page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8016F"/>
    <w:rPr>
      <w:lang w:val="en-US"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atterepredefinitoparagrafo"/>
    <w:uiPriority w:val="99"/>
    <w:semiHidden/>
    <w:unhideWhenUsed/>
    <w:qFormat/>
    <w:rsid w:val="00E8016F"/>
    <w:rPr>
      <w:sz w:val="18"/>
      <w:szCs w:val="18"/>
    </w:rPr>
  </w:style>
  <w:style w:type="character" w:customStyle="1" w:styleId="TestocommentoCarattere">
    <w:name w:val="Testo commento Carattere"/>
    <w:basedOn w:val="Caratterepredefinitoparagrafo"/>
    <w:link w:val="Testocommento"/>
    <w:uiPriority w:val="99"/>
    <w:qFormat/>
    <w:rsid w:val="00E8016F"/>
  </w:style>
  <w:style w:type="paragraph" w:styleId="Testocommento">
    <w:name w:val="annotation text"/>
    <w:basedOn w:val="Normale"/>
    <w:link w:val="TestocommentoCarattere"/>
    <w:uiPriority w:val="99"/>
    <w:unhideWhenUsed/>
    <w:qFormat/>
    <w:rsid w:val="00E8016F"/>
    <w:rPr>
      <w:lang w:val="it-IT" w:eastAsia="it-IT"/>
    </w:rPr>
  </w:style>
  <w:style w:type="character" w:customStyle="1" w:styleId="TestocommentoCarattere1">
    <w:name w:val="Testo commento Carattere1"/>
    <w:basedOn w:val="Caratterepredefinitoparagrafo"/>
    <w:uiPriority w:val="99"/>
    <w:semiHidden/>
    <w:rsid w:val="00E8016F"/>
    <w:rPr>
      <w:lang w:val="en-US" w:eastAsia="en-US"/>
    </w:rPr>
  </w:style>
  <w:style w:type="character" w:customStyle="1" w:styleId="PidipaginaCarattere">
    <w:name w:val="Piè di pagina Carattere"/>
    <w:basedOn w:val="Caratterepredefinitoparagrafo"/>
    <w:link w:val="Footer1"/>
    <w:uiPriority w:val="99"/>
    <w:qFormat/>
    <w:rsid w:val="00E8016F"/>
  </w:style>
  <w:style w:type="paragraph" w:customStyle="1" w:styleId="Footer1">
    <w:name w:val="Footer1"/>
    <w:basedOn w:val="Normale"/>
    <w:link w:val="PidipaginaCarattere"/>
    <w:uiPriority w:val="99"/>
    <w:unhideWhenUsed/>
    <w:rsid w:val="00E8016F"/>
    <w:pPr>
      <w:tabs>
        <w:tab w:val="center" w:pos="4320"/>
        <w:tab w:val="right" w:pos="8640"/>
      </w:tabs>
    </w:pPr>
    <w:rPr>
      <w:lang w:val="it-IT" w:eastAsia="it-IT"/>
    </w:rPr>
  </w:style>
  <w:style w:type="character" w:styleId="Numeropagina">
    <w:name w:val="page number"/>
    <w:basedOn w:val="Caratterepredefinitoparagrafo"/>
    <w:uiPriority w:val="99"/>
    <w:semiHidden/>
    <w:unhideWhenUsed/>
    <w:qFormat/>
    <w:rsid w:val="00E8016F"/>
  </w:style>
  <w:style w:type="paragraph" w:styleId="Paragrafoelenco">
    <w:name w:val="List Paragraph"/>
    <w:basedOn w:val="Normale"/>
    <w:uiPriority w:val="34"/>
    <w:qFormat/>
    <w:rsid w:val="00E8016F"/>
    <w:pPr>
      <w:ind w:left="720"/>
      <w:contextualSpacing/>
    </w:pPr>
  </w:style>
  <w:style w:type="table" w:styleId="Grigliatabella">
    <w:name w:val="Table Grid"/>
    <w:basedOn w:val="Tabellanormale"/>
    <w:uiPriority w:val="59"/>
    <w:rsid w:val="00E8016F"/>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E8016F"/>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E8016F"/>
    <w:rPr>
      <w:rFonts w:ascii="Lucida Grande" w:hAnsi="Lucida Grande" w:cs="Lucida Grande"/>
      <w:sz w:val="18"/>
      <w:szCs w:val="18"/>
      <w:lang w:val="en-US" w:eastAsia="en-US"/>
    </w:rPr>
  </w:style>
  <w:style w:type="paragraph" w:styleId="Soggettocommento">
    <w:name w:val="annotation subject"/>
    <w:basedOn w:val="Testocommento"/>
    <w:next w:val="Testocommento"/>
    <w:link w:val="SoggettocommentoCarattere"/>
    <w:uiPriority w:val="99"/>
    <w:semiHidden/>
    <w:unhideWhenUsed/>
    <w:rsid w:val="007A0820"/>
    <w:rPr>
      <w:b/>
      <w:bCs/>
      <w:sz w:val="20"/>
      <w:szCs w:val="20"/>
      <w:lang w:val="en-US" w:eastAsia="en-US"/>
    </w:rPr>
  </w:style>
  <w:style w:type="character" w:customStyle="1" w:styleId="SoggettocommentoCarattere">
    <w:name w:val="Soggetto commento Carattere"/>
    <w:basedOn w:val="TestocommentoCarattere"/>
    <w:link w:val="Soggettocommento"/>
    <w:uiPriority w:val="99"/>
    <w:semiHidden/>
    <w:rsid w:val="007A0820"/>
    <w:rPr>
      <w:b/>
      <w:bCs/>
      <w:sz w:val="20"/>
      <w:szCs w:val="20"/>
      <w:lang w:val="en-US" w:eastAsia="en-US"/>
    </w:rPr>
  </w:style>
  <w:style w:type="paragraph" w:styleId="Revisione">
    <w:name w:val="Revision"/>
    <w:hidden/>
    <w:uiPriority w:val="99"/>
    <w:semiHidden/>
    <w:rsid w:val="006E547B"/>
    <w:rPr>
      <w:lang w:val="en-US" w:eastAsia="en-US"/>
    </w:rPr>
  </w:style>
  <w:style w:type="paragraph" w:styleId="PreformattatoHTML">
    <w:name w:val="HTML Preformatted"/>
    <w:basedOn w:val="Normale"/>
    <w:link w:val="PreformattatoHTMLCarattere"/>
    <w:uiPriority w:val="99"/>
    <w:semiHidden/>
    <w:unhideWhenUsed/>
    <w:rsid w:val="002667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it-IT" w:eastAsia="it-IT"/>
    </w:rPr>
  </w:style>
  <w:style w:type="character" w:customStyle="1" w:styleId="PreformattatoHTMLCarattere">
    <w:name w:val="Preformattato HTML Carattere"/>
    <w:basedOn w:val="Caratterepredefinitoparagrafo"/>
    <w:link w:val="PreformattatoHTML"/>
    <w:uiPriority w:val="99"/>
    <w:semiHidden/>
    <w:rsid w:val="002667D7"/>
    <w:rPr>
      <w:rFonts w:ascii="Courier" w:hAnsi="Courier" w:cs="Courie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page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8016F"/>
    <w:rPr>
      <w:lang w:val="en-US"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atterepredefinitoparagrafo"/>
    <w:uiPriority w:val="99"/>
    <w:semiHidden/>
    <w:unhideWhenUsed/>
    <w:qFormat/>
    <w:rsid w:val="00E8016F"/>
    <w:rPr>
      <w:sz w:val="18"/>
      <w:szCs w:val="18"/>
    </w:rPr>
  </w:style>
  <w:style w:type="character" w:customStyle="1" w:styleId="TestocommentoCarattere">
    <w:name w:val="Testo commento Carattere"/>
    <w:basedOn w:val="Caratterepredefinitoparagrafo"/>
    <w:link w:val="Testocommento"/>
    <w:uiPriority w:val="99"/>
    <w:qFormat/>
    <w:rsid w:val="00E8016F"/>
  </w:style>
  <w:style w:type="paragraph" w:styleId="Testocommento">
    <w:name w:val="annotation text"/>
    <w:basedOn w:val="Normale"/>
    <w:link w:val="TestocommentoCarattere"/>
    <w:uiPriority w:val="99"/>
    <w:unhideWhenUsed/>
    <w:qFormat/>
    <w:rsid w:val="00E8016F"/>
    <w:rPr>
      <w:lang w:val="it-IT" w:eastAsia="it-IT"/>
    </w:rPr>
  </w:style>
  <w:style w:type="character" w:customStyle="1" w:styleId="TestocommentoCarattere1">
    <w:name w:val="Testo commento Carattere1"/>
    <w:basedOn w:val="Caratterepredefinitoparagrafo"/>
    <w:uiPriority w:val="99"/>
    <w:semiHidden/>
    <w:rsid w:val="00E8016F"/>
    <w:rPr>
      <w:lang w:val="en-US" w:eastAsia="en-US"/>
    </w:rPr>
  </w:style>
  <w:style w:type="character" w:customStyle="1" w:styleId="PidipaginaCarattere">
    <w:name w:val="Piè di pagina Carattere"/>
    <w:basedOn w:val="Caratterepredefinitoparagrafo"/>
    <w:link w:val="Footer1"/>
    <w:uiPriority w:val="99"/>
    <w:qFormat/>
    <w:rsid w:val="00E8016F"/>
  </w:style>
  <w:style w:type="paragraph" w:customStyle="1" w:styleId="Footer1">
    <w:name w:val="Footer1"/>
    <w:basedOn w:val="Normale"/>
    <w:link w:val="PidipaginaCarattere"/>
    <w:uiPriority w:val="99"/>
    <w:unhideWhenUsed/>
    <w:rsid w:val="00E8016F"/>
    <w:pPr>
      <w:tabs>
        <w:tab w:val="center" w:pos="4320"/>
        <w:tab w:val="right" w:pos="8640"/>
      </w:tabs>
    </w:pPr>
    <w:rPr>
      <w:lang w:val="it-IT" w:eastAsia="it-IT"/>
    </w:rPr>
  </w:style>
  <w:style w:type="character" w:styleId="Numeropagina">
    <w:name w:val="page number"/>
    <w:basedOn w:val="Caratterepredefinitoparagrafo"/>
    <w:uiPriority w:val="99"/>
    <w:semiHidden/>
    <w:unhideWhenUsed/>
    <w:qFormat/>
    <w:rsid w:val="00E8016F"/>
  </w:style>
  <w:style w:type="paragraph" w:styleId="Paragrafoelenco">
    <w:name w:val="List Paragraph"/>
    <w:basedOn w:val="Normale"/>
    <w:uiPriority w:val="34"/>
    <w:qFormat/>
    <w:rsid w:val="00E8016F"/>
    <w:pPr>
      <w:ind w:left="720"/>
      <w:contextualSpacing/>
    </w:pPr>
  </w:style>
  <w:style w:type="table" w:styleId="Grigliatabella">
    <w:name w:val="Table Grid"/>
    <w:basedOn w:val="Tabellanormale"/>
    <w:uiPriority w:val="59"/>
    <w:rsid w:val="00E8016F"/>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E8016F"/>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E8016F"/>
    <w:rPr>
      <w:rFonts w:ascii="Lucida Grande" w:hAnsi="Lucida Grande" w:cs="Lucida Grande"/>
      <w:sz w:val="18"/>
      <w:szCs w:val="18"/>
      <w:lang w:val="en-US" w:eastAsia="en-US"/>
    </w:rPr>
  </w:style>
  <w:style w:type="paragraph" w:styleId="Soggettocommento">
    <w:name w:val="annotation subject"/>
    <w:basedOn w:val="Testocommento"/>
    <w:next w:val="Testocommento"/>
    <w:link w:val="SoggettocommentoCarattere"/>
    <w:uiPriority w:val="99"/>
    <w:semiHidden/>
    <w:unhideWhenUsed/>
    <w:rsid w:val="007A0820"/>
    <w:rPr>
      <w:b/>
      <w:bCs/>
      <w:sz w:val="20"/>
      <w:szCs w:val="20"/>
      <w:lang w:val="en-US" w:eastAsia="en-US"/>
    </w:rPr>
  </w:style>
  <w:style w:type="character" w:customStyle="1" w:styleId="SoggettocommentoCarattere">
    <w:name w:val="Soggetto commento Carattere"/>
    <w:basedOn w:val="TestocommentoCarattere"/>
    <w:link w:val="Soggettocommento"/>
    <w:uiPriority w:val="99"/>
    <w:semiHidden/>
    <w:rsid w:val="007A0820"/>
    <w:rPr>
      <w:b/>
      <w:bCs/>
      <w:sz w:val="20"/>
      <w:szCs w:val="20"/>
      <w:lang w:val="en-US" w:eastAsia="en-US"/>
    </w:rPr>
  </w:style>
  <w:style w:type="paragraph" w:styleId="Revisione">
    <w:name w:val="Revision"/>
    <w:hidden/>
    <w:uiPriority w:val="99"/>
    <w:semiHidden/>
    <w:rsid w:val="006E547B"/>
    <w:rPr>
      <w:lang w:val="en-US" w:eastAsia="en-US"/>
    </w:rPr>
  </w:style>
  <w:style w:type="paragraph" w:styleId="PreformattatoHTML">
    <w:name w:val="HTML Preformatted"/>
    <w:basedOn w:val="Normale"/>
    <w:link w:val="PreformattatoHTMLCarattere"/>
    <w:uiPriority w:val="99"/>
    <w:semiHidden/>
    <w:unhideWhenUsed/>
    <w:rsid w:val="002667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it-IT" w:eastAsia="it-IT"/>
    </w:rPr>
  </w:style>
  <w:style w:type="character" w:customStyle="1" w:styleId="PreformattatoHTMLCarattere">
    <w:name w:val="Preformattato HTML Carattere"/>
    <w:basedOn w:val="Caratterepredefinitoparagrafo"/>
    <w:link w:val="PreformattatoHTML"/>
    <w:uiPriority w:val="99"/>
    <w:semiHidden/>
    <w:rsid w:val="002667D7"/>
    <w:rPr>
      <w:rFonts w:ascii="Courier"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54267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10</Pages>
  <Words>3828</Words>
  <Characters>21820</Characters>
  <Application>Microsoft Macintosh Word</Application>
  <DocSecurity>0</DocSecurity>
  <Lines>181</Lines>
  <Paragraphs>51</Paragraphs>
  <ScaleCrop>false</ScaleCrop>
  <Company/>
  <LinksUpToDate>false</LinksUpToDate>
  <CharactersWithSpaces>25597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idanna sforzi</dc:creator>
  <cp:keywords/>
  <dc:description/>
  <cp:lastModifiedBy>idanna sforzi</cp:lastModifiedBy>
  <cp:revision>12</cp:revision>
  <dcterms:created xsi:type="dcterms:W3CDTF">2019-03-13T18:17:00Z</dcterms:created>
  <dcterms:modified xsi:type="dcterms:W3CDTF">2020-04-19T19:51:00Z</dcterms:modified>
</cp:coreProperties>
</file>