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D51C58" w14:textId="04C7AE2B" w:rsidR="00B944C2" w:rsidRPr="00631037" w:rsidRDefault="00241517" w:rsidP="00B944C2">
      <w:pPr>
        <w:spacing w:after="0" w:line="240" w:lineRule="auto"/>
        <w:jc w:val="center"/>
        <w:rPr>
          <w:rFonts w:ascii="Times New Roman" w:eastAsia="Times New Roman" w:hAnsi="Times New Roman" w:cs="Times New Roman"/>
          <w:b/>
          <w:bCs/>
          <w:sz w:val="28"/>
          <w:lang w:val="en-US" w:eastAsia="it-IT"/>
        </w:rPr>
      </w:pPr>
      <w:r>
        <w:rPr>
          <w:rFonts w:ascii="Times New Roman" w:eastAsia="Times New Roman" w:hAnsi="Times New Roman" w:cs="Times New Roman"/>
          <w:b/>
          <w:bCs/>
          <w:sz w:val="28"/>
          <w:lang w:val="en-US" w:eastAsia="it-IT"/>
        </w:rPr>
        <w:t xml:space="preserve">Additional file </w:t>
      </w:r>
      <w:r w:rsidR="0004338A">
        <w:rPr>
          <w:rFonts w:ascii="Times New Roman" w:eastAsia="Times New Roman" w:hAnsi="Times New Roman" w:cs="Times New Roman"/>
          <w:b/>
          <w:bCs/>
          <w:sz w:val="28"/>
          <w:lang w:val="en-US" w:eastAsia="it-IT"/>
        </w:rPr>
        <w:t>5</w:t>
      </w:r>
      <w:r>
        <w:rPr>
          <w:rFonts w:ascii="Times New Roman" w:eastAsia="Times New Roman" w:hAnsi="Times New Roman" w:cs="Times New Roman"/>
          <w:b/>
          <w:bCs/>
          <w:sz w:val="28"/>
          <w:lang w:val="en-US" w:eastAsia="it-IT"/>
        </w:rPr>
        <w:t>- Characteristics, Results and Conclusions of the included studies</w:t>
      </w:r>
      <w:r w:rsidR="00631037" w:rsidRPr="00631037">
        <w:rPr>
          <w:rFonts w:ascii="Times New Roman" w:eastAsia="Times New Roman" w:hAnsi="Times New Roman" w:cs="Times New Roman"/>
          <w:b/>
          <w:bCs/>
          <w:sz w:val="28"/>
          <w:lang w:val="en-US" w:eastAsia="it-IT"/>
        </w:rPr>
        <w:t xml:space="preserve"> </w:t>
      </w:r>
    </w:p>
    <w:p w14:paraId="41AD1238" w14:textId="77777777" w:rsidR="00A63A5D" w:rsidRPr="00631037" w:rsidRDefault="00A63A5D" w:rsidP="00A63A5D">
      <w:pPr>
        <w:spacing w:after="0" w:line="240" w:lineRule="auto"/>
        <w:jc w:val="both"/>
        <w:rPr>
          <w:rFonts w:ascii="Times New Roman" w:eastAsia="Times New Roman" w:hAnsi="Times New Roman" w:cs="Times New Roman"/>
          <w:b/>
          <w:bCs/>
          <w:color w:val="C00000"/>
          <w:sz w:val="32"/>
          <w:szCs w:val="24"/>
          <w:lang w:val="en-US" w:eastAsia="it-IT"/>
        </w:rPr>
      </w:pPr>
    </w:p>
    <w:tbl>
      <w:tblPr>
        <w:tblW w:w="21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0"/>
        <w:gridCol w:w="15521"/>
      </w:tblGrid>
      <w:tr w:rsidR="00137973" w:rsidRPr="0004338A" w14:paraId="6663B3E5" w14:textId="77777777" w:rsidTr="005F7824">
        <w:trPr>
          <w:trHeight w:val="1998"/>
        </w:trPr>
        <w:tc>
          <w:tcPr>
            <w:tcW w:w="5670" w:type="dxa"/>
            <w:shd w:val="clear" w:color="auto" w:fill="auto"/>
            <w:hideMark/>
          </w:tcPr>
          <w:p w14:paraId="27A0B54D" w14:textId="1ED3B66C" w:rsidR="00137973" w:rsidRPr="00F030BE" w:rsidRDefault="00F030BE" w:rsidP="00C30ADE">
            <w:pPr>
              <w:spacing w:after="0" w:line="240" w:lineRule="auto"/>
              <w:jc w:val="both"/>
              <w:rPr>
                <w:rFonts w:ascii="Times New Roman" w:eastAsia="Times New Roman" w:hAnsi="Times New Roman" w:cs="Times New Roman"/>
                <w:color w:val="000000"/>
                <w:sz w:val="24"/>
                <w:szCs w:val="24"/>
                <w:lang w:val="en-US" w:eastAsia="it-IT"/>
              </w:rPr>
            </w:pPr>
            <w:r w:rsidRPr="00F030BE">
              <w:rPr>
                <w:rFonts w:ascii="Times New Roman" w:eastAsia="Times New Roman" w:hAnsi="Times New Roman" w:cs="Times New Roman"/>
                <w:b/>
                <w:bCs/>
                <w:i/>
                <w:iCs/>
                <w:color w:val="000000"/>
                <w:sz w:val="28"/>
                <w:szCs w:val="28"/>
                <w:lang w:val="en-US" w:eastAsia="it-IT"/>
              </w:rPr>
              <w:t xml:space="preserve">Question 1. Should Group A </w:t>
            </w:r>
            <w:r w:rsidRPr="00F030BE">
              <w:rPr>
                <w:rFonts w:ascii="Times New Roman" w:eastAsia="Times New Roman" w:hAnsi="Times New Roman" w:cs="Times New Roman"/>
                <w:b/>
                <w:bCs/>
                <w:i/>
                <w:iCs/>
                <w:color w:val="000000"/>
                <w:sz w:val="28"/>
                <w:szCs w:val="28"/>
                <w:lang w:eastAsia="it-IT"/>
              </w:rPr>
              <w:t>β</w:t>
            </w:r>
            <w:r w:rsidRPr="00F030BE">
              <w:rPr>
                <w:rFonts w:ascii="Times New Roman" w:eastAsia="Times New Roman" w:hAnsi="Times New Roman" w:cs="Times New Roman"/>
                <w:b/>
                <w:bCs/>
                <w:i/>
                <w:iCs/>
                <w:color w:val="000000"/>
                <w:sz w:val="28"/>
                <w:szCs w:val="28"/>
                <w:lang w:val="en-US" w:eastAsia="it-IT"/>
              </w:rPr>
              <w:t xml:space="preserve">-haemolytic streptococcus (GABHS) pharyngotonsillitis be treated with antibiotics?  </w:t>
            </w:r>
          </w:p>
        </w:tc>
        <w:tc>
          <w:tcPr>
            <w:tcW w:w="15521" w:type="dxa"/>
            <w:shd w:val="clear" w:color="auto" w:fill="auto"/>
          </w:tcPr>
          <w:p w14:paraId="0765CF71" w14:textId="77777777" w:rsidR="00F030BE" w:rsidRPr="001A40E3" w:rsidRDefault="00F030BE" w:rsidP="00F030BE">
            <w:pPr>
              <w:spacing w:after="0" w:line="240" w:lineRule="auto"/>
              <w:jc w:val="both"/>
              <w:rPr>
                <w:rFonts w:ascii="Times New Roman" w:hAnsi="Times New Roman" w:cs="Times New Roman"/>
                <w:sz w:val="24"/>
                <w:szCs w:val="24"/>
                <w:lang w:val="en-GB"/>
              </w:rPr>
            </w:pPr>
            <w:r w:rsidRPr="001A40E3">
              <w:rPr>
                <w:rFonts w:ascii="Times New Roman" w:hAnsi="Times New Roman" w:cs="Times New Roman"/>
                <w:b/>
                <w:bCs/>
                <w:sz w:val="24"/>
                <w:szCs w:val="24"/>
                <w:lang w:val="en-GB"/>
              </w:rPr>
              <w:t xml:space="preserve">P </w:t>
            </w:r>
            <w:r w:rsidRPr="001A40E3">
              <w:rPr>
                <w:rFonts w:ascii="Times New Roman" w:hAnsi="Times New Roman" w:cs="Times New Roman"/>
                <w:sz w:val="24"/>
                <w:szCs w:val="24"/>
                <w:lang w:val="en-GB"/>
              </w:rPr>
              <w:t xml:space="preserve">children with GABHS pharyngotonsillitis </w:t>
            </w:r>
          </w:p>
          <w:p w14:paraId="67D3D620" w14:textId="77777777" w:rsidR="00F030BE" w:rsidRPr="001A40E3" w:rsidRDefault="00F030BE" w:rsidP="00F030BE">
            <w:pPr>
              <w:spacing w:after="0" w:line="240" w:lineRule="auto"/>
              <w:jc w:val="both"/>
              <w:rPr>
                <w:rFonts w:ascii="Times New Roman" w:hAnsi="Times New Roman" w:cs="Times New Roman"/>
                <w:sz w:val="24"/>
                <w:szCs w:val="24"/>
                <w:lang w:val="en-GB"/>
              </w:rPr>
            </w:pPr>
            <w:r w:rsidRPr="001A40E3">
              <w:rPr>
                <w:rFonts w:ascii="Times New Roman" w:hAnsi="Times New Roman" w:cs="Times New Roman"/>
                <w:b/>
                <w:bCs/>
                <w:sz w:val="24"/>
                <w:szCs w:val="24"/>
                <w:lang w:val="en-GB"/>
              </w:rPr>
              <w:t xml:space="preserve">I  </w:t>
            </w:r>
            <w:r w:rsidRPr="001A40E3">
              <w:rPr>
                <w:rFonts w:ascii="Times New Roman" w:hAnsi="Times New Roman" w:cs="Times New Roman"/>
                <w:sz w:val="24"/>
                <w:szCs w:val="24"/>
                <w:lang w:val="en-GB"/>
              </w:rPr>
              <w:t>antibiotic therapy</w:t>
            </w:r>
          </w:p>
          <w:p w14:paraId="44CA6CAE" w14:textId="77777777" w:rsidR="00F030BE" w:rsidRPr="00494A09" w:rsidRDefault="00F030BE" w:rsidP="00F030BE">
            <w:pPr>
              <w:spacing w:after="0" w:line="240" w:lineRule="auto"/>
              <w:jc w:val="both"/>
              <w:rPr>
                <w:rFonts w:ascii="Times New Roman" w:hAnsi="Times New Roman" w:cs="Times New Roman"/>
                <w:sz w:val="24"/>
                <w:szCs w:val="24"/>
                <w:lang w:val="en-GB"/>
              </w:rPr>
            </w:pPr>
            <w:r w:rsidRPr="00494A09">
              <w:rPr>
                <w:rFonts w:ascii="Times New Roman" w:hAnsi="Times New Roman" w:cs="Times New Roman"/>
                <w:b/>
                <w:bCs/>
                <w:sz w:val="24"/>
                <w:szCs w:val="24"/>
                <w:lang w:val="en-GB"/>
              </w:rPr>
              <w:t>C</w:t>
            </w:r>
            <w:r w:rsidRPr="00494A09">
              <w:rPr>
                <w:rFonts w:ascii="Times New Roman" w:hAnsi="Times New Roman" w:cs="Times New Roman"/>
                <w:sz w:val="24"/>
                <w:szCs w:val="24"/>
                <w:lang w:val="en-GB"/>
              </w:rPr>
              <w:t xml:space="preserve"> no therapy or simptomatic therapy a</w:t>
            </w:r>
            <w:r>
              <w:rPr>
                <w:rFonts w:ascii="Times New Roman" w:hAnsi="Times New Roman" w:cs="Times New Roman"/>
                <w:sz w:val="24"/>
                <w:szCs w:val="24"/>
                <w:lang w:val="en-GB"/>
              </w:rPr>
              <w:t>lone</w:t>
            </w:r>
          </w:p>
          <w:p w14:paraId="24B82DFF" w14:textId="77777777" w:rsidR="00F030BE" w:rsidRPr="001A40E3" w:rsidRDefault="00F030BE" w:rsidP="00F030BE">
            <w:pPr>
              <w:spacing w:after="0" w:line="240" w:lineRule="auto"/>
              <w:jc w:val="both"/>
              <w:rPr>
                <w:rFonts w:ascii="Times New Roman" w:hAnsi="Times New Roman" w:cs="Times New Roman"/>
                <w:sz w:val="24"/>
                <w:szCs w:val="24"/>
                <w:lang w:val="en-GB"/>
              </w:rPr>
            </w:pPr>
            <w:r w:rsidRPr="001A40E3">
              <w:rPr>
                <w:rFonts w:ascii="Times New Roman" w:hAnsi="Times New Roman" w:cs="Times New Roman"/>
                <w:b/>
                <w:bCs/>
                <w:sz w:val="24"/>
                <w:szCs w:val="24"/>
                <w:lang w:val="en-GB"/>
              </w:rPr>
              <w:t xml:space="preserve">O1 </w:t>
            </w:r>
            <w:r w:rsidRPr="001A40E3">
              <w:rPr>
                <w:rFonts w:ascii="Times New Roman" w:hAnsi="Times New Roman" w:cs="Times New Roman"/>
                <w:sz w:val="24"/>
                <w:szCs w:val="24"/>
                <w:lang w:val="en-GB"/>
              </w:rPr>
              <w:t xml:space="preserve">severity and duration of symptoms </w:t>
            </w:r>
          </w:p>
          <w:p w14:paraId="48C960DC" w14:textId="77777777" w:rsidR="00F030BE" w:rsidRPr="001A40E3" w:rsidRDefault="00F030BE" w:rsidP="00F030BE">
            <w:pPr>
              <w:spacing w:after="0" w:line="240" w:lineRule="auto"/>
              <w:jc w:val="both"/>
              <w:rPr>
                <w:rFonts w:ascii="Times New Roman" w:hAnsi="Times New Roman" w:cs="Times New Roman"/>
                <w:sz w:val="24"/>
                <w:szCs w:val="24"/>
                <w:lang w:val="en-GB"/>
              </w:rPr>
            </w:pPr>
            <w:r w:rsidRPr="001A40E3">
              <w:rPr>
                <w:rFonts w:ascii="Times New Roman" w:hAnsi="Times New Roman" w:cs="Times New Roman"/>
                <w:b/>
                <w:bCs/>
                <w:sz w:val="24"/>
                <w:szCs w:val="24"/>
                <w:lang w:val="en-GB"/>
              </w:rPr>
              <w:t xml:space="preserve">O2 </w:t>
            </w:r>
            <w:r w:rsidRPr="001A40E3">
              <w:rPr>
                <w:rFonts w:ascii="Times New Roman" w:hAnsi="Times New Roman" w:cs="Times New Roman"/>
                <w:sz w:val="24"/>
                <w:szCs w:val="24"/>
                <w:lang w:val="en-GB"/>
              </w:rPr>
              <w:t xml:space="preserve">relapsing pharyngotonsillitis </w:t>
            </w:r>
          </w:p>
          <w:p w14:paraId="7095ADDD" w14:textId="77777777" w:rsidR="00F030BE" w:rsidRPr="001A40E3" w:rsidRDefault="00F030BE" w:rsidP="00F030BE">
            <w:pPr>
              <w:spacing w:after="0" w:line="240" w:lineRule="auto"/>
              <w:jc w:val="both"/>
              <w:rPr>
                <w:rFonts w:ascii="Times New Roman" w:hAnsi="Times New Roman" w:cs="Times New Roman"/>
                <w:sz w:val="24"/>
                <w:szCs w:val="24"/>
                <w:lang w:val="en-GB"/>
              </w:rPr>
            </w:pPr>
            <w:r w:rsidRPr="001A40E3">
              <w:rPr>
                <w:rFonts w:ascii="Times New Roman" w:hAnsi="Times New Roman" w:cs="Times New Roman"/>
                <w:b/>
                <w:bCs/>
                <w:sz w:val="24"/>
                <w:szCs w:val="24"/>
                <w:lang w:val="en-GB"/>
              </w:rPr>
              <w:t>O3</w:t>
            </w:r>
            <w:r w:rsidRPr="001A40E3">
              <w:rPr>
                <w:rFonts w:ascii="Times New Roman" w:hAnsi="Times New Roman" w:cs="Times New Roman"/>
                <w:sz w:val="24"/>
                <w:szCs w:val="24"/>
                <w:lang w:val="en-GB"/>
              </w:rPr>
              <w:t xml:space="preserve"> suppurative complications </w:t>
            </w:r>
          </w:p>
          <w:p w14:paraId="50F51CEE" w14:textId="393BDE3D" w:rsidR="00137973" w:rsidRPr="00631037" w:rsidRDefault="00F030BE" w:rsidP="00631037">
            <w:pPr>
              <w:shd w:val="clear" w:color="auto" w:fill="FFFFFF"/>
              <w:rPr>
                <w:rFonts w:ascii="Times New Roman" w:hAnsi="Times New Roman" w:cs="Times New Roman"/>
                <w:color w:val="212121"/>
                <w:sz w:val="24"/>
                <w:szCs w:val="24"/>
                <w:lang w:val="en-US" w:eastAsia="it-IT"/>
              </w:rPr>
            </w:pPr>
            <w:r w:rsidRPr="00631037">
              <w:rPr>
                <w:rFonts w:ascii="Times New Roman" w:hAnsi="Times New Roman" w:cs="Times New Roman"/>
                <w:b/>
                <w:bCs/>
                <w:sz w:val="24"/>
                <w:szCs w:val="24"/>
                <w:lang w:val="en-GB"/>
              </w:rPr>
              <w:t>O4</w:t>
            </w:r>
            <w:r w:rsidRPr="00631037">
              <w:rPr>
                <w:rFonts w:ascii="Times New Roman" w:hAnsi="Times New Roman" w:cs="Times New Roman"/>
                <w:sz w:val="24"/>
                <w:szCs w:val="24"/>
                <w:lang w:val="en-GB"/>
              </w:rPr>
              <w:t xml:space="preserve"> non suppurative complications (acute rheumatic fever [ARF], acute post-streptococcal glomerulonephritis [APSGN]) </w:t>
            </w:r>
          </w:p>
        </w:tc>
      </w:tr>
    </w:tbl>
    <w:p w14:paraId="19F94571" w14:textId="77777777" w:rsidR="00A63A5D" w:rsidRPr="00F030BE" w:rsidRDefault="00A63A5D" w:rsidP="00A63A5D">
      <w:pPr>
        <w:spacing w:after="0" w:line="240" w:lineRule="auto"/>
        <w:jc w:val="both"/>
        <w:rPr>
          <w:rFonts w:ascii="Times New Roman" w:eastAsia="Times New Roman" w:hAnsi="Times New Roman" w:cs="Times New Roman"/>
          <w:b/>
          <w:bCs/>
          <w:color w:val="C00000"/>
          <w:sz w:val="24"/>
          <w:szCs w:val="24"/>
          <w:lang w:val="en-US" w:eastAsia="it-IT"/>
        </w:rPr>
      </w:pPr>
    </w:p>
    <w:p w14:paraId="667FBCDB" w14:textId="41AD00C4" w:rsidR="00631037" w:rsidRPr="00F04A35" w:rsidRDefault="00631037" w:rsidP="00631037">
      <w:pPr>
        <w:pStyle w:val="Titolo3"/>
        <w:rPr>
          <w:rFonts w:ascii="Times New Roman" w:hAnsi="Times New Roman" w:cs="Times New Roman"/>
          <w:color w:val="auto"/>
          <w:sz w:val="24"/>
          <w:szCs w:val="24"/>
        </w:rPr>
      </w:pPr>
      <w:r w:rsidRPr="00F04A35">
        <w:rPr>
          <w:rFonts w:ascii="Times New Roman" w:hAnsi="Times New Roman" w:cs="Times New Roman"/>
          <w:color w:val="auto"/>
          <w:sz w:val="24"/>
          <w:szCs w:val="24"/>
        </w:rPr>
        <w:t xml:space="preserve">Table </w:t>
      </w:r>
      <w:r w:rsidR="00241517">
        <w:rPr>
          <w:rFonts w:ascii="Times New Roman" w:hAnsi="Times New Roman" w:cs="Times New Roman"/>
          <w:color w:val="auto"/>
          <w:sz w:val="24"/>
          <w:szCs w:val="24"/>
        </w:rPr>
        <w:t>A</w:t>
      </w:r>
      <w:r w:rsidR="0004338A">
        <w:rPr>
          <w:rFonts w:ascii="Times New Roman" w:hAnsi="Times New Roman" w:cs="Times New Roman"/>
          <w:color w:val="auto"/>
          <w:sz w:val="24"/>
          <w:szCs w:val="24"/>
        </w:rPr>
        <w:t>5</w:t>
      </w:r>
      <w:r w:rsidR="00241517">
        <w:rPr>
          <w:rFonts w:ascii="Times New Roman" w:hAnsi="Times New Roman" w:cs="Times New Roman"/>
          <w:color w:val="auto"/>
          <w:sz w:val="24"/>
          <w:szCs w:val="24"/>
        </w:rPr>
        <w:t>.1-</w:t>
      </w:r>
      <w:r w:rsidRPr="00F04A35">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PICO 1- </w:t>
      </w:r>
      <w:r w:rsidRPr="00F04A35">
        <w:rPr>
          <w:rFonts w:ascii="Times New Roman" w:hAnsi="Times New Roman" w:cs="Times New Roman"/>
          <w:color w:val="auto"/>
          <w:sz w:val="24"/>
          <w:szCs w:val="24"/>
        </w:rPr>
        <w:t>Characteristics, Results, and Conclusions of the Systematic Reviews</w:t>
      </w:r>
    </w:p>
    <w:tbl>
      <w:tblPr>
        <w:tblW w:w="0" w:type="auto"/>
        <w:tblCellMar>
          <w:top w:w="15" w:type="dxa"/>
          <w:left w:w="15" w:type="dxa"/>
          <w:bottom w:w="15" w:type="dxa"/>
          <w:right w:w="15" w:type="dxa"/>
        </w:tblCellMar>
        <w:tblLook w:val="04A0" w:firstRow="1" w:lastRow="0" w:firstColumn="1" w:lastColumn="0" w:noHBand="0" w:noVBand="1"/>
      </w:tblPr>
      <w:tblGrid>
        <w:gridCol w:w="1532"/>
        <w:gridCol w:w="4920"/>
        <w:gridCol w:w="11971"/>
        <w:gridCol w:w="3835"/>
      </w:tblGrid>
      <w:tr w:rsidR="00631037" w:rsidRPr="00631037" w14:paraId="7176C450" w14:textId="77777777" w:rsidTr="005F7824">
        <w:trPr>
          <w:trHeight w:val="493"/>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D994C2A" w14:textId="1B509642" w:rsidR="00631037" w:rsidRPr="00631037" w:rsidRDefault="00631037" w:rsidP="00631037">
            <w:pPr>
              <w:spacing w:line="240" w:lineRule="auto"/>
              <w:jc w:val="center"/>
              <w:rPr>
                <w:rFonts w:ascii="Times New Roman" w:eastAsia="Times New Roman" w:hAnsi="Times New Roman" w:cs="Times New Roman"/>
                <w:b/>
                <w:bCs/>
                <w:sz w:val="24"/>
                <w:szCs w:val="24"/>
                <w:lang w:eastAsia="it-IT"/>
              </w:rPr>
            </w:pPr>
            <w:r w:rsidRPr="00631037">
              <w:rPr>
                <w:rFonts w:ascii="Times New Roman" w:hAnsi="Times New Roman" w:cs="Times New Roman"/>
                <w:b/>
                <w:bCs/>
              </w:rPr>
              <w:t>Author/year</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D0BDCE5" w14:textId="2BC026C6" w:rsidR="00631037" w:rsidRPr="00631037" w:rsidRDefault="00631037" w:rsidP="00631037">
            <w:pPr>
              <w:spacing w:line="240" w:lineRule="auto"/>
              <w:jc w:val="center"/>
              <w:rPr>
                <w:rFonts w:ascii="Times New Roman" w:eastAsia="Times New Roman" w:hAnsi="Times New Roman" w:cs="Times New Roman"/>
                <w:b/>
                <w:bCs/>
                <w:sz w:val="24"/>
                <w:szCs w:val="24"/>
                <w:lang w:val="en-US" w:eastAsia="it-IT"/>
              </w:rPr>
            </w:pPr>
            <w:r w:rsidRPr="00631037">
              <w:rPr>
                <w:rFonts w:ascii="Times New Roman" w:hAnsi="Times New Roman" w:cs="Times New Roman"/>
                <w:b/>
                <w:bCs/>
                <w:lang w:val="en-US"/>
              </w:rPr>
              <w:t>Population and Purpose of the Review</w:t>
            </w:r>
          </w:p>
        </w:tc>
        <w:tc>
          <w:tcPr>
            <w:tcW w:w="1197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B261DC7" w14:textId="57D68ECA" w:rsidR="00631037" w:rsidRPr="00631037" w:rsidRDefault="00631037" w:rsidP="00631037">
            <w:pPr>
              <w:spacing w:line="240" w:lineRule="auto"/>
              <w:jc w:val="center"/>
              <w:rPr>
                <w:rFonts w:ascii="Times New Roman" w:eastAsia="Times New Roman" w:hAnsi="Times New Roman" w:cs="Times New Roman"/>
                <w:b/>
                <w:bCs/>
                <w:sz w:val="24"/>
                <w:szCs w:val="24"/>
                <w:lang w:eastAsia="it-IT"/>
              </w:rPr>
            </w:pPr>
            <w:r w:rsidRPr="00631037">
              <w:rPr>
                <w:rFonts w:ascii="Times New Roman" w:hAnsi="Times New Roman" w:cs="Times New Roman"/>
                <w:b/>
                <w:bCs/>
              </w:rPr>
              <w:t>Results</w:t>
            </w:r>
          </w:p>
        </w:tc>
        <w:tc>
          <w:tcPr>
            <w:tcW w:w="383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05113F0" w14:textId="34E3AC7F" w:rsidR="00631037" w:rsidRPr="00631037" w:rsidRDefault="00631037" w:rsidP="00631037">
            <w:pPr>
              <w:spacing w:line="240" w:lineRule="auto"/>
              <w:jc w:val="center"/>
              <w:rPr>
                <w:rFonts w:ascii="Times New Roman" w:eastAsia="Times New Roman" w:hAnsi="Times New Roman" w:cs="Times New Roman"/>
                <w:b/>
                <w:bCs/>
                <w:sz w:val="24"/>
                <w:szCs w:val="24"/>
                <w:lang w:eastAsia="it-IT"/>
              </w:rPr>
            </w:pPr>
            <w:r w:rsidRPr="00631037">
              <w:rPr>
                <w:rFonts w:ascii="Times New Roman" w:hAnsi="Times New Roman" w:cs="Times New Roman"/>
                <w:b/>
                <w:bCs/>
              </w:rPr>
              <w:t>Conclusions</w:t>
            </w:r>
          </w:p>
        </w:tc>
      </w:tr>
      <w:tr w:rsidR="00631037" w:rsidRPr="0004338A" w14:paraId="4CE1E59A" w14:textId="77777777" w:rsidTr="006F647D">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4562114" w14:textId="24A719EE" w:rsidR="00631037" w:rsidRPr="00000CAB" w:rsidRDefault="00631037" w:rsidP="00631037">
            <w:pPr>
              <w:spacing w:after="0" w:line="240" w:lineRule="auto"/>
              <w:jc w:val="center"/>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Spinks et al. 2021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6828C0" w14:textId="77777777" w:rsidR="00631037" w:rsidRDefault="00631037" w:rsidP="00631037">
            <w:pPr>
              <w:spacing w:line="240" w:lineRule="auto"/>
              <w:rPr>
                <w:rFonts w:ascii="Times New Roman" w:hAnsi="Times New Roman" w:cs="Times New Roman"/>
                <w:lang w:val="en-US"/>
              </w:rPr>
            </w:pPr>
            <w:r w:rsidRPr="00631037">
              <w:rPr>
                <w:rFonts w:ascii="Times New Roman" w:hAnsi="Times New Roman" w:cs="Times New Roman"/>
                <w:lang w:val="en-US"/>
              </w:rPr>
              <w:t>SR of RCTs or quasi-RCTs conducted on pediatric and/or adult patients</w:t>
            </w:r>
            <w:r>
              <w:rPr>
                <w:rFonts w:ascii="Times New Roman" w:hAnsi="Times New Roman" w:cs="Times New Roman"/>
                <w:lang w:val="en-US"/>
              </w:rPr>
              <w:t xml:space="preserve">. </w:t>
            </w:r>
          </w:p>
          <w:p w14:paraId="273FEB63" w14:textId="11CDED9F" w:rsidR="00631037" w:rsidRPr="00631037" w:rsidRDefault="00631037" w:rsidP="00631037">
            <w:pPr>
              <w:spacing w:line="240" w:lineRule="auto"/>
              <w:rPr>
                <w:rFonts w:ascii="Times New Roman" w:eastAsia="Times New Roman" w:hAnsi="Times New Roman" w:cs="Times New Roman"/>
                <w:sz w:val="24"/>
                <w:szCs w:val="24"/>
                <w:lang w:val="en-US" w:eastAsia="it-IT"/>
              </w:rPr>
            </w:pPr>
            <w:r>
              <w:rPr>
                <w:rFonts w:ascii="Times New Roman" w:hAnsi="Times New Roman" w:cs="Times New Roman"/>
                <w:lang w:val="en-US"/>
              </w:rPr>
              <w:t xml:space="preserve">To </w:t>
            </w:r>
            <w:r w:rsidRPr="00631037">
              <w:rPr>
                <w:rFonts w:ascii="Times New Roman" w:hAnsi="Times New Roman" w:cs="Times New Roman"/>
                <w:lang w:val="en-US"/>
              </w:rPr>
              <w:t>evaluat</w:t>
            </w:r>
            <w:r>
              <w:rPr>
                <w:rFonts w:ascii="Times New Roman" w:hAnsi="Times New Roman" w:cs="Times New Roman"/>
                <w:lang w:val="en-US"/>
              </w:rPr>
              <w:t>e th</w:t>
            </w:r>
            <w:r w:rsidRPr="00631037">
              <w:rPr>
                <w:rFonts w:ascii="Times New Roman" w:hAnsi="Times New Roman" w:cs="Times New Roman"/>
                <w:lang w:val="en-US"/>
              </w:rPr>
              <w:t>e impact of antibiotic treatment in patient with pharyngotonsillitis in the outpatient setting.</w:t>
            </w:r>
          </w:p>
        </w:tc>
        <w:tc>
          <w:tcPr>
            <w:tcW w:w="1197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F93290" w14:textId="2D61DAE3" w:rsidR="00631037" w:rsidRDefault="00631037" w:rsidP="00631037">
            <w:pPr>
              <w:spacing w:after="0" w:line="240" w:lineRule="auto"/>
              <w:rPr>
                <w:rFonts w:ascii="Times New Roman" w:eastAsia="Times New Roman" w:hAnsi="Times New Roman" w:cs="Times New Roman"/>
                <w:sz w:val="24"/>
                <w:szCs w:val="24"/>
                <w:lang w:val="en-US" w:eastAsia="it-IT"/>
              </w:rPr>
            </w:pPr>
            <w:bookmarkStart w:id="0" w:name="_Hlk130346368"/>
            <w:r w:rsidRPr="00631037">
              <w:rPr>
                <w:rFonts w:ascii="Times New Roman" w:eastAsia="Times New Roman" w:hAnsi="Times New Roman" w:cs="Times New Roman"/>
                <w:sz w:val="24"/>
                <w:szCs w:val="24"/>
                <w:lang w:val="en-US" w:eastAsia="it-IT"/>
              </w:rPr>
              <w:t xml:space="preserve">11 studies included GABHS-positive patients (Brink 1951; Brumfitt 1957; Chappel 1956; De Meyere 1992; Danny 1953; El-Daher 1991; Krober 1985; MacDonald 1951; Middleton 1988; Zwart 2000; Zwart 2003). One study reported separately the results from GABHS-positive and negative patients (Dagnelie 1996), and two studies excluded GABHS-positive patients (Petersen 1997; Taylor 1977). </w:t>
            </w:r>
          </w:p>
          <w:p w14:paraId="760A2FCE" w14:textId="77777777" w:rsidR="00631037" w:rsidRPr="00631037" w:rsidRDefault="00631037" w:rsidP="00631037">
            <w:pPr>
              <w:spacing w:after="0" w:line="240" w:lineRule="auto"/>
              <w:rPr>
                <w:rFonts w:ascii="Times New Roman" w:eastAsia="Times New Roman" w:hAnsi="Times New Roman" w:cs="Times New Roman"/>
                <w:sz w:val="24"/>
                <w:szCs w:val="24"/>
                <w:lang w:val="en-US" w:eastAsia="it-IT"/>
              </w:rPr>
            </w:pPr>
          </w:p>
          <w:bookmarkEnd w:id="0"/>
          <w:p w14:paraId="370D7A47" w14:textId="77777777" w:rsidR="00631037" w:rsidRPr="00631037" w:rsidRDefault="00631037" w:rsidP="00631037">
            <w:pPr>
              <w:rPr>
                <w:rFonts w:ascii="Times New Roman" w:hAnsi="Times New Roman" w:cs="Times New Roman"/>
                <w:lang w:val="en-US"/>
              </w:rPr>
            </w:pPr>
            <w:r w:rsidRPr="00631037">
              <w:rPr>
                <w:rFonts w:ascii="Times New Roman" w:hAnsi="Times New Roman" w:cs="Times New Roman"/>
                <w:lang w:val="en-US"/>
              </w:rPr>
              <w:t xml:space="preserve">Antibiotics were more effective in alleviating symptoms by day 3 in GABHS-positive patients (RR=0.58; 95% CI 0.48 to 0.71;15 high-quality RCTs, 3621 patients). Similarly, by the first week, the RR was 0.29 (95% CI 0.12 to 0.70) in GABHS-positive patients and 0.73 (95% CI 0.50 to 1.07, statistically NOT significant) in negative ones. (13 high-quality RCTs, 2974 patients). </w:t>
            </w:r>
          </w:p>
          <w:p w14:paraId="04F7F85A" w14:textId="77777777" w:rsidR="00631037" w:rsidRDefault="00631037" w:rsidP="00631037">
            <w:pPr>
              <w:spacing w:after="0" w:line="240" w:lineRule="auto"/>
              <w:rPr>
                <w:lang w:val="en-US"/>
              </w:rPr>
            </w:pPr>
            <w:r>
              <w:rPr>
                <w:rFonts w:ascii="Times New Roman" w:hAnsi="Times New Roman" w:cs="Times New Roman"/>
                <w:lang w:val="en-US"/>
              </w:rPr>
              <w:t>N</w:t>
            </w:r>
            <w:r w:rsidRPr="00631037">
              <w:rPr>
                <w:rFonts w:ascii="Times New Roman" w:hAnsi="Times New Roman" w:cs="Times New Roman"/>
                <w:lang w:val="en-US"/>
              </w:rPr>
              <w:t>on-suppurative complications</w:t>
            </w:r>
            <w:r>
              <w:rPr>
                <w:rFonts w:ascii="Times New Roman" w:hAnsi="Times New Roman" w:cs="Times New Roman"/>
                <w:lang w:val="en-US"/>
              </w:rPr>
              <w:t>:</w:t>
            </w:r>
            <w:r w:rsidRPr="00631037">
              <w:rPr>
                <w:rFonts w:ascii="Times New Roman" w:hAnsi="Times New Roman" w:cs="Times New Roman"/>
                <w:lang w:val="en-US"/>
              </w:rPr>
              <w:t xml:space="preserve"> antibiotic therapy was associated with a reduction in the incidence of ARF by over two-thirds within a month (RR=0.27; 95% CI 0.12 to 0.60). No conclusion was drawn for ASPGN due to the lack of evidence (low-quality RCT, 2 cases/5,147 patients).</w:t>
            </w:r>
            <w:r w:rsidRPr="00631037">
              <w:rPr>
                <w:lang w:val="en-US"/>
              </w:rPr>
              <w:t xml:space="preserve"> </w:t>
            </w:r>
          </w:p>
          <w:p w14:paraId="5A35F6D3" w14:textId="6C7C279A" w:rsidR="00631037" w:rsidRPr="00631037" w:rsidRDefault="00631037" w:rsidP="00631037">
            <w:pPr>
              <w:spacing w:after="0" w:line="240" w:lineRule="auto"/>
              <w:rPr>
                <w:rFonts w:ascii="Times New Roman" w:eastAsia="Times New Roman" w:hAnsi="Times New Roman" w:cs="Times New Roman"/>
                <w:sz w:val="24"/>
                <w:szCs w:val="24"/>
                <w:lang w:val="en-US" w:eastAsia="it-IT"/>
              </w:rPr>
            </w:pPr>
            <w:r>
              <w:rPr>
                <w:rFonts w:ascii="Times New Roman" w:hAnsi="Times New Roman" w:cs="Times New Roman"/>
                <w:lang w:val="en-US"/>
              </w:rPr>
              <w:t>S</w:t>
            </w:r>
            <w:r w:rsidRPr="00631037">
              <w:rPr>
                <w:rFonts w:ascii="Times New Roman" w:hAnsi="Times New Roman" w:cs="Times New Roman"/>
                <w:lang w:val="en-US"/>
              </w:rPr>
              <w:t>uppurative complications</w:t>
            </w:r>
            <w:r>
              <w:rPr>
                <w:rFonts w:ascii="Times New Roman" w:hAnsi="Times New Roman" w:cs="Times New Roman"/>
                <w:lang w:val="en-US"/>
              </w:rPr>
              <w:t>:</w:t>
            </w:r>
            <w:r w:rsidRPr="00631037">
              <w:rPr>
                <w:rFonts w:ascii="Times New Roman" w:hAnsi="Times New Roman" w:cs="Times New Roman"/>
                <w:lang w:val="en-US"/>
              </w:rPr>
              <w:t xml:space="preserve"> antibiotics reduced the incidence of acute otitis media within 14 days (RR 0.30; 95% CI 0.15 to 0.58), acute sinusitis within 14 days (RR 0.48; 95% CI 0.08 to 2.76, statistically not significant), and peritonsillar abscess within two months (RR=0.15; 95% CI 0.05 to 0.47) compared to those taking a placebo.</w:t>
            </w:r>
          </w:p>
        </w:tc>
        <w:tc>
          <w:tcPr>
            <w:tcW w:w="383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86AA277" w14:textId="77777777" w:rsidR="00631037" w:rsidRDefault="00631037" w:rsidP="00631037">
            <w:pPr>
              <w:spacing w:line="240" w:lineRule="auto"/>
              <w:rPr>
                <w:rFonts w:ascii="Times New Roman" w:hAnsi="Times New Roman" w:cs="Times New Roman"/>
                <w:lang w:val="en-US"/>
              </w:rPr>
            </w:pPr>
            <w:r w:rsidRPr="00631037">
              <w:rPr>
                <w:rFonts w:ascii="Times New Roman" w:hAnsi="Times New Roman" w:cs="Times New Roman"/>
                <w:lang w:val="en-US"/>
              </w:rPr>
              <w:t xml:space="preserve">In GABHS pharyngotonsillitis, antibiotics are effective in reducing symptoms by the 3rd day (NNT=6) and 7th day. </w:t>
            </w:r>
          </w:p>
          <w:p w14:paraId="634AEFE4" w14:textId="586150EE" w:rsidR="00631037" w:rsidRPr="00631037" w:rsidRDefault="00631037" w:rsidP="00631037">
            <w:pPr>
              <w:spacing w:line="240" w:lineRule="auto"/>
              <w:rPr>
                <w:rFonts w:ascii="Times New Roman" w:eastAsia="Times New Roman" w:hAnsi="Times New Roman" w:cs="Times New Roman"/>
                <w:sz w:val="24"/>
                <w:szCs w:val="24"/>
                <w:lang w:val="en-US" w:eastAsia="it-IT"/>
              </w:rPr>
            </w:pPr>
            <w:r w:rsidRPr="00631037">
              <w:rPr>
                <w:rFonts w:ascii="Times New Roman" w:hAnsi="Times New Roman" w:cs="Times New Roman"/>
                <w:lang w:val="en-US"/>
              </w:rPr>
              <w:t>The reduction in the risk of ARF (RR=0.27; 95% CI 0.12 to 0.60) and suppurative complications such as AOM (RR=0.30; 95% CI 0.15 to 0.58) and peritonsillar abscess (RR=0.15; 95% CI 0.05 to 0.47) was statistically significant.</w:t>
            </w:r>
          </w:p>
        </w:tc>
      </w:tr>
    </w:tbl>
    <w:p w14:paraId="1D7AAC02" w14:textId="77211BD7" w:rsidR="00631037" w:rsidRDefault="00631037" w:rsidP="00BF1DE3">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tbl>
      <w:tblPr>
        <w:tblW w:w="21110" w:type="dxa"/>
        <w:tblCellMar>
          <w:left w:w="70" w:type="dxa"/>
          <w:right w:w="70" w:type="dxa"/>
        </w:tblCellMar>
        <w:tblLook w:val="04A0" w:firstRow="1" w:lastRow="0" w:firstColumn="1" w:lastColumn="0" w:noHBand="0" w:noVBand="1"/>
      </w:tblPr>
      <w:tblGrid>
        <w:gridCol w:w="6516"/>
        <w:gridCol w:w="14594"/>
      </w:tblGrid>
      <w:tr w:rsidR="00F818FF" w:rsidRPr="0004338A" w14:paraId="13750EB9" w14:textId="77777777" w:rsidTr="005F7824">
        <w:trPr>
          <w:trHeight w:val="1956"/>
        </w:trPr>
        <w:tc>
          <w:tcPr>
            <w:tcW w:w="6516" w:type="dxa"/>
            <w:tcBorders>
              <w:top w:val="single" w:sz="4" w:space="0" w:color="auto"/>
              <w:left w:val="single" w:sz="4" w:space="0" w:color="auto"/>
              <w:bottom w:val="single" w:sz="4" w:space="0" w:color="auto"/>
              <w:right w:val="single" w:sz="4" w:space="0" w:color="auto"/>
            </w:tcBorders>
            <w:shd w:val="clear" w:color="auto" w:fill="auto"/>
            <w:hideMark/>
          </w:tcPr>
          <w:p w14:paraId="7AEF082B" w14:textId="63559878" w:rsidR="00CA0C51" w:rsidRPr="00631037" w:rsidRDefault="00631037" w:rsidP="00631037">
            <w:pPr>
              <w:spacing w:after="0" w:line="240" w:lineRule="auto"/>
              <w:jc w:val="both"/>
              <w:rPr>
                <w:rFonts w:ascii="Times New Roman" w:hAnsi="Times New Roman" w:cs="Times New Roman"/>
                <w:sz w:val="24"/>
                <w:szCs w:val="24"/>
                <w:lang w:val="en-US"/>
              </w:rPr>
            </w:pPr>
            <w:r w:rsidRPr="00631037">
              <w:rPr>
                <w:rFonts w:ascii="Times New Roman" w:eastAsia="Times New Roman" w:hAnsi="Times New Roman" w:cs="Times New Roman"/>
                <w:b/>
                <w:bCs/>
                <w:i/>
                <w:iCs/>
                <w:color w:val="000000"/>
                <w:sz w:val="28"/>
                <w:szCs w:val="28"/>
                <w:lang w:val="en-US" w:eastAsia="it-IT"/>
              </w:rPr>
              <w:lastRenderedPageBreak/>
              <w:t xml:space="preserve">Question 2. Should amoxicillin be considered the antibiotic of choice in the treatment of GABHS pharyngotonsillitis besides penicillin V?  </w:t>
            </w:r>
          </w:p>
          <w:p w14:paraId="0CB14006" w14:textId="601D407F" w:rsidR="00F818FF" w:rsidRPr="00631037" w:rsidRDefault="00F818FF" w:rsidP="00CA0C51">
            <w:pPr>
              <w:spacing w:after="0" w:line="240" w:lineRule="auto"/>
              <w:jc w:val="both"/>
              <w:rPr>
                <w:rFonts w:ascii="Times New Roman" w:eastAsia="Times New Roman" w:hAnsi="Times New Roman" w:cs="Times New Roman"/>
                <w:color w:val="000000"/>
                <w:sz w:val="24"/>
                <w:szCs w:val="24"/>
                <w:lang w:val="en-US" w:eastAsia="it-IT"/>
              </w:rPr>
            </w:pPr>
          </w:p>
        </w:tc>
        <w:tc>
          <w:tcPr>
            <w:tcW w:w="14594" w:type="dxa"/>
            <w:tcBorders>
              <w:top w:val="single" w:sz="4" w:space="0" w:color="auto"/>
              <w:left w:val="single" w:sz="4" w:space="0" w:color="auto"/>
              <w:bottom w:val="single" w:sz="4" w:space="0" w:color="auto"/>
              <w:right w:val="single" w:sz="4" w:space="0" w:color="auto"/>
            </w:tcBorders>
            <w:shd w:val="clear" w:color="auto" w:fill="auto"/>
          </w:tcPr>
          <w:p w14:paraId="611E7122" w14:textId="77777777" w:rsidR="00631037" w:rsidRPr="00D85FEB" w:rsidRDefault="00631037" w:rsidP="00631037">
            <w:pPr>
              <w:spacing w:after="0" w:line="240" w:lineRule="auto"/>
              <w:jc w:val="both"/>
              <w:rPr>
                <w:rFonts w:ascii="Times New Roman" w:hAnsi="Times New Roman" w:cs="Times New Roman"/>
                <w:sz w:val="24"/>
                <w:szCs w:val="24"/>
                <w:lang w:val="en-GB"/>
              </w:rPr>
            </w:pPr>
            <w:r w:rsidRPr="00D85FEB">
              <w:rPr>
                <w:rFonts w:ascii="Times New Roman" w:hAnsi="Times New Roman" w:cs="Times New Roman"/>
                <w:b/>
                <w:bCs/>
                <w:sz w:val="24"/>
                <w:szCs w:val="24"/>
                <w:lang w:val="en-GB"/>
              </w:rPr>
              <w:t xml:space="preserve">P  </w:t>
            </w:r>
            <w:r w:rsidRPr="00D85FEB">
              <w:rPr>
                <w:rFonts w:ascii="Times New Roman" w:hAnsi="Times New Roman" w:cs="Times New Roman"/>
                <w:sz w:val="24"/>
                <w:szCs w:val="24"/>
                <w:lang w:val="en-GB"/>
              </w:rPr>
              <w:t>children with GABHS pharyngotonsillitis</w:t>
            </w:r>
          </w:p>
          <w:p w14:paraId="67E718AA" w14:textId="77777777" w:rsidR="00631037" w:rsidRPr="00D85FEB" w:rsidRDefault="00631037" w:rsidP="00631037">
            <w:pPr>
              <w:spacing w:after="0" w:line="240" w:lineRule="auto"/>
              <w:jc w:val="both"/>
              <w:rPr>
                <w:rFonts w:ascii="Times New Roman" w:hAnsi="Times New Roman" w:cs="Times New Roman"/>
                <w:sz w:val="24"/>
                <w:szCs w:val="24"/>
                <w:lang w:val="en-GB"/>
              </w:rPr>
            </w:pPr>
            <w:r w:rsidRPr="00D85FEB">
              <w:rPr>
                <w:rFonts w:ascii="Times New Roman" w:hAnsi="Times New Roman" w:cs="Times New Roman"/>
                <w:b/>
                <w:bCs/>
                <w:sz w:val="24"/>
                <w:szCs w:val="24"/>
                <w:lang w:val="en-GB"/>
              </w:rPr>
              <w:t xml:space="preserve">I   </w:t>
            </w:r>
            <w:r w:rsidRPr="00D85FEB">
              <w:rPr>
                <w:rFonts w:ascii="Times New Roman" w:hAnsi="Times New Roman" w:cs="Times New Roman"/>
                <w:sz w:val="24"/>
                <w:szCs w:val="24"/>
                <w:lang w:val="en-GB"/>
              </w:rPr>
              <w:t>antibiotic therapy (amoxicillin-clavulanate, macrolides, ce</w:t>
            </w:r>
            <w:r>
              <w:rPr>
                <w:rFonts w:ascii="Times New Roman" w:hAnsi="Times New Roman" w:cs="Times New Roman"/>
                <w:sz w:val="24"/>
                <w:szCs w:val="24"/>
                <w:lang w:val="en-GB"/>
              </w:rPr>
              <w:t>ph</w:t>
            </w:r>
            <w:r w:rsidRPr="00D85FEB">
              <w:rPr>
                <w:rFonts w:ascii="Times New Roman" w:hAnsi="Times New Roman" w:cs="Times New Roman"/>
                <w:sz w:val="24"/>
                <w:szCs w:val="24"/>
                <w:lang w:val="en-GB"/>
              </w:rPr>
              <w:t>alospor</w:t>
            </w:r>
            <w:r>
              <w:rPr>
                <w:rFonts w:ascii="Times New Roman" w:hAnsi="Times New Roman" w:cs="Times New Roman"/>
                <w:sz w:val="24"/>
                <w:szCs w:val="24"/>
                <w:lang w:val="en-GB"/>
              </w:rPr>
              <w:t>yns</w:t>
            </w:r>
            <w:r w:rsidRPr="00D85FEB">
              <w:rPr>
                <w:rFonts w:ascii="Times New Roman" w:hAnsi="Times New Roman" w:cs="Times New Roman"/>
                <w:sz w:val="24"/>
                <w:szCs w:val="24"/>
                <w:lang w:val="en-GB"/>
              </w:rPr>
              <w:t xml:space="preserve">) </w:t>
            </w:r>
          </w:p>
          <w:p w14:paraId="27AA2081" w14:textId="77777777" w:rsidR="00631037" w:rsidRPr="00D85FEB" w:rsidRDefault="00631037" w:rsidP="00631037">
            <w:pPr>
              <w:spacing w:after="0" w:line="240" w:lineRule="auto"/>
              <w:jc w:val="both"/>
              <w:rPr>
                <w:rFonts w:ascii="Times New Roman" w:hAnsi="Times New Roman" w:cs="Times New Roman"/>
                <w:sz w:val="24"/>
                <w:szCs w:val="24"/>
                <w:lang w:val="en-GB"/>
              </w:rPr>
            </w:pPr>
            <w:r w:rsidRPr="00D85FEB">
              <w:rPr>
                <w:rFonts w:ascii="Times New Roman" w:hAnsi="Times New Roman" w:cs="Times New Roman"/>
                <w:b/>
                <w:bCs/>
                <w:sz w:val="24"/>
                <w:szCs w:val="24"/>
                <w:lang w:val="en-GB"/>
              </w:rPr>
              <w:t>C</w:t>
            </w:r>
            <w:r w:rsidRPr="00D85FEB">
              <w:rPr>
                <w:rFonts w:ascii="Times New Roman" w:hAnsi="Times New Roman" w:cs="Times New Roman"/>
                <w:sz w:val="24"/>
                <w:szCs w:val="24"/>
                <w:lang w:val="en-GB"/>
              </w:rPr>
              <w:t xml:space="preserve">  amoxicillin</w:t>
            </w:r>
          </w:p>
          <w:p w14:paraId="44ADBA2C" w14:textId="77777777" w:rsidR="00631037" w:rsidRPr="00D85FEB" w:rsidRDefault="00631037" w:rsidP="00631037">
            <w:pPr>
              <w:spacing w:after="0" w:line="240" w:lineRule="auto"/>
              <w:jc w:val="both"/>
              <w:rPr>
                <w:rFonts w:ascii="Times New Roman" w:hAnsi="Times New Roman" w:cs="Times New Roman"/>
                <w:sz w:val="24"/>
                <w:szCs w:val="24"/>
                <w:lang w:val="en-GB"/>
              </w:rPr>
            </w:pPr>
            <w:r w:rsidRPr="00D85FEB">
              <w:rPr>
                <w:rFonts w:ascii="Times New Roman" w:hAnsi="Times New Roman" w:cs="Times New Roman"/>
                <w:b/>
                <w:bCs/>
                <w:sz w:val="24"/>
                <w:szCs w:val="24"/>
                <w:lang w:val="en-GB"/>
              </w:rPr>
              <w:t xml:space="preserve">O1 </w:t>
            </w:r>
            <w:r w:rsidRPr="00D85FEB">
              <w:rPr>
                <w:rFonts w:ascii="Times New Roman" w:hAnsi="Times New Roman" w:cs="Times New Roman"/>
                <w:sz w:val="24"/>
                <w:szCs w:val="24"/>
                <w:lang w:val="en-GB"/>
              </w:rPr>
              <w:t xml:space="preserve">severity and duration of symptoms </w:t>
            </w:r>
          </w:p>
          <w:p w14:paraId="57CC047F" w14:textId="77777777" w:rsidR="00631037" w:rsidRPr="00D85FEB" w:rsidRDefault="00631037" w:rsidP="00631037">
            <w:pPr>
              <w:spacing w:after="0" w:line="240" w:lineRule="auto"/>
              <w:jc w:val="both"/>
              <w:rPr>
                <w:rFonts w:ascii="Times New Roman" w:hAnsi="Times New Roman" w:cs="Times New Roman"/>
                <w:sz w:val="24"/>
                <w:szCs w:val="24"/>
                <w:lang w:val="en-GB"/>
              </w:rPr>
            </w:pPr>
            <w:r w:rsidRPr="00D85FEB">
              <w:rPr>
                <w:rFonts w:ascii="Times New Roman" w:hAnsi="Times New Roman" w:cs="Times New Roman"/>
                <w:b/>
                <w:bCs/>
                <w:sz w:val="24"/>
                <w:szCs w:val="24"/>
                <w:lang w:val="en-GB"/>
              </w:rPr>
              <w:t xml:space="preserve">O2 </w:t>
            </w:r>
            <w:r w:rsidRPr="00D85FEB">
              <w:rPr>
                <w:rFonts w:ascii="Times New Roman" w:hAnsi="Times New Roman" w:cs="Times New Roman"/>
                <w:sz w:val="24"/>
                <w:szCs w:val="24"/>
                <w:lang w:val="en-GB"/>
              </w:rPr>
              <w:t xml:space="preserve">relapsing pharyngotonsillitis </w:t>
            </w:r>
          </w:p>
          <w:p w14:paraId="48D56629" w14:textId="77777777" w:rsidR="00631037" w:rsidRPr="00D85FEB" w:rsidRDefault="00631037" w:rsidP="00631037">
            <w:pPr>
              <w:spacing w:after="0" w:line="240" w:lineRule="auto"/>
              <w:jc w:val="both"/>
              <w:rPr>
                <w:rFonts w:ascii="Times New Roman" w:hAnsi="Times New Roman" w:cs="Times New Roman"/>
                <w:sz w:val="24"/>
                <w:szCs w:val="24"/>
                <w:lang w:val="en-GB"/>
              </w:rPr>
            </w:pPr>
            <w:r w:rsidRPr="00D85FEB">
              <w:rPr>
                <w:rFonts w:ascii="Times New Roman" w:hAnsi="Times New Roman" w:cs="Times New Roman"/>
                <w:b/>
                <w:bCs/>
                <w:sz w:val="24"/>
                <w:szCs w:val="24"/>
                <w:lang w:val="en-GB"/>
              </w:rPr>
              <w:t>O3</w:t>
            </w:r>
            <w:r w:rsidRPr="00D85FEB">
              <w:rPr>
                <w:rFonts w:ascii="Times New Roman" w:hAnsi="Times New Roman" w:cs="Times New Roman"/>
                <w:sz w:val="24"/>
                <w:szCs w:val="24"/>
                <w:lang w:val="en-GB"/>
              </w:rPr>
              <w:t xml:space="preserve"> suppurative complications </w:t>
            </w:r>
          </w:p>
          <w:p w14:paraId="07885016" w14:textId="40ED579B" w:rsidR="00F818FF" w:rsidRPr="00631037" w:rsidRDefault="00631037" w:rsidP="005F7824">
            <w:pPr>
              <w:spacing w:after="0" w:line="240" w:lineRule="auto"/>
              <w:jc w:val="both"/>
              <w:rPr>
                <w:rFonts w:ascii="Times New Roman" w:eastAsia="Times New Roman" w:hAnsi="Times New Roman" w:cs="Times New Roman"/>
                <w:color w:val="212121"/>
                <w:kern w:val="28"/>
                <w:sz w:val="24"/>
                <w:szCs w:val="24"/>
                <w:lang w:val="en-GB" w:eastAsia="it-IT"/>
              </w:rPr>
            </w:pPr>
            <w:r w:rsidRPr="00494A09">
              <w:rPr>
                <w:rFonts w:ascii="Times New Roman" w:hAnsi="Times New Roman" w:cs="Times New Roman"/>
                <w:b/>
                <w:bCs/>
                <w:sz w:val="24"/>
                <w:szCs w:val="24"/>
                <w:lang w:val="en-GB"/>
              </w:rPr>
              <w:t>O4</w:t>
            </w:r>
            <w:r w:rsidRPr="00494A09">
              <w:rPr>
                <w:rFonts w:ascii="Times New Roman" w:hAnsi="Times New Roman" w:cs="Times New Roman"/>
                <w:sz w:val="24"/>
                <w:szCs w:val="24"/>
                <w:lang w:val="en-GB"/>
              </w:rPr>
              <w:t xml:space="preserve"> non suppurative complications (acute rheumatic fever [ARF], acute post-streptococcal glomerulonephritis</w:t>
            </w:r>
            <w:r>
              <w:rPr>
                <w:rFonts w:ascii="Times New Roman" w:hAnsi="Times New Roman" w:cs="Times New Roman"/>
                <w:sz w:val="24"/>
                <w:szCs w:val="24"/>
                <w:lang w:val="en-GB"/>
              </w:rPr>
              <w:t xml:space="preserve"> [</w:t>
            </w:r>
            <w:r w:rsidRPr="00494A09">
              <w:rPr>
                <w:rFonts w:ascii="Times New Roman" w:hAnsi="Times New Roman" w:cs="Times New Roman"/>
                <w:sz w:val="24"/>
                <w:szCs w:val="24"/>
                <w:lang w:val="en-GB"/>
              </w:rPr>
              <w:t>APSGN</w:t>
            </w:r>
            <w:r>
              <w:rPr>
                <w:rFonts w:ascii="Times New Roman" w:hAnsi="Times New Roman" w:cs="Times New Roman"/>
                <w:sz w:val="24"/>
                <w:szCs w:val="24"/>
                <w:lang w:val="en-GB"/>
              </w:rPr>
              <w:t xml:space="preserve">]) </w:t>
            </w:r>
          </w:p>
        </w:tc>
      </w:tr>
    </w:tbl>
    <w:p w14:paraId="6C335393" w14:textId="77777777" w:rsidR="005F7824" w:rsidRDefault="005F7824" w:rsidP="00BF1DE3">
      <w:pPr>
        <w:rPr>
          <w:rFonts w:ascii="Times New Roman" w:hAnsi="Times New Roman" w:cs="Times New Roman"/>
          <w:b/>
          <w:bCs/>
          <w:sz w:val="24"/>
          <w:szCs w:val="24"/>
          <w:lang w:val="en-US"/>
        </w:rPr>
      </w:pPr>
    </w:p>
    <w:p w14:paraId="06259B14" w14:textId="45A9CC4C" w:rsidR="00BF1DE3" w:rsidRPr="00631037" w:rsidRDefault="00631037" w:rsidP="00BF1DE3">
      <w:pPr>
        <w:rPr>
          <w:rFonts w:ascii="Times New Roman" w:hAnsi="Times New Roman" w:cs="Times New Roman"/>
          <w:lang w:val="en-US"/>
        </w:rPr>
      </w:pPr>
      <w:r w:rsidRPr="00631037">
        <w:rPr>
          <w:rFonts w:ascii="Times New Roman" w:hAnsi="Times New Roman" w:cs="Times New Roman"/>
          <w:b/>
          <w:bCs/>
          <w:sz w:val="24"/>
          <w:szCs w:val="24"/>
          <w:lang w:val="en-US"/>
        </w:rPr>
        <w:t xml:space="preserve">Table </w:t>
      </w:r>
      <w:r w:rsidR="00241517">
        <w:rPr>
          <w:rFonts w:ascii="Times New Roman" w:hAnsi="Times New Roman" w:cs="Times New Roman"/>
          <w:b/>
          <w:bCs/>
          <w:sz w:val="24"/>
          <w:szCs w:val="24"/>
          <w:lang w:val="en-US"/>
        </w:rPr>
        <w:t>A</w:t>
      </w:r>
      <w:r w:rsidR="0004338A">
        <w:rPr>
          <w:rFonts w:ascii="Times New Roman" w:hAnsi="Times New Roman" w:cs="Times New Roman"/>
          <w:b/>
          <w:bCs/>
          <w:sz w:val="24"/>
          <w:szCs w:val="24"/>
          <w:lang w:val="en-US"/>
        </w:rPr>
        <w:t>5</w:t>
      </w:r>
      <w:r w:rsidR="00241517">
        <w:rPr>
          <w:rFonts w:ascii="Times New Roman" w:hAnsi="Times New Roman" w:cs="Times New Roman"/>
          <w:b/>
          <w:bCs/>
          <w:sz w:val="24"/>
          <w:szCs w:val="24"/>
          <w:lang w:val="en-US"/>
        </w:rPr>
        <w:t>.2-</w:t>
      </w:r>
      <w:r w:rsidRPr="00631037">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PICO 2-</w:t>
      </w:r>
      <w:r w:rsidRPr="00631037">
        <w:rPr>
          <w:rFonts w:ascii="Times New Roman" w:hAnsi="Times New Roman" w:cs="Times New Roman"/>
          <w:b/>
          <w:bCs/>
          <w:sz w:val="24"/>
          <w:szCs w:val="24"/>
          <w:lang w:val="en-US"/>
        </w:rPr>
        <w:t>Characteristics, Results, and Conclusions of the Systematic Reviews</w:t>
      </w:r>
      <w:r>
        <w:rPr>
          <w:rFonts w:ascii="Times New Roman" w:hAnsi="Times New Roman" w:cs="Times New Roman"/>
          <w:b/>
          <w:bCs/>
          <w:sz w:val="24"/>
          <w:szCs w:val="24"/>
          <w:lang w:val="en-US"/>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2160"/>
        <w:gridCol w:w="4214"/>
        <w:gridCol w:w="11340"/>
        <w:gridCol w:w="4536"/>
      </w:tblGrid>
      <w:tr w:rsidR="00631037" w:rsidRPr="00631037" w14:paraId="277B185D" w14:textId="77777777" w:rsidTr="005F7824">
        <w:trPr>
          <w:trHeight w:val="692"/>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BBAF347" w14:textId="2C8F67FF" w:rsidR="00631037" w:rsidRPr="00631037" w:rsidRDefault="00631037" w:rsidP="005F7824">
            <w:pPr>
              <w:spacing w:after="0" w:line="240" w:lineRule="auto"/>
              <w:jc w:val="center"/>
              <w:rPr>
                <w:rFonts w:ascii="Times New Roman" w:eastAsia="Times New Roman" w:hAnsi="Times New Roman" w:cs="Times New Roman"/>
                <w:b/>
                <w:bCs/>
                <w:sz w:val="24"/>
                <w:szCs w:val="24"/>
                <w:lang w:eastAsia="it-IT"/>
              </w:rPr>
            </w:pPr>
            <w:r w:rsidRPr="00631037">
              <w:rPr>
                <w:rFonts w:ascii="Times New Roman" w:hAnsi="Times New Roman" w:cs="Times New Roman"/>
                <w:b/>
                <w:bCs/>
              </w:rPr>
              <w:t>Author/year</w:t>
            </w:r>
          </w:p>
        </w:tc>
        <w:tc>
          <w:tcPr>
            <w:tcW w:w="421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E13E0A7" w14:textId="42506FCA" w:rsidR="00631037" w:rsidRPr="00631037" w:rsidRDefault="00631037" w:rsidP="005F7824">
            <w:pPr>
              <w:spacing w:after="0" w:line="240" w:lineRule="auto"/>
              <w:jc w:val="center"/>
              <w:rPr>
                <w:rFonts w:ascii="Times New Roman" w:eastAsia="Times New Roman" w:hAnsi="Times New Roman" w:cs="Times New Roman"/>
                <w:b/>
                <w:bCs/>
                <w:sz w:val="24"/>
                <w:szCs w:val="24"/>
                <w:lang w:val="en-US" w:eastAsia="it-IT"/>
              </w:rPr>
            </w:pPr>
            <w:r w:rsidRPr="00631037">
              <w:rPr>
                <w:rFonts w:ascii="Times New Roman" w:hAnsi="Times New Roman" w:cs="Times New Roman"/>
                <w:b/>
                <w:bCs/>
                <w:lang w:val="en-US"/>
              </w:rPr>
              <w:t>Population and Purpose of the Review</w:t>
            </w:r>
          </w:p>
        </w:tc>
        <w:tc>
          <w:tcPr>
            <w:tcW w:w="113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B9E5C3B" w14:textId="25AFF828" w:rsidR="00631037" w:rsidRPr="00631037" w:rsidRDefault="00631037" w:rsidP="005F7824">
            <w:pPr>
              <w:spacing w:after="0" w:line="240" w:lineRule="auto"/>
              <w:jc w:val="center"/>
              <w:rPr>
                <w:rFonts w:ascii="Times New Roman" w:eastAsia="Times New Roman" w:hAnsi="Times New Roman" w:cs="Times New Roman"/>
                <w:b/>
                <w:bCs/>
                <w:sz w:val="28"/>
                <w:szCs w:val="28"/>
                <w:lang w:eastAsia="it-IT"/>
              </w:rPr>
            </w:pPr>
            <w:r w:rsidRPr="00631037">
              <w:rPr>
                <w:rFonts w:ascii="Times New Roman" w:hAnsi="Times New Roman" w:cs="Times New Roman"/>
                <w:b/>
                <w:bCs/>
              </w:rPr>
              <w:t>Results</w:t>
            </w:r>
          </w:p>
        </w:tc>
        <w:tc>
          <w:tcPr>
            <w:tcW w:w="4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5451D1F" w14:textId="41827505" w:rsidR="00631037" w:rsidRPr="00631037" w:rsidRDefault="00631037" w:rsidP="005F7824">
            <w:pPr>
              <w:spacing w:after="0" w:line="240" w:lineRule="auto"/>
              <w:jc w:val="center"/>
              <w:rPr>
                <w:rFonts w:ascii="Times New Roman" w:eastAsia="Times New Roman" w:hAnsi="Times New Roman" w:cs="Times New Roman"/>
                <w:b/>
                <w:bCs/>
                <w:sz w:val="24"/>
                <w:szCs w:val="24"/>
                <w:lang w:eastAsia="it-IT"/>
              </w:rPr>
            </w:pPr>
            <w:r w:rsidRPr="00631037">
              <w:rPr>
                <w:rFonts w:ascii="Times New Roman" w:hAnsi="Times New Roman" w:cs="Times New Roman"/>
                <w:b/>
                <w:bCs/>
              </w:rPr>
              <w:t>Conclusions</w:t>
            </w:r>
          </w:p>
        </w:tc>
      </w:tr>
      <w:tr w:rsidR="00166528" w:rsidRPr="0004338A" w14:paraId="3E9043C6" w14:textId="77777777" w:rsidTr="005F7824">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62630E" w14:textId="6D74ACCA" w:rsidR="00BF1DE3" w:rsidRPr="00B061F4" w:rsidRDefault="002C3EEE" w:rsidP="005F7824">
            <w:pPr>
              <w:spacing w:after="0" w:line="240" w:lineRule="auto"/>
              <w:jc w:val="center"/>
              <w:rPr>
                <w:rFonts w:ascii="Times New Roman" w:eastAsia="Times New Roman" w:hAnsi="Times New Roman" w:cs="Times New Roman"/>
                <w:sz w:val="24"/>
                <w:szCs w:val="24"/>
                <w:lang w:eastAsia="it-IT"/>
              </w:rPr>
            </w:pPr>
            <w:bookmarkStart w:id="1" w:name="_Hlk124488095"/>
            <w:r w:rsidRPr="00B061F4">
              <w:rPr>
                <w:rFonts w:ascii="Times New Roman" w:eastAsia="Times New Roman" w:hAnsi="Times New Roman" w:cs="Times New Roman"/>
                <w:sz w:val="24"/>
                <w:szCs w:val="24"/>
                <w:lang w:eastAsia="it-IT"/>
              </w:rPr>
              <w:t>Altamimi et al. 2012</w:t>
            </w:r>
          </w:p>
        </w:tc>
        <w:tc>
          <w:tcPr>
            <w:tcW w:w="421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EB23A1" w14:textId="4885ED60" w:rsidR="00BF1DE3" w:rsidRPr="00631037" w:rsidRDefault="00631037" w:rsidP="005F7824">
            <w:pPr>
              <w:spacing w:after="0" w:line="240" w:lineRule="auto"/>
              <w:jc w:val="both"/>
              <w:rPr>
                <w:rFonts w:ascii="Times New Roman" w:eastAsia="Times New Roman" w:hAnsi="Times New Roman" w:cs="Times New Roman"/>
                <w:sz w:val="24"/>
                <w:szCs w:val="24"/>
                <w:lang w:val="en-US" w:eastAsia="it-IT"/>
              </w:rPr>
            </w:pPr>
            <w:r w:rsidRPr="00631037">
              <w:rPr>
                <w:rFonts w:ascii="Times New Roman" w:eastAsia="Times New Roman" w:hAnsi="Times New Roman" w:cs="Times New Roman"/>
                <w:sz w:val="24"/>
                <w:szCs w:val="24"/>
                <w:lang w:val="en-US" w:eastAsia="it-IT"/>
              </w:rPr>
              <w:t>Population: children 1-18 years with GABHS pharyngotonsillitis</w:t>
            </w:r>
          </w:p>
          <w:p w14:paraId="317EDD90" w14:textId="7844BEAB" w:rsidR="00A25724" w:rsidRPr="001C6104" w:rsidRDefault="001C6104" w:rsidP="005F7824">
            <w:pPr>
              <w:spacing w:after="0" w:line="240" w:lineRule="auto"/>
              <w:jc w:val="both"/>
              <w:rPr>
                <w:rFonts w:ascii="Times New Roman" w:eastAsia="Times New Roman" w:hAnsi="Times New Roman" w:cs="Times New Roman"/>
                <w:sz w:val="24"/>
                <w:szCs w:val="24"/>
                <w:lang w:val="en-US" w:eastAsia="it-IT"/>
              </w:rPr>
            </w:pPr>
            <w:r>
              <w:rPr>
                <w:rFonts w:ascii="Times New Roman" w:eastAsia="Times New Roman" w:hAnsi="Times New Roman" w:cs="Times New Roman"/>
                <w:sz w:val="24"/>
                <w:szCs w:val="24"/>
                <w:lang w:val="en-US" w:eastAsia="it-IT"/>
              </w:rPr>
              <w:t>T</w:t>
            </w:r>
            <w:r w:rsidR="00631037">
              <w:rPr>
                <w:rFonts w:ascii="Times New Roman" w:eastAsia="Times New Roman" w:hAnsi="Times New Roman" w:cs="Times New Roman"/>
                <w:sz w:val="24"/>
                <w:szCs w:val="24"/>
                <w:lang w:val="en-US" w:eastAsia="it-IT"/>
              </w:rPr>
              <w:t>o evaluate the impact of a short term antibiotic regimen (2-6 days) compared to the standard regimen (</w:t>
            </w:r>
            <w:r>
              <w:rPr>
                <w:rFonts w:ascii="Times New Roman" w:eastAsia="Times New Roman" w:hAnsi="Times New Roman" w:cs="Times New Roman"/>
                <w:sz w:val="24"/>
                <w:szCs w:val="24"/>
                <w:lang w:val="en-US" w:eastAsia="it-IT"/>
              </w:rPr>
              <w:t xml:space="preserve">penicillin V for 10 days) </w:t>
            </w:r>
          </w:p>
        </w:tc>
        <w:tc>
          <w:tcPr>
            <w:tcW w:w="113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1202EB" w14:textId="77777777" w:rsidR="005F7824" w:rsidRDefault="000360E2" w:rsidP="005F7824">
            <w:pPr>
              <w:spacing w:after="0" w:line="240" w:lineRule="auto"/>
              <w:jc w:val="both"/>
              <w:rPr>
                <w:rFonts w:ascii="Times New Roman" w:eastAsia="Times New Roman" w:hAnsi="Times New Roman" w:cs="Times New Roman"/>
                <w:sz w:val="24"/>
                <w:szCs w:val="24"/>
                <w:lang w:val="en-US" w:eastAsia="it-IT"/>
              </w:rPr>
            </w:pPr>
            <w:bookmarkStart w:id="2" w:name="_Hlk130360636"/>
            <w:r w:rsidRPr="00241517">
              <w:rPr>
                <w:rFonts w:ascii="Times New Roman" w:eastAsia="Times New Roman" w:hAnsi="Times New Roman" w:cs="Times New Roman"/>
                <w:sz w:val="24"/>
                <w:szCs w:val="24"/>
                <w:lang w:val="en-US" w:eastAsia="it-IT"/>
              </w:rPr>
              <w:t>20 RCT</w:t>
            </w:r>
            <w:r w:rsidR="001C6104" w:rsidRPr="00241517">
              <w:rPr>
                <w:rFonts w:ascii="Times New Roman" w:eastAsia="Times New Roman" w:hAnsi="Times New Roman" w:cs="Times New Roman"/>
                <w:sz w:val="24"/>
                <w:szCs w:val="24"/>
                <w:lang w:val="en-US" w:eastAsia="it-IT"/>
              </w:rPr>
              <w:t>s were included (</w:t>
            </w:r>
            <w:r w:rsidRPr="00241517">
              <w:rPr>
                <w:rFonts w:ascii="Times New Roman" w:eastAsia="Times New Roman" w:hAnsi="Times New Roman" w:cs="Times New Roman"/>
                <w:sz w:val="24"/>
                <w:szCs w:val="24"/>
                <w:lang w:val="en-US" w:eastAsia="it-IT"/>
              </w:rPr>
              <w:t xml:space="preserve">13.102 </w:t>
            </w:r>
            <w:r w:rsidR="001C6104" w:rsidRPr="00241517">
              <w:rPr>
                <w:rFonts w:ascii="Times New Roman" w:eastAsia="Times New Roman" w:hAnsi="Times New Roman" w:cs="Times New Roman"/>
                <w:sz w:val="24"/>
                <w:szCs w:val="24"/>
                <w:lang w:val="en-US" w:eastAsia="it-IT"/>
              </w:rPr>
              <w:t xml:space="preserve">GABHS positive pharyngotonsillitis) </w:t>
            </w:r>
          </w:p>
          <w:p w14:paraId="59FD0E0A" w14:textId="3FA787D0" w:rsidR="000360E2" w:rsidRPr="001C6104" w:rsidRDefault="000360E2" w:rsidP="005F7824">
            <w:pPr>
              <w:spacing w:after="0" w:line="240" w:lineRule="auto"/>
              <w:jc w:val="both"/>
              <w:rPr>
                <w:rFonts w:ascii="Times New Roman" w:eastAsia="Times New Roman" w:hAnsi="Times New Roman" w:cs="Times New Roman"/>
                <w:sz w:val="24"/>
                <w:szCs w:val="24"/>
                <w:lang w:val="en-US" w:eastAsia="it-IT"/>
              </w:rPr>
            </w:pPr>
            <w:r w:rsidRPr="001C6104">
              <w:rPr>
                <w:rFonts w:ascii="Times New Roman" w:eastAsia="Times New Roman" w:hAnsi="Times New Roman" w:cs="Times New Roman"/>
                <w:sz w:val="24"/>
                <w:szCs w:val="24"/>
                <w:lang w:val="en-US" w:eastAsia="it-IT"/>
              </w:rPr>
              <w:t xml:space="preserve">3 </w:t>
            </w:r>
            <w:r w:rsidR="001C6104" w:rsidRPr="001C6104">
              <w:rPr>
                <w:rFonts w:ascii="Times New Roman" w:eastAsia="Times New Roman" w:hAnsi="Times New Roman" w:cs="Times New Roman"/>
                <w:sz w:val="24"/>
                <w:szCs w:val="24"/>
                <w:lang w:val="en-US" w:eastAsia="it-IT"/>
              </w:rPr>
              <w:t xml:space="preserve">studies assessed the complication rate </w:t>
            </w:r>
            <w:bookmarkEnd w:id="2"/>
            <w:r w:rsidRPr="001C6104">
              <w:rPr>
                <w:rFonts w:ascii="Times New Roman" w:eastAsia="Times New Roman" w:hAnsi="Times New Roman" w:cs="Times New Roman"/>
                <w:sz w:val="24"/>
                <w:szCs w:val="24"/>
                <w:lang w:val="en-US" w:eastAsia="it-IT"/>
              </w:rPr>
              <w:t xml:space="preserve">(Adam 2009 – 4728 </w:t>
            </w:r>
            <w:r w:rsidR="001C6104" w:rsidRPr="001C6104">
              <w:rPr>
                <w:rFonts w:ascii="Times New Roman" w:eastAsia="Times New Roman" w:hAnsi="Times New Roman" w:cs="Times New Roman"/>
                <w:sz w:val="24"/>
                <w:szCs w:val="24"/>
                <w:lang w:val="en-US" w:eastAsia="it-IT"/>
              </w:rPr>
              <w:t>patients</w:t>
            </w:r>
            <w:r w:rsidRPr="001C6104">
              <w:rPr>
                <w:rFonts w:ascii="Times New Roman" w:eastAsia="Times New Roman" w:hAnsi="Times New Roman" w:cs="Times New Roman"/>
                <w:sz w:val="24"/>
                <w:szCs w:val="24"/>
                <w:lang w:val="en-US" w:eastAsia="it-IT"/>
              </w:rPr>
              <w:t xml:space="preserve"> – </w:t>
            </w:r>
            <w:r w:rsidR="001C6104" w:rsidRPr="001C6104">
              <w:rPr>
                <w:rFonts w:ascii="Times New Roman" w:eastAsia="Times New Roman" w:hAnsi="Times New Roman" w:cs="Times New Roman"/>
                <w:sz w:val="24"/>
                <w:szCs w:val="24"/>
                <w:lang w:val="en-US" w:eastAsia="it-IT"/>
              </w:rPr>
              <w:t>several antibiotics</w:t>
            </w:r>
            <w:r w:rsidRPr="001C6104">
              <w:rPr>
                <w:rFonts w:ascii="Times New Roman" w:eastAsia="Times New Roman" w:hAnsi="Times New Roman" w:cs="Times New Roman"/>
                <w:sz w:val="24"/>
                <w:szCs w:val="24"/>
                <w:lang w:val="en-US" w:eastAsia="it-IT"/>
              </w:rPr>
              <w:t xml:space="preserve">, Schaad 2002 – 292 </w:t>
            </w:r>
            <w:r w:rsidR="001C6104" w:rsidRPr="001C6104">
              <w:rPr>
                <w:rFonts w:ascii="Times New Roman" w:eastAsia="Times New Roman" w:hAnsi="Times New Roman" w:cs="Times New Roman"/>
                <w:sz w:val="24"/>
                <w:szCs w:val="24"/>
                <w:lang w:val="en-US" w:eastAsia="it-IT"/>
              </w:rPr>
              <w:t>pa</w:t>
            </w:r>
            <w:r w:rsidR="001C6104">
              <w:rPr>
                <w:rFonts w:ascii="Times New Roman" w:eastAsia="Times New Roman" w:hAnsi="Times New Roman" w:cs="Times New Roman"/>
                <w:sz w:val="24"/>
                <w:szCs w:val="24"/>
                <w:lang w:val="en-US" w:eastAsia="it-IT"/>
              </w:rPr>
              <w:t>tients</w:t>
            </w:r>
            <w:r w:rsidRPr="001C6104">
              <w:rPr>
                <w:rFonts w:ascii="Times New Roman" w:eastAsia="Times New Roman" w:hAnsi="Times New Roman" w:cs="Times New Roman"/>
                <w:sz w:val="24"/>
                <w:szCs w:val="24"/>
                <w:lang w:val="en-US" w:eastAsia="it-IT"/>
              </w:rPr>
              <w:t xml:space="preserve">– AZT 10 mg/kg, Scholtz 2004 -  1975 </w:t>
            </w:r>
            <w:r w:rsidR="001C6104">
              <w:rPr>
                <w:rFonts w:ascii="Times New Roman" w:eastAsia="Times New Roman" w:hAnsi="Times New Roman" w:cs="Times New Roman"/>
                <w:sz w:val="24"/>
                <w:szCs w:val="24"/>
                <w:lang w:val="en-US" w:eastAsia="it-IT"/>
              </w:rPr>
              <w:t>patients</w:t>
            </w:r>
            <w:r w:rsidRPr="001C6104">
              <w:rPr>
                <w:rFonts w:ascii="Times New Roman" w:eastAsia="Times New Roman" w:hAnsi="Times New Roman" w:cs="Times New Roman"/>
                <w:sz w:val="24"/>
                <w:szCs w:val="24"/>
                <w:lang w:val="en-US" w:eastAsia="it-IT"/>
              </w:rPr>
              <w:t xml:space="preserve">- </w:t>
            </w:r>
            <w:r w:rsidR="001C6104">
              <w:rPr>
                <w:rFonts w:ascii="Times New Roman" w:eastAsia="Times New Roman" w:hAnsi="Times New Roman" w:cs="Times New Roman"/>
                <w:sz w:val="24"/>
                <w:szCs w:val="24"/>
                <w:lang w:val="en-US" w:eastAsia="it-IT"/>
              </w:rPr>
              <w:t xml:space="preserve">cefuroxime </w:t>
            </w:r>
            <w:r w:rsidRPr="001C6104">
              <w:rPr>
                <w:rFonts w:ascii="Times New Roman" w:eastAsia="Times New Roman" w:hAnsi="Times New Roman" w:cs="Times New Roman"/>
                <w:sz w:val="24"/>
                <w:szCs w:val="24"/>
                <w:lang w:val="en-US" w:eastAsia="it-IT"/>
              </w:rPr>
              <w:t xml:space="preserve">20 mg/kg/die (max 500 mg) </w:t>
            </w:r>
            <w:r w:rsidR="001C6104">
              <w:rPr>
                <w:rFonts w:ascii="Times New Roman" w:eastAsia="Times New Roman" w:hAnsi="Times New Roman" w:cs="Times New Roman"/>
                <w:sz w:val="24"/>
                <w:szCs w:val="24"/>
                <w:lang w:val="en-US" w:eastAsia="it-IT"/>
              </w:rPr>
              <w:t>twice daily for 5 days</w:t>
            </w:r>
            <w:r w:rsidRPr="001C6104">
              <w:rPr>
                <w:rFonts w:ascii="Times New Roman" w:eastAsia="Times New Roman" w:hAnsi="Times New Roman" w:cs="Times New Roman"/>
                <w:sz w:val="24"/>
                <w:szCs w:val="24"/>
                <w:lang w:val="en-US" w:eastAsia="it-IT"/>
              </w:rPr>
              <w:t>)</w:t>
            </w:r>
          </w:p>
          <w:p w14:paraId="20FA6ACB" w14:textId="5909B6D7" w:rsidR="00166528" w:rsidRPr="00241517" w:rsidRDefault="001C6104" w:rsidP="005F7824">
            <w:pPr>
              <w:spacing w:after="0" w:line="240" w:lineRule="auto"/>
              <w:jc w:val="both"/>
              <w:rPr>
                <w:rFonts w:ascii="Times New Roman" w:eastAsia="Times New Roman" w:hAnsi="Times New Roman" w:cs="Times New Roman"/>
                <w:sz w:val="24"/>
                <w:szCs w:val="24"/>
                <w:lang w:val="en-US" w:eastAsia="it-IT"/>
              </w:rPr>
            </w:pPr>
            <w:bookmarkStart w:id="3" w:name="_Hlk130360822"/>
            <w:r w:rsidRPr="00241517">
              <w:rPr>
                <w:rFonts w:ascii="Times New Roman" w:eastAsia="Times New Roman" w:hAnsi="Times New Roman" w:cs="Times New Roman"/>
                <w:sz w:val="24"/>
                <w:szCs w:val="24"/>
                <w:u w:val="single"/>
                <w:lang w:val="en-US" w:eastAsia="it-IT"/>
              </w:rPr>
              <w:t xml:space="preserve">Early clinical treatment failure </w:t>
            </w:r>
          </w:p>
          <w:p w14:paraId="496E1206" w14:textId="31A77BCA" w:rsidR="00F9026D" w:rsidRPr="001C6104" w:rsidRDefault="001C6104" w:rsidP="005F7824">
            <w:pPr>
              <w:spacing w:after="0" w:line="240" w:lineRule="auto"/>
              <w:jc w:val="both"/>
              <w:rPr>
                <w:rFonts w:ascii="Times New Roman" w:eastAsia="Times New Roman" w:hAnsi="Times New Roman" w:cs="Times New Roman"/>
                <w:sz w:val="24"/>
                <w:szCs w:val="24"/>
                <w:lang w:val="en-US" w:eastAsia="it-IT"/>
              </w:rPr>
            </w:pPr>
            <w:r w:rsidRPr="001C6104">
              <w:rPr>
                <w:rFonts w:ascii="Times New Roman" w:hAnsi="Times New Roman" w:cs="Times New Roman"/>
                <w:lang w:val="en-US"/>
              </w:rPr>
              <w:t xml:space="preserve">Compared to standard penicillin V treatment, only Azithromycin (AZT) </w:t>
            </w:r>
            <w:r>
              <w:rPr>
                <w:rFonts w:ascii="Times New Roman" w:hAnsi="Times New Roman" w:cs="Times New Roman"/>
                <w:lang w:val="en-US"/>
              </w:rPr>
              <w:t xml:space="preserve">administered at </w:t>
            </w:r>
            <w:r w:rsidRPr="001C6104">
              <w:rPr>
                <w:rFonts w:ascii="Times New Roman" w:hAnsi="Times New Roman" w:cs="Times New Roman"/>
                <w:lang w:val="en-US"/>
              </w:rPr>
              <w:t xml:space="preserve">20 mg/kg was more effective (OR=0.08 [95% CI=0.01 0.64]). </w:t>
            </w:r>
            <w:r>
              <w:rPr>
                <w:rFonts w:ascii="Times New Roman" w:hAnsi="Times New Roman" w:cs="Times New Roman"/>
                <w:lang w:val="en-US"/>
              </w:rPr>
              <w:t xml:space="preserve">No statistically significant difference was found for </w:t>
            </w:r>
            <w:r w:rsidR="00F9026D" w:rsidRPr="001C6104">
              <w:rPr>
                <w:rFonts w:ascii="Times New Roman" w:eastAsia="Times New Roman" w:hAnsi="Times New Roman" w:cs="Times New Roman"/>
                <w:sz w:val="24"/>
                <w:szCs w:val="24"/>
                <w:lang w:val="en-US" w:eastAsia="it-IT"/>
              </w:rPr>
              <w:t xml:space="preserve">AZT </w:t>
            </w:r>
            <w:r w:rsidRPr="001C6104">
              <w:rPr>
                <w:rFonts w:ascii="Times New Roman" w:eastAsia="Times New Roman" w:hAnsi="Times New Roman" w:cs="Times New Roman"/>
                <w:sz w:val="24"/>
                <w:szCs w:val="24"/>
                <w:lang w:val="en-US" w:eastAsia="it-IT"/>
              </w:rPr>
              <w:t xml:space="preserve">administered at </w:t>
            </w:r>
            <w:r w:rsidR="00F9026D" w:rsidRPr="001C6104">
              <w:rPr>
                <w:rFonts w:ascii="Times New Roman" w:eastAsia="Times New Roman" w:hAnsi="Times New Roman" w:cs="Times New Roman"/>
                <w:sz w:val="24"/>
                <w:szCs w:val="24"/>
                <w:lang w:val="en-US" w:eastAsia="it-IT"/>
              </w:rPr>
              <w:t>10 mg/kg, Clarit</w:t>
            </w:r>
            <w:r w:rsidRPr="001C6104">
              <w:rPr>
                <w:rFonts w:ascii="Times New Roman" w:eastAsia="Times New Roman" w:hAnsi="Times New Roman" w:cs="Times New Roman"/>
                <w:sz w:val="24"/>
                <w:szCs w:val="24"/>
                <w:lang w:val="en-US" w:eastAsia="it-IT"/>
              </w:rPr>
              <w:t>h</w:t>
            </w:r>
            <w:r w:rsidR="00F9026D" w:rsidRPr="001C6104">
              <w:rPr>
                <w:rFonts w:ascii="Times New Roman" w:eastAsia="Times New Roman" w:hAnsi="Times New Roman" w:cs="Times New Roman"/>
                <w:sz w:val="24"/>
                <w:szCs w:val="24"/>
                <w:lang w:val="en-US" w:eastAsia="it-IT"/>
              </w:rPr>
              <w:t>rom</w:t>
            </w:r>
            <w:r w:rsidRPr="001C6104">
              <w:rPr>
                <w:rFonts w:ascii="Times New Roman" w:eastAsia="Times New Roman" w:hAnsi="Times New Roman" w:cs="Times New Roman"/>
                <w:sz w:val="24"/>
                <w:szCs w:val="24"/>
                <w:lang w:val="en-US" w:eastAsia="it-IT"/>
              </w:rPr>
              <w:t>y</w:t>
            </w:r>
            <w:r w:rsidR="00F9026D" w:rsidRPr="001C6104">
              <w:rPr>
                <w:rFonts w:ascii="Times New Roman" w:eastAsia="Times New Roman" w:hAnsi="Times New Roman" w:cs="Times New Roman"/>
                <w:sz w:val="24"/>
                <w:szCs w:val="24"/>
                <w:lang w:val="en-US" w:eastAsia="it-IT"/>
              </w:rPr>
              <w:t xml:space="preserve">cin, Cefuroxime </w:t>
            </w:r>
            <w:r>
              <w:rPr>
                <w:rFonts w:ascii="Times New Roman" w:eastAsia="Times New Roman" w:hAnsi="Times New Roman" w:cs="Times New Roman"/>
                <w:sz w:val="24"/>
                <w:szCs w:val="24"/>
                <w:lang w:val="en-US" w:eastAsia="it-IT"/>
              </w:rPr>
              <w:t>an</w:t>
            </w:r>
            <w:r w:rsidR="00F9026D" w:rsidRPr="001C6104">
              <w:rPr>
                <w:rFonts w:ascii="Times New Roman" w:eastAsia="Times New Roman" w:hAnsi="Times New Roman" w:cs="Times New Roman"/>
                <w:sz w:val="24"/>
                <w:szCs w:val="24"/>
                <w:lang w:val="en-US" w:eastAsia="it-IT"/>
              </w:rPr>
              <w:t xml:space="preserve">d </w:t>
            </w:r>
            <w:r>
              <w:rPr>
                <w:rFonts w:ascii="Times New Roman" w:eastAsia="Times New Roman" w:hAnsi="Times New Roman" w:cs="Times New Roman"/>
                <w:sz w:val="24"/>
                <w:szCs w:val="24"/>
                <w:lang w:val="en-US" w:eastAsia="it-IT"/>
              </w:rPr>
              <w:t xml:space="preserve">other antibiotics </w:t>
            </w:r>
          </w:p>
          <w:p w14:paraId="7995CD02" w14:textId="47856F10" w:rsidR="00B96762" w:rsidRPr="00241517" w:rsidRDefault="001C6104" w:rsidP="005F7824">
            <w:pPr>
              <w:spacing w:after="0" w:line="240" w:lineRule="auto"/>
              <w:jc w:val="both"/>
              <w:rPr>
                <w:rFonts w:ascii="Times New Roman" w:eastAsia="Times New Roman" w:hAnsi="Times New Roman" w:cs="Times New Roman"/>
                <w:sz w:val="24"/>
                <w:szCs w:val="24"/>
                <w:u w:val="single"/>
                <w:lang w:val="en-US" w:eastAsia="it-IT"/>
              </w:rPr>
            </w:pPr>
            <w:r w:rsidRPr="00241517">
              <w:rPr>
                <w:rFonts w:ascii="Times New Roman" w:eastAsia="Times New Roman" w:hAnsi="Times New Roman" w:cs="Times New Roman"/>
                <w:sz w:val="24"/>
                <w:szCs w:val="24"/>
                <w:u w:val="single"/>
                <w:lang w:val="en-US" w:eastAsia="it-IT"/>
              </w:rPr>
              <w:t xml:space="preserve">Late clinical relapse </w:t>
            </w:r>
          </w:p>
          <w:p w14:paraId="771B68C2" w14:textId="2ED22191" w:rsidR="00B96762" w:rsidRDefault="001C6104" w:rsidP="005F7824">
            <w:pPr>
              <w:spacing w:after="0" w:line="240" w:lineRule="auto"/>
              <w:jc w:val="both"/>
              <w:rPr>
                <w:rFonts w:ascii="Times New Roman" w:hAnsi="Times New Roman" w:cs="Times New Roman"/>
                <w:lang w:val="en-US"/>
              </w:rPr>
            </w:pPr>
            <w:r w:rsidRPr="001C6104">
              <w:rPr>
                <w:rFonts w:ascii="Times New Roman" w:hAnsi="Times New Roman" w:cs="Times New Roman"/>
                <w:lang w:val="en-US"/>
              </w:rPr>
              <w:t>No statistically significant difference (OR=0.95 [0.83-1.08]).</w:t>
            </w:r>
          </w:p>
          <w:p w14:paraId="7771682D" w14:textId="4C9D2C51" w:rsidR="00B96762" w:rsidRPr="00B061F4" w:rsidRDefault="00B96762" w:rsidP="005F7824">
            <w:pPr>
              <w:spacing w:after="0" w:line="240" w:lineRule="auto"/>
              <w:jc w:val="both"/>
              <w:rPr>
                <w:rFonts w:ascii="Times New Roman" w:eastAsia="Times New Roman" w:hAnsi="Times New Roman" w:cs="Times New Roman"/>
                <w:sz w:val="24"/>
                <w:szCs w:val="24"/>
                <w:u w:val="single"/>
                <w:lang w:eastAsia="it-IT"/>
              </w:rPr>
            </w:pPr>
            <w:r w:rsidRPr="00B061F4">
              <w:rPr>
                <w:rFonts w:ascii="Times New Roman" w:eastAsia="Times New Roman" w:hAnsi="Times New Roman" w:cs="Times New Roman"/>
                <w:sz w:val="24"/>
                <w:szCs w:val="24"/>
                <w:u w:val="single"/>
                <w:lang w:eastAsia="it-IT"/>
              </w:rPr>
              <w:t>Complica</w:t>
            </w:r>
            <w:r w:rsidR="001C6104">
              <w:rPr>
                <w:rFonts w:ascii="Times New Roman" w:eastAsia="Times New Roman" w:hAnsi="Times New Roman" w:cs="Times New Roman"/>
                <w:sz w:val="24"/>
                <w:szCs w:val="24"/>
                <w:u w:val="single"/>
                <w:lang w:eastAsia="it-IT"/>
              </w:rPr>
              <w:t>tions</w:t>
            </w:r>
          </w:p>
          <w:p w14:paraId="6B06B01B" w14:textId="2EB50AE4" w:rsidR="00B96762" w:rsidRPr="00B061F4" w:rsidRDefault="00B96762" w:rsidP="005F7824">
            <w:pPr>
              <w:spacing w:after="0" w:line="240" w:lineRule="auto"/>
              <w:jc w:val="both"/>
              <w:rPr>
                <w:rFonts w:ascii="Times New Roman" w:eastAsia="Times New Roman" w:hAnsi="Times New Roman" w:cs="Times New Roman"/>
                <w:sz w:val="24"/>
                <w:szCs w:val="24"/>
                <w:lang w:eastAsia="it-IT"/>
              </w:rPr>
            </w:pPr>
            <w:r w:rsidRPr="00B061F4">
              <w:rPr>
                <w:rFonts w:ascii="Times New Roman" w:eastAsia="Times New Roman" w:hAnsi="Times New Roman" w:cs="Times New Roman"/>
                <w:sz w:val="24"/>
                <w:szCs w:val="24"/>
                <w:lang w:eastAsia="it-IT"/>
              </w:rPr>
              <w:t>Dalla metanalisi dei 3 studi non è risultata una differenza statisticamente significativa della probabilità di MR e glomerulonefrite  (OR=0.53</w:t>
            </w:r>
            <w:r w:rsidR="00F428C0" w:rsidRPr="00B061F4">
              <w:rPr>
                <w:rFonts w:ascii="Times New Roman" w:eastAsia="Times New Roman" w:hAnsi="Times New Roman" w:cs="Times New Roman"/>
                <w:sz w:val="24"/>
                <w:szCs w:val="24"/>
                <w:lang w:eastAsia="it-IT"/>
              </w:rPr>
              <w:t xml:space="preserve"> </w:t>
            </w:r>
            <w:r w:rsidRPr="00B061F4">
              <w:rPr>
                <w:rFonts w:ascii="Times New Roman" w:eastAsia="Times New Roman" w:hAnsi="Times New Roman" w:cs="Times New Roman"/>
                <w:sz w:val="24"/>
                <w:szCs w:val="24"/>
                <w:lang w:eastAsia="it-IT"/>
              </w:rPr>
              <w:t>[0.17,1.64])</w:t>
            </w:r>
            <w:bookmarkEnd w:id="3"/>
          </w:p>
        </w:tc>
        <w:tc>
          <w:tcPr>
            <w:tcW w:w="4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441E2F8" w14:textId="77777777" w:rsidR="00383CEF" w:rsidRDefault="00383CEF" w:rsidP="005F7824">
            <w:pPr>
              <w:spacing w:after="0" w:line="240" w:lineRule="auto"/>
              <w:jc w:val="both"/>
              <w:rPr>
                <w:rFonts w:ascii="Times New Roman" w:eastAsia="Times New Roman" w:hAnsi="Times New Roman" w:cs="Times New Roman"/>
                <w:sz w:val="24"/>
                <w:szCs w:val="24"/>
                <w:lang w:val="en-US" w:eastAsia="it-IT"/>
              </w:rPr>
            </w:pPr>
            <w:r w:rsidRPr="00383CEF">
              <w:rPr>
                <w:rFonts w:ascii="Times New Roman" w:eastAsia="Times New Roman" w:hAnsi="Times New Roman" w:cs="Times New Roman"/>
                <w:sz w:val="24"/>
                <w:szCs w:val="24"/>
                <w:lang w:val="en-US" w:eastAsia="it-IT"/>
              </w:rPr>
              <w:t>A three to six-day course of oral antibiotics</w:t>
            </w:r>
            <w:r>
              <w:rPr>
                <w:rFonts w:ascii="Times New Roman" w:eastAsia="Times New Roman" w:hAnsi="Times New Roman" w:cs="Times New Roman"/>
                <w:sz w:val="24"/>
                <w:szCs w:val="24"/>
                <w:lang w:val="en-US" w:eastAsia="it-IT"/>
              </w:rPr>
              <w:t xml:space="preserve"> </w:t>
            </w:r>
            <w:r w:rsidRPr="00383CEF">
              <w:rPr>
                <w:rFonts w:ascii="Times New Roman" w:eastAsia="Times New Roman" w:hAnsi="Times New Roman" w:cs="Times New Roman"/>
                <w:sz w:val="24"/>
                <w:szCs w:val="24"/>
                <w:lang w:val="en-US" w:eastAsia="it-IT"/>
              </w:rPr>
              <w:t xml:space="preserve"> </w:t>
            </w:r>
            <w:r>
              <w:rPr>
                <w:rFonts w:ascii="Times New Roman" w:eastAsia="Times New Roman" w:hAnsi="Times New Roman" w:cs="Times New Roman"/>
                <w:sz w:val="24"/>
                <w:szCs w:val="24"/>
                <w:lang w:val="en-US" w:eastAsia="it-IT"/>
              </w:rPr>
              <w:t>showed</w:t>
            </w:r>
            <w:r w:rsidRPr="00383CEF">
              <w:rPr>
                <w:rFonts w:ascii="Times New Roman" w:eastAsia="Times New Roman" w:hAnsi="Times New Roman" w:cs="Times New Roman"/>
                <w:sz w:val="24"/>
                <w:szCs w:val="24"/>
                <w:lang w:val="en-US" w:eastAsia="it-IT"/>
              </w:rPr>
              <w:t xml:space="preserve"> comparable efficacy to the standard ten-day course of oral penicillin in </w:t>
            </w:r>
            <w:r>
              <w:rPr>
                <w:rFonts w:ascii="Times New Roman" w:eastAsia="Times New Roman" w:hAnsi="Times New Roman" w:cs="Times New Roman"/>
                <w:sz w:val="24"/>
                <w:szCs w:val="24"/>
                <w:lang w:val="en-US" w:eastAsia="it-IT"/>
              </w:rPr>
              <w:t xml:space="preserve">the treatmente of </w:t>
            </w:r>
            <w:r w:rsidRPr="00383CEF">
              <w:rPr>
                <w:rFonts w:ascii="Times New Roman" w:eastAsia="Times New Roman" w:hAnsi="Times New Roman" w:cs="Times New Roman"/>
                <w:sz w:val="24"/>
                <w:szCs w:val="24"/>
                <w:lang w:val="en-US" w:eastAsia="it-IT"/>
              </w:rPr>
              <w:t>children with GABHS pharyng</w:t>
            </w:r>
            <w:r>
              <w:rPr>
                <w:rFonts w:ascii="Times New Roman" w:eastAsia="Times New Roman" w:hAnsi="Times New Roman" w:cs="Times New Roman"/>
                <w:sz w:val="24"/>
                <w:szCs w:val="24"/>
                <w:lang w:val="en-US" w:eastAsia="it-IT"/>
              </w:rPr>
              <w:t>otonsill</w:t>
            </w:r>
            <w:r w:rsidRPr="00383CEF">
              <w:rPr>
                <w:rFonts w:ascii="Times New Roman" w:eastAsia="Times New Roman" w:hAnsi="Times New Roman" w:cs="Times New Roman"/>
                <w:sz w:val="24"/>
                <w:szCs w:val="24"/>
                <w:lang w:val="en-US" w:eastAsia="it-IT"/>
              </w:rPr>
              <w:t xml:space="preserve">itis. </w:t>
            </w:r>
          </w:p>
          <w:p w14:paraId="44CD26CA" w14:textId="1A54F8F7" w:rsidR="00383CEF" w:rsidRPr="00383CEF" w:rsidRDefault="00383CEF" w:rsidP="005F7824">
            <w:pPr>
              <w:spacing w:after="0" w:line="240" w:lineRule="auto"/>
              <w:jc w:val="both"/>
              <w:rPr>
                <w:rFonts w:ascii="Times New Roman" w:eastAsia="Times New Roman" w:hAnsi="Times New Roman" w:cs="Times New Roman"/>
                <w:sz w:val="24"/>
                <w:szCs w:val="24"/>
                <w:lang w:val="en-US" w:eastAsia="it-IT"/>
              </w:rPr>
            </w:pPr>
            <w:r w:rsidRPr="00383CEF">
              <w:rPr>
                <w:rFonts w:ascii="Times New Roman" w:eastAsia="Times New Roman" w:hAnsi="Times New Roman" w:cs="Times New Roman"/>
                <w:sz w:val="24"/>
                <w:szCs w:val="24"/>
                <w:lang w:val="en-US" w:eastAsia="it-IT"/>
              </w:rPr>
              <w:t xml:space="preserve">In regions </w:t>
            </w:r>
            <w:r>
              <w:rPr>
                <w:rFonts w:ascii="Times New Roman" w:eastAsia="Times New Roman" w:hAnsi="Times New Roman" w:cs="Times New Roman"/>
                <w:sz w:val="24"/>
                <w:szCs w:val="24"/>
                <w:lang w:val="en-US" w:eastAsia="it-IT"/>
              </w:rPr>
              <w:t xml:space="preserve">with a high </w:t>
            </w:r>
            <w:r w:rsidRPr="00383CEF">
              <w:rPr>
                <w:rFonts w:ascii="Times New Roman" w:eastAsia="Times New Roman" w:hAnsi="Times New Roman" w:cs="Times New Roman"/>
                <w:sz w:val="24"/>
                <w:szCs w:val="24"/>
                <w:lang w:val="en-US" w:eastAsia="it-IT"/>
              </w:rPr>
              <w:t xml:space="preserve">prevalence of rheumatic heart disease, </w:t>
            </w:r>
            <w:r>
              <w:rPr>
                <w:rFonts w:ascii="Times New Roman" w:eastAsia="Times New Roman" w:hAnsi="Times New Roman" w:cs="Times New Roman"/>
                <w:sz w:val="24"/>
                <w:szCs w:val="24"/>
                <w:lang w:val="en-US" w:eastAsia="it-IT"/>
              </w:rPr>
              <w:t xml:space="preserve">these </w:t>
            </w:r>
            <w:r w:rsidRPr="00383CEF">
              <w:rPr>
                <w:rFonts w:ascii="Times New Roman" w:eastAsia="Times New Roman" w:hAnsi="Times New Roman" w:cs="Times New Roman"/>
                <w:sz w:val="24"/>
                <w:szCs w:val="24"/>
                <w:lang w:val="en-US" w:eastAsia="it-IT"/>
              </w:rPr>
              <w:t>findings should be interpreted with caution.</w:t>
            </w:r>
          </w:p>
          <w:p w14:paraId="7A9EF0FE" w14:textId="48DFE3BD" w:rsidR="00FA6061" w:rsidRPr="00241517" w:rsidRDefault="00FA6061" w:rsidP="005F7824">
            <w:pPr>
              <w:spacing w:after="0" w:line="240" w:lineRule="auto"/>
              <w:jc w:val="both"/>
              <w:rPr>
                <w:rFonts w:ascii="Times New Roman" w:eastAsia="Times New Roman" w:hAnsi="Times New Roman" w:cs="Times New Roman"/>
                <w:sz w:val="24"/>
                <w:szCs w:val="24"/>
                <w:lang w:val="en-US" w:eastAsia="it-IT"/>
              </w:rPr>
            </w:pPr>
          </w:p>
        </w:tc>
      </w:tr>
      <w:tr w:rsidR="00166528" w:rsidRPr="0004338A" w14:paraId="411DEF5E" w14:textId="77777777" w:rsidTr="005F7824">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718916" w14:textId="4F1CD0A0" w:rsidR="002C3EEE" w:rsidRPr="00B061F4" w:rsidRDefault="002C3EEE" w:rsidP="005F7824">
            <w:pPr>
              <w:spacing w:after="0" w:line="240" w:lineRule="auto"/>
              <w:jc w:val="center"/>
              <w:rPr>
                <w:rFonts w:ascii="Times New Roman" w:eastAsia="Times New Roman" w:hAnsi="Times New Roman" w:cs="Times New Roman"/>
                <w:sz w:val="24"/>
                <w:szCs w:val="24"/>
                <w:lang w:eastAsia="it-IT"/>
              </w:rPr>
            </w:pPr>
            <w:bookmarkStart w:id="4" w:name="_Hlk130361400"/>
            <w:bookmarkEnd w:id="1"/>
            <w:r w:rsidRPr="00B061F4">
              <w:rPr>
                <w:rFonts w:ascii="Times New Roman" w:eastAsia="Times New Roman" w:hAnsi="Times New Roman" w:cs="Times New Roman"/>
                <w:sz w:val="24"/>
                <w:szCs w:val="24"/>
                <w:lang w:eastAsia="it-IT"/>
              </w:rPr>
              <w:t>Van Driel et al. 2021</w:t>
            </w:r>
          </w:p>
        </w:tc>
        <w:tc>
          <w:tcPr>
            <w:tcW w:w="421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E800F4" w14:textId="7EBFD0AB" w:rsidR="00E928DB" w:rsidRDefault="00383CEF" w:rsidP="005F7824">
            <w:pPr>
              <w:spacing w:after="0" w:line="240" w:lineRule="auto"/>
              <w:jc w:val="both"/>
              <w:rPr>
                <w:rFonts w:ascii="Times New Roman" w:eastAsia="Times New Roman" w:hAnsi="Times New Roman" w:cs="Times New Roman"/>
                <w:sz w:val="24"/>
                <w:szCs w:val="24"/>
                <w:lang w:val="en-US" w:eastAsia="it-IT"/>
              </w:rPr>
            </w:pPr>
            <w:bookmarkStart w:id="5" w:name="_Hlk130361701"/>
            <w:r w:rsidRPr="00383CEF">
              <w:rPr>
                <w:rFonts w:ascii="Times New Roman" w:eastAsia="Times New Roman" w:hAnsi="Times New Roman" w:cs="Times New Roman"/>
                <w:sz w:val="24"/>
                <w:szCs w:val="24"/>
                <w:lang w:val="en-US" w:eastAsia="it-IT"/>
              </w:rPr>
              <w:t xml:space="preserve">Patients with proven GABHS pharyngotonsillitis aged 1 month to 80 years. </w:t>
            </w:r>
          </w:p>
          <w:p w14:paraId="6F6B27D3" w14:textId="55CEBE47" w:rsidR="00383CEF" w:rsidRPr="00383CEF" w:rsidRDefault="00383CEF" w:rsidP="005F7824">
            <w:pPr>
              <w:spacing w:after="0" w:line="240" w:lineRule="auto"/>
              <w:jc w:val="both"/>
              <w:rPr>
                <w:rFonts w:ascii="Times New Roman" w:eastAsia="Times New Roman" w:hAnsi="Times New Roman" w:cs="Times New Roman"/>
                <w:sz w:val="24"/>
                <w:szCs w:val="24"/>
                <w:lang w:val="en-US" w:eastAsia="it-IT"/>
              </w:rPr>
            </w:pPr>
            <w:r>
              <w:rPr>
                <w:rFonts w:ascii="Times New Roman" w:eastAsia="Times New Roman" w:hAnsi="Times New Roman" w:cs="Times New Roman"/>
                <w:sz w:val="24"/>
                <w:szCs w:val="24"/>
                <w:lang w:val="en-US" w:eastAsia="it-IT"/>
              </w:rPr>
              <w:t>To compare</w:t>
            </w:r>
            <w:r w:rsidRPr="00383CEF">
              <w:rPr>
                <w:rFonts w:ascii="Times New Roman" w:eastAsia="Times New Roman" w:hAnsi="Times New Roman" w:cs="Times New Roman"/>
                <w:sz w:val="24"/>
                <w:szCs w:val="24"/>
                <w:lang w:val="en-US" w:eastAsia="it-IT"/>
              </w:rPr>
              <w:t xml:space="preserve"> the efficacy of different antibiotics in: (a) alleviating symptoms (pain, fever); (b) shortening the duration of </w:t>
            </w:r>
            <w:r>
              <w:rPr>
                <w:rFonts w:ascii="Times New Roman" w:eastAsia="Times New Roman" w:hAnsi="Times New Roman" w:cs="Times New Roman"/>
                <w:sz w:val="24"/>
                <w:szCs w:val="24"/>
                <w:lang w:val="en-US" w:eastAsia="it-IT"/>
              </w:rPr>
              <w:t>symptoms</w:t>
            </w:r>
            <w:r w:rsidRPr="00383CEF">
              <w:rPr>
                <w:rFonts w:ascii="Times New Roman" w:eastAsia="Times New Roman" w:hAnsi="Times New Roman" w:cs="Times New Roman"/>
                <w:sz w:val="24"/>
                <w:szCs w:val="24"/>
                <w:lang w:val="en-US" w:eastAsia="it-IT"/>
              </w:rPr>
              <w:t xml:space="preserve">; (c) preventing clinical relapses (i.e., recurrence of symptoms after initial resolution); and (d) preventing complications (suppurative complications, </w:t>
            </w:r>
            <w:r>
              <w:rPr>
                <w:rFonts w:ascii="Times New Roman" w:eastAsia="Times New Roman" w:hAnsi="Times New Roman" w:cs="Times New Roman"/>
                <w:sz w:val="24"/>
                <w:szCs w:val="24"/>
                <w:lang w:val="en-US" w:eastAsia="it-IT"/>
              </w:rPr>
              <w:t>ARF,ASPGN</w:t>
            </w:r>
            <w:r w:rsidRPr="00383CEF">
              <w:rPr>
                <w:rFonts w:ascii="Times New Roman" w:eastAsia="Times New Roman" w:hAnsi="Times New Roman" w:cs="Times New Roman"/>
                <w:sz w:val="24"/>
                <w:szCs w:val="24"/>
                <w:lang w:val="en-US" w:eastAsia="it-IT"/>
              </w:rPr>
              <w:t>).</w:t>
            </w:r>
          </w:p>
          <w:p w14:paraId="7FA7D079" w14:textId="77777777" w:rsidR="00383CEF" w:rsidRDefault="00383CEF" w:rsidP="005F7824">
            <w:pPr>
              <w:spacing w:after="0" w:line="240" w:lineRule="auto"/>
              <w:jc w:val="both"/>
              <w:rPr>
                <w:rFonts w:ascii="Times New Roman" w:eastAsia="Times New Roman" w:hAnsi="Times New Roman" w:cs="Times New Roman"/>
                <w:sz w:val="24"/>
                <w:szCs w:val="24"/>
                <w:lang w:val="en-US" w:eastAsia="it-IT"/>
              </w:rPr>
            </w:pPr>
            <w:r>
              <w:rPr>
                <w:rFonts w:ascii="Times New Roman" w:eastAsia="Times New Roman" w:hAnsi="Times New Roman" w:cs="Times New Roman"/>
                <w:sz w:val="24"/>
                <w:szCs w:val="24"/>
                <w:lang w:val="en-US" w:eastAsia="it-IT"/>
              </w:rPr>
              <w:t xml:space="preserve">To evaluate the </w:t>
            </w:r>
            <w:r w:rsidRPr="00383CEF">
              <w:rPr>
                <w:rFonts w:ascii="Times New Roman" w:eastAsia="Times New Roman" w:hAnsi="Times New Roman" w:cs="Times New Roman"/>
                <w:sz w:val="24"/>
                <w:szCs w:val="24"/>
                <w:lang w:val="en-US" w:eastAsia="it-IT"/>
              </w:rPr>
              <w:t xml:space="preserve">incidence of adverse effects </w:t>
            </w:r>
            <w:r>
              <w:rPr>
                <w:rFonts w:ascii="Times New Roman" w:eastAsia="Times New Roman" w:hAnsi="Times New Roman" w:cs="Times New Roman"/>
                <w:sz w:val="24"/>
                <w:szCs w:val="24"/>
                <w:lang w:val="en-US" w:eastAsia="it-IT"/>
              </w:rPr>
              <w:t xml:space="preserve">among different antibiotic regimens. </w:t>
            </w:r>
          </w:p>
          <w:p w14:paraId="7CE3B94B" w14:textId="78E2577E" w:rsidR="00383CEF" w:rsidRPr="00383CEF" w:rsidRDefault="00383CEF" w:rsidP="005F7824">
            <w:pPr>
              <w:spacing w:after="0" w:line="240" w:lineRule="auto"/>
              <w:jc w:val="both"/>
              <w:rPr>
                <w:rFonts w:ascii="Times New Roman" w:eastAsia="Times New Roman" w:hAnsi="Times New Roman" w:cs="Times New Roman"/>
                <w:sz w:val="24"/>
                <w:szCs w:val="24"/>
                <w:lang w:val="en-US" w:eastAsia="it-IT"/>
              </w:rPr>
            </w:pPr>
            <w:r>
              <w:rPr>
                <w:rFonts w:ascii="Times New Roman" w:eastAsia="Times New Roman" w:hAnsi="Times New Roman" w:cs="Times New Roman"/>
                <w:sz w:val="24"/>
                <w:szCs w:val="24"/>
                <w:lang w:val="en-US" w:eastAsia="it-IT"/>
              </w:rPr>
              <w:t xml:space="preserve">To assess </w:t>
            </w:r>
            <w:r w:rsidRPr="00383CEF">
              <w:rPr>
                <w:rFonts w:ascii="Times New Roman" w:eastAsia="Times New Roman" w:hAnsi="Times New Roman" w:cs="Times New Roman"/>
                <w:sz w:val="24"/>
                <w:szCs w:val="24"/>
                <w:lang w:val="en-US" w:eastAsia="it-IT"/>
              </w:rPr>
              <w:t>the risk-benefit ratio of antibiotic t</w:t>
            </w:r>
            <w:r>
              <w:rPr>
                <w:rFonts w:ascii="Times New Roman" w:eastAsia="Times New Roman" w:hAnsi="Times New Roman" w:cs="Times New Roman"/>
                <w:sz w:val="24"/>
                <w:szCs w:val="24"/>
                <w:lang w:val="en-US" w:eastAsia="it-IT"/>
              </w:rPr>
              <w:t>herapy in treating GABSH</w:t>
            </w:r>
            <w:r w:rsidRPr="00383CEF">
              <w:rPr>
                <w:rFonts w:ascii="Times New Roman" w:eastAsia="Times New Roman" w:hAnsi="Times New Roman" w:cs="Times New Roman"/>
                <w:sz w:val="24"/>
                <w:szCs w:val="24"/>
                <w:lang w:val="en-US" w:eastAsia="it-IT"/>
              </w:rPr>
              <w:t xml:space="preserve"> pharyng</w:t>
            </w:r>
            <w:r>
              <w:rPr>
                <w:rFonts w:ascii="Times New Roman" w:eastAsia="Times New Roman" w:hAnsi="Times New Roman" w:cs="Times New Roman"/>
                <w:sz w:val="24"/>
                <w:szCs w:val="24"/>
                <w:lang w:val="en-US" w:eastAsia="it-IT"/>
              </w:rPr>
              <w:t>otonsill</w:t>
            </w:r>
            <w:r w:rsidRPr="00383CEF">
              <w:rPr>
                <w:rFonts w:ascii="Times New Roman" w:eastAsia="Times New Roman" w:hAnsi="Times New Roman" w:cs="Times New Roman"/>
                <w:sz w:val="24"/>
                <w:szCs w:val="24"/>
                <w:lang w:val="en-US" w:eastAsia="it-IT"/>
              </w:rPr>
              <w:t>itis.</w:t>
            </w:r>
          </w:p>
          <w:bookmarkEnd w:id="5"/>
          <w:p w14:paraId="20A4FE9D" w14:textId="1E4379FB" w:rsidR="002C3EEE" w:rsidRPr="00241517" w:rsidRDefault="002C3EEE" w:rsidP="005F7824">
            <w:pPr>
              <w:spacing w:after="0" w:line="240" w:lineRule="auto"/>
              <w:jc w:val="both"/>
              <w:rPr>
                <w:rFonts w:ascii="Times New Roman" w:eastAsia="Times New Roman" w:hAnsi="Times New Roman" w:cs="Times New Roman"/>
                <w:sz w:val="24"/>
                <w:szCs w:val="24"/>
                <w:lang w:val="en-US" w:eastAsia="it-IT"/>
              </w:rPr>
            </w:pPr>
          </w:p>
        </w:tc>
        <w:tc>
          <w:tcPr>
            <w:tcW w:w="113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622347" w14:textId="6D2191EB" w:rsidR="002C3EEE" w:rsidRPr="00D2393E" w:rsidRDefault="009208DA" w:rsidP="005F7824">
            <w:pPr>
              <w:spacing w:after="0" w:line="240" w:lineRule="auto"/>
              <w:jc w:val="both"/>
              <w:rPr>
                <w:rFonts w:ascii="Times New Roman" w:eastAsia="Times New Roman" w:hAnsi="Times New Roman" w:cs="Times New Roman"/>
                <w:sz w:val="24"/>
                <w:szCs w:val="24"/>
                <w:lang w:val="en-US" w:eastAsia="it-IT"/>
              </w:rPr>
            </w:pPr>
            <w:bookmarkStart w:id="6" w:name="_Hlk130361811"/>
            <w:r w:rsidRPr="00D2393E">
              <w:rPr>
                <w:rFonts w:ascii="Times New Roman" w:eastAsia="Times New Roman" w:hAnsi="Times New Roman" w:cs="Times New Roman"/>
                <w:sz w:val="24"/>
                <w:szCs w:val="24"/>
                <w:lang w:val="en-US" w:eastAsia="it-IT"/>
              </w:rPr>
              <w:t xml:space="preserve">19 </w:t>
            </w:r>
            <w:r w:rsidR="00383CEF" w:rsidRPr="00D2393E">
              <w:rPr>
                <w:rFonts w:ascii="Times New Roman" w:eastAsia="Times New Roman" w:hAnsi="Times New Roman" w:cs="Times New Roman"/>
                <w:sz w:val="24"/>
                <w:szCs w:val="24"/>
                <w:lang w:val="en-US" w:eastAsia="it-IT"/>
              </w:rPr>
              <w:t xml:space="preserve">studies reported in </w:t>
            </w:r>
            <w:r w:rsidRPr="00D2393E">
              <w:rPr>
                <w:rFonts w:ascii="Times New Roman" w:eastAsia="Times New Roman" w:hAnsi="Times New Roman" w:cs="Times New Roman"/>
                <w:sz w:val="24"/>
                <w:szCs w:val="24"/>
                <w:lang w:val="en-US" w:eastAsia="it-IT"/>
              </w:rPr>
              <w:t xml:space="preserve">18 </w:t>
            </w:r>
            <w:r w:rsidR="00383CEF" w:rsidRPr="00D2393E">
              <w:rPr>
                <w:rFonts w:ascii="Times New Roman" w:eastAsia="Times New Roman" w:hAnsi="Times New Roman" w:cs="Times New Roman"/>
                <w:sz w:val="24"/>
                <w:szCs w:val="24"/>
                <w:lang w:val="en-US" w:eastAsia="it-IT"/>
              </w:rPr>
              <w:t xml:space="preserve">papers </w:t>
            </w:r>
            <w:r w:rsidRPr="00D2393E">
              <w:rPr>
                <w:rFonts w:ascii="Times New Roman" w:eastAsia="Times New Roman" w:hAnsi="Times New Roman" w:cs="Times New Roman"/>
                <w:sz w:val="24"/>
                <w:szCs w:val="24"/>
                <w:lang w:val="en-US" w:eastAsia="it-IT"/>
              </w:rPr>
              <w:t xml:space="preserve">(5839 </w:t>
            </w:r>
            <w:r w:rsidR="00383CEF" w:rsidRPr="00D2393E">
              <w:rPr>
                <w:rFonts w:ascii="Times New Roman" w:eastAsia="Times New Roman" w:hAnsi="Times New Roman" w:cs="Times New Roman"/>
                <w:sz w:val="24"/>
                <w:szCs w:val="24"/>
                <w:lang w:val="en-US" w:eastAsia="it-IT"/>
              </w:rPr>
              <w:t>randomized participants</w:t>
            </w:r>
            <w:r w:rsidRPr="00D2393E">
              <w:rPr>
                <w:rFonts w:ascii="Times New Roman" w:eastAsia="Times New Roman" w:hAnsi="Times New Roman" w:cs="Times New Roman"/>
                <w:sz w:val="24"/>
                <w:szCs w:val="24"/>
                <w:lang w:val="en-US" w:eastAsia="it-IT"/>
              </w:rPr>
              <w:t xml:space="preserve">): 6 </w:t>
            </w:r>
            <w:r w:rsidR="00D2393E" w:rsidRPr="00D2393E">
              <w:rPr>
                <w:rFonts w:ascii="Times New Roman" w:eastAsia="Times New Roman" w:hAnsi="Times New Roman" w:cs="Times New Roman"/>
                <w:sz w:val="24"/>
                <w:szCs w:val="24"/>
                <w:lang w:val="en-US" w:eastAsia="it-IT"/>
              </w:rPr>
              <w:t>studies compared penicillin with cephalosporins</w:t>
            </w:r>
            <w:r w:rsidRPr="00D2393E">
              <w:rPr>
                <w:rFonts w:ascii="Times New Roman" w:eastAsia="Times New Roman" w:hAnsi="Times New Roman" w:cs="Times New Roman"/>
                <w:sz w:val="24"/>
                <w:szCs w:val="24"/>
                <w:lang w:val="en-US" w:eastAsia="it-IT"/>
              </w:rPr>
              <w:t xml:space="preserve">; 6 </w:t>
            </w:r>
            <w:r w:rsidR="00D2393E" w:rsidRPr="00D2393E">
              <w:rPr>
                <w:rFonts w:ascii="Times New Roman" w:eastAsia="Times New Roman" w:hAnsi="Times New Roman" w:cs="Times New Roman"/>
                <w:sz w:val="24"/>
                <w:szCs w:val="24"/>
                <w:lang w:val="en-US" w:eastAsia="it-IT"/>
              </w:rPr>
              <w:t xml:space="preserve">compared </w:t>
            </w:r>
            <w:r w:rsidRPr="00D2393E">
              <w:rPr>
                <w:rFonts w:ascii="Times New Roman" w:eastAsia="Times New Roman" w:hAnsi="Times New Roman" w:cs="Times New Roman"/>
                <w:sz w:val="24"/>
                <w:szCs w:val="24"/>
                <w:lang w:val="en-US" w:eastAsia="it-IT"/>
              </w:rPr>
              <w:t>penicillin</w:t>
            </w:r>
            <w:r w:rsidR="00D2393E" w:rsidRPr="00D2393E">
              <w:rPr>
                <w:rFonts w:ascii="Times New Roman" w:eastAsia="Times New Roman" w:hAnsi="Times New Roman" w:cs="Times New Roman"/>
                <w:sz w:val="24"/>
                <w:szCs w:val="24"/>
                <w:lang w:val="en-US" w:eastAsia="it-IT"/>
              </w:rPr>
              <w:t xml:space="preserve"> and macrolides</w:t>
            </w:r>
            <w:r w:rsidRPr="00D2393E">
              <w:rPr>
                <w:rFonts w:ascii="Times New Roman" w:eastAsia="Times New Roman" w:hAnsi="Times New Roman" w:cs="Times New Roman"/>
                <w:sz w:val="24"/>
                <w:szCs w:val="24"/>
                <w:lang w:val="en-US" w:eastAsia="it-IT"/>
              </w:rPr>
              <w:t xml:space="preserve">; 3 </w:t>
            </w:r>
            <w:r w:rsidR="00D2393E" w:rsidRPr="00D2393E">
              <w:rPr>
                <w:rFonts w:ascii="Times New Roman" w:eastAsia="Times New Roman" w:hAnsi="Times New Roman" w:cs="Times New Roman"/>
                <w:sz w:val="24"/>
                <w:szCs w:val="24"/>
                <w:lang w:val="en-US" w:eastAsia="it-IT"/>
              </w:rPr>
              <w:t xml:space="preserve">studies compared </w:t>
            </w:r>
            <w:r w:rsidRPr="00D2393E">
              <w:rPr>
                <w:rFonts w:ascii="Times New Roman" w:eastAsia="Times New Roman" w:hAnsi="Times New Roman" w:cs="Times New Roman"/>
                <w:sz w:val="24"/>
                <w:szCs w:val="24"/>
                <w:lang w:val="en-US" w:eastAsia="it-IT"/>
              </w:rPr>
              <w:t>penicillin</w:t>
            </w:r>
            <w:r w:rsidR="00D2393E" w:rsidRPr="00D2393E">
              <w:rPr>
                <w:rFonts w:ascii="Times New Roman" w:eastAsia="Times New Roman" w:hAnsi="Times New Roman" w:cs="Times New Roman"/>
                <w:sz w:val="24"/>
                <w:szCs w:val="24"/>
                <w:lang w:val="en-US" w:eastAsia="it-IT"/>
              </w:rPr>
              <w:t xml:space="preserve"> and </w:t>
            </w:r>
            <w:r w:rsidRPr="00D2393E">
              <w:rPr>
                <w:rFonts w:ascii="Times New Roman" w:eastAsia="Times New Roman" w:hAnsi="Times New Roman" w:cs="Times New Roman"/>
                <w:sz w:val="24"/>
                <w:szCs w:val="24"/>
                <w:lang w:val="en-US" w:eastAsia="it-IT"/>
              </w:rPr>
              <w:t xml:space="preserve">carbacefem; 1 </w:t>
            </w:r>
            <w:r w:rsidR="00D2393E" w:rsidRPr="00D2393E">
              <w:rPr>
                <w:rFonts w:ascii="Times New Roman" w:eastAsia="Times New Roman" w:hAnsi="Times New Roman" w:cs="Times New Roman"/>
                <w:sz w:val="24"/>
                <w:szCs w:val="24"/>
                <w:lang w:val="en-US" w:eastAsia="it-IT"/>
              </w:rPr>
              <w:t xml:space="preserve">study compared </w:t>
            </w:r>
            <w:r w:rsidRPr="00D2393E">
              <w:rPr>
                <w:rFonts w:ascii="Times New Roman" w:eastAsia="Times New Roman" w:hAnsi="Times New Roman" w:cs="Times New Roman"/>
                <w:sz w:val="24"/>
                <w:szCs w:val="24"/>
                <w:lang w:val="en-US" w:eastAsia="it-IT"/>
              </w:rPr>
              <w:t>penicillin</w:t>
            </w:r>
            <w:r w:rsidR="00D2393E" w:rsidRPr="00D2393E">
              <w:rPr>
                <w:rFonts w:ascii="Times New Roman" w:eastAsia="Times New Roman" w:hAnsi="Times New Roman" w:cs="Times New Roman"/>
                <w:sz w:val="24"/>
                <w:szCs w:val="24"/>
                <w:lang w:val="en-US" w:eastAsia="it-IT"/>
              </w:rPr>
              <w:t xml:space="preserve"> and sulfonamides;</w:t>
            </w:r>
            <w:r w:rsidRPr="00D2393E">
              <w:rPr>
                <w:rFonts w:ascii="Times New Roman" w:eastAsia="Times New Roman" w:hAnsi="Times New Roman" w:cs="Times New Roman"/>
                <w:sz w:val="24"/>
                <w:szCs w:val="24"/>
                <w:lang w:val="en-US" w:eastAsia="it-IT"/>
              </w:rPr>
              <w:t xml:space="preserve"> 1 clindamicin</w:t>
            </w:r>
            <w:r w:rsidR="00D2393E" w:rsidRPr="00D2393E">
              <w:rPr>
                <w:rFonts w:ascii="Times New Roman" w:eastAsia="Times New Roman" w:hAnsi="Times New Roman" w:cs="Times New Roman"/>
                <w:sz w:val="24"/>
                <w:szCs w:val="24"/>
                <w:lang w:val="en-US" w:eastAsia="it-IT"/>
              </w:rPr>
              <w:t xml:space="preserve"> and</w:t>
            </w:r>
            <w:r w:rsidRPr="00D2393E">
              <w:rPr>
                <w:rFonts w:ascii="Times New Roman" w:eastAsia="Times New Roman" w:hAnsi="Times New Roman" w:cs="Times New Roman"/>
                <w:sz w:val="24"/>
                <w:szCs w:val="24"/>
                <w:lang w:val="en-US" w:eastAsia="it-IT"/>
              </w:rPr>
              <w:t xml:space="preserve"> ampicillin; 1 </w:t>
            </w:r>
            <w:r w:rsidR="00D2393E">
              <w:rPr>
                <w:rFonts w:ascii="Times New Roman" w:eastAsia="Times New Roman" w:hAnsi="Times New Roman" w:cs="Times New Roman"/>
                <w:sz w:val="24"/>
                <w:szCs w:val="24"/>
                <w:lang w:val="en-US" w:eastAsia="it-IT"/>
              </w:rPr>
              <w:t xml:space="preserve">AZT and amoxicillin in children. </w:t>
            </w:r>
          </w:p>
          <w:p w14:paraId="03C9BC1C" w14:textId="2012B7FF" w:rsidR="005F7824" w:rsidRDefault="00D2393E" w:rsidP="005F7824">
            <w:pPr>
              <w:spacing w:after="0" w:line="240" w:lineRule="auto"/>
              <w:jc w:val="both"/>
              <w:rPr>
                <w:rFonts w:ascii="Times New Roman" w:hAnsi="Times New Roman" w:cs="Times New Roman"/>
                <w:bCs/>
                <w:i/>
                <w:iCs/>
                <w:sz w:val="24"/>
                <w:szCs w:val="24"/>
                <w:lang w:val="en-US"/>
              </w:rPr>
            </w:pPr>
            <w:bookmarkStart w:id="7" w:name="_Hlk130362150"/>
            <w:bookmarkEnd w:id="6"/>
            <w:r w:rsidRPr="00B569BE">
              <w:rPr>
                <w:rFonts w:ascii="Times New Roman" w:hAnsi="Times New Roman" w:cs="Times New Roman"/>
                <w:bCs/>
                <w:i/>
                <w:iCs/>
                <w:sz w:val="24"/>
                <w:szCs w:val="24"/>
                <w:lang w:val="en-US"/>
              </w:rPr>
              <w:t>Cephalosporins versus penicillin</w:t>
            </w:r>
          </w:p>
          <w:p w14:paraId="2DD0D5E5" w14:textId="7667B64E" w:rsidR="00D2393E" w:rsidRPr="00241517" w:rsidRDefault="00D2393E" w:rsidP="005F7824">
            <w:pPr>
              <w:spacing w:after="0" w:line="240" w:lineRule="auto"/>
              <w:jc w:val="both"/>
              <w:rPr>
                <w:rFonts w:ascii="Times New Roman" w:hAnsi="Times New Roman" w:cs="Times New Roman"/>
                <w:bCs/>
                <w:i/>
                <w:iCs/>
                <w:sz w:val="24"/>
                <w:szCs w:val="24"/>
                <w:lang w:val="en-US"/>
              </w:rPr>
            </w:pPr>
            <w:r>
              <w:rPr>
                <w:rFonts w:ascii="Times New Roman" w:hAnsi="Times New Roman" w:cs="Times New Roman"/>
                <w:sz w:val="24"/>
                <w:szCs w:val="24"/>
                <w:lang w:val="en-US"/>
              </w:rPr>
              <w:t xml:space="preserve">No significant differences were reported regarding </w:t>
            </w:r>
            <w:r w:rsidRPr="00D2393E">
              <w:rPr>
                <w:rFonts w:ascii="Times New Roman" w:hAnsi="Times New Roman" w:cs="Times New Roman"/>
                <w:sz w:val="24"/>
                <w:szCs w:val="24"/>
                <w:lang w:val="en-US"/>
              </w:rPr>
              <w:t xml:space="preserve">symptom resolution for cephalosporins compared to penicillin (OR for lack of symptom resolution 0.79, 95%CI = 0.55 to 1.12; 5 studies; 2018 participants; low-quality evidence). Sensitivity analysis </w:t>
            </w:r>
            <w:r w:rsidR="00B569BE">
              <w:rPr>
                <w:rFonts w:ascii="Times New Roman" w:hAnsi="Times New Roman" w:cs="Times New Roman"/>
                <w:sz w:val="24"/>
                <w:szCs w:val="24"/>
                <w:lang w:val="en-US"/>
              </w:rPr>
              <w:t xml:space="preserve">results: </w:t>
            </w:r>
            <w:r w:rsidRPr="00D2393E">
              <w:rPr>
                <w:rFonts w:ascii="Times New Roman" w:hAnsi="Times New Roman" w:cs="Times New Roman"/>
                <w:sz w:val="24"/>
                <w:szCs w:val="24"/>
                <w:lang w:val="en-US"/>
              </w:rPr>
              <w:t xml:space="preserve">OR=0.51, 95% CI = 0.27 to 0.97 </w:t>
            </w:r>
            <w:r w:rsidR="00B569BE">
              <w:rPr>
                <w:rFonts w:ascii="Times New Roman" w:hAnsi="Times New Roman" w:cs="Times New Roman"/>
                <w:sz w:val="24"/>
                <w:szCs w:val="24"/>
                <w:lang w:val="en-US"/>
              </w:rPr>
              <w:t>(</w:t>
            </w:r>
            <w:r w:rsidRPr="00D2393E">
              <w:rPr>
                <w:rFonts w:ascii="Times New Roman" w:hAnsi="Times New Roman" w:cs="Times New Roman"/>
                <w:sz w:val="24"/>
                <w:szCs w:val="24"/>
                <w:lang w:val="en-US"/>
              </w:rPr>
              <w:t xml:space="preserve">5 studies; 1660 participants; very low-quality evidence). ITT analysis </w:t>
            </w:r>
            <w:r w:rsidR="00B569BE">
              <w:rPr>
                <w:rFonts w:ascii="Times New Roman" w:hAnsi="Times New Roman" w:cs="Times New Roman"/>
                <w:sz w:val="24"/>
                <w:szCs w:val="24"/>
                <w:lang w:val="en-US"/>
              </w:rPr>
              <w:t xml:space="preserve">results </w:t>
            </w:r>
            <w:r w:rsidRPr="00D2393E">
              <w:rPr>
                <w:rFonts w:ascii="Times New Roman" w:hAnsi="Times New Roman" w:cs="Times New Roman"/>
                <w:sz w:val="24"/>
                <w:szCs w:val="24"/>
                <w:lang w:val="en-US"/>
              </w:rPr>
              <w:t>on 855 children: OR=0.83, 95% CI = 0.40 to 1.73.</w:t>
            </w:r>
          </w:p>
          <w:p w14:paraId="3FAA7B06" w14:textId="0B7EF5C7" w:rsidR="00D2393E" w:rsidRPr="00D2393E" w:rsidRDefault="00B569BE" w:rsidP="005F7824">
            <w:pPr>
              <w:spacing w:after="0" w:line="240" w:lineRule="auto"/>
              <w:jc w:val="both"/>
              <w:rPr>
                <w:rFonts w:ascii="Times New Roman" w:hAnsi="Times New Roman" w:cs="Times New Roman"/>
                <w:sz w:val="24"/>
                <w:szCs w:val="24"/>
                <w:lang w:val="en-US"/>
              </w:rPr>
            </w:pPr>
            <w:r w:rsidRPr="00D76CFC">
              <w:rPr>
                <w:rFonts w:ascii="Times New Roman" w:hAnsi="Times New Roman" w:cs="Times New Roman"/>
                <w:bCs/>
                <w:sz w:val="24"/>
                <w:szCs w:val="24"/>
                <w:lang w:val="en-GB"/>
              </w:rPr>
              <w:t xml:space="preserve">The clinical recurrence was not significantly lower for cephalosporins compared to penicillin (OR= 0.55, 95% CI 0.30 to 0.99; NNT = 50; </w:t>
            </w:r>
            <w:r w:rsidRPr="00D76CFC">
              <w:rPr>
                <w:rFonts w:ascii="Times New Roman" w:hAnsi="Times New Roman"/>
                <w:sz w:val="24"/>
                <w:lang w:val="en-GB"/>
              </w:rPr>
              <w:t>4 studies</w:t>
            </w:r>
            <w:r w:rsidRPr="00D76CFC">
              <w:rPr>
                <w:rFonts w:ascii="Times New Roman" w:hAnsi="Times New Roman" w:cs="Times New Roman"/>
                <w:bCs/>
                <w:sz w:val="24"/>
                <w:szCs w:val="24"/>
                <w:lang w:val="en-GB"/>
              </w:rPr>
              <w:t>; 1,386 participants; low-quality evidence).</w:t>
            </w:r>
            <w:r w:rsidR="00D2393E" w:rsidRPr="00D2393E">
              <w:rPr>
                <w:rFonts w:ascii="Times New Roman" w:hAnsi="Times New Roman" w:cs="Times New Roman"/>
                <w:sz w:val="24"/>
                <w:szCs w:val="24"/>
                <w:lang w:val="en-US"/>
              </w:rPr>
              <w:t xml:space="preserve"> </w:t>
            </w:r>
            <w:r w:rsidRPr="00D76CFC">
              <w:rPr>
                <w:rFonts w:ascii="Times New Roman" w:hAnsi="Times New Roman" w:cs="Times New Roman"/>
                <w:bCs/>
                <w:sz w:val="24"/>
                <w:szCs w:val="24"/>
                <w:lang w:val="en-GB"/>
              </w:rPr>
              <w:t>No difference in the adverse event rates among groups was reported</w:t>
            </w:r>
            <w:r w:rsidRPr="00D2393E">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00D2393E" w:rsidRPr="00D2393E">
              <w:rPr>
                <w:rFonts w:ascii="Times New Roman" w:hAnsi="Times New Roman" w:cs="Times New Roman"/>
                <w:sz w:val="24"/>
                <w:szCs w:val="24"/>
                <w:lang w:val="en-US"/>
              </w:rPr>
              <w:t>Very low-quality evidence</w:t>
            </w:r>
            <w:r>
              <w:rPr>
                <w:rFonts w:ascii="Times New Roman" w:hAnsi="Times New Roman" w:cs="Times New Roman"/>
                <w:sz w:val="24"/>
                <w:szCs w:val="24"/>
                <w:lang w:val="en-US"/>
              </w:rPr>
              <w:t xml:space="preserve">). </w:t>
            </w:r>
          </w:p>
          <w:p w14:paraId="40F96B6E" w14:textId="77777777" w:rsidR="00B569BE" w:rsidRPr="00241517" w:rsidRDefault="00B569BE" w:rsidP="005F7824">
            <w:pPr>
              <w:spacing w:after="0" w:line="240" w:lineRule="auto"/>
              <w:jc w:val="both"/>
              <w:rPr>
                <w:rFonts w:ascii="Times New Roman" w:hAnsi="Times New Roman" w:cs="Times New Roman"/>
                <w:bCs/>
                <w:i/>
                <w:iCs/>
                <w:sz w:val="24"/>
                <w:szCs w:val="24"/>
                <w:lang w:val="en-US"/>
              </w:rPr>
            </w:pPr>
            <w:r w:rsidRPr="00241517">
              <w:rPr>
                <w:rFonts w:ascii="Times New Roman" w:hAnsi="Times New Roman" w:cs="Times New Roman"/>
                <w:bCs/>
                <w:i/>
                <w:iCs/>
                <w:sz w:val="24"/>
                <w:szCs w:val="24"/>
                <w:lang w:val="en-US"/>
              </w:rPr>
              <w:t>Macrolides versus penicillin</w:t>
            </w:r>
          </w:p>
          <w:p w14:paraId="5D7A9D39" w14:textId="2CC91A98" w:rsidR="00B569BE" w:rsidRPr="00B569BE" w:rsidRDefault="00B569BE" w:rsidP="005F7824">
            <w:pPr>
              <w:spacing w:after="0" w:line="240" w:lineRule="auto"/>
              <w:jc w:val="both"/>
              <w:rPr>
                <w:rFonts w:ascii="Times New Roman" w:hAnsi="Times New Roman" w:cs="Times New Roman"/>
                <w:bCs/>
                <w:sz w:val="24"/>
                <w:szCs w:val="24"/>
                <w:lang w:val="en-US"/>
              </w:rPr>
            </w:pPr>
            <w:r w:rsidRPr="00D76CFC">
              <w:rPr>
                <w:rFonts w:ascii="Times New Roman" w:hAnsi="Times New Roman" w:cs="Times New Roman"/>
                <w:bCs/>
                <w:sz w:val="24"/>
                <w:szCs w:val="24"/>
                <w:lang w:val="en-GB"/>
              </w:rPr>
              <w:t xml:space="preserve">The difference in symptom resolution between macrolides </w:t>
            </w:r>
            <w:r>
              <w:rPr>
                <w:rFonts w:ascii="Times New Roman" w:hAnsi="Times New Roman" w:cs="Times New Roman"/>
                <w:bCs/>
                <w:sz w:val="24"/>
                <w:szCs w:val="24"/>
                <w:lang w:val="en-GB"/>
              </w:rPr>
              <w:t xml:space="preserve">and </w:t>
            </w:r>
            <w:r w:rsidRPr="00D76CFC">
              <w:rPr>
                <w:rFonts w:ascii="Times New Roman" w:hAnsi="Times New Roman" w:cs="Times New Roman"/>
                <w:bCs/>
                <w:sz w:val="24"/>
                <w:szCs w:val="24"/>
                <w:lang w:val="en-GB"/>
              </w:rPr>
              <w:t xml:space="preserve">penicillin was not statistically significant across groups (OR=1.11, 95%CI=0.92 to 1.35; </w:t>
            </w:r>
            <w:r w:rsidRPr="00D76CFC">
              <w:rPr>
                <w:rFonts w:ascii="Times New Roman" w:hAnsi="Times New Roman"/>
                <w:sz w:val="24"/>
                <w:lang w:val="en-GB"/>
              </w:rPr>
              <w:t>6 studies</w:t>
            </w:r>
            <w:r w:rsidRPr="00D76CFC">
              <w:rPr>
                <w:rFonts w:ascii="Times New Roman" w:hAnsi="Times New Roman" w:cs="Times New Roman"/>
                <w:bCs/>
                <w:sz w:val="24"/>
                <w:szCs w:val="24"/>
                <w:lang w:val="en-GB"/>
              </w:rPr>
              <w:t xml:space="preserve">; 1,728 participants; low-quality evidence). </w:t>
            </w:r>
            <w:r w:rsidRPr="00B569BE">
              <w:rPr>
                <w:rFonts w:ascii="Times New Roman" w:hAnsi="Times New Roman" w:cs="Times New Roman"/>
                <w:bCs/>
                <w:sz w:val="24"/>
                <w:szCs w:val="24"/>
                <w:lang w:val="en-US"/>
              </w:rPr>
              <w:t xml:space="preserve">Sensitivity analysis results: </w:t>
            </w:r>
            <w:r w:rsidRPr="00B569BE">
              <w:rPr>
                <w:rFonts w:ascii="Times New Roman" w:hAnsi="Times New Roman" w:cs="Times New Roman"/>
                <w:sz w:val="24"/>
                <w:szCs w:val="24"/>
                <w:lang w:val="en-US"/>
              </w:rPr>
              <w:t xml:space="preserve">OR 0,79; 95% CI 0,57 to 1,09; (6 studies; 1159 participants) </w:t>
            </w:r>
          </w:p>
          <w:p w14:paraId="5DEA2303" w14:textId="457D2079" w:rsidR="00B569BE" w:rsidRPr="00B569BE" w:rsidRDefault="00B569BE" w:rsidP="005F7824">
            <w:p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GB"/>
              </w:rPr>
              <w:t>T</w:t>
            </w:r>
            <w:r w:rsidRPr="00D76CFC">
              <w:rPr>
                <w:rFonts w:ascii="Times New Roman" w:hAnsi="Times New Roman" w:cs="Times New Roman"/>
                <w:bCs/>
                <w:sz w:val="24"/>
                <w:szCs w:val="24"/>
                <w:lang w:val="en-GB"/>
              </w:rPr>
              <w:t xml:space="preserve">he risk of clinical recurrence did not differ significantly (OR=1.21, 95% CI 0.48 to 3.03; </w:t>
            </w:r>
            <w:r w:rsidRPr="00D76CFC">
              <w:rPr>
                <w:rFonts w:ascii="Times New Roman" w:hAnsi="Times New Roman"/>
                <w:sz w:val="24"/>
                <w:lang w:val="en-GB"/>
              </w:rPr>
              <w:t>6 studies</w:t>
            </w:r>
            <w:r w:rsidRPr="00D76CFC">
              <w:rPr>
                <w:rFonts w:ascii="Times New Roman" w:hAnsi="Times New Roman" w:cs="Times New Roman"/>
                <w:bCs/>
                <w:sz w:val="24"/>
                <w:szCs w:val="24"/>
                <w:lang w:val="en-GB"/>
              </w:rPr>
              <w:t>; 802 participants; low-quality evidence).</w:t>
            </w:r>
          </w:p>
          <w:p w14:paraId="6CD66BD1" w14:textId="77777777" w:rsidR="00B569BE" w:rsidRPr="00241517" w:rsidRDefault="00B569BE" w:rsidP="005F7824">
            <w:pPr>
              <w:spacing w:after="0" w:line="240" w:lineRule="auto"/>
              <w:jc w:val="both"/>
              <w:rPr>
                <w:rFonts w:ascii="Times New Roman" w:hAnsi="Times New Roman" w:cs="Times New Roman"/>
                <w:bCs/>
                <w:sz w:val="24"/>
                <w:szCs w:val="24"/>
                <w:lang w:val="en-US"/>
              </w:rPr>
            </w:pPr>
            <w:r w:rsidRPr="00241517">
              <w:rPr>
                <w:rFonts w:ascii="Times New Roman" w:hAnsi="Times New Roman" w:cs="Times New Roman"/>
                <w:bCs/>
                <w:i/>
                <w:iCs/>
                <w:sz w:val="24"/>
                <w:szCs w:val="24"/>
                <w:lang w:val="en-US"/>
              </w:rPr>
              <w:t>Azithromycin versus amoxicillin</w:t>
            </w:r>
            <w:r w:rsidRPr="00241517">
              <w:rPr>
                <w:rFonts w:ascii="Times New Roman" w:hAnsi="Times New Roman" w:cs="Times New Roman"/>
                <w:bCs/>
                <w:sz w:val="24"/>
                <w:szCs w:val="24"/>
                <w:lang w:val="en-US"/>
              </w:rPr>
              <w:t>.</w:t>
            </w:r>
          </w:p>
          <w:p w14:paraId="27A35D5C" w14:textId="77777777" w:rsidR="00B569BE" w:rsidRDefault="00B569BE" w:rsidP="005F7824">
            <w:pPr>
              <w:spacing w:after="0" w:line="240"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S</w:t>
            </w:r>
            <w:r w:rsidRPr="00C1329C">
              <w:rPr>
                <w:rFonts w:ascii="Times New Roman" w:hAnsi="Times New Roman" w:cs="Times New Roman"/>
                <w:bCs/>
                <w:sz w:val="24"/>
                <w:szCs w:val="24"/>
                <w:lang w:val="en-GB"/>
              </w:rPr>
              <w:t>ymptom resolution did not show a significant difference when comparing a single dose of AZT</w:t>
            </w:r>
            <w:r>
              <w:rPr>
                <w:rFonts w:ascii="Times New Roman" w:hAnsi="Times New Roman" w:cs="Times New Roman"/>
                <w:bCs/>
                <w:sz w:val="24"/>
                <w:szCs w:val="24"/>
                <w:lang w:val="en-GB"/>
              </w:rPr>
              <w:t xml:space="preserve"> with</w:t>
            </w:r>
            <w:r w:rsidRPr="00C1329C">
              <w:rPr>
                <w:rFonts w:ascii="Times New Roman" w:hAnsi="Times New Roman" w:cs="Times New Roman"/>
                <w:bCs/>
                <w:sz w:val="24"/>
                <w:szCs w:val="24"/>
                <w:lang w:val="en-GB"/>
              </w:rPr>
              <w:t xml:space="preserve"> a 10-day course of amoxicillin </w:t>
            </w:r>
            <w:r w:rsidRPr="002069C6">
              <w:rPr>
                <w:rFonts w:ascii="Times New Roman" w:hAnsi="Times New Roman" w:cs="Times New Roman"/>
                <w:bCs/>
                <w:sz w:val="24"/>
                <w:szCs w:val="24"/>
                <w:lang w:val="en-GB"/>
              </w:rPr>
              <w:t>(OR = 0.76, 95% CI 0.55 to 1.05</w:t>
            </w:r>
            <w:r w:rsidRPr="00D76CFC">
              <w:rPr>
                <w:rFonts w:ascii="Times New Roman" w:hAnsi="Times New Roman" w:cs="Times New Roman"/>
                <w:bCs/>
                <w:sz w:val="24"/>
                <w:szCs w:val="24"/>
                <w:lang w:val="en-GB"/>
              </w:rPr>
              <w:t>; 1 study;</w:t>
            </w:r>
            <w:r w:rsidRPr="002069C6">
              <w:rPr>
                <w:rFonts w:ascii="Times New Roman" w:hAnsi="Times New Roman" w:cs="Times New Roman"/>
                <w:bCs/>
                <w:sz w:val="24"/>
                <w:szCs w:val="24"/>
                <w:lang w:val="en-GB"/>
              </w:rPr>
              <w:t xml:space="preserve"> 673 participants; very </w:t>
            </w:r>
            <w:r>
              <w:rPr>
                <w:rFonts w:ascii="Times New Roman" w:hAnsi="Times New Roman" w:cs="Times New Roman"/>
                <w:bCs/>
                <w:sz w:val="24"/>
                <w:szCs w:val="24"/>
                <w:lang w:val="en-GB"/>
              </w:rPr>
              <w:t>low-quality</w:t>
            </w:r>
            <w:r w:rsidRPr="002069C6">
              <w:rPr>
                <w:rFonts w:ascii="Times New Roman" w:hAnsi="Times New Roman" w:cs="Times New Roman"/>
                <w:bCs/>
                <w:sz w:val="24"/>
                <w:szCs w:val="24"/>
                <w:lang w:val="en-GB"/>
              </w:rPr>
              <w:t xml:space="preserve"> evidence)</w:t>
            </w:r>
            <w:r w:rsidRPr="00C1329C">
              <w:rPr>
                <w:rFonts w:ascii="Times New Roman" w:hAnsi="Times New Roman" w:cs="Times New Roman"/>
                <w:bCs/>
                <w:sz w:val="24"/>
                <w:szCs w:val="24"/>
                <w:lang w:val="en-GB"/>
              </w:rPr>
              <w:t xml:space="preserve">. </w:t>
            </w:r>
          </w:p>
          <w:p w14:paraId="1FE382A8" w14:textId="6F6C841A" w:rsidR="00091B1C" w:rsidRPr="004E6CAE" w:rsidRDefault="00B569BE" w:rsidP="005F7824">
            <w:pPr>
              <w:spacing w:after="0" w:line="240" w:lineRule="auto"/>
              <w:jc w:val="both"/>
              <w:rPr>
                <w:rFonts w:ascii="Times New Roman" w:hAnsi="Times New Roman" w:cs="Times New Roman"/>
                <w:sz w:val="24"/>
                <w:szCs w:val="24"/>
                <w:lang w:val="en-US"/>
              </w:rPr>
            </w:pPr>
            <w:r w:rsidRPr="004E6CAE">
              <w:rPr>
                <w:rFonts w:ascii="Times New Roman" w:hAnsi="Times New Roman" w:cs="Times New Roman"/>
                <w:sz w:val="24"/>
                <w:szCs w:val="24"/>
                <w:lang w:val="en-US"/>
              </w:rPr>
              <w:t xml:space="preserve">Per protocol sensitivity analysis results: </w:t>
            </w:r>
            <w:r w:rsidR="00091B1C" w:rsidRPr="004E6CAE">
              <w:rPr>
                <w:rFonts w:ascii="Times New Roman" w:hAnsi="Times New Roman" w:cs="Times New Roman"/>
                <w:sz w:val="24"/>
                <w:szCs w:val="24"/>
                <w:lang w:val="en-US"/>
              </w:rPr>
              <w:t xml:space="preserve">OR </w:t>
            </w:r>
            <w:r w:rsidR="00BC45EF" w:rsidRPr="004E6CAE">
              <w:rPr>
                <w:rFonts w:ascii="Times New Roman" w:hAnsi="Times New Roman" w:cs="Times New Roman"/>
                <w:sz w:val="24"/>
                <w:szCs w:val="24"/>
                <w:lang w:val="en-US"/>
              </w:rPr>
              <w:t>=</w:t>
            </w:r>
            <w:r w:rsidR="00091B1C" w:rsidRPr="004E6CAE">
              <w:rPr>
                <w:rFonts w:ascii="Times New Roman" w:hAnsi="Times New Roman" w:cs="Times New Roman"/>
                <w:sz w:val="24"/>
                <w:szCs w:val="24"/>
                <w:lang w:val="en-US"/>
              </w:rPr>
              <w:t xml:space="preserve"> 0,29, </w:t>
            </w:r>
            <w:r w:rsidRPr="004E6CAE">
              <w:rPr>
                <w:rFonts w:ascii="Times New Roman" w:hAnsi="Times New Roman" w:cs="Times New Roman"/>
                <w:sz w:val="24"/>
                <w:szCs w:val="24"/>
                <w:lang w:val="en-US"/>
              </w:rPr>
              <w:t>CI</w:t>
            </w:r>
            <w:r w:rsidR="00091B1C" w:rsidRPr="004E6CAE">
              <w:rPr>
                <w:rFonts w:ascii="Times New Roman" w:hAnsi="Times New Roman" w:cs="Times New Roman"/>
                <w:sz w:val="24"/>
                <w:szCs w:val="24"/>
                <w:lang w:val="en-US"/>
              </w:rPr>
              <w:t xml:space="preserve">95% 0,11 </w:t>
            </w:r>
            <w:r w:rsidRPr="004E6CAE">
              <w:rPr>
                <w:rFonts w:ascii="Times New Roman" w:hAnsi="Times New Roman" w:cs="Times New Roman"/>
                <w:sz w:val="24"/>
                <w:szCs w:val="24"/>
                <w:lang w:val="en-US"/>
              </w:rPr>
              <w:t>to</w:t>
            </w:r>
            <w:r w:rsidR="00091B1C" w:rsidRPr="004E6CAE">
              <w:rPr>
                <w:rFonts w:ascii="Times New Roman" w:hAnsi="Times New Roman" w:cs="Times New Roman"/>
                <w:sz w:val="24"/>
                <w:szCs w:val="24"/>
                <w:lang w:val="en-US"/>
              </w:rPr>
              <w:t xml:space="preserve"> 0,73; 1 </w:t>
            </w:r>
            <w:r w:rsidR="004E6CAE" w:rsidRPr="004E6CAE">
              <w:rPr>
                <w:rFonts w:ascii="Times New Roman" w:hAnsi="Times New Roman" w:cs="Times New Roman"/>
                <w:sz w:val="24"/>
                <w:szCs w:val="24"/>
                <w:lang w:val="en-US"/>
              </w:rPr>
              <w:t>trial</w:t>
            </w:r>
            <w:r w:rsidR="00091B1C" w:rsidRPr="004E6CAE">
              <w:rPr>
                <w:rFonts w:ascii="Times New Roman" w:hAnsi="Times New Roman" w:cs="Times New Roman"/>
                <w:sz w:val="24"/>
                <w:szCs w:val="24"/>
                <w:lang w:val="en-US"/>
              </w:rPr>
              <w:t xml:space="preserve">; 482 </w:t>
            </w:r>
            <w:r w:rsidR="004E6CAE" w:rsidRPr="004E6CAE">
              <w:rPr>
                <w:rFonts w:ascii="Times New Roman" w:hAnsi="Times New Roman" w:cs="Times New Roman"/>
                <w:sz w:val="24"/>
                <w:szCs w:val="24"/>
                <w:lang w:val="en-US"/>
              </w:rPr>
              <w:t>participants</w:t>
            </w:r>
            <w:r w:rsidR="00091B1C" w:rsidRPr="004E6CAE">
              <w:rPr>
                <w:rFonts w:ascii="Times New Roman" w:hAnsi="Times New Roman" w:cs="Times New Roman"/>
                <w:sz w:val="24"/>
                <w:szCs w:val="24"/>
                <w:lang w:val="en-US"/>
              </w:rPr>
              <w:t xml:space="preserve">; </w:t>
            </w:r>
            <w:r w:rsidR="004E6CAE" w:rsidRPr="004E6CAE">
              <w:rPr>
                <w:rFonts w:ascii="Times New Roman" w:hAnsi="Times New Roman" w:cs="Times New Roman"/>
                <w:sz w:val="24"/>
                <w:szCs w:val="24"/>
                <w:lang w:val="en-US"/>
              </w:rPr>
              <w:t xml:space="preserve">very low certainty). </w:t>
            </w:r>
          </w:p>
          <w:p w14:paraId="74C89CE8" w14:textId="09296C4F" w:rsidR="008E7B66" w:rsidRPr="004E6CAE" w:rsidRDefault="004E6CAE" w:rsidP="005F7824">
            <w:pPr>
              <w:spacing w:after="0" w:line="240" w:lineRule="auto"/>
              <w:jc w:val="both"/>
              <w:rPr>
                <w:rFonts w:ascii="Times New Roman" w:eastAsia="Times New Roman" w:hAnsi="Times New Roman" w:cs="Times New Roman"/>
                <w:sz w:val="24"/>
                <w:szCs w:val="24"/>
                <w:lang w:val="en-US" w:eastAsia="it-IT"/>
              </w:rPr>
            </w:pPr>
            <w:r w:rsidRPr="004E6CAE">
              <w:rPr>
                <w:rFonts w:ascii="Times New Roman" w:hAnsi="Times New Roman" w:cs="Times New Roman"/>
                <w:sz w:val="24"/>
                <w:szCs w:val="24"/>
                <w:lang w:val="en-US"/>
              </w:rPr>
              <w:t>Adin patients receiving AZT than those treated with amoxicillin</w:t>
            </w:r>
            <w:r w:rsidRPr="004E6CAE">
              <w:rPr>
                <w:rFonts w:ascii="Times New Roman" w:hAnsi="Times New Roman" w:cs="Times New Roman"/>
                <w:sz w:val="24"/>
                <w:szCs w:val="24"/>
                <w:u w:val="single"/>
                <w:lang w:val="en-US"/>
              </w:rPr>
              <w:t xml:space="preserve"> </w:t>
            </w:r>
            <w:r w:rsidR="00091B1C" w:rsidRPr="004E6CAE">
              <w:rPr>
                <w:rFonts w:ascii="Times New Roman" w:hAnsi="Times New Roman" w:cs="Times New Roman"/>
                <w:sz w:val="24"/>
                <w:szCs w:val="24"/>
                <w:lang w:val="en-US"/>
              </w:rPr>
              <w:t xml:space="preserve">(OR 2,67, </w:t>
            </w:r>
            <w:r w:rsidRPr="004E6CAE">
              <w:rPr>
                <w:rFonts w:ascii="Times New Roman" w:hAnsi="Times New Roman" w:cs="Times New Roman"/>
                <w:sz w:val="24"/>
                <w:szCs w:val="24"/>
                <w:lang w:val="en-US"/>
              </w:rPr>
              <w:t>CI</w:t>
            </w:r>
            <w:r w:rsidR="00091B1C" w:rsidRPr="004E6CAE">
              <w:rPr>
                <w:rFonts w:ascii="Times New Roman" w:hAnsi="Times New Roman" w:cs="Times New Roman"/>
                <w:sz w:val="24"/>
                <w:szCs w:val="24"/>
                <w:lang w:val="en-US"/>
              </w:rPr>
              <w:t xml:space="preserve">95% 1,78 </w:t>
            </w:r>
            <w:r w:rsidRPr="004E6CAE">
              <w:rPr>
                <w:rFonts w:ascii="Times New Roman" w:hAnsi="Times New Roman" w:cs="Times New Roman"/>
                <w:sz w:val="24"/>
                <w:szCs w:val="24"/>
                <w:lang w:val="en-US"/>
              </w:rPr>
              <w:t xml:space="preserve">to </w:t>
            </w:r>
            <w:r w:rsidR="00091B1C" w:rsidRPr="004E6CAE">
              <w:rPr>
                <w:rFonts w:ascii="Times New Roman" w:hAnsi="Times New Roman" w:cs="Times New Roman"/>
                <w:sz w:val="24"/>
                <w:szCs w:val="24"/>
                <w:lang w:val="en-US"/>
              </w:rPr>
              <w:t xml:space="preserve">3,99; 1 </w:t>
            </w:r>
            <w:r w:rsidRPr="004E6CAE">
              <w:rPr>
                <w:rFonts w:ascii="Times New Roman" w:hAnsi="Times New Roman" w:cs="Times New Roman"/>
                <w:sz w:val="24"/>
                <w:szCs w:val="24"/>
                <w:lang w:val="en-US"/>
              </w:rPr>
              <w:t>st</w:t>
            </w:r>
            <w:r>
              <w:rPr>
                <w:rFonts w:ascii="Times New Roman" w:hAnsi="Times New Roman" w:cs="Times New Roman"/>
                <w:sz w:val="24"/>
                <w:szCs w:val="24"/>
                <w:lang w:val="en-US"/>
              </w:rPr>
              <w:t>udy</w:t>
            </w:r>
            <w:r w:rsidR="00091B1C" w:rsidRPr="004E6CAE">
              <w:rPr>
                <w:rFonts w:ascii="Times New Roman" w:hAnsi="Times New Roman" w:cs="Times New Roman"/>
                <w:sz w:val="24"/>
                <w:szCs w:val="24"/>
                <w:lang w:val="en-US"/>
              </w:rPr>
              <w:t xml:space="preserve">; 673 </w:t>
            </w:r>
            <w:r>
              <w:rPr>
                <w:rFonts w:ascii="Times New Roman" w:hAnsi="Times New Roman" w:cs="Times New Roman"/>
                <w:sz w:val="24"/>
                <w:szCs w:val="24"/>
                <w:lang w:val="en-US"/>
              </w:rPr>
              <w:t>participants</w:t>
            </w:r>
            <w:r w:rsidR="00091B1C" w:rsidRPr="004E6CAE">
              <w:rPr>
                <w:rFonts w:ascii="Times New Roman" w:hAnsi="Times New Roman" w:cs="Times New Roman"/>
                <w:sz w:val="24"/>
                <w:szCs w:val="24"/>
                <w:lang w:val="en-US"/>
              </w:rPr>
              <w:t xml:space="preserve">; </w:t>
            </w:r>
            <w:r>
              <w:rPr>
                <w:rFonts w:ascii="Times New Roman" w:hAnsi="Times New Roman" w:cs="Times New Roman"/>
                <w:sz w:val="24"/>
                <w:szCs w:val="24"/>
                <w:lang w:val="en-US"/>
              </w:rPr>
              <w:t>very low quality</w:t>
            </w:r>
            <w:r w:rsidR="00091B1C" w:rsidRPr="004E6CAE">
              <w:rPr>
                <w:rFonts w:ascii="Times New Roman" w:hAnsi="Times New Roman" w:cs="Times New Roman"/>
                <w:sz w:val="24"/>
                <w:szCs w:val="24"/>
                <w:lang w:val="en-US"/>
              </w:rPr>
              <w:t>).</w:t>
            </w:r>
            <w:bookmarkEnd w:id="7"/>
          </w:p>
        </w:tc>
        <w:tc>
          <w:tcPr>
            <w:tcW w:w="45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30FD18" w14:textId="003F9848" w:rsidR="004E6CAE" w:rsidRDefault="004E6CAE" w:rsidP="005F7824">
            <w:pPr>
              <w:spacing w:after="0" w:line="240" w:lineRule="auto"/>
              <w:jc w:val="both"/>
              <w:rPr>
                <w:rFonts w:ascii="Times New Roman" w:hAnsi="Times New Roman" w:cs="Times New Roman"/>
                <w:bCs/>
                <w:sz w:val="24"/>
                <w:szCs w:val="24"/>
                <w:lang w:val="en-GB"/>
              </w:rPr>
            </w:pPr>
            <w:r w:rsidRPr="002069C6">
              <w:rPr>
                <w:rFonts w:ascii="Times New Roman" w:hAnsi="Times New Roman" w:cs="Times New Roman"/>
                <w:bCs/>
                <w:sz w:val="24"/>
                <w:szCs w:val="24"/>
                <w:lang w:val="en-GB"/>
              </w:rPr>
              <w:t xml:space="preserve">The </w:t>
            </w:r>
            <w:r>
              <w:rPr>
                <w:rFonts w:ascii="Times New Roman" w:hAnsi="Times New Roman" w:cs="Times New Roman"/>
                <w:bCs/>
                <w:sz w:val="24"/>
                <w:szCs w:val="24"/>
                <w:lang w:val="en-GB"/>
              </w:rPr>
              <w:t xml:space="preserve">considered </w:t>
            </w:r>
            <w:r w:rsidRPr="002069C6">
              <w:rPr>
                <w:rFonts w:ascii="Times New Roman" w:hAnsi="Times New Roman" w:cs="Times New Roman"/>
                <w:bCs/>
                <w:sz w:val="24"/>
                <w:szCs w:val="24"/>
                <w:lang w:val="en-GB"/>
              </w:rPr>
              <w:t xml:space="preserve">antibiotic regimens showed similar efficacy, and </w:t>
            </w:r>
            <w:r>
              <w:rPr>
                <w:rFonts w:ascii="Times New Roman" w:hAnsi="Times New Roman" w:cs="Times New Roman"/>
                <w:bCs/>
                <w:sz w:val="24"/>
                <w:szCs w:val="24"/>
                <w:lang w:val="en-GB"/>
              </w:rPr>
              <w:t>no relevant differences in</w:t>
            </w:r>
            <w:r w:rsidRPr="008D36F6">
              <w:rPr>
                <w:rFonts w:ascii="Times New Roman" w:hAnsi="Times New Roman" w:cs="Times New Roman"/>
                <w:bCs/>
                <w:sz w:val="24"/>
                <w:szCs w:val="24"/>
                <w:lang w:val="en-GB"/>
              </w:rPr>
              <w:t xml:space="preserve"> the</w:t>
            </w:r>
            <w:r>
              <w:rPr>
                <w:rFonts w:ascii="Times New Roman" w:hAnsi="Times New Roman" w:cs="Times New Roman"/>
                <w:bCs/>
                <w:sz w:val="24"/>
                <w:szCs w:val="24"/>
                <w:lang w:val="en-GB"/>
              </w:rPr>
              <w:t xml:space="preserve"> adverse event rates. No conclusion could be drawn for l</w:t>
            </w:r>
            <w:r w:rsidRPr="00577F80">
              <w:rPr>
                <w:rFonts w:ascii="Times New Roman" w:hAnsi="Times New Roman" w:cs="Times New Roman"/>
                <w:bCs/>
                <w:sz w:val="24"/>
                <w:szCs w:val="24"/>
                <w:lang w:val="en-GB"/>
              </w:rPr>
              <w:t>ong-term complication</w:t>
            </w:r>
            <w:r>
              <w:rPr>
                <w:rFonts w:ascii="Times New Roman" w:hAnsi="Times New Roman" w:cs="Times New Roman"/>
                <w:bCs/>
                <w:sz w:val="24"/>
                <w:szCs w:val="24"/>
                <w:lang w:val="en-GB"/>
              </w:rPr>
              <w:t>s since they were</w:t>
            </w:r>
            <w:r w:rsidRPr="00577F80">
              <w:rPr>
                <w:rFonts w:ascii="Times New Roman" w:hAnsi="Times New Roman" w:cs="Times New Roman"/>
                <w:bCs/>
                <w:sz w:val="24"/>
                <w:szCs w:val="24"/>
                <w:lang w:val="en-GB"/>
              </w:rPr>
              <w:t xml:space="preserve"> </w:t>
            </w:r>
            <w:r>
              <w:rPr>
                <w:rFonts w:ascii="Times New Roman" w:hAnsi="Times New Roman" w:cs="Times New Roman"/>
                <w:bCs/>
                <w:sz w:val="24"/>
                <w:szCs w:val="24"/>
                <w:lang w:val="en-GB"/>
              </w:rPr>
              <w:t>rarely reported.</w:t>
            </w:r>
          </w:p>
          <w:p w14:paraId="7BE91EF4" w14:textId="23AB0AB7" w:rsidR="004E6CAE" w:rsidRPr="004E6CAE" w:rsidRDefault="004E6CAE" w:rsidP="005F7824">
            <w:pPr>
              <w:spacing w:after="0" w:line="240" w:lineRule="auto"/>
              <w:jc w:val="both"/>
              <w:rPr>
                <w:rFonts w:ascii="Times New Roman" w:eastAsia="Times New Roman" w:hAnsi="Times New Roman" w:cs="Times New Roman"/>
                <w:sz w:val="24"/>
                <w:szCs w:val="24"/>
                <w:lang w:val="en-US" w:eastAsia="it-IT"/>
              </w:rPr>
            </w:pPr>
            <w:r>
              <w:rPr>
                <w:rFonts w:ascii="Times New Roman" w:eastAsia="Times New Roman" w:hAnsi="Times New Roman" w:cs="Times New Roman"/>
                <w:bCs/>
                <w:sz w:val="24"/>
                <w:szCs w:val="24"/>
                <w:lang w:val="en-GB" w:eastAsia="it-IT"/>
              </w:rPr>
              <w:t xml:space="preserve">All studies were conducted in high-income countries with a low-incidence of GABHS related complications. Studies from low-income countries and including participants from aborigenal community with increased risk of GABHS-related complications are needed. </w:t>
            </w:r>
          </w:p>
          <w:p w14:paraId="4F38623F" w14:textId="1383DF56" w:rsidR="002C3EEE" w:rsidRPr="00241517" w:rsidRDefault="004E6CAE" w:rsidP="005F7824">
            <w:pPr>
              <w:spacing w:after="0" w:line="240" w:lineRule="auto"/>
              <w:jc w:val="both"/>
              <w:rPr>
                <w:rFonts w:ascii="Times New Roman" w:eastAsia="Times New Roman" w:hAnsi="Times New Roman" w:cs="Times New Roman"/>
                <w:sz w:val="24"/>
                <w:szCs w:val="24"/>
                <w:lang w:val="en-US" w:eastAsia="it-IT"/>
              </w:rPr>
            </w:pPr>
            <w:r w:rsidRPr="004E6CAE">
              <w:rPr>
                <w:rFonts w:ascii="Times New Roman" w:hAnsi="Times New Roman" w:cs="Times New Roman"/>
                <w:sz w:val="24"/>
                <w:szCs w:val="24"/>
                <w:lang w:val="en-US"/>
              </w:rPr>
              <w:t xml:space="preserve">The review supports the use of penicillin as first choice antibiotic drug in children with GABHS pharyngotonsillitis. </w:t>
            </w:r>
          </w:p>
        </w:tc>
      </w:tr>
      <w:bookmarkEnd w:id="4"/>
    </w:tbl>
    <w:p w14:paraId="65D451B9" w14:textId="77777777" w:rsidR="00BF1DE3" w:rsidRPr="00241517" w:rsidRDefault="00BF1DE3" w:rsidP="00BF1DE3">
      <w:pPr>
        <w:spacing w:after="0" w:line="240" w:lineRule="auto"/>
        <w:rPr>
          <w:rFonts w:ascii="Times New Roman" w:eastAsia="Times New Roman" w:hAnsi="Times New Roman" w:cs="Times New Roman"/>
          <w:b/>
          <w:bCs/>
          <w:sz w:val="24"/>
          <w:szCs w:val="24"/>
          <w:lang w:val="en-US" w:eastAsia="it-IT"/>
        </w:rPr>
      </w:pPr>
    </w:p>
    <w:p w14:paraId="213B5CBD" w14:textId="5043074A" w:rsidR="00BF1DE3" w:rsidRPr="005F7824" w:rsidRDefault="00D91000" w:rsidP="005F7824">
      <w:pPr>
        <w:rPr>
          <w:rFonts w:ascii="Times New Roman" w:hAnsi="Times New Roman" w:cs="Times New Roman"/>
          <w:lang w:val="en-US"/>
        </w:rPr>
      </w:pPr>
      <w:r w:rsidRPr="00631037">
        <w:rPr>
          <w:rFonts w:ascii="Times New Roman" w:hAnsi="Times New Roman" w:cs="Times New Roman"/>
          <w:b/>
          <w:bCs/>
          <w:sz w:val="24"/>
          <w:szCs w:val="24"/>
          <w:lang w:val="en-US"/>
        </w:rPr>
        <w:lastRenderedPageBreak/>
        <w:t xml:space="preserve">Table </w:t>
      </w:r>
      <w:r w:rsidR="00241517">
        <w:rPr>
          <w:rFonts w:ascii="Times New Roman" w:hAnsi="Times New Roman" w:cs="Times New Roman"/>
          <w:b/>
          <w:bCs/>
          <w:sz w:val="24"/>
          <w:szCs w:val="24"/>
          <w:lang w:val="en-US"/>
        </w:rPr>
        <w:t>A</w:t>
      </w:r>
      <w:r w:rsidR="0004338A">
        <w:rPr>
          <w:rFonts w:ascii="Times New Roman" w:hAnsi="Times New Roman" w:cs="Times New Roman"/>
          <w:b/>
          <w:bCs/>
          <w:sz w:val="24"/>
          <w:szCs w:val="24"/>
          <w:lang w:val="en-US"/>
        </w:rPr>
        <w:t>5</w:t>
      </w:r>
      <w:r w:rsidR="00241517">
        <w:rPr>
          <w:rFonts w:ascii="Times New Roman" w:hAnsi="Times New Roman" w:cs="Times New Roman"/>
          <w:b/>
          <w:bCs/>
          <w:sz w:val="24"/>
          <w:szCs w:val="24"/>
          <w:lang w:val="en-US"/>
        </w:rPr>
        <w:t>.3-</w:t>
      </w:r>
      <w:r w:rsidRPr="00631037">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 xml:space="preserve">PICO 2- </w:t>
      </w:r>
      <w:r w:rsidRPr="00631037">
        <w:rPr>
          <w:rFonts w:ascii="Times New Roman" w:hAnsi="Times New Roman" w:cs="Times New Roman"/>
          <w:b/>
          <w:bCs/>
          <w:sz w:val="24"/>
          <w:szCs w:val="24"/>
          <w:lang w:val="en-US"/>
        </w:rPr>
        <w:t xml:space="preserve">Characteristics, Results, and Conclusions of </w:t>
      </w:r>
      <w:r>
        <w:rPr>
          <w:rFonts w:ascii="Times New Roman" w:hAnsi="Times New Roman" w:cs="Times New Roman"/>
          <w:b/>
          <w:bCs/>
          <w:sz w:val="24"/>
          <w:szCs w:val="24"/>
          <w:lang w:val="en-US"/>
        </w:rPr>
        <w:t xml:space="preserve">clinical studies </w:t>
      </w:r>
    </w:p>
    <w:tbl>
      <w:tblPr>
        <w:tblW w:w="0" w:type="auto"/>
        <w:tblCellMar>
          <w:top w:w="15" w:type="dxa"/>
          <w:left w:w="15" w:type="dxa"/>
          <w:bottom w:w="15" w:type="dxa"/>
          <w:right w:w="15" w:type="dxa"/>
        </w:tblCellMar>
        <w:tblLook w:val="04A0" w:firstRow="1" w:lastRow="0" w:firstColumn="1" w:lastColumn="0" w:noHBand="0" w:noVBand="1"/>
      </w:tblPr>
      <w:tblGrid>
        <w:gridCol w:w="1488"/>
        <w:gridCol w:w="836"/>
        <w:gridCol w:w="3064"/>
        <w:gridCol w:w="3491"/>
        <w:gridCol w:w="3248"/>
        <w:gridCol w:w="1732"/>
        <w:gridCol w:w="2410"/>
        <w:gridCol w:w="1275"/>
        <w:gridCol w:w="2998"/>
        <w:gridCol w:w="1706"/>
      </w:tblGrid>
      <w:tr w:rsidR="00993636" w:rsidRPr="00091B1C" w14:paraId="4D4DB03A" w14:textId="77777777" w:rsidTr="001D569B">
        <w:trPr>
          <w:trHeight w:val="630"/>
        </w:trPr>
        <w:tc>
          <w:tcPr>
            <w:tcW w:w="0" w:type="auto"/>
            <w:tcBorders>
              <w:top w:val="single" w:sz="8" w:space="0" w:color="000000"/>
              <w:left w:val="single" w:sz="8" w:space="0" w:color="000000"/>
              <w:bottom w:val="single" w:sz="4" w:space="0" w:color="000000"/>
              <w:right w:val="single" w:sz="8" w:space="0" w:color="000000"/>
            </w:tcBorders>
            <w:tcMar>
              <w:top w:w="0" w:type="dxa"/>
              <w:left w:w="70" w:type="dxa"/>
              <w:bottom w:w="0" w:type="dxa"/>
              <w:right w:w="70" w:type="dxa"/>
            </w:tcMar>
            <w:hideMark/>
          </w:tcPr>
          <w:p w14:paraId="23A5BDDD" w14:textId="3E0B5076" w:rsidR="00BF1DE3" w:rsidRPr="00091B1C" w:rsidRDefault="00D91000" w:rsidP="00C30ADE">
            <w:pPr>
              <w:spacing w:after="0" w:line="240" w:lineRule="auto"/>
              <w:jc w:val="center"/>
              <w:rPr>
                <w:rFonts w:ascii="Times New Roman" w:eastAsia="Times New Roman" w:hAnsi="Times New Roman" w:cs="Times New Roman"/>
                <w:sz w:val="24"/>
                <w:szCs w:val="24"/>
                <w:lang w:eastAsia="it-IT"/>
              </w:rPr>
            </w:pPr>
            <w:r>
              <w:rPr>
                <w:rFonts w:ascii="Times New Roman" w:eastAsia="Times New Roman" w:hAnsi="Times New Roman" w:cs="Times New Roman"/>
                <w:b/>
                <w:bCs/>
                <w:color w:val="000000"/>
                <w:sz w:val="24"/>
                <w:szCs w:val="24"/>
                <w:lang w:eastAsia="it-IT"/>
              </w:rPr>
              <w:t>Author</w:t>
            </w:r>
            <w:r w:rsidR="0065529E">
              <w:rPr>
                <w:rFonts w:ascii="Times New Roman" w:eastAsia="Times New Roman" w:hAnsi="Times New Roman" w:cs="Times New Roman"/>
                <w:b/>
                <w:bCs/>
                <w:color w:val="000000"/>
                <w:sz w:val="24"/>
                <w:szCs w:val="24"/>
                <w:lang w:eastAsia="it-IT"/>
              </w:rPr>
              <w:t>/Year</w:t>
            </w:r>
          </w:p>
        </w:tc>
        <w:tc>
          <w:tcPr>
            <w:tcW w:w="0" w:type="auto"/>
            <w:tcBorders>
              <w:top w:val="single" w:sz="8" w:space="0" w:color="000000"/>
              <w:left w:val="single" w:sz="8" w:space="0" w:color="000000"/>
              <w:bottom w:val="single" w:sz="4" w:space="0" w:color="000000"/>
              <w:right w:val="single" w:sz="8" w:space="0" w:color="000000"/>
            </w:tcBorders>
            <w:tcMar>
              <w:top w:w="0" w:type="dxa"/>
              <w:left w:w="70" w:type="dxa"/>
              <w:bottom w:w="0" w:type="dxa"/>
              <w:right w:w="70" w:type="dxa"/>
            </w:tcMar>
            <w:hideMark/>
          </w:tcPr>
          <w:p w14:paraId="28719656" w14:textId="3F6B1725" w:rsidR="00BF1DE3" w:rsidRPr="00091B1C" w:rsidRDefault="0065529E" w:rsidP="00C30ADE">
            <w:pPr>
              <w:spacing w:after="0" w:line="240" w:lineRule="auto"/>
              <w:jc w:val="center"/>
              <w:rPr>
                <w:rFonts w:ascii="Times New Roman" w:eastAsia="Times New Roman" w:hAnsi="Times New Roman" w:cs="Times New Roman"/>
                <w:sz w:val="24"/>
                <w:szCs w:val="24"/>
                <w:lang w:eastAsia="it-IT"/>
              </w:rPr>
            </w:pPr>
            <w:r>
              <w:rPr>
                <w:rFonts w:ascii="Times New Roman" w:eastAsia="Times New Roman" w:hAnsi="Times New Roman" w:cs="Times New Roman"/>
                <w:b/>
                <w:bCs/>
                <w:color w:val="000000"/>
                <w:sz w:val="24"/>
                <w:szCs w:val="24"/>
                <w:lang w:eastAsia="it-IT"/>
              </w:rPr>
              <w:t>Study design</w:t>
            </w:r>
          </w:p>
        </w:tc>
        <w:tc>
          <w:tcPr>
            <w:tcW w:w="0" w:type="auto"/>
            <w:tcBorders>
              <w:top w:val="single" w:sz="8" w:space="0" w:color="000000"/>
              <w:left w:val="single" w:sz="8" w:space="0" w:color="000000"/>
              <w:bottom w:val="single" w:sz="4" w:space="0" w:color="000000"/>
              <w:right w:val="single" w:sz="8" w:space="0" w:color="000000"/>
            </w:tcBorders>
            <w:tcMar>
              <w:top w:w="0" w:type="dxa"/>
              <w:left w:w="70" w:type="dxa"/>
              <w:bottom w:w="0" w:type="dxa"/>
              <w:right w:w="70" w:type="dxa"/>
            </w:tcMar>
            <w:hideMark/>
          </w:tcPr>
          <w:p w14:paraId="4A451EBE" w14:textId="43A56246" w:rsidR="00BF1DE3" w:rsidRPr="0065529E" w:rsidRDefault="0065529E" w:rsidP="00C30ADE">
            <w:pPr>
              <w:spacing w:after="0" w:line="240" w:lineRule="auto"/>
              <w:jc w:val="center"/>
              <w:rPr>
                <w:rFonts w:ascii="Times New Roman" w:eastAsia="Times New Roman" w:hAnsi="Times New Roman" w:cs="Times New Roman"/>
                <w:sz w:val="24"/>
                <w:szCs w:val="24"/>
                <w:lang w:val="en-US" w:eastAsia="it-IT"/>
              </w:rPr>
            </w:pPr>
            <w:r w:rsidRPr="0065529E">
              <w:rPr>
                <w:rFonts w:ascii="Times New Roman" w:eastAsia="Times New Roman" w:hAnsi="Times New Roman" w:cs="Times New Roman"/>
                <w:b/>
                <w:bCs/>
                <w:color w:val="000000"/>
                <w:sz w:val="24"/>
                <w:szCs w:val="24"/>
                <w:lang w:val="en-US" w:eastAsia="it-IT"/>
              </w:rPr>
              <w:t>Population (N°, Country, Setting, Condition)</w:t>
            </w:r>
          </w:p>
        </w:tc>
        <w:tc>
          <w:tcPr>
            <w:tcW w:w="3491" w:type="dxa"/>
            <w:tcBorders>
              <w:top w:val="single" w:sz="8" w:space="0" w:color="000000"/>
              <w:left w:val="single" w:sz="8" w:space="0" w:color="000000"/>
              <w:bottom w:val="single" w:sz="4" w:space="0" w:color="000000"/>
              <w:right w:val="single" w:sz="8" w:space="0" w:color="000000"/>
            </w:tcBorders>
            <w:tcMar>
              <w:top w:w="0" w:type="dxa"/>
              <w:left w:w="70" w:type="dxa"/>
              <w:bottom w:w="0" w:type="dxa"/>
              <w:right w:w="70" w:type="dxa"/>
            </w:tcMar>
            <w:hideMark/>
          </w:tcPr>
          <w:p w14:paraId="58B94407" w14:textId="7D18B7F3" w:rsidR="00BF1DE3" w:rsidRPr="00091B1C" w:rsidRDefault="0065529E" w:rsidP="00C30ADE">
            <w:pPr>
              <w:spacing w:after="0" w:line="240" w:lineRule="auto"/>
              <w:jc w:val="center"/>
              <w:rPr>
                <w:rFonts w:ascii="Times New Roman" w:eastAsia="Times New Roman" w:hAnsi="Times New Roman" w:cs="Times New Roman"/>
                <w:sz w:val="24"/>
                <w:szCs w:val="24"/>
                <w:lang w:eastAsia="it-IT"/>
              </w:rPr>
            </w:pPr>
            <w:r>
              <w:rPr>
                <w:rFonts w:ascii="Times New Roman" w:eastAsia="Times New Roman" w:hAnsi="Times New Roman" w:cs="Times New Roman"/>
                <w:b/>
                <w:bCs/>
                <w:color w:val="000000"/>
                <w:sz w:val="24"/>
                <w:szCs w:val="24"/>
                <w:lang w:eastAsia="it-IT"/>
              </w:rPr>
              <w:t>I</w:t>
            </w:r>
            <w:r w:rsidRPr="0065529E">
              <w:rPr>
                <w:rFonts w:ascii="Times New Roman" w:eastAsia="Times New Roman" w:hAnsi="Times New Roman" w:cs="Times New Roman"/>
                <w:b/>
                <w:bCs/>
                <w:color w:val="000000"/>
                <w:sz w:val="24"/>
                <w:szCs w:val="24"/>
                <w:lang w:eastAsia="it-IT"/>
              </w:rPr>
              <w:t>ntervention/Exposure</w:t>
            </w:r>
          </w:p>
        </w:tc>
        <w:tc>
          <w:tcPr>
            <w:tcW w:w="3248" w:type="dxa"/>
            <w:tcBorders>
              <w:top w:val="single" w:sz="8" w:space="0" w:color="000000"/>
              <w:left w:val="single" w:sz="8" w:space="0" w:color="000000"/>
              <w:bottom w:val="single" w:sz="4" w:space="0" w:color="000000"/>
              <w:right w:val="single" w:sz="8" w:space="0" w:color="000000"/>
            </w:tcBorders>
            <w:tcMar>
              <w:top w:w="0" w:type="dxa"/>
              <w:left w:w="70" w:type="dxa"/>
              <w:bottom w:w="0" w:type="dxa"/>
              <w:right w:w="70" w:type="dxa"/>
            </w:tcMar>
            <w:hideMark/>
          </w:tcPr>
          <w:p w14:paraId="567394B0" w14:textId="1CEEA2D8" w:rsidR="00BF1DE3" w:rsidRPr="00091B1C" w:rsidRDefault="0065529E" w:rsidP="00C30ADE">
            <w:pPr>
              <w:spacing w:after="0" w:line="240" w:lineRule="auto"/>
              <w:jc w:val="center"/>
              <w:rPr>
                <w:rFonts w:ascii="Times New Roman" w:eastAsia="Times New Roman" w:hAnsi="Times New Roman" w:cs="Times New Roman"/>
                <w:sz w:val="24"/>
                <w:szCs w:val="24"/>
                <w:lang w:eastAsia="it-IT"/>
              </w:rPr>
            </w:pPr>
            <w:r>
              <w:rPr>
                <w:rFonts w:ascii="Times New Roman" w:eastAsia="Times New Roman" w:hAnsi="Times New Roman" w:cs="Times New Roman"/>
                <w:b/>
                <w:bCs/>
                <w:color w:val="000000"/>
                <w:sz w:val="24"/>
                <w:szCs w:val="24"/>
                <w:lang w:eastAsia="it-IT"/>
              </w:rPr>
              <w:t xml:space="preserve">Primary </w:t>
            </w:r>
            <w:r w:rsidR="00BF1DE3" w:rsidRPr="00091B1C">
              <w:rPr>
                <w:rFonts w:ascii="Times New Roman" w:eastAsia="Times New Roman" w:hAnsi="Times New Roman" w:cs="Times New Roman"/>
                <w:b/>
                <w:bCs/>
                <w:color w:val="000000"/>
                <w:sz w:val="24"/>
                <w:szCs w:val="24"/>
                <w:lang w:eastAsia="it-IT"/>
              </w:rPr>
              <w:t xml:space="preserve">Outcome </w:t>
            </w:r>
          </w:p>
        </w:tc>
        <w:tc>
          <w:tcPr>
            <w:tcW w:w="1732" w:type="dxa"/>
            <w:tcBorders>
              <w:top w:val="single" w:sz="8" w:space="0" w:color="000000"/>
              <w:left w:val="single" w:sz="8" w:space="0" w:color="000000"/>
              <w:bottom w:val="single" w:sz="4" w:space="0" w:color="000000"/>
              <w:right w:val="single" w:sz="8" w:space="0" w:color="000000"/>
            </w:tcBorders>
            <w:tcMar>
              <w:top w:w="0" w:type="dxa"/>
              <w:left w:w="70" w:type="dxa"/>
              <w:bottom w:w="0" w:type="dxa"/>
              <w:right w:w="70" w:type="dxa"/>
            </w:tcMar>
            <w:hideMark/>
          </w:tcPr>
          <w:p w14:paraId="2B1BFD1B" w14:textId="2A125F40" w:rsidR="00BF1DE3" w:rsidRPr="00091B1C" w:rsidRDefault="0065529E" w:rsidP="00C30ADE">
            <w:pPr>
              <w:spacing w:after="0" w:line="240" w:lineRule="auto"/>
              <w:jc w:val="center"/>
              <w:rPr>
                <w:rFonts w:ascii="Times New Roman" w:eastAsia="Times New Roman" w:hAnsi="Times New Roman" w:cs="Times New Roman"/>
                <w:sz w:val="24"/>
                <w:szCs w:val="24"/>
                <w:lang w:eastAsia="it-IT"/>
              </w:rPr>
            </w:pPr>
            <w:r>
              <w:rPr>
                <w:rFonts w:ascii="Times New Roman" w:eastAsia="Times New Roman" w:hAnsi="Times New Roman" w:cs="Times New Roman"/>
                <w:b/>
                <w:bCs/>
                <w:color w:val="000000"/>
                <w:sz w:val="24"/>
                <w:szCs w:val="24"/>
                <w:lang w:eastAsia="it-IT"/>
              </w:rPr>
              <w:t xml:space="preserve">Effect measures </w:t>
            </w:r>
          </w:p>
        </w:tc>
        <w:tc>
          <w:tcPr>
            <w:tcW w:w="2410" w:type="dxa"/>
            <w:tcBorders>
              <w:top w:val="single" w:sz="8" w:space="0" w:color="000000"/>
              <w:left w:val="single" w:sz="8" w:space="0" w:color="000000"/>
              <w:bottom w:val="single" w:sz="4" w:space="0" w:color="000000"/>
              <w:right w:val="single" w:sz="8" w:space="0" w:color="000000"/>
            </w:tcBorders>
            <w:tcMar>
              <w:top w:w="0" w:type="dxa"/>
              <w:left w:w="70" w:type="dxa"/>
              <w:bottom w:w="0" w:type="dxa"/>
              <w:right w:w="70" w:type="dxa"/>
            </w:tcMar>
            <w:hideMark/>
          </w:tcPr>
          <w:p w14:paraId="6BC9AE20" w14:textId="0C021E15" w:rsidR="00BF1DE3" w:rsidRPr="00091B1C" w:rsidRDefault="0065529E" w:rsidP="00C30ADE">
            <w:pPr>
              <w:spacing w:after="0" w:line="240" w:lineRule="auto"/>
              <w:jc w:val="center"/>
              <w:rPr>
                <w:rFonts w:ascii="Times New Roman" w:eastAsia="Times New Roman" w:hAnsi="Times New Roman" w:cs="Times New Roman"/>
                <w:sz w:val="24"/>
                <w:szCs w:val="24"/>
                <w:lang w:eastAsia="it-IT"/>
              </w:rPr>
            </w:pPr>
            <w:r>
              <w:rPr>
                <w:rFonts w:ascii="Times New Roman" w:eastAsia="Times New Roman" w:hAnsi="Times New Roman" w:cs="Times New Roman"/>
                <w:b/>
                <w:bCs/>
                <w:color w:val="000000"/>
                <w:sz w:val="24"/>
                <w:szCs w:val="24"/>
                <w:lang w:eastAsia="it-IT"/>
              </w:rPr>
              <w:t xml:space="preserve">Secondary </w:t>
            </w:r>
            <w:r w:rsidR="00BF1DE3" w:rsidRPr="00091B1C">
              <w:rPr>
                <w:rFonts w:ascii="Times New Roman" w:eastAsia="Times New Roman" w:hAnsi="Times New Roman" w:cs="Times New Roman"/>
                <w:b/>
                <w:bCs/>
                <w:color w:val="000000"/>
                <w:sz w:val="24"/>
                <w:szCs w:val="24"/>
                <w:lang w:eastAsia="it-IT"/>
              </w:rPr>
              <w:t xml:space="preserve">Outcomes </w:t>
            </w:r>
          </w:p>
        </w:tc>
        <w:tc>
          <w:tcPr>
            <w:tcW w:w="1275" w:type="dxa"/>
            <w:tcBorders>
              <w:top w:val="single" w:sz="8" w:space="0" w:color="000000"/>
              <w:left w:val="single" w:sz="8" w:space="0" w:color="000000"/>
              <w:bottom w:val="single" w:sz="4" w:space="0" w:color="000000"/>
              <w:right w:val="single" w:sz="8" w:space="0" w:color="000000"/>
            </w:tcBorders>
            <w:tcMar>
              <w:top w:w="0" w:type="dxa"/>
              <w:left w:w="70" w:type="dxa"/>
              <w:bottom w:w="0" w:type="dxa"/>
              <w:right w:w="70" w:type="dxa"/>
            </w:tcMar>
            <w:hideMark/>
          </w:tcPr>
          <w:p w14:paraId="332A001B" w14:textId="77777777" w:rsidR="00BF1DE3" w:rsidRPr="00091B1C" w:rsidRDefault="00BF1DE3" w:rsidP="00C30ADE">
            <w:pPr>
              <w:spacing w:after="0" w:line="240" w:lineRule="auto"/>
              <w:jc w:val="center"/>
              <w:rPr>
                <w:rFonts w:ascii="Times New Roman" w:eastAsia="Times New Roman" w:hAnsi="Times New Roman" w:cs="Times New Roman"/>
                <w:sz w:val="24"/>
                <w:szCs w:val="24"/>
                <w:lang w:eastAsia="it-IT"/>
              </w:rPr>
            </w:pPr>
            <w:r w:rsidRPr="00091B1C">
              <w:rPr>
                <w:rFonts w:ascii="Times New Roman" w:eastAsia="Times New Roman" w:hAnsi="Times New Roman" w:cs="Times New Roman"/>
                <w:b/>
                <w:bCs/>
                <w:color w:val="000000"/>
                <w:sz w:val="24"/>
                <w:szCs w:val="24"/>
                <w:lang w:eastAsia="it-IT"/>
              </w:rPr>
              <w:t>Follow-up</w:t>
            </w:r>
          </w:p>
        </w:tc>
        <w:tc>
          <w:tcPr>
            <w:tcW w:w="2998" w:type="dxa"/>
            <w:tcBorders>
              <w:top w:val="single" w:sz="8" w:space="0" w:color="000000"/>
              <w:left w:val="single" w:sz="8" w:space="0" w:color="000000"/>
              <w:bottom w:val="single" w:sz="4" w:space="0" w:color="000000"/>
              <w:right w:val="single" w:sz="8" w:space="0" w:color="000000"/>
            </w:tcBorders>
            <w:tcMar>
              <w:top w:w="0" w:type="dxa"/>
              <w:left w:w="70" w:type="dxa"/>
              <w:bottom w:w="0" w:type="dxa"/>
              <w:right w:w="70" w:type="dxa"/>
            </w:tcMar>
            <w:hideMark/>
          </w:tcPr>
          <w:p w14:paraId="6D52D6A9" w14:textId="2D9448BE" w:rsidR="00BF1DE3" w:rsidRPr="00091B1C" w:rsidRDefault="00BF1DE3" w:rsidP="00C30ADE">
            <w:pPr>
              <w:spacing w:after="0" w:line="240" w:lineRule="auto"/>
              <w:jc w:val="center"/>
              <w:rPr>
                <w:rFonts w:ascii="Times New Roman" w:eastAsia="Times New Roman" w:hAnsi="Times New Roman" w:cs="Times New Roman"/>
                <w:sz w:val="24"/>
                <w:szCs w:val="24"/>
                <w:lang w:eastAsia="it-IT"/>
              </w:rPr>
            </w:pPr>
            <w:r w:rsidRPr="00091B1C">
              <w:rPr>
                <w:rFonts w:ascii="Times New Roman" w:eastAsia="Times New Roman" w:hAnsi="Times New Roman" w:cs="Times New Roman"/>
                <w:b/>
                <w:bCs/>
                <w:color w:val="000000"/>
                <w:sz w:val="24"/>
                <w:szCs w:val="24"/>
                <w:lang w:eastAsia="it-IT"/>
              </w:rPr>
              <w:t>R</w:t>
            </w:r>
            <w:r w:rsidR="0065529E">
              <w:rPr>
                <w:rFonts w:ascii="Times New Roman" w:eastAsia="Times New Roman" w:hAnsi="Times New Roman" w:cs="Times New Roman"/>
                <w:b/>
                <w:bCs/>
                <w:color w:val="000000"/>
                <w:sz w:val="24"/>
                <w:szCs w:val="24"/>
                <w:lang w:eastAsia="it-IT"/>
              </w:rPr>
              <w:t xml:space="preserve">esults </w:t>
            </w:r>
          </w:p>
        </w:tc>
        <w:tc>
          <w:tcPr>
            <w:tcW w:w="0" w:type="auto"/>
            <w:tcBorders>
              <w:top w:val="single" w:sz="8" w:space="0" w:color="000000"/>
              <w:left w:val="single" w:sz="8" w:space="0" w:color="000000"/>
              <w:bottom w:val="single" w:sz="4" w:space="0" w:color="000000"/>
              <w:right w:val="single" w:sz="8" w:space="0" w:color="000000"/>
            </w:tcBorders>
            <w:tcMar>
              <w:top w:w="0" w:type="dxa"/>
              <w:left w:w="70" w:type="dxa"/>
              <w:bottom w:w="0" w:type="dxa"/>
              <w:right w:w="70" w:type="dxa"/>
            </w:tcMar>
            <w:hideMark/>
          </w:tcPr>
          <w:p w14:paraId="1E01FCD8" w14:textId="77777777" w:rsidR="00BF1DE3" w:rsidRPr="00091B1C" w:rsidRDefault="00BF1DE3" w:rsidP="00C30ADE">
            <w:pPr>
              <w:spacing w:after="0" w:line="240" w:lineRule="auto"/>
              <w:jc w:val="center"/>
              <w:rPr>
                <w:rFonts w:ascii="Times New Roman" w:eastAsia="Times New Roman" w:hAnsi="Times New Roman" w:cs="Times New Roman"/>
                <w:sz w:val="24"/>
                <w:szCs w:val="24"/>
                <w:lang w:eastAsia="it-IT"/>
              </w:rPr>
            </w:pPr>
            <w:r w:rsidRPr="00091B1C">
              <w:rPr>
                <w:rFonts w:ascii="Times New Roman" w:eastAsia="Times New Roman" w:hAnsi="Times New Roman" w:cs="Times New Roman"/>
                <w:b/>
                <w:bCs/>
                <w:color w:val="000000"/>
                <w:sz w:val="24"/>
                <w:szCs w:val="24"/>
                <w:lang w:eastAsia="it-IT"/>
              </w:rPr>
              <w:t>Funding</w:t>
            </w:r>
          </w:p>
        </w:tc>
      </w:tr>
      <w:tr w:rsidR="00EE3CD4" w:rsidRPr="0004338A" w14:paraId="1AFFEF5E" w14:textId="77777777" w:rsidTr="00480FDE">
        <w:trPr>
          <w:trHeight w:val="630"/>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E080569" w14:textId="721638DD" w:rsidR="00EE3CD4" w:rsidRPr="00091B1C" w:rsidRDefault="00EE3CD4" w:rsidP="00EE3CD4">
            <w:pPr>
              <w:spacing w:after="0" w:line="240" w:lineRule="auto"/>
              <w:jc w:val="center"/>
              <w:rPr>
                <w:rFonts w:ascii="Times New Roman" w:eastAsia="Times New Roman" w:hAnsi="Times New Roman" w:cs="Times New Roman"/>
                <w:b/>
                <w:bCs/>
                <w:color w:val="000000"/>
                <w:sz w:val="24"/>
                <w:szCs w:val="24"/>
                <w:lang w:eastAsia="it-IT"/>
              </w:rPr>
            </w:pPr>
            <w:r>
              <w:rPr>
                <w:rFonts w:ascii="Times New Roman" w:eastAsia="Times New Roman" w:hAnsi="Times New Roman" w:cs="Times New Roman"/>
                <w:sz w:val="24"/>
                <w:szCs w:val="24"/>
                <w:lang w:eastAsia="it-IT"/>
              </w:rPr>
              <w:t xml:space="preserve">Kuroki et al. 2013 </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4C4657D" w14:textId="59905B70" w:rsidR="00EE3CD4" w:rsidRPr="00091B1C" w:rsidRDefault="00EE3CD4" w:rsidP="00EE3CD4">
            <w:pPr>
              <w:spacing w:after="0" w:line="240" w:lineRule="auto"/>
              <w:jc w:val="center"/>
              <w:rPr>
                <w:rFonts w:ascii="Times New Roman" w:eastAsia="Times New Roman" w:hAnsi="Times New Roman" w:cs="Times New Roman"/>
                <w:b/>
                <w:bCs/>
                <w:color w:val="000000"/>
                <w:sz w:val="24"/>
                <w:szCs w:val="24"/>
                <w:lang w:eastAsia="it-IT"/>
              </w:rPr>
            </w:pPr>
            <w:r>
              <w:rPr>
                <w:rFonts w:ascii="Times New Roman" w:eastAsia="Times New Roman" w:hAnsi="Times New Roman" w:cs="Times New Roman"/>
                <w:sz w:val="24"/>
                <w:szCs w:val="24"/>
                <w:lang w:eastAsia="it-IT"/>
              </w:rPr>
              <w:t>RCT</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FFEAD0D" w14:textId="77777777" w:rsidR="00EE3CD4" w:rsidRDefault="00EE3CD4" w:rsidP="00EE3CD4">
            <w:pPr>
              <w:spacing w:after="0" w:line="240" w:lineRule="auto"/>
              <w:jc w:val="both"/>
              <w:rPr>
                <w:rFonts w:ascii="Times New Roman" w:eastAsia="Times New Roman" w:hAnsi="Times New Roman" w:cs="Times New Roman"/>
                <w:sz w:val="24"/>
                <w:szCs w:val="24"/>
                <w:lang w:val="en-US" w:eastAsia="it-IT"/>
              </w:rPr>
            </w:pPr>
            <w:r w:rsidRPr="0065529E">
              <w:rPr>
                <w:rFonts w:ascii="Times New Roman" w:eastAsia="Times New Roman" w:hAnsi="Times New Roman" w:cs="Times New Roman"/>
                <w:sz w:val="24"/>
                <w:szCs w:val="24"/>
                <w:lang w:val="en-US" w:eastAsia="it-IT"/>
              </w:rPr>
              <w:t>Japan</w:t>
            </w:r>
            <w:r>
              <w:rPr>
                <w:rFonts w:ascii="Times New Roman" w:eastAsia="Times New Roman" w:hAnsi="Times New Roman" w:cs="Times New Roman"/>
                <w:sz w:val="24"/>
                <w:szCs w:val="24"/>
                <w:lang w:val="en-US" w:eastAsia="it-IT"/>
              </w:rPr>
              <w:t>;</w:t>
            </w:r>
            <w:r w:rsidRPr="0065529E">
              <w:rPr>
                <w:rFonts w:ascii="Times New Roman" w:eastAsia="Times New Roman" w:hAnsi="Times New Roman" w:cs="Times New Roman"/>
                <w:sz w:val="24"/>
                <w:szCs w:val="24"/>
                <w:lang w:val="en-US" w:eastAsia="it-IT"/>
              </w:rPr>
              <w:t xml:space="preserve"> outpatient setting</w:t>
            </w:r>
            <w:r>
              <w:rPr>
                <w:rFonts w:ascii="Times New Roman" w:eastAsia="Times New Roman" w:hAnsi="Times New Roman" w:cs="Times New Roman"/>
                <w:sz w:val="24"/>
                <w:szCs w:val="24"/>
                <w:lang w:val="en-US" w:eastAsia="it-IT"/>
              </w:rPr>
              <w:t>;</w:t>
            </w:r>
            <w:r w:rsidRPr="0065529E">
              <w:rPr>
                <w:rFonts w:ascii="Times New Roman" w:eastAsia="Times New Roman" w:hAnsi="Times New Roman" w:cs="Times New Roman"/>
                <w:sz w:val="24"/>
                <w:szCs w:val="24"/>
                <w:lang w:val="en-US" w:eastAsia="it-IT"/>
              </w:rPr>
              <w:t xml:space="preserve"> 119 patients aged &lt;15 years (2-13 years, mean age 5.6 years) with acute pharyngotonsillitis or pharyngolaryngitis, positive RADT for </w:t>
            </w:r>
            <w:r>
              <w:rPr>
                <w:rFonts w:ascii="Times New Roman" w:eastAsia="Times New Roman" w:hAnsi="Times New Roman" w:cs="Times New Roman"/>
                <w:sz w:val="24"/>
                <w:szCs w:val="24"/>
                <w:lang w:val="en-US" w:eastAsia="it-IT"/>
              </w:rPr>
              <w:t>GABHS</w:t>
            </w:r>
            <w:r w:rsidRPr="0065529E">
              <w:rPr>
                <w:rFonts w:ascii="Times New Roman" w:eastAsia="Times New Roman" w:hAnsi="Times New Roman" w:cs="Times New Roman"/>
                <w:sz w:val="24"/>
                <w:szCs w:val="24"/>
                <w:lang w:val="en-US" w:eastAsia="it-IT"/>
              </w:rPr>
              <w:t xml:space="preserve">. </w:t>
            </w:r>
          </w:p>
          <w:p w14:paraId="6866FA91" w14:textId="77777777" w:rsidR="00EE3CD4" w:rsidRDefault="00EE3CD4" w:rsidP="00EE3CD4">
            <w:pPr>
              <w:spacing w:after="0" w:line="240" w:lineRule="auto"/>
              <w:rPr>
                <w:rFonts w:ascii="Times New Roman" w:eastAsia="Times New Roman" w:hAnsi="Times New Roman" w:cs="Times New Roman"/>
                <w:sz w:val="24"/>
                <w:szCs w:val="24"/>
                <w:lang w:val="en-US" w:eastAsia="it-IT"/>
              </w:rPr>
            </w:pPr>
            <w:r>
              <w:rPr>
                <w:rFonts w:ascii="Times New Roman" w:eastAsia="Times New Roman" w:hAnsi="Times New Roman" w:cs="Times New Roman"/>
                <w:sz w:val="24"/>
                <w:szCs w:val="24"/>
                <w:lang w:val="en-US" w:eastAsia="it-IT"/>
              </w:rPr>
              <w:t>Culture form t</w:t>
            </w:r>
            <w:r w:rsidRPr="0065529E">
              <w:rPr>
                <w:rFonts w:ascii="Times New Roman" w:eastAsia="Times New Roman" w:hAnsi="Times New Roman" w:cs="Times New Roman"/>
                <w:sz w:val="24"/>
                <w:szCs w:val="24"/>
                <w:lang w:val="en-US" w:eastAsia="it-IT"/>
              </w:rPr>
              <w:t>hroat swab, including</w:t>
            </w:r>
            <w:r>
              <w:rPr>
                <w:rFonts w:ascii="Times New Roman" w:eastAsia="Times New Roman" w:hAnsi="Times New Roman" w:cs="Times New Roman"/>
                <w:sz w:val="24"/>
                <w:szCs w:val="24"/>
                <w:lang w:val="en-US" w:eastAsia="it-IT"/>
              </w:rPr>
              <w:t xml:space="preserve"> </w:t>
            </w:r>
            <w:r w:rsidRPr="0065529E">
              <w:rPr>
                <w:rFonts w:ascii="Times New Roman" w:eastAsia="Times New Roman" w:hAnsi="Times New Roman" w:cs="Times New Roman"/>
                <w:sz w:val="24"/>
                <w:szCs w:val="24"/>
                <w:lang w:val="en-US" w:eastAsia="it-IT"/>
              </w:rPr>
              <w:t xml:space="preserve">identification, and quantification of </w:t>
            </w:r>
            <w:r>
              <w:rPr>
                <w:rFonts w:ascii="Times New Roman" w:eastAsia="Times New Roman" w:hAnsi="Times New Roman" w:cs="Times New Roman"/>
                <w:sz w:val="24"/>
                <w:szCs w:val="24"/>
                <w:lang w:val="en-US" w:eastAsia="it-IT"/>
              </w:rPr>
              <w:t xml:space="preserve">GABHS </w:t>
            </w:r>
            <w:r w:rsidRPr="0065529E">
              <w:rPr>
                <w:rFonts w:ascii="Times New Roman" w:eastAsia="Times New Roman" w:hAnsi="Times New Roman" w:cs="Times New Roman"/>
                <w:sz w:val="24"/>
                <w:szCs w:val="24"/>
                <w:lang w:val="en-US" w:eastAsia="it-IT"/>
              </w:rPr>
              <w:t>and other bacteria (</w:t>
            </w:r>
            <w:r w:rsidRPr="0065529E">
              <w:rPr>
                <w:rFonts w:ascii="Times New Roman" w:eastAsia="Times New Roman" w:hAnsi="Times New Roman" w:cs="Times New Roman"/>
                <w:i/>
                <w:iCs/>
                <w:sz w:val="24"/>
                <w:szCs w:val="24"/>
                <w:lang w:val="en-US" w:eastAsia="it-IT"/>
              </w:rPr>
              <w:t>S.pneumoniae, H.influenzae, M.catarrhalis, Neisseria</w:t>
            </w:r>
            <w:r w:rsidRPr="0065529E">
              <w:rPr>
                <w:rFonts w:ascii="Times New Roman" w:eastAsia="Times New Roman" w:hAnsi="Times New Roman" w:cs="Times New Roman"/>
                <w:sz w:val="24"/>
                <w:szCs w:val="24"/>
                <w:lang w:val="en-US" w:eastAsia="it-IT"/>
              </w:rPr>
              <w:t xml:space="preserve"> spp., alpha-hemolytic streptococci). </w:t>
            </w:r>
          </w:p>
          <w:p w14:paraId="68428DFD" w14:textId="5E366900" w:rsidR="00EE3CD4" w:rsidRDefault="00EE3CD4" w:rsidP="00EE3CD4">
            <w:pPr>
              <w:spacing w:after="0" w:line="240" w:lineRule="auto"/>
              <w:rPr>
                <w:rFonts w:ascii="Times New Roman" w:eastAsia="Times New Roman" w:hAnsi="Times New Roman" w:cs="Times New Roman"/>
                <w:sz w:val="24"/>
                <w:szCs w:val="24"/>
                <w:lang w:val="en-US" w:eastAsia="it-IT"/>
              </w:rPr>
            </w:pPr>
            <w:r w:rsidRPr="0065529E">
              <w:rPr>
                <w:rFonts w:ascii="Times New Roman" w:eastAsia="Times New Roman" w:hAnsi="Times New Roman" w:cs="Times New Roman"/>
                <w:sz w:val="24"/>
                <w:szCs w:val="24"/>
                <w:lang w:val="en-US" w:eastAsia="it-IT"/>
              </w:rPr>
              <w:t>Minimum inhibitory concentration (MIC) of each antimicrobial drug (</w:t>
            </w:r>
            <w:r>
              <w:rPr>
                <w:rFonts w:ascii="Times New Roman" w:eastAsia="Times New Roman" w:hAnsi="Times New Roman" w:cs="Times New Roman"/>
                <w:sz w:val="24"/>
                <w:szCs w:val="24"/>
                <w:lang w:val="en-US" w:eastAsia="it-IT"/>
              </w:rPr>
              <w:t>8</w:t>
            </w:r>
            <w:r w:rsidRPr="0065529E">
              <w:rPr>
                <w:rFonts w:ascii="Times New Roman" w:eastAsia="Times New Roman" w:hAnsi="Times New Roman" w:cs="Times New Roman"/>
                <w:sz w:val="24"/>
                <w:szCs w:val="24"/>
                <w:lang w:val="en-US" w:eastAsia="it-IT"/>
              </w:rPr>
              <w:t xml:space="preserve"> drugs) </w:t>
            </w:r>
            <w:r>
              <w:rPr>
                <w:rFonts w:ascii="Times New Roman" w:eastAsia="Times New Roman" w:hAnsi="Times New Roman" w:cs="Times New Roman"/>
                <w:sz w:val="24"/>
                <w:szCs w:val="24"/>
                <w:lang w:val="en-US" w:eastAsia="it-IT"/>
              </w:rPr>
              <w:t>for</w:t>
            </w:r>
            <w:r w:rsidRPr="0065529E">
              <w:rPr>
                <w:rFonts w:ascii="Times New Roman" w:eastAsia="Times New Roman" w:hAnsi="Times New Roman" w:cs="Times New Roman"/>
                <w:sz w:val="24"/>
                <w:szCs w:val="24"/>
                <w:lang w:val="en-US" w:eastAsia="it-IT"/>
              </w:rPr>
              <w:t xml:space="preserve"> each isolated strain was measured.</w:t>
            </w:r>
            <w:r>
              <w:rPr>
                <w:rFonts w:ascii="Times New Roman" w:eastAsia="Times New Roman" w:hAnsi="Times New Roman" w:cs="Times New Roman"/>
                <w:sz w:val="24"/>
                <w:szCs w:val="24"/>
                <w:lang w:val="en-US" w:eastAsia="it-IT"/>
              </w:rPr>
              <w:t xml:space="preserve"> </w:t>
            </w:r>
          </w:p>
          <w:p w14:paraId="3A897985" w14:textId="77777777" w:rsidR="00EE3CD4" w:rsidRDefault="00EE3CD4" w:rsidP="00EE3CD4">
            <w:pPr>
              <w:spacing w:after="0" w:line="240" w:lineRule="auto"/>
              <w:jc w:val="both"/>
              <w:rPr>
                <w:rFonts w:ascii="Times New Roman" w:eastAsia="Times New Roman" w:hAnsi="Times New Roman" w:cs="Times New Roman"/>
                <w:sz w:val="24"/>
                <w:szCs w:val="24"/>
                <w:lang w:val="en-US" w:eastAsia="it-IT"/>
              </w:rPr>
            </w:pPr>
          </w:p>
          <w:p w14:paraId="1D7625CF" w14:textId="77777777" w:rsidR="00EE3CD4" w:rsidRPr="0065529E" w:rsidRDefault="00EE3CD4" w:rsidP="00EE3CD4">
            <w:pPr>
              <w:spacing w:after="0" w:line="240" w:lineRule="auto"/>
              <w:jc w:val="both"/>
              <w:rPr>
                <w:rFonts w:ascii="Times New Roman" w:eastAsia="Times New Roman" w:hAnsi="Times New Roman" w:cs="Times New Roman"/>
                <w:b/>
                <w:bCs/>
                <w:color w:val="000000"/>
                <w:sz w:val="24"/>
                <w:szCs w:val="24"/>
                <w:lang w:val="en-US" w:eastAsia="it-IT"/>
              </w:rPr>
            </w:pPr>
          </w:p>
        </w:tc>
        <w:tc>
          <w:tcPr>
            <w:tcW w:w="349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8952EEB" w14:textId="70E095E7" w:rsidR="00EE3CD4" w:rsidRPr="0065529E" w:rsidRDefault="00EE3CD4" w:rsidP="00EE3CD4">
            <w:pPr>
              <w:spacing w:after="0" w:line="240" w:lineRule="auto"/>
              <w:jc w:val="center"/>
              <w:rPr>
                <w:rFonts w:ascii="Times New Roman" w:eastAsia="Times New Roman" w:hAnsi="Times New Roman" w:cs="Times New Roman"/>
                <w:b/>
                <w:bCs/>
                <w:color w:val="000000"/>
                <w:sz w:val="24"/>
                <w:szCs w:val="24"/>
                <w:lang w:val="en-US" w:eastAsia="it-IT"/>
              </w:rPr>
            </w:pPr>
            <w:r w:rsidRPr="0065529E">
              <w:rPr>
                <w:rFonts w:ascii="Times New Roman" w:eastAsia="Times New Roman" w:hAnsi="Times New Roman" w:cs="Times New Roman"/>
                <w:sz w:val="24"/>
                <w:szCs w:val="24"/>
                <w:lang w:val="en-US" w:eastAsia="it-IT"/>
              </w:rPr>
              <w:t xml:space="preserve">Amoxicillin-clavulanate for 3 days vs. amoxicillin </w:t>
            </w:r>
            <w:r>
              <w:rPr>
                <w:rFonts w:ascii="Times New Roman" w:eastAsia="Times New Roman" w:hAnsi="Times New Roman" w:cs="Times New Roman"/>
                <w:sz w:val="24"/>
                <w:szCs w:val="24"/>
                <w:lang w:val="en-US" w:eastAsia="it-IT"/>
              </w:rPr>
              <w:t xml:space="preserve">for </w:t>
            </w:r>
            <w:r w:rsidRPr="0065529E">
              <w:rPr>
                <w:rFonts w:ascii="Times New Roman" w:eastAsia="Times New Roman" w:hAnsi="Times New Roman" w:cs="Times New Roman"/>
                <w:sz w:val="24"/>
                <w:szCs w:val="24"/>
                <w:lang w:val="en-US" w:eastAsia="it-IT"/>
              </w:rPr>
              <w:t xml:space="preserve">10 </w:t>
            </w:r>
            <w:r>
              <w:rPr>
                <w:rFonts w:ascii="Times New Roman" w:eastAsia="Times New Roman" w:hAnsi="Times New Roman" w:cs="Times New Roman"/>
                <w:sz w:val="24"/>
                <w:szCs w:val="24"/>
                <w:lang w:val="en-US" w:eastAsia="it-IT"/>
              </w:rPr>
              <w:t>days</w:t>
            </w:r>
          </w:p>
        </w:tc>
        <w:tc>
          <w:tcPr>
            <w:tcW w:w="324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35DA77" w14:textId="6E6F4284" w:rsidR="00EE3CD4" w:rsidRPr="0065529E" w:rsidRDefault="00EE3CD4" w:rsidP="00EE3CD4">
            <w:pPr>
              <w:spacing w:after="0" w:line="240" w:lineRule="auto"/>
              <w:jc w:val="both"/>
              <w:rPr>
                <w:rFonts w:ascii="Times New Roman" w:eastAsia="Times New Roman" w:hAnsi="Times New Roman" w:cs="Times New Roman"/>
                <w:b/>
                <w:bCs/>
                <w:color w:val="000000"/>
                <w:sz w:val="24"/>
                <w:szCs w:val="24"/>
                <w:lang w:val="en-US" w:eastAsia="it-IT"/>
              </w:rPr>
            </w:pPr>
            <w:r w:rsidRPr="00EE3CD4">
              <w:rPr>
                <w:lang w:val="en-US"/>
              </w:rPr>
              <w:t>Evaluate and compare the clinical efficacy of azithromycin or cefaclor with amoxicillin</w:t>
            </w:r>
          </w:p>
        </w:tc>
        <w:tc>
          <w:tcPr>
            <w:tcW w:w="173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0AF30E" w14:textId="56B55AC6" w:rsidR="00EE3CD4" w:rsidRPr="00247910" w:rsidRDefault="00EE3CD4" w:rsidP="00EE3CD4">
            <w:pPr>
              <w:spacing w:after="0" w:line="240" w:lineRule="auto"/>
              <w:jc w:val="center"/>
              <w:rPr>
                <w:rFonts w:ascii="Times New Roman" w:eastAsia="Times New Roman" w:hAnsi="Times New Roman" w:cs="Times New Roman"/>
                <w:b/>
                <w:bCs/>
                <w:color w:val="000000"/>
                <w:sz w:val="24"/>
                <w:szCs w:val="24"/>
                <w:lang w:val="en-US" w:eastAsia="it-IT"/>
              </w:rPr>
            </w:pPr>
            <w:r w:rsidRPr="00247910">
              <w:rPr>
                <w:rFonts w:ascii="Times New Roman" w:eastAsia="Times New Roman" w:hAnsi="Times New Roman" w:cs="Times New Roman"/>
                <w:sz w:val="24"/>
                <w:szCs w:val="24"/>
                <w:lang w:val="en-US" w:eastAsia="it-IT"/>
              </w:rPr>
              <w:t>Statistical significance of chi-squared test</w:t>
            </w:r>
          </w:p>
        </w:tc>
        <w:tc>
          <w:tcPr>
            <w:tcW w:w="24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023BCF5" w14:textId="001C66F4" w:rsidR="00EE3CD4" w:rsidRDefault="00EE3CD4" w:rsidP="00EE3CD4">
            <w:pPr>
              <w:spacing w:after="0" w:line="240" w:lineRule="auto"/>
              <w:rPr>
                <w:rFonts w:ascii="Times New Roman" w:eastAsia="Times New Roman" w:hAnsi="Times New Roman" w:cs="Times New Roman"/>
                <w:sz w:val="24"/>
                <w:szCs w:val="24"/>
                <w:lang w:val="en-US" w:eastAsia="it-IT"/>
              </w:rPr>
            </w:pPr>
            <w:r w:rsidRPr="00247910">
              <w:rPr>
                <w:rFonts w:ascii="Times New Roman" w:eastAsia="Times New Roman" w:hAnsi="Times New Roman" w:cs="Times New Roman"/>
                <w:sz w:val="24"/>
                <w:szCs w:val="24"/>
                <w:lang w:val="en-US" w:eastAsia="it-IT"/>
              </w:rPr>
              <w:t>Bacteriological efficacy (bacterial eradication in culture</w:t>
            </w:r>
            <w:r>
              <w:rPr>
                <w:rFonts w:ascii="Times New Roman" w:eastAsia="Times New Roman" w:hAnsi="Times New Roman" w:cs="Times New Roman"/>
                <w:sz w:val="24"/>
                <w:szCs w:val="24"/>
                <w:lang w:val="en-US" w:eastAsia="it-IT"/>
              </w:rPr>
              <w:t xml:space="preserve"> after treatment</w:t>
            </w:r>
            <w:r w:rsidRPr="00247910">
              <w:rPr>
                <w:rFonts w:ascii="Times New Roman" w:eastAsia="Times New Roman" w:hAnsi="Times New Roman" w:cs="Times New Roman"/>
                <w:sz w:val="24"/>
                <w:szCs w:val="24"/>
                <w:lang w:val="en-US" w:eastAsia="it-IT"/>
              </w:rPr>
              <w:t xml:space="preserve">). </w:t>
            </w:r>
          </w:p>
          <w:p w14:paraId="22E8C706" w14:textId="77777777" w:rsidR="00EE3CD4" w:rsidRDefault="00EE3CD4" w:rsidP="00EE3CD4">
            <w:pPr>
              <w:spacing w:after="0" w:line="240" w:lineRule="auto"/>
              <w:rPr>
                <w:rFonts w:ascii="Times New Roman" w:eastAsia="Times New Roman" w:hAnsi="Times New Roman" w:cs="Times New Roman"/>
                <w:sz w:val="24"/>
                <w:szCs w:val="24"/>
                <w:lang w:val="en-US" w:eastAsia="it-IT"/>
              </w:rPr>
            </w:pPr>
          </w:p>
          <w:p w14:paraId="761B223F" w14:textId="037AFF16" w:rsidR="00EE3CD4" w:rsidRPr="00247910" w:rsidRDefault="00EE3CD4" w:rsidP="00EE3CD4">
            <w:pPr>
              <w:spacing w:after="0" w:line="240" w:lineRule="auto"/>
              <w:rPr>
                <w:rFonts w:ascii="Times New Roman" w:eastAsia="Times New Roman" w:hAnsi="Times New Roman" w:cs="Times New Roman"/>
                <w:b/>
                <w:bCs/>
                <w:color w:val="000000"/>
                <w:sz w:val="24"/>
                <w:szCs w:val="24"/>
                <w:lang w:val="en-US" w:eastAsia="it-IT"/>
              </w:rPr>
            </w:pPr>
            <w:r w:rsidRPr="00247910">
              <w:rPr>
                <w:rFonts w:ascii="Times New Roman" w:eastAsia="Times New Roman" w:hAnsi="Times New Roman" w:cs="Times New Roman"/>
                <w:sz w:val="24"/>
                <w:szCs w:val="24"/>
                <w:lang w:val="en-US" w:eastAsia="it-IT"/>
              </w:rPr>
              <w:t>Adverse events</w:t>
            </w:r>
            <w:r>
              <w:rPr>
                <w:rFonts w:ascii="Times New Roman" w:eastAsia="Times New Roman" w:hAnsi="Times New Roman" w:cs="Times New Roman"/>
                <w:sz w:val="24"/>
                <w:szCs w:val="24"/>
                <w:lang w:val="en-US" w:eastAsia="it-IT"/>
              </w:rPr>
              <w:t xml:space="preserve"> rate.</w:t>
            </w:r>
          </w:p>
        </w:tc>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FDB3A4" w14:textId="42A36A8B" w:rsidR="00EE3CD4" w:rsidRPr="00993636" w:rsidRDefault="00EE3CD4" w:rsidP="00EE3CD4">
            <w:pPr>
              <w:spacing w:after="0" w:line="240" w:lineRule="auto"/>
              <w:jc w:val="center"/>
              <w:rPr>
                <w:rFonts w:ascii="Times New Roman" w:eastAsia="Times New Roman" w:hAnsi="Times New Roman" w:cs="Times New Roman"/>
                <w:b/>
                <w:bCs/>
                <w:color w:val="000000"/>
                <w:sz w:val="24"/>
                <w:szCs w:val="24"/>
                <w:lang w:val="en-US" w:eastAsia="it-IT"/>
              </w:rPr>
            </w:pPr>
            <w:r w:rsidRPr="00993636">
              <w:rPr>
                <w:rFonts w:ascii="Times New Roman" w:eastAsia="Times New Roman" w:hAnsi="Times New Roman" w:cs="Times New Roman"/>
                <w:sz w:val="24"/>
                <w:szCs w:val="24"/>
                <w:lang w:val="en-US" w:eastAsia="it-IT"/>
              </w:rPr>
              <w:t xml:space="preserve">1-2 weeks after the end of treatment </w:t>
            </w:r>
          </w:p>
        </w:tc>
        <w:tc>
          <w:tcPr>
            <w:tcW w:w="29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61E321" w14:textId="77777777" w:rsidR="00EE3CD4" w:rsidRDefault="00EE3CD4" w:rsidP="00EE3CD4">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w:t>
            </w:r>
            <w:r w:rsidRPr="00993636">
              <w:rPr>
                <w:rFonts w:ascii="Times New Roman" w:hAnsi="Times New Roman" w:cs="Times New Roman"/>
                <w:sz w:val="24"/>
                <w:szCs w:val="24"/>
                <w:lang w:val="en-US"/>
              </w:rPr>
              <w:t xml:space="preserve">atients included in </w:t>
            </w:r>
            <w:r>
              <w:rPr>
                <w:rFonts w:ascii="Times New Roman" w:hAnsi="Times New Roman" w:cs="Times New Roman"/>
                <w:sz w:val="24"/>
                <w:szCs w:val="24"/>
                <w:lang w:val="en-US"/>
              </w:rPr>
              <w:t xml:space="preserve">the </w:t>
            </w:r>
            <w:r w:rsidRPr="00993636">
              <w:rPr>
                <w:rFonts w:ascii="Times New Roman" w:hAnsi="Times New Roman" w:cs="Times New Roman"/>
                <w:sz w:val="24"/>
                <w:szCs w:val="24"/>
                <w:lang w:val="en-US"/>
              </w:rPr>
              <w:t>efficacy assessment</w:t>
            </w:r>
            <w:r>
              <w:rPr>
                <w:rFonts w:ascii="Times New Roman" w:hAnsi="Times New Roman" w:cs="Times New Roman"/>
                <w:sz w:val="24"/>
                <w:szCs w:val="24"/>
                <w:lang w:val="en-US"/>
              </w:rPr>
              <w:t xml:space="preserve">: </w:t>
            </w:r>
            <w:r w:rsidRPr="00993636">
              <w:rPr>
                <w:rFonts w:ascii="Times New Roman" w:hAnsi="Times New Roman" w:cs="Times New Roman"/>
                <w:sz w:val="24"/>
                <w:szCs w:val="24"/>
                <w:lang w:val="en-US"/>
              </w:rPr>
              <w:t>54 in</w:t>
            </w:r>
            <w:r>
              <w:rPr>
                <w:rFonts w:ascii="Times New Roman" w:hAnsi="Times New Roman" w:cs="Times New Roman"/>
                <w:sz w:val="24"/>
                <w:szCs w:val="24"/>
                <w:lang w:val="en-US"/>
              </w:rPr>
              <w:t xml:space="preserve"> the</w:t>
            </w:r>
            <w:r w:rsidRPr="00993636">
              <w:rPr>
                <w:rFonts w:ascii="Times New Roman" w:hAnsi="Times New Roman" w:cs="Times New Roman"/>
                <w:sz w:val="24"/>
                <w:szCs w:val="24"/>
                <w:lang w:val="en-US"/>
              </w:rPr>
              <w:t xml:space="preserve">  clavulanate/amoxicillin group and 43 in the amoxicillin group. </w:t>
            </w:r>
          </w:p>
          <w:p w14:paraId="2E7A5BC1" w14:textId="77777777" w:rsidR="00EE3CD4" w:rsidRDefault="00EE3CD4" w:rsidP="00EE3CD4">
            <w:pPr>
              <w:spacing w:after="0" w:line="240" w:lineRule="auto"/>
              <w:jc w:val="both"/>
              <w:rPr>
                <w:rFonts w:ascii="Times New Roman" w:hAnsi="Times New Roman" w:cs="Times New Roman"/>
                <w:sz w:val="24"/>
                <w:szCs w:val="24"/>
                <w:lang w:val="en-US"/>
              </w:rPr>
            </w:pPr>
            <w:r w:rsidRPr="00993636">
              <w:rPr>
                <w:rFonts w:ascii="Times New Roman" w:hAnsi="Times New Roman" w:cs="Times New Roman"/>
                <w:sz w:val="24"/>
                <w:szCs w:val="24"/>
                <w:lang w:val="en-US"/>
              </w:rPr>
              <w:t xml:space="preserve">Response rate at the end of treatment = 98.1% in the clavulanate/amoxicillin group and 92.9% in the amoxicillin group. </w:t>
            </w:r>
          </w:p>
          <w:p w14:paraId="0987E2E7" w14:textId="77777777" w:rsidR="00EE3CD4" w:rsidRDefault="00EE3CD4" w:rsidP="00EE3CD4">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GABHS eradication rate at follow-up: </w:t>
            </w:r>
            <w:r w:rsidRPr="00993636">
              <w:rPr>
                <w:rFonts w:ascii="Times New Roman" w:hAnsi="Times New Roman" w:cs="Times New Roman"/>
                <w:sz w:val="24"/>
                <w:szCs w:val="24"/>
                <w:lang w:val="en-US"/>
              </w:rPr>
              <w:t xml:space="preserve">65.4% in the clavulanate/amoxicillin group and 85.4% in the amoxicillin group. </w:t>
            </w:r>
            <w:r>
              <w:rPr>
                <w:rFonts w:ascii="Times New Roman" w:hAnsi="Times New Roman" w:cs="Times New Roman"/>
                <w:sz w:val="24"/>
                <w:szCs w:val="24"/>
                <w:lang w:val="en-US"/>
              </w:rPr>
              <w:t xml:space="preserve">Even in the case of persistent positive cultere </w:t>
            </w:r>
            <w:r w:rsidRPr="00993636">
              <w:rPr>
                <w:rFonts w:ascii="Times New Roman" w:hAnsi="Times New Roman" w:cs="Times New Roman"/>
                <w:sz w:val="24"/>
                <w:szCs w:val="24"/>
                <w:lang w:val="en-US"/>
              </w:rPr>
              <w:t xml:space="preserve">clinical symptoms rarely recurred. </w:t>
            </w:r>
          </w:p>
          <w:p w14:paraId="64E14BA7" w14:textId="7E973F53" w:rsidR="00EE3CD4" w:rsidRPr="00241517" w:rsidRDefault="00EE3CD4" w:rsidP="00EE3CD4">
            <w:pPr>
              <w:spacing w:after="0" w:line="240" w:lineRule="auto"/>
              <w:jc w:val="both"/>
              <w:rPr>
                <w:rFonts w:ascii="Times New Roman" w:eastAsia="Times New Roman" w:hAnsi="Times New Roman" w:cs="Times New Roman"/>
                <w:b/>
                <w:bCs/>
                <w:color w:val="000000"/>
                <w:sz w:val="24"/>
                <w:szCs w:val="24"/>
                <w:lang w:val="en-US" w:eastAsia="it-IT"/>
              </w:rPr>
            </w:pPr>
            <w:r w:rsidRPr="00993636">
              <w:rPr>
                <w:rFonts w:ascii="Times New Roman" w:hAnsi="Times New Roman" w:cs="Times New Roman"/>
                <w:sz w:val="24"/>
                <w:szCs w:val="24"/>
                <w:lang w:val="en-US"/>
              </w:rPr>
              <w:t xml:space="preserve">Urinalysis: no abnormalities in any patient. </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22044E6" w14:textId="51E2A6F5" w:rsidR="00EE3CD4" w:rsidRPr="00993636" w:rsidRDefault="00EE3CD4" w:rsidP="00EE3CD4">
            <w:pPr>
              <w:spacing w:after="0" w:line="240" w:lineRule="auto"/>
              <w:rPr>
                <w:rFonts w:ascii="Times New Roman" w:eastAsia="Times New Roman" w:hAnsi="Times New Roman" w:cs="Times New Roman"/>
                <w:b/>
                <w:bCs/>
                <w:color w:val="000000"/>
                <w:sz w:val="24"/>
                <w:szCs w:val="24"/>
                <w:lang w:val="en-US" w:eastAsia="it-IT"/>
              </w:rPr>
            </w:pPr>
            <w:r w:rsidRPr="00993636">
              <w:rPr>
                <w:rFonts w:ascii="Times New Roman" w:hAnsi="Times New Roman" w:cs="Times New Roman"/>
                <w:sz w:val="24"/>
                <w:szCs w:val="24"/>
                <w:lang w:val="en-US"/>
              </w:rPr>
              <w:t>The principal investigator received financial support from Glaxo</w:t>
            </w:r>
            <w:r>
              <w:rPr>
                <w:rFonts w:ascii="Times New Roman" w:hAnsi="Times New Roman" w:cs="Times New Roman"/>
                <w:sz w:val="24"/>
                <w:szCs w:val="24"/>
                <w:lang w:val="en-US"/>
              </w:rPr>
              <w:t>-</w:t>
            </w:r>
            <w:r w:rsidRPr="00993636">
              <w:rPr>
                <w:rFonts w:ascii="Times New Roman" w:hAnsi="Times New Roman" w:cs="Times New Roman"/>
                <w:sz w:val="24"/>
                <w:szCs w:val="24"/>
                <w:lang w:val="en-US"/>
              </w:rPr>
              <w:t>SmithKline K.K.</w:t>
            </w:r>
          </w:p>
        </w:tc>
      </w:tr>
      <w:tr w:rsidR="00EE3CD4" w:rsidRPr="00091B1C" w14:paraId="6294D2E3" w14:textId="77777777" w:rsidTr="001D569B">
        <w:trPr>
          <w:trHeight w:val="1691"/>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AD0181F" w14:textId="3D25D880" w:rsidR="00EE3CD4" w:rsidRPr="00091B1C" w:rsidRDefault="00EE3CD4" w:rsidP="00EE3CD4">
            <w:pPr>
              <w:spacing w:after="0" w:line="240" w:lineRule="auto"/>
              <w:jc w:val="center"/>
              <w:rPr>
                <w:rFonts w:ascii="Times New Roman" w:eastAsia="Times New Roman" w:hAnsi="Times New Roman" w:cs="Times New Roman"/>
                <w:b/>
                <w:bCs/>
                <w:color w:val="000000"/>
                <w:sz w:val="20"/>
                <w:szCs w:val="20"/>
                <w:lang w:eastAsia="it-IT"/>
              </w:rPr>
            </w:pPr>
            <w:r w:rsidRPr="00091B1C">
              <w:rPr>
                <w:rFonts w:ascii="Times New Roman" w:eastAsia="Times New Roman" w:hAnsi="Times New Roman" w:cs="Times New Roman"/>
                <w:sz w:val="24"/>
                <w:szCs w:val="24"/>
                <w:lang w:eastAsia="it-IT"/>
              </w:rPr>
              <w:t>Li et al. 2019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C3A1B02" w14:textId="6FEF7DF0" w:rsidR="00EE3CD4" w:rsidRPr="00091B1C" w:rsidRDefault="00EE3CD4" w:rsidP="00EE3CD4">
            <w:pPr>
              <w:spacing w:line="240" w:lineRule="auto"/>
              <w:rPr>
                <w:rFonts w:ascii="Times New Roman" w:eastAsia="Times New Roman" w:hAnsi="Times New Roman" w:cs="Times New Roman"/>
                <w:color w:val="000000"/>
                <w:sz w:val="20"/>
                <w:szCs w:val="20"/>
                <w:lang w:eastAsia="it-IT"/>
              </w:rPr>
            </w:pPr>
            <w:r w:rsidRPr="00091B1C">
              <w:rPr>
                <w:rFonts w:ascii="Times New Roman" w:eastAsia="Times New Roman" w:hAnsi="Times New Roman" w:cs="Times New Roman"/>
                <w:sz w:val="24"/>
                <w:szCs w:val="24"/>
                <w:lang w:eastAsia="it-IT"/>
              </w:rPr>
              <w:t>RCT</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FDCF0E8" w14:textId="0210F114" w:rsidR="00EE3CD4" w:rsidRPr="00EE3CD4" w:rsidRDefault="00EE3CD4" w:rsidP="00EE3CD4">
            <w:pPr>
              <w:spacing w:after="0" w:line="240" w:lineRule="auto"/>
              <w:rPr>
                <w:rFonts w:ascii="Times New Roman" w:hAnsi="Times New Roman" w:cs="Times New Roman"/>
                <w:color w:val="000000"/>
                <w:szCs w:val="20"/>
                <w:lang w:val="en-US"/>
              </w:rPr>
            </w:pPr>
            <w:bookmarkStart w:id="8" w:name="_Hlk130359635"/>
            <w:r w:rsidRPr="00EE3CD4">
              <w:rPr>
                <w:rFonts w:ascii="Times New Roman" w:hAnsi="Times New Roman" w:cs="Times New Roman"/>
                <w:color w:val="000000"/>
                <w:szCs w:val="20"/>
                <w:lang w:val="en-US"/>
              </w:rPr>
              <w:t xml:space="preserve">256 children with </w:t>
            </w:r>
            <w:r>
              <w:rPr>
                <w:rFonts w:ascii="Times New Roman" w:hAnsi="Times New Roman" w:cs="Times New Roman"/>
                <w:color w:val="000000"/>
                <w:szCs w:val="20"/>
                <w:lang w:val="en-US"/>
              </w:rPr>
              <w:t xml:space="preserve">proven GABHS </w:t>
            </w:r>
            <w:r w:rsidRPr="00EE3CD4">
              <w:rPr>
                <w:rFonts w:ascii="Times New Roman" w:hAnsi="Times New Roman" w:cs="Times New Roman"/>
                <w:color w:val="000000"/>
                <w:szCs w:val="20"/>
                <w:lang w:val="en-US"/>
              </w:rPr>
              <w:t xml:space="preserve">tonsillitis </w:t>
            </w:r>
            <w:r>
              <w:rPr>
                <w:rFonts w:ascii="Times New Roman" w:hAnsi="Times New Roman" w:cs="Times New Roman"/>
                <w:color w:val="000000"/>
                <w:szCs w:val="20"/>
                <w:lang w:val="en-US"/>
              </w:rPr>
              <w:t xml:space="preserve">confirmed </w:t>
            </w:r>
            <w:r w:rsidRPr="00EE3CD4">
              <w:rPr>
                <w:rFonts w:ascii="Times New Roman" w:hAnsi="Times New Roman" w:cs="Times New Roman"/>
                <w:color w:val="000000"/>
                <w:szCs w:val="20"/>
                <w:lang w:val="en-US"/>
              </w:rPr>
              <w:t>by culture. Age 2-12 years.</w:t>
            </w:r>
          </w:p>
          <w:p w14:paraId="38DD0D99" w14:textId="77777777" w:rsidR="00EE3CD4" w:rsidRPr="00EE3CD4" w:rsidRDefault="00EE3CD4" w:rsidP="00EE3CD4">
            <w:pPr>
              <w:spacing w:after="0" w:line="240" w:lineRule="auto"/>
              <w:rPr>
                <w:rFonts w:ascii="Times New Roman" w:hAnsi="Times New Roman" w:cs="Times New Roman"/>
                <w:color w:val="000000"/>
                <w:szCs w:val="20"/>
                <w:lang w:val="en-US"/>
              </w:rPr>
            </w:pPr>
          </w:p>
          <w:bookmarkEnd w:id="8"/>
          <w:p w14:paraId="2C2AC29E" w14:textId="722DC192" w:rsidR="00EE3CD4" w:rsidRPr="00EE3CD4" w:rsidRDefault="00EE3CD4" w:rsidP="00EE3CD4">
            <w:pPr>
              <w:spacing w:after="0" w:line="240" w:lineRule="auto"/>
              <w:rPr>
                <w:rFonts w:ascii="Times New Roman" w:eastAsia="Times New Roman" w:hAnsi="Times New Roman" w:cs="Times New Roman"/>
                <w:color w:val="000000"/>
                <w:szCs w:val="20"/>
                <w:lang w:val="en-US" w:eastAsia="it-IT"/>
              </w:rPr>
            </w:pPr>
            <w:r w:rsidRPr="00EE3CD4">
              <w:rPr>
                <w:rFonts w:ascii="Times New Roman" w:eastAsia="Times New Roman" w:hAnsi="Times New Roman" w:cs="Times New Roman"/>
                <w:color w:val="000000"/>
                <w:szCs w:val="20"/>
                <w:lang w:val="en-US" w:eastAsia="it-IT"/>
              </w:rPr>
              <w:t>Azithromycin (n = 85), cefaclor (n = 88), and amoxicillin (n = 83) groups</w:t>
            </w:r>
          </w:p>
        </w:tc>
        <w:tc>
          <w:tcPr>
            <w:tcW w:w="349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tbl>
            <w:tblPr>
              <w:tblW w:w="0" w:type="auto"/>
              <w:tblCellMar>
                <w:top w:w="15" w:type="dxa"/>
                <w:left w:w="15" w:type="dxa"/>
                <w:bottom w:w="15" w:type="dxa"/>
                <w:right w:w="15" w:type="dxa"/>
              </w:tblCellMar>
              <w:tblLook w:val="04A0" w:firstRow="1" w:lastRow="0" w:firstColumn="1" w:lastColumn="0" w:noHBand="0" w:noVBand="1"/>
            </w:tblPr>
            <w:tblGrid>
              <w:gridCol w:w="3341"/>
            </w:tblGrid>
            <w:tr w:rsidR="00EE3CD4" w:rsidRPr="0004338A" w14:paraId="53110B99" w14:textId="77777777" w:rsidTr="00CD0ABB">
              <w:trPr>
                <w:trHeight w:val="794"/>
              </w:trPr>
              <w:tc>
                <w:tcPr>
                  <w:tcW w:w="349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CF26D2" w14:textId="3DCBDCD1" w:rsidR="00EE3CD4" w:rsidRPr="00EE3CD4" w:rsidRDefault="00EE3CD4" w:rsidP="00EE3CD4">
                  <w:pPr>
                    <w:spacing w:after="0" w:line="240" w:lineRule="auto"/>
                    <w:rPr>
                      <w:rFonts w:ascii="Times New Roman" w:eastAsia="Times New Roman" w:hAnsi="Times New Roman" w:cs="Times New Roman"/>
                      <w:color w:val="000000"/>
                      <w:szCs w:val="20"/>
                      <w:lang w:val="en-US" w:eastAsia="it-IT"/>
                    </w:rPr>
                  </w:pPr>
                  <w:r w:rsidRPr="00EE3CD4">
                    <w:rPr>
                      <w:rFonts w:ascii="Times New Roman" w:hAnsi="Times New Roman" w:cs="Times New Roman"/>
                      <w:color w:val="000000"/>
                      <w:szCs w:val="20"/>
                      <w:lang w:val="en-US"/>
                    </w:rPr>
                    <w:t>Azithromycin (10 mg/kg daily for 3 days) or cefaclor (20 mg/kg daily in 3 divided doses for 5 days) vs. amoxicillin (30 mg/kg daily in 3 divided doses for 10 days).</w:t>
                  </w:r>
                </w:p>
              </w:tc>
            </w:tr>
          </w:tbl>
          <w:p w14:paraId="7F78E549" w14:textId="43FB1130" w:rsidR="00EE3CD4" w:rsidRPr="00EE3CD4" w:rsidRDefault="00EE3CD4" w:rsidP="00EE3CD4">
            <w:pPr>
              <w:spacing w:after="0" w:line="240" w:lineRule="auto"/>
              <w:rPr>
                <w:rFonts w:ascii="Times New Roman" w:eastAsia="Times New Roman" w:hAnsi="Times New Roman" w:cs="Times New Roman"/>
                <w:color w:val="000000"/>
                <w:szCs w:val="20"/>
                <w:lang w:val="en-US" w:eastAsia="it-IT"/>
              </w:rPr>
            </w:pPr>
          </w:p>
        </w:tc>
        <w:tc>
          <w:tcPr>
            <w:tcW w:w="324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C012312" w14:textId="2F60C388" w:rsidR="00EE3CD4" w:rsidRPr="00EE3CD4" w:rsidRDefault="00EE3CD4" w:rsidP="00EE3CD4">
            <w:pPr>
              <w:spacing w:after="0" w:line="240" w:lineRule="auto"/>
              <w:rPr>
                <w:rFonts w:ascii="Times New Roman" w:eastAsia="Times New Roman" w:hAnsi="Times New Roman" w:cs="Times New Roman"/>
                <w:color w:val="000000"/>
                <w:szCs w:val="20"/>
                <w:lang w:val="en-US" w:eastAsia="it-IT"/>
              </w:rPr>
            </w:pPr>
            <w:r>
              <w:rPr>
                <w:lang w:val="en-US"/>
              </w:rPr>
              <w:t>To e</w:t>
            </w:r>
            <w:r w:rsidRPr="00EE3CD4">
              <w:rPr>
                <w:lang w:val="en-US"/>
              </w:rPr>
              <w:t>valuate and compare the clinical efficacy of azithromycin or cefaclor with amoxicillin</w:t>
            </w:r>
          </w:p>
        </w:tc>
        <w:tc>
          <w:tcPr>
            <w:tcW w:w="173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2AB45A1" w14:textId="77777777" w:rsidR="00EE3CD4" w:rsidRPr="00EE3CD4" w:rsidRDefault="00EE3CD4" w:rsidP="00EE3CD4">
            <w:pPr>
              <w:spacing w:after="0" w:line="240" w:lineRule="auto"/>
              <w:rPr>
                <w:rFonts w:ascii="Times New Roman" w:eastAsia="Times New Roman" w:hAnsi="Times New Roman" w:cs="Times New Roman"/>
                <w:color w:val="000000"/>
                <w:szCs w:val="20"/>
                <w:lang w:val="en-US" w:eastAsia="it-IT"/>
              </w:rPr>
            </w:pPr>
          </w:p>
        </w:tc>
        <w:tc>
          <w:tcPr>
            <w:tcW w:w="24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F9AEE07" w14:textId="77777777" w:rsidR="00EE3CD4" w:rsidRPr="00EE3CD4" w:rsidRDefault="00EE3CD4" w:rsidP="00EE3CD4">
            <w:pPr>
              <w:spacing w:after="0" w:line="240" w:lineRule="auto"/>
              <w:rPr>
                <w:rFonts w:ascii="Times New Roman" w:eastAsia="Times New Roman" w:hAnsi="Times New Roman" w:cs="Times New Roman"/>
                <w:szCs w:val="24"/>
                <w:lang w:val="en-US" w:eastAsia="it-IT"/>
              </w:rPr>
            </w:pPr>
          </w:p>
        </w:tc>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5AA79C1" w14:textId="42B563EE" w:rsidR="00EE3CD4" w:rsidRPr="00BC45EF" w:rsidRDefault="00EE3CD4" w:rsidP="00EE3CD4">
            <w:pPr>
              <w:spacing w:after="0" w:line="240" w:lineRule="auto"/>
              <w:rPr>
                <w:rFonts w:ascii="Times New Roman" w:eastAsia="Times New Roman" w:hAnsi="Times New Roman" w:cs="Times New Roman"/>
                <w:color w:val="000000"/>
                <w:szCs w:val="18"/>
                <w:lang w:eastAsia="it-IT"/>
              </w:rPr>
            </w:pPr>
            <w:r w:rsidRPr="00BC45EF">
              <w:rPr>
                <w:rFonts w:ascii="Times New Roman" w:eastAsia="Times New Roman" w:hAnsi="Times New Roman" w:cs="Times New Roman"/>
                <w:color w:val="000000"/>
                <w:szCs w:val="18"/>
                <w:lang w:eastAsia="it-IT"/>
              </w:rPr>
              <w:t xml:space="preserve">14 </w:t>
            </w:r>
            <w:r>
              <w:rPr>
                <w:rFonts w:ascii="Times New Roman" w:eastAsia="Times New Roman" w:hAnsi="Times New Roman" w:cs="Times New Roman"/>
                <w:color w:val="000000"/>
                <w:szCs w:val="18"/>
                <w:lang w:eastAsia="it-IT"/>
              </w:rPr>
              <w:t>and</w:t>
            </w:r>
            <w:r w:rsidRPr="00BC45EF">
              <w:rPr>
                <w:rFonts w:ascii="Times New Roman" w:eastAsia="Times New Roman" w:hAnsi="Times New Roman" w:cs="Times New Roman"/>
                <w:color w:val="000000"/>
                <w:szCs w:val="18"/>
                <w:lang w:eastAsia="it-IT"/>
              </w:rPr>
              <w:t xml:space="preserve"> 30 </w:t>
            </w:r>
            <w:r>
              <w:rPr>
                <w:rFonts w:ascii="Times New Roman" w:eastAsia="Times New Roman" w:hAnsi="Times New Roman" w:cs="Times New Roman"/>
                <w:color w:val="000000"/>
                <w:szCs w:val="18"/>
                <w:lang w:eastAsia="it-IT"/>
              </w:rPr>
              <w:t>days</w:t>
            </w:r>
          </w:p>
        </w:tc>
        <w:tc>
          <w:tcPr>
            <w:tcW w:w="29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6D0C89" w14:textId="4138282A" w:rsidR="00EE3CD4" w:rsidRPr="00241517" w:rsidRDefault="00EE3CD4" w:rsidP="00EE3CD4">
            <w:pPr>
              <w:spacing w:after="0" w:line="240" w:lineRule="auto"/>
              <w:rPr>
                <w:rFonts w:ascii="Times New Roman" w:eastAsia="Times New Roman" w:hAnsi="Times New Roman" w:cs="Times New Roman"/>
                <w:color w:val="000000"/>
                <w:szCs w:val="20"/>
                <w:lang w:val="en-US" w:eastAsia="it-IT"/>
              </w:rPr>
            </w:pPr>
            <w:r w:rsidRPr="00241517">
              <w:rPr>
                <w:rFonts w:ascii="Times New Roman" w:eastAsia="Times New Roman" w:hAnsi="Times New Roman" w:cs="Times New Roman"/>
                <w:color w:val="000000"/>
                <w:szCs w:val="20"/>
                <w:lang w:val="en-US" w:eastAsia="it-IT"/>
              </w:rPr>
              <w:t xml:space="preserve">Clinical success was reported in 96,4% of patients treated with AZT,  92,4% of those receiveing cefaclor and 91,0% in the amoxicillin group. </w:t>
            </w:r>
          </w:p>
          <w:p w14:paraId="4A86AE53" w14:textId="0295FED2" w:rsidR="00EE3CD4" w:rsidRPr="00EE3CD4" w:rsidRDefault="00EE3CD4" w:rsidP="00EE3CD4">
            <w:pPr>
              <w:spacing w:after="0" w:line="240" w:lineRule="auto"/>
              <w:rPr>
                <w:rFonts w:ascii="Times New Roman" w:eastAsia="Times New Roman" w:hAnsi="Times New Roman" w:cs="Times New Roman"/>
                <w:color w:val="000000"/>
                <w:szCs w:val="20"/>
                <w:lang w:val="en-US" w:eastAsia="it-IT"/>
              </w:rPr>
            </w:pPr>
            <w:r w:rsidRPr="00EE3CD4">
              <w:rPr>
                <w:rFonts w:ascii="Times New Roman" w:eastAsia="Times New Roman" w:hAnsi="Times New Roman" w:cs="Times New Roman"/>
                <w:color w:val="000000"/>
                <w:szCs w:val="20"/>
                <w:lang w:val="en-US" w:eastAsia="it-IT"/>
              </w:rPr>
              <w:t xml:space="preserve">No statistically significant differences were reported for AZT, cefaclor and amoxicillin, </w:t>
            </w:r>
            <w:r>
              <w:rPr>
                <w:rFonts w:ascii="Times New Roman" w:eastAsia="Times New Roman" w:hAnsi="Times New Roman" w:cs="Times New Roman"/>
                <w:color w:val="000000"/>
                <w:szCs w:val="20"/>
                <w:lang w:val="en-US" w:eastAsia="it-IT"/>
              </w:rPr>
              <w:t xml:space="preserve">when the following outcomes were considered: </w:t>
            </w:r>
          </w:p>
          <w:p w14:paraId="2BDA75BA" w14:textId="0B100B6E" w:rsidR="00EE3CD4" w:rsidRPr="000F153C" w:rsidRDefault="00EE3CD4" w:rsidP="00EE3CD4">
            <w:pPr>
              <w:spacing w:after="0" w:line="240" w:lineRule="auto"/>
              <w:rPr>
                <w:rFonts w:ascii="Times New Roman" w:eastAsia="Times New Roman" w:hAnsi="Times New Roman" w:cs="Times New Roman"/>
                <w:color w:val="000000"/>
                <w:szCs w:val="20"/>
                <w:lang w:val="en-US" w:eastAsia="it-IT"/>
              </w:rPr>
            </w:pPr>
            <w:r w:rsidRPr="000F153C">
              <w:rPr>
                <w:rFonts w:ascii="Times New Roman" w:eastAsia="Times New Roman" w:hAnsi="Times New Roman" w:cs="Times New Roman"/>
                <w:color w:val="000000"/>
                <w:szCs w:val="20"/>
                <w:lang w:val="en-US" w:eastAsia="it-IT"/>
              </w:rPr>
              <w:t>-</w:t>
            </w:r>
            <w:r w:rsidR="000F153C" w:rsidRPr="000F153C">
              <w:rPr>
                <w:rFonts w:ascii="Times New Roman" w:eastAsia="Times New Roman" w:hAnsi="Times New Roman" w:cs="Times New Roman"/>
                <w:color w:val="000000"/>
                <w:szCs w:val="20"/>
                <w:lang w:val="en-US" w:eastAsia="it-IT"/>
              </w:rPr>
              <w:t xml:space="preserve">Bacteriological eradication rates at the end of therapy: </w:t>
            </w:r>
            <w:r w:rsidRPr="000F153C">
              <w:rPr>
                <w:rFonts w:ascii="Times New Roman" w:eastAsia="Times New Roman" w:hAnsi="Times New Roman" w:cs="Times New Roman"/>
                <w:color w:val="000000"/>
                <w:szCs w:val="20"/>
                <w:lang w:val="en-US" w:eastAsia="it-IT"/>
              </w:rPr>
              <w:t xml:space="preserve">94,0%, 89,9% </w:t>
            </w:r>
            <w:r w:rsidR="000F153C">
              <w:rPr>
                <w:rFonts w:ascii="Times New Roman" w:eastAsia="Times New Roman" w:hAnsi="Times New Roman" w:cs="Times New Roman"/>
                <w:color w:val="000000"/>
                <w:szCs w:val="20"/>
                <w:lang w:val="en-US" w:eastAsia="it-IT"/>
              </w:rPr>
              <w:t xml:space="preserve">and </w:t>
            </w:r>
            <w:r w:rsidRPr="000F153C">
              <w:rPr>
                <w:rFonts w:ascii="Times New Roman" w:eastAsia="Times New Roman" w:hAnsi="Times New Roman" w:cs="Times New Roman"/>
                <w:color w:val="000000"/>
                <w:szCs w:val="20"/>
                <w:lang w:val="en-US" w:eastAsia="it-IT"/>
              </w:rPr>
              <w:t>88,5%</w:t>
            </w:r>
            <w:r w:rsidR="000F153C">
              <w:rPr>
                <w:rFonts w:ascii="Times New Roman" w:eastAsia="Times New Roman" w:hAnsi="Times New Roman" w:cs="Times New Roman"/>
                <w:color w:val="000000"/>
                <w:szCs w:val="20"/>
                <w:lang w:val="en-US" w:eastAsia="it-IT"/>
              </w:rPr>
              <w:t>, respectively</w:t>
            </w:r>
          </w:p>
          <w:p w14:paraId="05B4E649" w14:textId="53CA91EF" w:rsidR="00EE3CD4" w:rsidRPr="00241517" w:rsidRDefault="00EE3CD4" w:rsidP="00EE3CD4">
            <w:pPr>
              <w:spacing w:after="0" w:line="240" w:lineRule="auto"/>
              <w:rPr>
                <w:rFonts w:ascii="Times New Roman" w:eastAsia="Times New Roman" w:hAnsi="Times New Roman" w:cs="Times New Roman"/>
                <w:color w:val="000000"/>
                <w:szCs w:val="20"/>
                <w:lang w:val="en-US" w:eastAsia="it-IT"/>
              </w:rPr>
            </w:pPr>
            <w:r w:rsidRPr="00241517">
              <w:rPr>
                <w:rFonts w:ascii="Times New Roman" w:eastAsia="Times New Roman" w:hAnsi="Times New Roman" w:cs="Times New Roman"/>
                <w:color w:val="000000"/>
                <w:szCs w:val="20"/>
                <w:lang w:val="en-US" w:eastAsia="it-IT"/>
              </w:rPr>
              <w:t>-</w:t>
            </w:r>
            <w:r w:rsidR="000F153C" w:rsidRPr="00241517">
              <w:rPr>
                <w:rFonts w:ascii="Times New Roman" w:eastAsia="Times New Roman" w:hAnsi="Times New Roman" w:cs="Times New Roman"/>
                <w:color w:val="000000"/>
                <w:szCs w:val="20"/>
                <w:lang w:val="en-US" w:eastAsia="it-IT"/>
              </w:rPr>
              <w:t xml:space="preserve">Recurrence rate: </w:t>
            </w:r>
            <w:r w:rsidRPr="00241517">
              <w:rPr>
                <w:rFonts w:ascii="Times New Roman" w:eastAsia="Times New Roman" w:hAnsi="Times New Roman" w:cs="Times New Roman"/>
                <w:color w:val="000000"/>
                <w:szCs w:val="20"/>
                <w:lang w:val="en-US" w:eastAsia="it-IT"/>
              </w:rPr>
              <w:t xml:space="preserve"> 2,6%, 7,0% </w:t>
            </w:r>
            <w:r w:rsidR="000F153C" w:rsidRPr="00241517">
              <w:rPr>
                <w:rFonts w:ascii="Times New Roman" w:eastAsia="Times New Roman" w:hAnsi="Times New Roman" w:cs="Times New Roman"/>
                <w:color w:val="000000"/>
                <w:szCs w:val="20"/>
                <w:lang w:val="en-US" w:eastAsia="it-IT"/>
              </w:rPr>
              <w:t>and</w:t>
            </w:r>
            <w:r w:rsidRPr="00241517">
              <w:rPr>
                <w:rFonts w:ascii="Times New Roman" w:eastAsia="Times New Roman" w:hAnsi="Times New Roman" w:cs="Times New Roman"/>
                <w:color w:val="000000"/>
                <w:szCs w:val="20"/>
                <w:lang w:val="en-US" w:eastAsia="it-IT"/>
              </w:rPr>
              <w:t xml:space="preserve"> 5,9%</w:t>
            </w:r>
            <w:r w:rsidR="000F153C" w:rsidRPr="00241517">
              <w:rPr>
                <w:rFonts w:ascii="Times New Roman" w:eastAsia="Times New Roman" w:hAnsi="Times New Roman" w:cs="Times New Roman"/>
                <w:color w:val="000000"/>
                <w:szCs w:val="20"/>
                <w:lang w:val="en-US" w:eastAsia="it-IT"/>
              </w:rPr>
              <w:t xml:space="preserve"> respectively </w:t>
            </w:r>
          </w:p>
          <w:p w14:paraId="3F3697BE" w14:textId="77777777" w:rsidR="000F153C" w:rsidRPr="00241517" w:rsidRDefault="000F153C" w:rsidP="00EE3CD4">
            <w:pPr>
              <w:spacing w:after="0" w:line="240" w:lineRule="auto"/>
              <w:rPr>
                <w:rFonts w:ascii="Times New Roman" w:eastAsia="Times New Roman" w:hAnsi="Times New Roman" w:cs="Times New Roman"/>
                <w:color w:val="000000"/>
                <w:szCs w:val="20"/>
                <w:lang w:val="en-US" w:eastAsia="it-IT"/>
              </w:rPr>
            </w:pPr>
          </w:p>
          <w:p w14:paraId="180DBAA8" w14:textId="21EE7672" w:rsidR="00EE3CD4" w:rsidRPr="000F153C" w:rsidRDefault="000F153C" w:rsidP="00EE3CD4">
            <w:pPr>
              <w:spacing w:after="0" w:line="240" w:lineRule="auto"/>
              <w:rPr>
                <w:rFonts w:ascii="Times New Roman" w:eastAsia="Times New Roman" w:hAnsi="Times New Roman" w:cs="Times New Roman"/>
                <w:color w:val="000000"/>
                <w:szCs w:val="20"/>
                <w:lang w:val="en-US" w:eastAsia="it-IT"/>
              </w:rPr>
            </w:pPr>
            <w:r w:rsidRPr="000F153C">
              <w:rPr>
                <w:rFonts w:ascii="Times New Roman" w:eastAsia="Times New Roman" w:hAnsi="Times New Roman" w:cs="Times New Roman"/>
                <w:color w:val="000000"/>
                <w:szCs w:val="20"/>
                <w:lang w:val="en-US" w:eastAsia="it-IT"/>
              </w:rPr>
              <w:t xml:space="preserve">Regarding adverse events, </w:t>
            </w:r>
            <w:r>
              <w:rPr>
                <w:rFonts w:ascii="Times New Roman" w:eastAsia="Times New Roman" w:hAnsi="Times New Roman" w:cs="Times New Roman"/>
                <w:color w:val="000000"/>
                <w:szCs w:val="20"/>
                <w:lang w:val="en-US" w:eastAsia="it-IT"/>
              </w:rPr>
              <w:t>a</w:t>
            </w:r>
            <w:r w:rsidRPr="000F153C">
              <w:rPr>
                <w:rFonts w:ascii="Times New Roman" w:eastAsia="Times New Roman" w:hAnsi="Times New Roman" w:cs="Times New Roman"/>
                <w:color w:val="000000"/>
                <w:szCs w:val="20"/>
                <w:lang w:val="en-US" w:eastAsia="it-IT"/>
              </w:rPr>
              <w:t xml:space="preserve"> lower overall risk</w:t>
            </w:r>
            <w:r>
              <w:rPr>
                <w:rFonts w:ascii="Times New Roman" w:eastAsia="Times New Roman" w:hAnsi="Times New Roman" w:cs="Times New Roman"/>
                <w:color w:val="000000"/>
                <w:szCs w:val="20"/>
                <w:lang w:val="en-US" w:eastAsia="it-IT"/>
              </w:rPr>
              <w:t xml:space="preserve"> was reported for AZT</w:t>
            </w:r>
            <w:r w:rsidRPr="000F153C">
              <w:rPr>
                <w:rFonts w:ascii="Times New Roman" w:eastAsia="Times New Roman" w:hAnsi="Times New Roman" w:cs="Times New Roman"/>
                <w:color w:val="000000"/>
                <w:szCs w:val="20"/>
                <w:lang w:val="en-US" w:eastAsia="it-IT"/>
              </w:rPr>
              <w:t xml:space="preserve"> (2.4% of patients) compared to cefaclor (11.3% of patients; p=0.030) and amoxicillin (11.4% of patients; p=0.029).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1BE74D4" w14:textId="1278D11A" w:rsidR="00EE3CD4" w:rsidRPr="00BC45EF" w:rsidRDefault="000F153C" w:rsidP="00EE3CD4">
            <w:pPr>
              <w:spacing w:after="0" w:line="240" w:lineRule="auto"/>
              <w:rPr>
                <w:rFonts w:ascii="Times New Roman" w:eastAsia="Times New Roman" w:hAnsi="Times New Roman" w:cs="Times New Roman"/>
                <w:color w:val="000000"/>
                <w:szCs w:val="20"/>
                <w:lang w:eastAsia="it-IT"/>
              </w:rPr>
            </w:pPr>
            <w:r>
              <w:rPr>
                <w:rFonts w:ascii="Times New Roman" w:eastAsia="Times New Roman" w:hAnsi="Times New Roman" w:cs="Times New Roman"/>
                <w:color w:val="000000"/>
                <w:szCs w:val="20"/>
                <w:lang w:eastAsia="it-IT"/>
              </w:rPr>
              <w:t xml:space="preserve">Not reported </w:t>
            </w:r>
          </w:p>
        </w:tc>
      </w:tr>
    </w:tbl>
    <w:p w14:paraId="3C8CF64A" w14:textId="77777777" w:rsidR="00BF1DE3" w:rsidRDefault="00BF1DE3" w:rsidP="00BF1DE3">
      <w:pPr>
        <w:rPr>
          <w:rFonts w:ascii="Times New Roman" w:hAnsi="Times New Roman" w:cs="Times New Roman"/>
          <w:b/>
          <w:bCs/>
          <w:sz w:val="24"/>
          <w:szCs w:val="24"/>
        </w:rPr>
      </w:pPr>
    </w:p>
    <w:p w14:paraId="6A7926EA" w14:textId="77777777" w:rsidR="00993384" w:rsidRDefault="00993384" w:rsidP="00A63A5D">
      <w:pPr>
        <w:spacing w:after="0" w:line="240" w:lineRule="auto"/>
        <w:jc w:val="both"/>
        <w:rPr>
          <w:rFonts w:ascii="Times New Roman" w:eastAsia="Times New Roman" w:hAnsi="Times New Roman" w:cs="Times New Roman"/>
          <w:b/>
          <w:bCs/>
          <w:color w:val="C00000"/>
          <w:sz w:val="32"/>
          <w:szCs w:val="24"/>
          <w:lang w:eastAsia="it-IT"/>
        </w:rPr>
      </w:pPr>
    </w:p>
    <w:tbl>
      <w:tblPr>
        <w:tblW w:w="21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0"/>
        <w:gridCol w:w="15521"/>
      </w:tblGrid>
      <w:tr w:rsidR="00581BA0" w:rsidRPr="0004338A" w14:paraId="334E8F68" w14:textId="77777777" w:rsidTr="004D009E">
        <w:trPr>
          <w:trHeight w:val="2104"/>
        </w:trPr>
        <w:tc>
          <w:tcPr>
            <w:tcW w:w="5670" w:type="dxa"/>
            <w:shd w:val="clear" w:color="auto" w:fill="auto"/>
            <w:hideMark/>
          </w:tcPr>
          <w:p w14:paraId="55B2436D" w14:textId="01399DC3" w:rsidR="00CA0C51" w:rsidRPr="00CB496F" w:rsidRDefault="00CB496F" w:rsidP="00CA0C51">
            <w:pPr>
              <w:spacing w:after="0" w:line="240" w:lineRule="auto"/>
              <w:jc w:val="both"/>
              <w:rPr>
                <w:rFonts w:ascii="Times New Roman" w:hAnsi="Times New Roman" w:cs="Times New Roman"/>
                <w:sz w:val="24"/>
                <w:szCs w:val="24"/>
                <w:lang w:val="en-US"/>
              </w:rPr>
            </w:pPr>
            <w:r w:rsidRPr="00CB496F">
              <w:rPr>
                <w:rFonts w:ascii="Times New Roman" w:eastAsia="Times New Roman" w:hAnsi="Times New Roman" w:cs="Times New Roman"/>
                <w:b/>
                <w:bCs/>
                <w:i/>
                <w:iCs/>
                <w:color w:val="000000"/>
                <w:sz w:val="28"/>
                <w:szCs w:val="28"/>
                <w:lang w:val="en-US" w:eastAsia="it-IT"/>
              </w:rPr>
              <w:lastRenderedPageBreak/>
              <w:t>Question 3. Should the duration of antibiotic therapy for GABHS pharyngotonsillitis be shorter than 10 days?</w:t>
            </w:r>
          </w:p>
          <w:p w14:paraId="44D6CDFA" w14:textId="19B67A5F" w:rsidR="00581BA0" w:rsidRPr="00CB496F" w:rsidRDefault="00581BA0" w:rsidP="00CA0C51">
            <w:pPr>
              <w:spacing w:after="0" w:line="240" w:lineRule="auto"/>
              <w:jc w:val="both"/>
              <w:rPr>
                <w:rFonts w:ascii="Times New Roman" w:eastAsia="Times New Roman" w:hAnsi="Times New Roman" w:cs="Times New Roman"/>
                <w:color w:val="000000"/>
                <w:sz w:val="24"/>
                <w:szCs w:val="24"/>
                <w:lang w:val="en-US" w:eastAsia="it-IT"/>
              </w:rPr>
            </w:pPr>
          </w:p>
        </w:tc>
        <w:tc>
          <w:tcPr>
            <w:tcW w:w="15521" w:type="dxa"/>
            <w:shd w:val="clear" w:color="auto" w:fill="auto"/>
          </w:tcPr>
          <w:p w14:paraId="6C1233EF" w14:textId="77777777" w:rsidR="00CB496F" w:rsidRPr="001A40E3" w:rsidRDefault="00CB496F" w:rsidP="00CB496F">
            <w:pPr>
              <w:spacing w:after="0" w:line="240" w:lineRule="auto"/>
              <w:jc w:val="both"/>
              <w:rPr>
                <w:rFonts w:ascii="Times New Roman" w:hAnsi="Times New Roman" w:cs="Times New Roman"/>
                <w:sz w:val="24"/>
                <w:szCs w:val="24"/>
                <w:lang w:val="en-GB"/>
              </w:rPr>
            </w:pPr>
            <w:r w:rsidRPr="001A40E3">
              <w:rPr>
                <w:rFonts w:ascii="Times New Roman" w:hAnsi="Times New Roman" w:cs="Times New Roman"/>
                <w:b/>
                <w:bCs/>
                <w:sz w:val="24"/>
                <w:szCs w:val="24"/>
                <w:lang w:val="en-GB"/>
              </w:rPr>
              <w:t xml:space="preserve">P  </w:t>
            </w:r>
            <w:r w:rsidRPr="001A40E3">
              <w:rPr>
                <w:rFonts w:ascii="Times New Roman" w:hAnsi="Times New Roman" w:cs="Times New Roman"/>
                <w:sz w:val="24"/>
                <w:szCs w:val="24"/>
                <w:lang w:val="en-GB"/>
              </w:rPr>
              <w:t>children with GABHS pharyngotonsillitis</w:t>
            </w:r>
          </w:p>
          <w:p w14:paraId="115F4B5E" w14:textId="77777777" w:rsidR="00CB496F" w:rsidRPr="001A40E3" w:rsidRDefault="00CB496F" w:rsidP="00CB496F">
            <w:pPr>
              <w:spacing w:after="0" w:line="240" w:lineRule="auto"/>
              <w:jc w:val="both"/>
              <w:rPr>
                <w:rFonts w:ascii="Times New Roman" w:hAnsi="Times New Roman" w:cs="Times New Roman"/>
                <w:sz w:val="24"/>
                <w:szCs w:val="24"/>
                <w:lang w:val="en-GB"/>
              </w:rPr>
            </w:pPr>
            <w:r w:rsidRPr="001A40E3">
              <w:rPr>
                <w:rFonts w:ascii="Times New Roman" w:hAnsi="Times New Roman" w:cs="Times New Roman"/>
                <w:b/>
                <w:bCs/>
                <w:sz w:val="24"/>
                <w:szCs w:val="24"/>
                <w:lang w:val="en-GB"/>
              </w:rPr>
              <w:t xml:space="preserve">I   </w:t>
            </w:r>
            <w:r w:rsidRPr="001A40E3">
              <w:rPr>
                <w:rFonts w:ascii="Times New Roman" w:hAnsi="Times New Roman" w:cs="Times New Roman"/>
                <w:sz w:val="24"/>
                <w:szCs w:val="24"/>
                <w:lang w:val="en-GB"/>
              </w:rPr>
              <w:t xml:space="preserve">antibiotic therapy &lt; 10 days </w:t>
            </w:r>
          </w:p>
          <w:p w14:paraId="0FDB0C39" w14:textId="77777777" w:rsidR="00CB496F" w:rsidRPr="001A40E3" w:rsidRDefault="00CB496F" w:rsidP="00CB496F">
            <w:pPr>
              <w:spacing w:after="0" w:line="240" w:lineRule="auto"/>
              <w:jc w:val="both"/>
              <w:rPr>
                <w:rFonts w:ascii="Times New Roman" w:hAnsi="Times New Roman" w:cs="Times New Roman"/>
                <w:sz w:val="24"/>
                <w:szCs w:val="24"/>
                <w:lang w:val="en-GB"/>
              </w:rPr>
            </w:pPr>
            <w:r w:rsidRPr="001A40E3">
              <w:rPr>
                <w:rFonts w:ascii="Times New Roman" w:hAnsi="Times New Roman" w:cs="Times New Roman"/>
                <w:b/>
                <w:bCs/>
                <w:sz w:val="24"/>
                <w:szCs w:val="24"/>
                <w:lang w:val="en-GB"/>
              </w:rPr>
              <w:t>C</w:t>
            </w:r>
            <w:r w:rsidRPr="001A40E3">
              <w:rPr>
                <w:rFonts w:ascii="Times New Roman" w:hAnsi="Times New Roman" w:cs="Times New Roman"/>
                <w:sz w:val="24"/>
                <w:szCs w:val="24"/>
                <w:lang w:val="en-GB"/>
              </w:rPr>
              <w:t xml:space="preserve">  antibiotic therapy &gt; 10 days </w:t>
            </w:r>
          </w:p>
          <w:p w14:paraId="6170AD96" w14:textId="77777777" w:rsidR="00CB496F" w:rsidRPr="00D85FEB" w:rsidRDefault="00CB496F" w:rsidP="00CB496F">
            <w:pPr>
              <w:spacing w:after="0" w:line="240" w:lineRule="auto"/>
              <w:jc w:val="both"/>
              <w:rPr>
                <w:rFonts w:ascii="Times New Roman" w:hAnsi="Times New Roman" w:cs="Times New Roman"/>
                <w:sz w:val="24"/>
                <w:szCs w:val="24"/>
                <w:lang w:val="en-GB"/>
              </w:rPr>
            </w:pPr>
            <w:r w:rsidRPr="00D85FEB">
              <w:rPr>
                <w:rFonts w:ascii="Times New Roman" w:hAnsi="Times New Roman" w:cs="Times New Roman"/>
                <w:b/>
                <w:bCs/>
                <w:sz w:val="24"/>
                <w:szCs w:val="24"/>
                <w:lang w:val="en-GB"/>
              </w:rPr>
              <w:t xml:space="preserve">O1 </w:t>
            </w:r>
            <w:r w:rsidRPr="00D85FEB">
              <w:rPr>
                <w:rFonts w:ascii="Times New Roman" w:hAnsi="Times New Roman" w:cs="Times New Roman"/>
                <w:sz w:val="24"/>
                <w:szCs w:val="24"/>
                <w:lang w:val="en-GB"/>
              </w:rPr>
              <w:t xml:space="preserve">severity and duration of symptoms </w:t>
            </w:r>
          </w:p>
          <w:p w14:paraId="3AC04D40" w14:textId="77777777" w:rsidR="00CB496F" w:rsidRPr="00D85FEB" w:rsidRDefault="00CB496F" w:rsidP="00CB496F">
            <w:pPr>
              <w:spacing w:after="0" w:line="240" w:lineRule="auto"/>
              <w:jc w:val="both"/>
              <w:rPr>
                <w:rFonts w:ascii="Times New Roman" w:hAnsi="Times New Roman" w:cs="Times New Roman"/>
                <w:sz w:val="24"/>
                <w:szCs w:val="24"/>
                <w:lang w:val="en-GB"/>
              </w:rPr>
            </w:pPr>
            <w:r w:rsidRPr="00D85FEB">
              <w:rPr>
                <w:rFonts w:ascii="Times New Roman" w:hAnsi="Times New Roman" w:cs="Times New Roman"/>
                <w:b/>
                <w:bCs/>
                <w:sz w:val="24"/>
                <w:szCs w:val="24"/>
                <w:lang w:val="en-GB"/>
              </w:rPr>
              <w:t xml:space="preserve">O2 </w:t>
            </w:r>
            <w:r w:rsidRPr="00D85FEB">
              <w:rPr>
                <w:rFonts w:ascii="Times New Roman" w:hAnsi="Times New Roman" w:cs="Times New Roman"/>
                <w:sz w:val="24"/>
                <w:szCs w:val="24"/>
                <w:lang w:val="en-GB"/>
              </w:rPr>
              <w:t xml:space="preserve">relapsing pharyngotonsillitis </w:t>
            </w:r>
          </w:p>
          <w:p w14:paraId="7E607074" w14:textId="77777777" w:rsidR="00CB496F" w:rsidRPr="00D85FEB" w:rsidRDefault="00CB496F" w:rsidP="00CB496F">
            <w:pPr>
              <w:spacing w:after="0" w:line="240" w:lineRule="auto"/>
              <w:jc w:val="both"/>
              <w:rPr>
                <w:rFonts w:ascii="Times New Roman" w:hAnsi="Times New Roman" w:cs="Times New Roman"/>
                <w:sz w:val="24"/>
                <w:szCs w:val="24"/>
                <w:lang w:val="en-GB"/>
              </w:rPr>
            </w:pPr>
            <w:r w:rsidRPr="00D85FEB">
              <w:rPr>
                <w:rFonts w:ascii="Times New Roman" w:hAnsi="Times New Roman" w:cs="Times New Roman"/>
                <w:b/>
                <w:bCs/>
                <w:sz w:val="24"/>
                <w:szCs w:val="24"/>
                <w:lang w:val="en-GB"/>
              </w:rPr>
              <w:t>O3</w:t>
            </w:r>
            <w:r w:rsidRPr="00D85FEB">
              <w:rPr>
                <w:rFonts w:ascii="Times New Roman" w:hAnsi="Times New Roman" w:cs="Times New Roman"/>
                <w:sz w:val="24"/>
                <w:szCs w:val="24"/>
                <w:lang w:val="en-GB"/>
              </w:rPr>
              <w:t xml:space="preserve"> suppurative complications </w:t>
            </w:r>
          </w:p>
          <w:p w14:paraId="64D0A4C9" w14:textId="5F8CD876" w:rsidR="00581BA0" w:rsidRPr="00CB496F" w:rsidRDefault="00CB496F" w:rsidP="00CB496F">
            <w:pPr>
              <w:spacing w:after="0" w:line="240" w:lineRule="auto"/>
              <w:jc w:val="both"/>
              <w:rPr>
                <w:rFonts w:ascii="Times New Roman" w:hAnsi="Times New Roman" w:cs="Times New Roman"/>
                <w:sz w:val="24"/>
                <w:szCs w:val="24"/>
                <w:lang w:val="en-GB"/>
              </w:rPr>
            </w:pPr>
            <w:r w:rsidRPr="00494A09">
              <w:rPr>
                <w:rFonts w:ascii="Times New Roman" w:hAnsi="Times New Roman" w:cs="Times New Roman"/>
                <w:b/>
                <w:bCs/>
                <w:sz w:val="24"/>
                <w:szCs w:val="24"/>
                <w:lang w:val="en-GB"/>
              </w:rPr>
              <w:t>O4</w:t>
            </w:r>
            <w:r w:rsidRPr="00494A09">
              <w:rPr>
                <w:rFonts w:ascii="Times New Roman" w:hAnsi="Times New Roman" w:cs="Times New Roman"/>
                <w:sz w:val="24"/>
                <w:szCs w:val="24"/>
                <w:lang w:val="en-GB"/>
              </w:rPr>
              <w:t xml:space="preserve"> non suppurative complications (acute rheumatic fever [ARF], acute post-streptococcal glomerulonephritis</w:t>
            </w:r>
            <w:r>
              <w:rPr>
                <w:rFonts w:ascii="Times New Roman" w:hAnsi="Times New Roman" w:cs="Times New Roman"/>
                <w:sz w:val="24"/>
                <w:szCs w:val="24"/>
                <w:lang w:val="en-GB"/>
              </w:rPr>
              <w:t xml:space="preserve"> [</w:t>
            </w:r>
            <w:r w:rsidRPr="00494A09">
              <w:rPr>
                <w:rFonts w:ascii="Times New Roman" w:hAnsi="Times New Roman" w:cs="Times New Roman"/>
                <w:sz w:val="24"/>
                <w:szCs w:val="24"/>
                <w:lang w:val="en-GB"/>
              </w:rPr>
              <w:t>APSGN</w:t>
            </w:r>
            <w:r>
              <w:rPr>
                <w:rFonts w:ascii="Times New Roman" w:hAnsi="Times New Roman" w:cs="Times New Roman"/>
                <w:sz w:val="24"/>
                <w:szCs w:val="24"/>
                <w:lang w:val="en-GB"/>
              </w:rPr>
              <w:t xml:space="preserve">]) </w:t>
            </w:r>
          </w:p>
        </w:tc>
      </w:tr>
    </w:tbl>
    <w:p w14:paraId="192D9676" w14:textId="77777777" w:rsidR="005F7824" w:rsidRDefault="005F7824" w:rsidP="00CB496F">
      <w:pPr>
        <w:rPr>
          <w:rFonts w:ascii="Times New Roman" w:hAnsi="Times New Roman" w:cs="Times New Roman"/>
          <w:b/>
          <w:bCs/>
          <w:sz w:val="24"/>
          <w:szCs w:val="24"/>
          <w:lang w:val="en-US"/>
        </w:rPr>
      </w:pPr>
    </w:p>
    <w:p w14:paraId="2DCF317B" w14:textId="3CBE9D6D" w:rsidR="00CB496F" w:rsidRPr="00631037" w:rsidRDefault="00CB496F" w:rsidP="00CB496F">
      <w:pPr>
        <w:rPr>
          <w:rFonts w:ascii="Times New Roman" w:hAnsi="Times New Roman" w:cs="Times New Roman"/>
          <w:lang w:val="en-US"/>
        </w:rPr>
      </w:pPr>
      <w:r w:rsidRPr="00631037">
        <w:rPr>
          <w:rFonts w:ascii="Times New Roman" w:hAnsi="Times New Roman" w:cs="Times New Roman"/>
          <w:b/>
          <w:bCs/>
          <w:sz w:val="24"/>
          <w:szCs w:val="24"/>
          <w:lang w:val="en-US"/>
        </w:rPr>
        <w:t xml:space="preserve">Table </w:t>
      </w:r>
      <w:r w:rsidR="00241517">
        <w:rPr>
          <w:rFonts w:ascii="Times New Roman" w:hAnsi="Times New Roman" w:cs="Times New Roman"/>
          <w:b/>
          <w:bCs/>
          <w:sz w:val="24"/>
          <w:szCs w:val="24"/>
          <w:lang w:val="en-US"/>
        </w:rPr>
        <w:t>A</w:t>
      </w:r>
      <w:r w:rsidR="0004338A">
        <w:rPr>
          <w:rFonts w:ascii="Times New Roman" w:hAnsi="Times New Roman" w:cs="Times New Roman"/>
          <w:b/>
          <w:bCs/>
          <w:sz w:val="24"/>
          <w:szCs w:val="24"/>
          <w:lang w:val="en-US"/>
        </w:rPr>
        <w:t>5</w:t>
      </w:r>
      <w:r w:rsidR="00241517">
        <w:rPr>
          <w:rFonts w:ascii="Times New Roman" w:hAnsi="Times New Roman" w:cs="Times New Roman"/>
          <w:b/>
          <w:bCs/>
          <w:sz w:val="24"/>
          <w:szCs w:val="24"/>
          <w:lang w:val="en-US"/>
        </w:rPr>
        <w:t>.4-</w:t>
      </w:r>
      <w:r>
        <w:rPr>
          <w:rFonts w:ascii="Times New Roman" w:hAnsi="Times New Roman" w:cs="Times New Roman"/>
          <w:b/>
          <w:bCs/>
          <w:sz w:val="24"/>
          <w:szCs w:val="24"/>
          <w:lang w:val="en-US"/>
        </w:rPr>
        <w:t xml:space="preserve">PICO 3- </w:t>
      </w:r>
      <w:r w:rsidRPr="00631037">
        <w:rPr>
          <w:rFonts w:ascii="Times New Roman" w:hAnsi="Times New Roman" w:cs="Times New Roman"/>
          <w:b/>
          <w:bCs/>
          <w:sz w:val="24"/>
          <w:szCs w:val="24"/>
          <w:lang w:val="en-US"/>
        </w:rPr>
        <w:t xml:space="preserve">Characteristics, Results, and Conclusions of </w:t>
      </w:r>
      <w:r>
        <w:rPr>
          <w:rFonts w:ascii="Times New Roman" w:hAnsi="Times New Roman" w:cs="Times New Roman"/>
          <w:b/>
          <w:bCs/>
          <w:sz w:val="24"/>
          <w:szCs w:val="24"/>
          <w:lang w:val="en-US"/>
        </w:rPr>
        <w:t xml:space="preserve">Systematic Reviews  </w:t>
      </w:r>
    </w:p>
    <w:tbl>
      <w:tblPr>
        <w:tblW w:w="0" w:type="auto"/>
        <w:tblCellMar>
          <w:top w:w="15" w:type="dxa"/>
          <w:left w:w="15" w:type="dxa"/>
          <w:bottom w:w="15" w:type="dxa"/>
          <w:right w:w="15" w:type="dxa"/>
        </w:tblCellMar>
        <w:tblLook w:val="04A0" w:firstRow="1" w:lastRow="0" w:firstColumn="1" w:lastColumn="0" w:noHBand="0" w:noVBand="1"/>
      </w:tblPr>
      <w:tblGrid>
        <w:gridCol w:w="1460"/>
        <w:gridCol w:w="7237"/>
        <w:gridCol w:w="4174"/>
        <w:gridCol w:w="4264"/>
        <w:gridCol w:w="5123"/>
      </w:tblGrid>
      <w:tr w:rsidR="00CB496F" w:rsidRPr="00000CAB" w14:paraId="473AE08B" w14:textId="77777777" w:rsidTr="00F06F17">
        <w:trPr>
          <w:trHeight w:val="692"/>
        </w:trPr>
        <w:tc>
          <w:tcPr>
            <w:tcW w:w="131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7F0D36E" w14:textId="3B99C068" w:rsidR="000C18BB" w:rsidRPr="00000CAB" w:rsidRDefault="00CB496F" w:rsidP="00C30ADE">
            <w:pPr>
              <w:spacing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b/>
                <w:bCs/>
                <w:color w:val="000000"/>
                <w:sz w:val="24"/>
                <w:szCs w:val="24"/>
                <w:lang w:eastAsia="it-IT"/>
              </w:rPr>
              <w:t>Author/Year</w:t>
            </w:r>
          </w:p>
        </w:tc>
        <w:tc>
          <w:tcPr>
            <w:tcW w:w="72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CEBF5C1" w14:textId="5A21876F" w:rsidR="000C18BB" w:rsidRPr="00CB496F" w:rsidRDefault="00CB496F" w:rsidP="00C30ADE">
            <w:pPr>
              <w:spacing w:line="240" w:lineRule="auto"/>
              <w:rPr>
                <w:rFonts w:ascii="Times New Roman" w:eastAsia="Times New Roman" w:hAnsi="Times New Roman" w:cs="Times New Roman"/>
                <w:sz w:val="24"/>
                <w:szCs w:val="24"/>
                <w:lang w:val="en-US" w:eastAsia="it-IT"/>
              </w:rPr>
            </w:pPr>
            <w:r w:rsidRPr="00CB496F">
              <w:rPr>
                <w:rFonts w:ascii="Times New Roman" w:eastAsia="Times New Roman" w:hAnsi="Times New Roman" w:cs="Times New Roman"/>
                <w:b/>
                <w:bCs/>
                <w:color w:val="000000"/>
                <w:sz w:val="24"/>
                <w:szCs w:val="24"/>
                <w:lang w:val="en-US" w:eastAsia="it-IT"/>
              </w:rPr>
              <w:t>Population and purpose of t</w:t>
            </w:r>
            <w:r>
              <w:rPr>
                <w:rFonts w:ascii="Times New Roman" w:eastAsia="Times New Roman" w:hAnsi="Times New Roman" w:cs="Times New Roman"/>
                <w:b/>
                <w:bCs/>
                <w:color w:val="000000"/>
                <w:sz w:val="24"/>
                <w:szCs w:val="24"/>
                <w:lang w:val="en-US" w:eastAsia="it-IT"/>
              </w:rPr>
              <w:t>he review</w:t>
            </w:r>
          </w:p>
        </w:tc>
        <w:tc>
          <w:tcPr>
            <w:tcW w:w="4197" w:type="dxa"/>
            <w:tcBorders>
              <w:top w:val="single" w:sz="4" w:space="0" w:color="000000"/>
              <w:left w:val="single" w:sz="4" w:space="0" w:color="000000"/>
              <w:bottom w:val="single" w:sz="4" w:space="0" w:color="000000"/>
              <w:right w:val="single" w:sz="4" w:space="0" w:color="000000"/>
            </w:tcBorders>
            <w:vAlign w:val="center"/>
          </w:tcPr>
          <w:p w14:paraId="7382AAA8" w14:textId="54502598" w:rsidR="000C18BB" w:rsidRPr="00000CAB" w:rsidRDefault="00CB496F" w:rsidP="00F06F17">
            <w:pPr>
              <w:spacing w:line="240" w:lineRule="auto"/>
              <w:rPr>
                <w:rFonts w:ascii="Times New Roman" w:eastAsia="Times New Roman" w:hAnsi="Times New Roman" w:cs="Times New Roman"/>
                <w:b/>
                <w:bCs/>
                <w:color w:val="000000"/>
                <w:sz w:val="24"/>
                <w:szCs w:val="24"/>
                <w:lang w:eastAsia="it-IT"/>
              </w:rPr>
            </w:pPr>
            <w:r>
              <w:rPr>
                <w:rFonts w:ascii="Times New Roman" w:eastAsia="Times New Roman" w:hAnsi="Times New Roman" w:cs="Times New Roman"/>
                <w:b/>
                <w:bCs/>
                <w:color w:val="000000"/>
                <w:sz w:val="24"/>
                <w:szCs w:val="24"/>
                <w:lang w:eastAsia="it-IT"/>
              </w:rPr>
              <w:t>Outcome</w:t>
            </w:r>
          </w:p>
        </w:tc>
        <w:tc>
          <w:tcPr>
            <w:tcW w:w="4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33FE24D" w14:textId="69031F6B" w:rsidR="000C18BB" w:rsidRPr="00000CAB" w:rsidRDefault="00CB496F" w:rsidP="00C30ADE">
            <w:pPr>
              <w:spacing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b/>
                <w:bCs/>
                <w:color w:val="000000"/>
                <w:sz w:val="24"/>
                <w:szCs w:val="24"/>
                <w:lang w:eastAsia="it-IT"/>
              </w:rPr>
              <w:t xml:space="preserve">Results </w:t>
            </w:r>
            <w:r w:rsidR="000C18BB" w:rsidRPr="00000CAB">
              <w:rPr>
                <w:rFonts w:ascii="Times New Roman" w:eastAsia="Times New Roman" w:hAnsi="Times New Roman" w:cs="Times New Roman"/>
                <w:b/>
                <w:bCs/>
                <w:color w:val="000000"/>
                <w:sz w:val="24"/>
                <w:szCs w:val="24"/>
                <w:lang w:eastAsia="it-IT"/>
              </w:rPr>
              <w:t> </w:t>
            </w:r>
          </w:p>
        </w:tc>
        <w:tc>
          <w:tcPr>
            <w:tcW w:w="515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4D9811C" w14:textId="1235306C" w:rsidR="000C18BB" w:rsidRPr="00000CAB" w:rsidRDefault="00CB496F" w:rsidP="00C30ADE">
            <w:pPr>
              <w:spacing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b/>
                <w:bCs/>
                <w:color w:val="000000"/>
                <w:sz w:val="24"/>
                <w:szCs w:val="24"/>
                <w:lang w:eastAsia="it-IT"/>
              </w:rPr>
              <w:t>Conclusions</w:t>
            </w:r>
          </w:p>
        </w:tc>
      </w:tr>
      <w:tr w:rsidR="00CB496F" w:rsidRPr="0004338A" w14:paraId="3FED384D" w14:textId="77777777" w:rsidTr="000C18BB">
        <w:trPr>
          <w:trHeight w:val="510"/>
        </w:trPr>
        <w:tc>
          <w:tcPr>
            <w:tcW w:w="131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C51860" w14:textId="4771312F" w:rsidR="000C18BB" w:rsidRPr="00000CAB" w:rsidRDefault="000C18BB" w:rsidP="00C30ADE">
            <w:pPr>
              <w:spacing w:after="0" w:line="240" w:lineRule="auto"/>
              <w:jc w:val="center"/>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Altamimi et al. 2012</w:t>
            </w:r>
          </w:p>
        </w:tc>
        <w:tc>
          <w:tcPr>
            <w:tcW w:w="72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6506140" w14:textId="576A12DD" w:rsidR="000C18BB" w:rsidRPr="00CB496F" w:rsidRDefault="000C18BB" w:rsidP="00C30ADE">
            <w:pPr>
              <w:spacing w:line="240" w:lineRule="auto"/>
              <w:rPr>
                <w:rFonts w:ascii="Times New Roman" w:eastAsia="Times New Roman" w:hAnsi="Times New Roman" w:cs="Times New Roman"/>
                <w:sz w:val="24"/>
                <w:szCs w:val="24"/>
                <w:lang w:val="en-US" w:eastAsia="it-IT"/>
              </w:rPr>
            </w:pPr>
            <w:r w:rsidRPr="00CB496F">
              <w:rPr>
                <w:rFonts w:ascii="Times New Roman" w:eastAsia="Times New Roman" w:hAnsi="Times New Roman" w:cs="Times New Roman"/>
                <w:sz w:val="24"/>
                <w:szCs w:val="24"/>
                <w:lang w:val="en-US" w:eastAsia="it-IT"/>
              </w:rPr>
              <w:t>1 stud</w:t>
            </w:r>
            <w:r w:rsidR="00CB496F" w:rsidRPr="00CB496F">
              <w:rPr>
                <w:rFonts w:ascii="Times New Roman" w:eastAsia="Times New Roman" w:hAnsi="Times New Roman" w:cs="Times New Roman"/>
                <w:sz w:val="24"/>
                <w:szCs w:val="24"/>
                <w:lang w:val="en-US" w:eastAsia="it-IT"/>
              </w:rPr>
              <w:t>y</w:t>
            </w:r>
            <w:r w:rsidRPr="00CB496F">
              <w:rPr>
                <w:rFonts w:ascii="Times New Roman" w:eastAsia="Times New Roman" w:hAnsi="Times New Roman" w:cs="Times New Roman"/>
                <w:sz w:val="24"/>
                <w:szCs w:val="24"/>
                <w:lang w:val="en-US" w:eastAsia="it-IT"/>
              </w:rPr>
              <w:t xml:space="preserve"> (Cohen 1996)</w:t>
            </w:r>
            <w:r w:rsidR="00CB496F" w:rsidRPr="00CB496F">
              <w:rPr>
                <w:rFonts w:ascii="Times New Roman" w:eastAsia="Times New Roman" w:hAnsi="Times New Roman" w:cs="Times New Roman"/>
                <w:sz w:val="24"/>
                <w:szCs w:val="24"/>
                <w:lang w:val="en-US" w:eastAsia="it-IT"/>
              </w:rPr>
              <w:t xml:space="preserve"> including </w:t>
            </w:r>
            <w:r w:rsidRPr="00CB496F">
              <w:rPr>
                <w:rFonts w:ascii="Times New Roman" w:eastAsia="Times New Roman" w:hAnsi="Times New Roman" w:cs="Times New Roman"/>
                <w:sz w:val="24"/>
                <w:szCs w:val="24"/>
                <w:lang w:val="en-US" w:eastAsia="it-IT"/>
              </w:rPr>
              <w:t xml:space="preserve">277 </w:t>
            </w:r>
            <w:r w:rsidR="00CB496F" w:rsidRPr="00CB496F">
              <w:rPr>
                <w:rFonts w:ascii="Times New Roman" w:eastAsia="Times New Roman" w:hAnsi="Times New Roman" w:cs="Times New Roman"/>
                <w:sz w:val="24"/>
                <w:szCs w:val="24"/>
                <w:lang w:val="en-US" w:eastAsia="it-IT"/>
              </w:rPr>
              <w:t xml:space="preserve">children compared </w:t>
            </w:r>
            <w:r w:rsidRPr="00CB496F">
              <w:rPr>
                <w:rFonts w:ascii="Times New Roman" w:eastAsia="Times New Roman" w:hAnsi="Times New Roman" w:cs="Times New Roman"/>
                <w:sz w:val="24"/>
                <w:szCs w:val="24"/>
                <w:lang w:val="en-US" w:eastAsia="it-IT"/>
              </w:rPr>
              <w:t xml:space="preserve">amoxicillin (25 mg/kg/dose </w:t>
            </w:r>
            <w:r w:rsidR="00CB496F">
              <w:rPr>
                <w:rFonts w:ascii="Times New Roman" w:eastAsia="Times New Roman" w:hAnsi="Times New Roman" w:cs="Times New Roman"/>
                <w:sz w:val="24"/>
                <w:szCs w:val="24"/>
                <w:lang w:val="en-US" w:eastAsia="it-IT"/>
              </w:rPr>
              <w:t>twice a day</w:t>
            </w:r>
            <w:r w:rsidRPr="00CB496F">
              <w:rPr>
                <w:rFonts w:ascii="Times New Roman" w:eastAsia="Times New Roman" w:hAnsi="Times New Roman" w:cs="Times New Roman"/>
                <w:sz w:val="24"/>
                <w:szCs w:val="24"/>
                <w:lang w:val="en-US" w:eastAsia="it-IT"/>
              </w:rPr>
              <w:t xml:space="preserve">) </w:t>
            </w:r>
            <w:r w:rsidR="00CB496F">
              <w:rPr>
                <w:rFonts w:ascii="Times New Roman" w:eastAsia="Times New Roman" w:hAnsi="Times New Roman" w:cs="Times New Roman"/>
                <w:sz w:val="24"/>
                <w:szCs w:val="24"/>
                <w:lang w:val="en-US" w:eastAsia="it-IT"/>
              </w:rPr>
              <w:t xml:space="preserve">for 6 days and </w:t>
            </w:r>
            <w:r w:rsidRPr="00CB496F">
              <w:rPr>
                <w:rFonts w:ascii="Times New Roman" w:eastAsia="Times New Roman" w:hAnsi="Times New Roman" w:cs="Times New Roman"/>
                <w:sz w:val="24"/>
                <w:szCs w:val="24"/>
                <w:lang w:val="en-US" w:eastAsia="it-IT"/>
              </w:rPr>
              <w:t xml:space="preserve">penicillin V </w:t>
            </w:r>
            <w:r w:rsidR="00CB496F">
              <w:rPr>
                <w:rFonts w:ascii="Times New Roman" w:eastAsia="Times New Roman" w:hAnsi="Times New Roman" w:cs="Times New Roman"/>
                <w:sz w:val="24"/>
                <w:szCs w:val="24"/>
                <w:lang w:val="en-US" w:eastAsia="it-IT"/>
              </w:rPr>
              <w:t xml:space="preserve">for 10 days </w:t>
            </w:r>
          </w:p>
          <w:p w14:paraId="7C44F995" w14:textId="421C8EE9" w:rsidR="000C18BB" w:rsidRPr="00CB496F" w:rsidRDefault="000C18BB" w:rsidP="00C30ADE">
            <w:pPr>
              <w:spacing w:line="240" w:lineRule="auto"/>
              <w:rPr>
                <w:rFonts w:ascii="Times New Roman" w:eastAsia="Times New Roman" w:hAnsi="Times New Roman" w:cs="Times New Roman"/>
                <w:sz w:val="24"/>
                <w:szCs w:val="24"/>
                <w:lang w:val="en-US" w:eastAsia="it-IT"/>
              </w:rPr>
            </w:pPr>
            <w:r w:rsidRPr="00241517">
              <w:rPr>
                <w:rFonts w:ascii="Times New Roman" w:eastAsia="Times New Roman" w:hAnsi="Times New Roman" w:cs="Times New Roman"/>
                <w:sz w:val="24"/>
                <w:szCs w:val="24"/>
                <w:lang w:val="en-US" w:eastAsia="it-IT"/>
              </w:rPr>
              <w:t xml:space="preserve">321 </w:t>
            </w:r>
            <w:r w:rsidR="00CB496F" w:rsidRPr="00241517">
              <w:rPr>
                <w:rFonts w:ascii="Times New Roman" w:eastAsia="Times New Roman" w:hAnsi="Times New Roman" w:cs="Times New Roman"/>
                <w:sz w:val="24"/>
                <w:szCs w:val="24"/>
                <w:lang w:val="en-US" w:eastAsia="it-IT"/>
              </w:rPr>
              <w:t xml:space="preserve">children aged 3-15 years (mean age </w:t>
            </w:r>
            <w:r w:rsidRPr="00241517">
              <w:rPr>
                <w:rFonts w:ascii="Times New Roman" w:eastAsia="Times New Roman" w:hAnsi="Times New Roman" w:cs="Times New Roman"/>
                <w:sz w:val="24"/>
                <w:szCs w:val="24"/>
                <w:lang w:val="en-US" w:eastAsia="it-IT"/>
              </w:rPr>
              <w:t>5</w:t>
            </w:r>
            <w:r w:rsidR="00CB496F" w:rsidRPr="00241517">
              <w:rPr>
                <w:rFonts w:ascii="Times New Roman" w:eastAsia="Times New Roman" w:hAnsi="Times New Roman" w:cs="Times New Roman"/>
                <w:sz w:val="24"/>
                <w:szCs w:val="24"/>
                <w:lang w:val="en-US" w:eastAsia="it-IT"/>
              </w:rPr>
              <w:t>.</w:t>
            </w:r>
            <w:r w:rsidRPr="00241517">
              <w:rPr>
                <w:rFonts w:ascii="Times New Roman" w:eastAsia="Times New Roman" w:hAnsi="Times New Roman" w:cs="Times New Roman"/>
                <w:sz w:val="24"/>
                <w:szCs w:val="24"/>
                <w:lang w:val="en-US" w:eastAsia="it-IT"/>
              </w:rPr>
              <w:t xml:space="preserve">9 </w:t>
            </w:r>
            <w:r w:rsidR="00CB496F" w:rsidRPr="00241517">
              <w:rPr>
                <w:rFonts w:ascii="Times New Roman" w:eastAsia="Times New Roman" w:hAnsi="Times New Roman" w:cs="Times New Roman"/>
                <w:sz w:val="24"/>
                <w:szCs w:val="24"/>
                <w:lang w:val="en-US" w:eastAsia="it-IT"/>
              </w:rPr>
              <w:t xml:space="preserve">years). </w:t>
            </w:r>
            <w:r w:rsidR="00CB496F" w:rsidRPr="00CB496F">
              <w:rPr>
                <w:rFonts w:ascii="Times New Roman" w:eastAsia="Times New Roman" w:hAnsi="Times New Roman" w:cs="Times New Roman"/>
                <w:sz w:val="24"/>
                <w:szCs w:val="24"/>
                <w:lang w:val="en-US" w:eastAsia="it-IT"/>
              </w:rPr>
              <w:t xml:space="preserve">Of these </w:t>
            </w:r>
            <w:r w:rsidRPr="00CB496F">
              <w:rPr>
                <w:rFonts w:ascii="Times New Roman" w:eastAsia="Times New Roman" w:hAnsi="Times New Roman" w:cs="Times New Roman"/>
                <w:sz w:val="24"/>
                <w:szCs w:val="24"/>
                <w:lang w:val="en-US" w:eastAsia="it-IT"/>
              </w:rPr>
              <w:t>318 (160</w:t>
            </w:r>
            <w:r w:rsidR="00CB496F">
              <w:rPr>
                <w:rFonts w:ascii="Times New Roman" w:eastAsia="Times New Roman" w:hAnsi="Times New Roman" w:cs="Times New Roman"/>
                <w:sz w:val="24"/>
                <w:szCs w:val="24"/>
                <w:lang w:val="en-US" w:eastAsia="it-IT"/>
              </w:rPr>
              <w:t xml:space="preserve"> receiving</w:t>
            </w:r>
            <w:r w:rsidRPr="00CB496F">
              <w:rPr>
                <w:rFonts w:ascii="Times New Roman" w:eastAsia="Times New Roman" w:hAnsi="Times New Roman" w:cs="Times New Roman"/>
                <w:sz w:val="24"/>
                <w:szCs w:val="24"/>
                <w:lang w:val="en-US" w:eastAsia="it-IT"/>
              </w:rPr>
              <w:t xml:space="preserve"> amoxicillin, 158 penicillin V) </w:t>
            </w:r>
            <w:r w:rsidR="00CB496F" w:rsidRPr="00CB496F">
              <w:rPr>
                <w:rFonts w:ascii="Times New Roman" w:eastAsia="Times New Roman" w:hAnsi="Times New Roman" w:cs="Times New Roman"/>
                <w:sz w:val="24"/>
                <w:szCs w:val="24"/>
                <w:lang w:val="en-US" w:eastAsia="it-IT"/>
              </w:rPr>
              <w:t>were evaluable for safety an</w:t>
            </w:r>
            <w:r w:rsidR="00CB496F">
              <w:rPr>
                <w:rFonts w:ascii="Times New Roman" w:eastAsia="Times New Roman" w:hAnsi="Times New Roman" w:cs="Times New Roman"/>
                <w:sz w:val="24"/>
                <w:szCs w:val="24"/>
                <w:lang w:val="en-US" w:eastAsia="it-IT"/>
              </w:rPr>
              <w:t xml:space="preserve">d </w:t>
            </w:r>
            <w:r w:rsidRPr="00CB496F">
              <w:rPr>
                <w:rFonts w:ascii="Times New Roman" w:eastAsia="Times New Roman" w:hAnsi="Times New Roman" w:cs="Times New Roman"/>
                <w:sz w:val="24"/>
                <w:szCs w:val="24"/>
                <w:lang w:val="en-US" w:eastAsia="it-IT"/>
              </w:rPr>
              <w:t xml:space="preserve">277 (86,3%) </w:t>
            </w:r>
            <w:r w:rsidR="00CB496F">
              <w:rPr>
                <w:rFonts w:ascii="Times New Roman" w:eastAsia="Times New Roman" w:hAnsi="Times New Roman" w:cs="Times New Roman"/>
                <w:sz w:val="24"/>
                <w:szCs w:val="24"/>
                <w:lang w:val="en-US" w:eastAsia="it-IT"/>
              </w:rPr>
              <w:t xml:space="preserve">for efficacy. </w:t>
            </w:r>
          </w:p>
        </w:tc>
        <w:tc>
          <w:tcPr>
            <w:tcW w:w="4197" w:type="dxa"/>
            <w:tcBorders>
              <w:top w:val="single" w:sz="4" w:space="0" w:color="000000"/>
              <w:left w:val="single" w:sz="4" w:space="0" w:color="000000"/>
              <w:bottom w:val="single" w:sz="4" w:space="0" w:color="000000"/>
              <w:right w:val="single" w:sz="4" w:space="0" w:color="000000"/>
            </w:tcBorders>
          </w:tcPr>
          <w:p w14:paraId="74E6BC79" w14:textId="04D83EE6" w:rsidR="000C18BB" w:rsidRDefault="00CB496F" w:rsidP="00F06F1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C</w:t>
            </w:r>
            <w:r w:rsidRPr="00CB496F">
              <w:rPr>
                <w:rFonts w:ascii="Times New Roman" w:hAnsi="Times New Roman" w:cs="Times New Roman"/>
                <w:sz w:val="24"/>
                <w:szCs w:val="24"/>
                <w:lang w:val="en-US"/>
              </w:rPr>
              <w:t xml:space="preserve">linical </w:t>
            </w:r>
            <w:r>
              <w:rPr>
                <w:rFonts w:ascii="Times New Roman" w:hAnsi="Times New Roman" w:cs="Times New Roman"/>
                <w:sz w:val="24"/>
                <w:szCs w:val="24"/>
                <w:lang w:val="en-US"/>
              </w:rPr>
              <w:t>and</w:t>
            </w:r>
            <w:r w:rsidRPr="00CB496F">
              <w:rPr>
                <w:rFonts w:ascii="Times New Roman" w:hAnsi="Times New Roman" w:cs="Times New Roman"/>
                <w:sz w:val="24"/>
                <w:szCs w:val="24"/>
                <w:lang w:val="en-US"/>
              </w:rPr>
              <w:t xml:space="preserve"> bacteriological efficacy</w:t>
            </w:r>
            <w:r>
              <w:rPr>
                <w:rFonts w:ascii="Times New Roman" w:hAnsi="Times New Roman" w:cs="Times New Roman"/>
                <w:sz w:val="24"/>
                <w:szCs w:val="24"/>
                <w:lang w:val="en-US"/>
              </w:rPr>
              <w:t xml:space="preserve"> </w:t>
            </w:r>
            <w:r w:rsidRPr="00CB496F">
              <w:rPr>
                <w:rFonts w:ascii="Times New Roman" w:hAnsi="Times New Roman" w:cs="Times New Roman"/>
                <w:sz w:val="24"/>
                <w:szCs w:val="24"/>
                <w:lang w:val="en-US"/>
              </w:rPr>
              <w:t xml:space="preserve">of amoxicillin and penicillin V </w:t>
            </w:r>
            <w:r>
              <w:rPr>
                <w:rFonts w:ascii="Times New Roman" w:hAnsi="Times New Roman" w:cs="Times New Roman"/>
                <w:sz w:val="24"/>
                <w:szCs w:val="24"/>
                <w:lang w:val="en-US"/>
              </w:rPr>
              <w:t xml:space="preserve">treatment in children with GABHS pharyngotonsillitis. </w:t>
            </w:r>
          </w:p>
          <w:p w14:paraId="7A5E2CE6" w14:textId="77777777" w:rsidR="00CB496F" w:rsidRDefault="00CB496F" w:rsidP="00F06F17">
            <w:pPr>
              <w:spacing w:after="0" w:line="240" w:lineRule="auto"/>
              <w:rPr>
                <w:rFonts w:ascii="Times New Roman" w:eastAsia="Times New Roman" w:hAnsi="Times New Roman" w:cs="Times New Roman"/>
                <w:sz w:val="24"/>
                <w:szCs w:val="24"/>
                <w:lang w:val="en-US" w:eastAsia="it-IT"/>
              </w:rPr>
            </w:pPr>
          </w:p>
          <w:p w14:paraId="221D5E26" w14:textId="3C335C69" w:rsidR="00CB496F" w:rsidRPr="00CB496F" w:rsidRDefault="00CB496F" w:rsidP="00F06F17">
            <w:pPr>
              <w:spacing w:after="0" w:line="240" w:lineRule="auto"/>
              <w:rPr>
                <w:rFonts w:ascii="Times New Roman" w:eastAsia="Times New Roman" w:hAnsi="Times New Roman" w:cs="Times New Roman"/>
                <w:sz w:val="24"/>
                <w:szCs w:val="24"/>
                <w:lang w:val="en-US" w:eastAsia="it-IT"/>
              </w:rPr>
            </w:pPr>
            <w:r>
              <w:rPr>
                <w:rFonts w:ascii="Times New Roman" w:eastAsia="Times New Roman" w:hAnsi="Times New Roman" w:cs="Times New Roman"/>
                <w:sz w:val="24"/>
                <w:szCs w:val="24"/>
                <w:lang w:val="en-US" w:eastAsia="it-IT"/>
              </w:rPr>
              <w:t xml:space="preserve">Safety of </w:t>
            </w:r>
            <w:r w:rsidRPr="00CB496F">
              <w:rPr>
                <w:rFonts w:ascii="Times New Roman" w:hAnsi="Times New Roman" w:cs="Times New Roman"/>
                <w:sz w:val="24"/>
                <w:szCs w:val="24"/>
                <w:lang w:val="en-US"/>
              </w:rPr>
              <w:t xml:space="preserve">amoxicillin and penicillin V </w:t>
            </w:r>
            <w:r>
              <w:rPr>
                <w:rFonts w:ascii="Times New Roman" w:hAnsi="Times New Roman" w:cs="Times New Roman"/>
                <w:sz w:val="24"/>
                <w:szCs w:val="24"/>
                <w:lang w:val="en-US"/>
              </w:rPr>
              <w:t>treatment in children with GABHS pharyngotonsillitis</w:t>
            </w:r>
          </w:p>
        </w:tc>
        <w:tc>
          <w:tcPr>
            <w:tcW w:w="42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35CECF" w14:textId="76D9F1C7" w:rsidR="000C18BB" w:rsidRDefault="000C18BB" w:rsidP="00C30ADE">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OR= </w:t>
            </w:r>
            <w:r w:rsidRPr="00EB7F56">
              <w:rPr>
                <w:rFonts w:ascii="Times New Roman" w:eastAsia="Times New Roman" w:hAnsi="Times New Roman" w:cs="Times New Roman"/>
                <w:sz w:val="24"/>
                <w:szCs w:val="24"/>
                <w:lang w:eastAsia="it-IT"/>
              </w:rPr>
              <w:t>0.82</w:t>
            </w:r>
            <w:r>
              <w:rPr>
                <w:rFonts w:ascii="Times New Roman" w:eastAsia="Times New Roman" w:hAnsi="Times New Roman" w:cs="Times New Roman"/>
                <w:sz w:val="24"/>
                <w:szCs w:val="24"/>
                <w:lang w:eastAsia="it-IT"/>
              </w:rPr>
              <w:t xml:space="preserve"> </w:t>
            </w:r>
            <w:r w:rsidRPr="00EB7F56">
              <w:rPr>
                <w:rFonts w:ascii="Times New Roman" w:eastAsia="Times New Roman" w:hAnsi="Times New Roman" w:cs="Times New Roman"/>
                <w:sz w:val="24"/>
                <w:szCs w:val="24"/>
                <w:lang w:eastAsia="it-IT"/>
              </w:rPr>
              <w:t>[0.37,1.79]</w:t>
            </w:r>
          </w:p>
          <w:p w14:paraId="64D1D949" w14:textId="77777777" w:rsidR="000C18BB" w:rsidRDefault="000C18BB" w:rsidP="00C30ADE">
            <w:pPr>
              <w:spacing w:after="0" w:line="240" w:lineRule="auto"/>
              <w:rPr>
                <w:rFonts w:ascii="Times New Roman" w:eastAsia="Times New Roman" w:hAnsi="Times New Roman" w:cs="Times New Roman"/>
                <w:sz w:val="24"/>
                <w:szCs w:val="24"/>
                <w:lang w:eastAsia="it-IT"/>
              </w:rPr>
            </w:pPr>
          </w:p>
          <w:p w14:paraId="7D27B9BE" w14:textId="5881C7F8" w:rsidR="000C18BB" w:rsidRPr="00000CAB" w:rsidRDefault="000C18BB" w:rsidP="006D03EC">
            <w:pPr>
              <w:spacing w:after="0" w:line="240" w:lineRule="auto"/>
              <w:rPr>
                <w:rFonts w:ascii="Times New Roman" w:eastAsia="Times New Roman" w:hAnsi="Times New Roman" w:cs="Times New Roman"/>
                <w:sz w:val="24"/>
                <w:szCs w:val="24"/>
                <w:lang w:eastAsia="it-IT"/>
              </w:rPr>
            </w:pPr>
            <w:r w:rsidRPr="006D03EC">
              <w:rPr>
                <w:rFonts w:ascii="Times New Roman" w:eastAsia="Times New Roman" w:hAnsi="Times New Roman" w:cs="Times New Roman"/>
                <w:sz w:val="24"/>
                <w:szCs w:val="24"/>
                <w:lang w:eastAsia="it-IT"/>
              </w:rPr>
              <w:t xml:space="preserve"> </w:t>
            </w:r>
          </w:p>
        </w:tc>
        <w:tc>
          <w:tcPr>
            <w:tcW w:w="515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0DAE86" w14:textId="0D397A64" w:rsidR="000C18BB" w:rsidRPr="00CB496F" w:rsidRDefault="00CB496F" w:rsidP="00B01F2C">
            <w:pPr>
              <w:spacing w:line="240" w:lineRule="auto"/>
              <w:rPr>
                <w:rFonts w:ascii="Times New Roman" w:eastAsia="Times New Roman" w:hAnsi="Times New Roman" w:cs="Times New Roman"/>
                <w:sz w:val="24"/>
                <w:szCs w:val="24"/>
                <w:lang w:val="en-US" w:eastAsia="it-IT"/>
              </w:rPr>
            </w:pPr>
            <w:r w:rsidRPr="00CB496F">
              <w:rPr>
                <w:rFonts w:ascii="Times New Roman" w:eastAsia="Times New Roman" w:hAnsi="Times New Roman" w:cs="Times New Roman"/>
                <w:sz w:val="24"/>
                <w:szCs w:val="24"/>
                <w:lang w:val="en-US" w:eastAsia="it-IT"/>
              </w:rPr>
              <w:t xml:space="preserve">No statistically significant difference was reported for efficacy and safety of </w:t>
            </w:r>
            <w:r w:rsidR="000C18BB" w:rsidRPr="00CB496F">
              <w:rPr>
                <w:rFonts w:ascii="Times New Roman" w:eastAsia="Times New Roman" w:hAnsi="Times New Roman" w:cs="Times New Roman"/>
                <w:sz w:val="24"/>
                <w:szCs w:val="24"/>
                <w:lang w:val="en-US" w:eastAsia="it-IT"/>
              </w:rPr>
              <w:t xml:space="preserve">amoxicillina (50 mg/kg/die </w:t>
            </w:r>
            <w:r w:rsidRPr="00CB496F">
              <w:rPr>
                <w:rFonts w:ascii="Times New Roman" w:eastAsia="Times New Roman" w:hAnsi="Times New Roman" w:cs="Times New Roman"/>
                <w:sz w:val="24"/>
                <w:szCs w:val="24"/>
                <w:lang w:val="en-US" w:eastAsia="it-IT"/>
              </w:rPr>
              <w:t>administered in 2 doses</w:t>
            </w:r>
            <w:r w:rsidR="000C18BB" w:rsidRPr="00CB496F">
              <w:rPr>
                <w:rFonts w:ascii="Times New Roman" w:eastAsia="Times New Roman" w:hAnsi="Times New Roman" w:cs="Times New Roman"/>
                <w:sz w:val="24"/>
                <w:szCs w:val="24"/>
                <w:lang w:val="en-US" w:eastAsia="it-IT"/>
              </w:rPr>
              <w:t xml:space="preserve">) </w:t>
            </w:r>
            <w:r w:rsidRPr="00CB496F">
              <w:rPr>
                <w:rFonts w:ascii="Times New Roman" w:eastAsia="Times New Roman" w:hAnsi="Times New Roman" w:cs="Times New Roman"/>
                <w:sz w:val="24"/>
                <w:szCs w:val="24"/>
                <w:lang w:val="en-US" w:eastAsia="it-IT"/>
              </w:rPr>
              <w:t xml:space="preserve">for </w:t>
            </w:r>
            <w:r w:rsidR="000C18BB" w:rsidRPr="00CB496F">
              <w:rPr>
                <w:rFonts w:ascii="Times New Roman" w:eastAsia="Times New Roman" w:hAnsi="Times New Roman" w:cs="Times New Roman"/>
                <w:sz w:val="24"/>
                <w:szCs w:val="24"/>
                <w:lang w:val="en-US" w:eastAsia="it-IT"/>
              </w:rPr>
              <w:t xml:space="preserve">6 </w:t>
            </w:r>
            <w:r w:rsidRPr="00CB496F">
              <w:rPr>
                <w:rFonts w:ascii="Times New Roman" w:eastAsia="Times New Roman" w:hAnsi="Times New Roman" w:cs="Times New Roman"/>
                <w:sz w:val="24"/>
                <w:szCs w:val="24"/>
                <w:lang w:val="en-US" w:eastAsia="it-IT"/>
              </w:rPr>
              <w:t xml:space="preserve">days compared to </w:t>
            </w:r>
            <w:r w:rsidR="000C18BB" w:rsidRPr="00CB496F">
              <w:rPr>
                <w:rFonts w:ascii="Times New Roman" w:eastAsia="Times New Roman" w:hAnsi="Times New Roman" w:cs="Times New Roman"/>
                <w:sz w:val="24"/>
                <w:szCs w:val="24"/>
                <w:lang w:val="en-US" w:eastAsia="it-IT"/>
              </w:rPr>
              <w:t xml:space="preserve">penicillin (45 mg/kg/die </w:t>
            </w:r>
            <w:r>
              <w:rPr>
                <w:rFonts w:ascii="Times New Roman" w:eastAsia="Times New Roman" w:hAnsi="Times New Roman" w:cs="Times New Roman"/>
                <w:sz w:val="24"/>
                <w:szCs w:val="24"/>
                <w:lang w:val="en-US" w:eastAsia="it-IT"/>
              </w:rPr>
              <w:t>administered in 3 doses</w:t>
            </w:r>
            <w:r w:rsidR="000C18BB" w:rsidRPr="00CB496F">
              <w:rPr>
                <w:rFonts w:ascii="Times New Roman" w:eastAsia="Times New Roman" w:hAnsi="Times New Roman" w:cs="Times New Roman"/>
                <w:sz w:val="24"/>
                <w:szCs w:val="24"/>
                <w:lang w:val="en-US" w:eastAsia="it-IT"/>
              </w:rPr>
              <w:t xml:space="preserve">) </w:t>
            </w:r>
            <w:r>
              <w:rPr>
                <w:rFonts w:ascii="Times New Roman" w:eastAsia="Times New Roman" w:hAnsi="Times New Roman" w:cs="Times New Roman"/>
                <w:sz w:val="24"/>
                <w:szCs w:val="24"/>
                <w:lang w:val="en-US" w:eastAsia="it-IT"/>
              </w:rPr>
              <w:t xml:space="preserve">for 3 days </w:t>
            </w:r>
            <w:r w:rsidR="00D906C4">
              <w:rPr>
                <w:rFonts w:ascii="Times New Roman" w:eastAsia="Times New Roman" w:hAnsi="Times New Roman" w:cs="Times New Roman"/>
                <w:sz w:val="24"/>
                <w:szCs w:val="24"/>
                <w:lang w:val="en-US" w:eastAsia="it-IT"/>
              </w:rPr>
              <w:t xml:space="preserve">in the treatmente of GABHS pharyngotonsillitis. </w:t>
            </w:r>
          </w:p>
        </w:tc>
      </w:tr>
    </w:tbl>
    <w:p w14:paraId="24876457" w14:textId="009F2F6A" w:rsidR="00495FC4" w:rsidRPr="00CB496F" w:rsidRDefault="00495FC4" w:rsidP="00A63A5D">
      <w:pPr>
        <w:spacing w:after="0" w:line="240" w:lineRule="auto"/>
        <w:jc w:val="both"/>
        <w:rPr>
          <w:rFonts w:ascii="Times New Roman" w:eastAsia="Times New Roman" w:hAnsi="Times New Roman" w:cs="Times New Roman"/>
          <w:b/>
          <w:bCs/>
          <w:color w:val="C00000"/>
          <w:sz w:val="32"/>
          <w:szCs w:val="24"/>
          <w:lang w:val="en-US" w:eastAsia="it-IT"/>
        </w:rPr>
      </w:pPr>
    </w:p>
    <w:p w14:paraId="430F5B88" w14:textId="77777777" w:rsidR="00B01F2C" w:rsidRPr="00CB496F" w:rsidRDefault="00B01F2C" w:rsidP="00A63A5D">
      <w:pPr>
        <w:spacing w:after="0" w:line="240" w:lineRule="auto"/>
        <w:jc w:val="both"/>
        <w:rPr>
          <w:rFonts w:ascii="Times New Roman" w:eastAsia="Times New Roman" w:hAnsi="Times New Roman" w:cs="Times New Roman"/>
          <w:b/>
          <w:bCs/>
          <w:color w:val="C00000"/>
          <w:sz w:val="32"/>
          <w:szCs w:val="24"/>
          <w:lang w:val="en-US" w:eastAsia="it-IT"/>
        </w:rPr>
      </w:pPr>
    </w:p>
    <w:p w14:paraId="79213040" w14:textId="77777777" w:rsidR="00495FC4" w:rsidRPr="00CB496F" w:rsidRDefault="00495FC4" w:rsidP="00A63A5D">
      <w:pPr>
        <w:spacing w:after="0" w:line="240" w:lineRule="auto"/>
        <w:jc w:val="both"/>
        <w:rPr>
          <w:rFonts w:ascii="Times New Roman" w:eastAsia="Times New Roman" w:hAnsi="Times New Roman" w:cs="Times New Roman"/>
          <w:b/>
          <w:bCs/>
          <w:color w:val="C00000"/>
          <w:sz w:val="32"/>
          <w:szCs w:val="24"/>
          <w:lang w:val="en-US" w:eastAsia="it-IT"/>
        </w:rPr>
      </w:pPr>
    </w:p>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0"/>
        <w:gridCol w:w="10060"/>
      </w:tblGrid>
      <w:tr w:rsidR="00993384" w:rsidRPr="0004338A" w14:paraId="75820D19" w14:textId="77777777" w:rsidTr="00D245B9">
        <w:trPr>
          <w:trHeight w:val="2400"/>
        </w:trPr>
        <w:tc>
          <w:tcPr>
            <w:tcW w:w="5670" w:type="dxa"/>
            <w:shd w:val="clear" w:color="auto" w:fill="auto"/>
            <w:hideMark/>
          </w:tcPr>
          <w:p w14:paraId="0944EE81" w14:textId="0FBD51E2" w:rsidR="00993384" w:rsidRPr="00D906C4" w:rsidRDefault="00D906C4" w:rsidP="005F7824">
            <w:pPr>
              <w:spacing w:after="0" w:line="240" w:lineRule="auto"/>
              <w:jc w:val="both"/>
              <w:rPr>
                <w:rFonts w:ascii="Times New Roman" w:eastAsia="Times New Roman" w:hAnsi="Times New Roman" w:cs="Times New Roman"/>
                <w:color w:val="000000"/>
                <w:sz w:val="24"/>
                <w:szCs w:val="24"/>
                <w:lang w:val="en-US" w:eastAsia="it-IT"/>
              </w:rPr>
            </w:pPr>
            <w:r w:rsidRPr="005F7824">
              <w:rPr>
                <w:rFonts w:ascii="Times New Roman" w:eastAsia="Times New Roman" w:hAnsi="Times New Roman" w:cs="Times New Roman"/>
                <w:b/>
                <w:bCs/>
                <w:i/>
                <w:iCs/>
                <w:color w:val="000000"/>
                <w:sz w:val="28"/>
                <w:szCs w:val="28"/>
                <w:lang w:val="en-US" w:eastAsia="it-IT"/>
              </w:rPr>
              <w:t>Question 4. In children allergic to penicillin, which antibiotics can be administered for the treatment of GABHS pharyngotonsillitis?</w:t>
            </w:r>
          </w:p>
        </w:tc>
        <w:tc>
          <w:tcPr>
            <w:tcW w:w="10060" w:type="dxa"/>
            <w:shd w:val="clear" w:color="auto" w:fill="auto"/>
          </w:tcPr>
          <w:p w14:paraId="4A9AF183" w14:textId="77777777" w:rsidR="00D906C4" w:rsidRPr="00D85FEB" w:rsidRDefault="00D906C4" w:rsidP="00D906C4">
            <w:pPr>
              <w:spacing w:after="0"/>
              <w:jc w:val="both"/>
              <w:rPr>
                <w:rFonts w:ascii="Times New Roman" w:hAnsi="Times New Roman" w:cs="Times New Roman"/>
                <w:b/>
                <w:bCs/>
                <w:sz w:val="24"/>
                <w:szCs w:val="24"/>
                <w:lang w:val="en-GB"/>
              </w:rPr>
            </w:pPr>
            <w:r w:rsidRPr="00D85FEB">
              <w:rPr>
                <w:rFonts w:ascii="Times New Roman" w:hAnsi="Times New Roman" w:cs="Times New Roman"/>
                <w:b/>
                <w:bCs/>
                <w:sz w:val="24"/>
                <w:szCs w:val="24"/>
                <w:lang w:val="en-GB"/>
              </w:rPr>
              <w:t xml:space="preserve">P  </w:t>
            </w:r>
            <w:r w:rsidRPr="00D85FEB">
              <w:rPr>
                <w:rFonts w:ascii="Times New Roman" w:hAnsi="Times New Roman" w:cs="Times New Roman"/>
                <w:sz w:val="24"/>
                <w:szCs w:val="24"/>
                <w:lang w:val="en-GB"/>
              </w:rPr>
              <w:t>children with GABHS pharyngotonsillitis a</w:t>
            </w:r>
            <w:r>
              <w:rPr>
                <w:rFonts w:ascii="Times New Roman" w:hAnsi="Times New Roman" w:cs="Times New Roman"/>
                <w:sz w:val="24"/>
                <w:szCs w:val="24"/>
                <w:lang w:val="en-GB"/>
              </w:rPr>
              <w:t>nd penicillin allergy</w:t>
            </w:r>
          </w:p>
          <w:p w14:paraId="352FFCAB" w14:textId="77777777" w:rsidR="00D906C4" w:rsidRPr="001A40E3" w:rsidRDefault="00D906C4" w:rsidP="00D906C4">
            <w:pPr>
              <w:spacing w:after="0"/>
              <w:jc w:val="both"/>
              <w:rPr>
                <w:rFonts w:ascii="Times New Roman" w:hAnsi="Times New Roman" w:cs="Times New Roman"/>
                <w:b/>
                <w:bCs/>
                <w:sz w:val="24"/>
                <w:szCs w:val="24"/>
                <w:lang w:val="en-GB"/>
              </w:rPr>
            </w:pPr>
            <w:r w:rsidRPr="001A40E3">
              <w:rPr>
                <w:rFonts w:ascii="Times New Roman" w:hAnsi="Times New Roman" w:cs="Times New Roman"/>
                <w:b/>
                <w:bCs/>
                <w:sz w:val="24"/>
                <w:szCs w:val="24"/>
                <w:lang w:val="en-GB"/>
              </w:rPr>
              <w:t xml:space="preserve">I   </w:t>
            </w:r>
            <w:r w:rsidRPr="001A40E3">
              <w:rPr>
                <w:rFonts w:ascii="Times New Roman" w:hAnsi="Times New Roman" w:cs="Times New Roman"/>
                <w:sz w:val="24"/>
                <w:szCs w:val="24"/>
                <w:lang w:val="en-GB"/>
              </w:rPr>
              <w:t>macrolides, cephalosporyns</w:t>
            </w:r>
          </w:p>
          <w:p w14:paraId="0CFCE9F1" w14:textId="77777777" w:rsidR="00D906C4" w:rsidRPr="001A40E3" w:rsidRDefault="00D906C4" w:rsidP="00D906C4">
            <w:pPr>
              <w:spacing w:after="0"/>
              <w:jc w:val="both"/>
              <w:rPr>
                <w:rFonts w:ascii="Times New Roman" w:hAnsi="Times New Roman" w:cs="Times New Roman"/>
                <w:b/>
                <w:bCs/>
                <w:sz w:val="24"/>
                <w:szCs w:val="24"/>
                <w:lang w:val="en-GB"/>
              </w:rPr>
            </w:pPr>
            <w:r w:rsidRPr="001A40E3">
              <w:rPr>
                <w:rFonts w:ascii="Times New Roman" w:hAnsi="Times New Roman" w:cs="Times New Roman"/>
                <w:b/>
                <w:bCs/>
                <w:sz w:val="24"/>
                <w:szCs w:val="24"/>
                <w:lang w:val="en-GB"/>
              </w:rPr>
              <w:t xml:space="preserve">C  </w:t>
            </w:r>
            <w:r w:rsidRPr="001A40E3">
              <w:rPr>
                <w:rFonts w:ascii="Times New Roman" w:hAnsi="Times New Roman" w:cs="Times New Roman"/>
                <w:sz w:val="24"/>
                <w:szCs w:val="24"/>
                <w:lang w:val="en-GB"/>
              </w:rPr>
              <w:t>amoxicillin</w:t>
            </w:r>
            <w:r w:rsidRPr="001A40E3">
              <w:rPr>
                <w:rFonts w:ascii="Times New Roman" w:hAnsi="Times New Roman" w:cs="Times New Roman"/>
                <w:b/>
                <w:bCs/>
                <w:sz w:val="24"/>
                <w:szCs w:val="24"/>
                <w:lang w:val="en-GB"/>
              </w:rPr>
              <w:t xml:space="preserve"> </w:t>
            </w:r>
          </w:p>
          <w:p w14:paraId="5DA77068" w14:textId="77777777" w:rsidR="00D906C4" w:rsidRPr="00D85FEB" w:rsidRDefault="00D906C4" w:rsidP="00D906C4">
            <w:pPr>
              <w:spacing w:after="0" w:line="240" w:lineRule="auto"/>
              <w:jc w:val="both"/>
              <w:rPr>
                <w:rFonts w:ascii="Times New Roman" w:hAnsi="Times New Roman" w:cs="Times New Roman"/>
                <w:sz w:val="24"/>
                <w:szCs w:val="24"/>
                <w:lang w:val="en-GB"/>
              </w:rPr>
            </w:pPr>
            <w:r>
              <w:rPr>
                <w:rFonts w:ascii="Times New Roman" w:hAnsi="Times New Roman" w:cs="Times New Roman"/>
                <w:b/>
                <w:bCs/>
                <w:sz w:val="24"/>
                <w:szCs w:val="24"/>
                <w:lang w:val="en-GB"/>
              </w:rPr>
              <w:t xml:space="preserve">O1 </w:t>
            </w:r>
            <w:r w:rsidRPr="00D85FEB">
              <w:rPr>
                <w:rFonts w:ascii="Times New Roman" w:hAnsi="Times New Roman" w:cs="Times New Roman"/>
                <w:sz w:val="24"/>
                <w:szCs w:val="24"/>
                <w:lang w:val="en-GB"/>
              </w:rPr>
              <w:t xml:space="preserve">severity and duration of symptoms </w:t>
            </w:r>
          </w:p>
          <w:p w14:paraId="7B9025E9" w14:textId="77777777" w:rsidR="00D906C4" w:rsidRPr="00D85FEB" w:rsidRDefault="00D906C4" w:rsidP="00D906C4">
            <w:pPr>
              <w:spacing w:after="0" w:line="240" w:lineRule="auto"/>
              <w:jc w:val="both"/>
              <w:rPr>
                <w:rFonts w:ascii="Times New Roman" w:hAnsi="Times New Roman" w:cs="Times New Roman"/>
                <w:sz w:val="24"/>
                <w:szCs w:val="24"/>
                <w:lang w:val="en-GB"/>
              </w:rPr>
            </w:pPr>
            <w:r w:rsidRPr="00D85FEB">
              <w:rPr>
                <w:rFonts w:ascii="Times New Roman" w:hAnsi="Times New Roman" w:cs="Times New Roman"/>
                <w:b/>
                <w:bCs/>
                <w:sz w:val="24"/>
                <w:szCs w:val="24"/>
                <w:lang w:val="en-GB"/>
              </w:rPr>
              <w:t xml:space="preserve">O2 </w:t>
            </w:r>
            <w:r w:rsidRPr="00D85FEB">
              <w:rPr>
                <w:rFonts w:ascii="Times New Roman" w:hAnsi="Times New Roman" w:cs="Times New Roman"/>
                <w:sz w:val="24"/>
                <w:szCs w:val="24"/>
                <w:lang w:val="en-GB"/>
              </w:rPr>
              <w:t xml:space="preserve">relapsing pharyngotonsillitis </w:t>
            </w:r>
          </w:p>
          <w:p w14:paraId="640B5D91" w14:textId="77777777" w:rsidR="00D906C4" w:rsidRPr="00D85FEB" w:rsidRDefault="00D906C4" w:rsidP="00D906C4">
            <w:pPr>
              <w:spacing w:after="0" w:line="240" w:lineRule="auto"/>
              <w:jc w:val="both"/>
              <w:rPr>
                <w:rFonts w:ascii="Times New Roman" w:hAnsi="Times New Roman" w:cs="Times New Roman"/>
                <w:sz w:val="24"/>
                <w:szCs w:val="24"/>
                <w:lang w:val="en-GB"/>
              </w:rPr>
            </w:pPr>
            <w:r w:rsidRPr="00D85FEB">
              <w:rPr>
                <w:rFonts w:ascii="Times New Roman" w:hAnsi="Times New Roman" w:cs="Times New Roman"/>
                <w:b/>
                <w:bCs/>
                <w:sz w:val="24"/>
                <w:szCs w:val="24"/>
                <w:lang w:val="en-GB"/>
              </w:rPr>
              <w:t>O3</w:t>
            </w:r>
            <w:r w:rsidRPr="00D85FEB">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 </w:t>
            </w:r>
            <w:r w:rsidRPr="00D85FEB">
              <w:rPr>
                <w:rFonts w:ascii="Times New Roman" w:hAnsi="Times New Roman" w:cs="Times New Roman"/>
                <w:sz w:val="24"/>
                <w:szCs w:val="24"/>
                <w:lang w:val="en-GB"/>
              </w:rPr>
              <w:t xml:space="preserve">suppurative complications </w:t>
            </w:r>
          </w:p>
          <w:p w14:paraId="231182AE" w14:textId="77777777" w:rsidR="00D906C4" w:rsidRDefault="00D906C4" w:rsidP="00D906C4">
            <w:pPr>
              <w:spacing w:after="0" w:line="240" w:lineRule="auto"/>
              <w:jc w:val="both"/>
              <w:rPr>
                <w:rFonts w:ascii="Times New Roman" w:hAnsi="Times New Roman" w:cs="Times New Roman"/>
                <w:sz w:val="24"/>
                <w:szCs w:val="24"/>
                <w:lang w:val="en-GB"/>
              </w:rPr>
            </w:pPr>
            <w:r w:rsidRPr="00494A09">
              <w:rPr>
                <w:rFonts w:ascii="Times New Roman" w:hAnsi="Times New Roman" w:cs="Times New Roman"/>
                <w:b/>
                <w:bCs/>
                <w:sz w:val="24"/>
                <w:szCs w:val="24"/>
                <w:lang w:val="en-GB"/>
              </w:rPr>
              <w:t>O4</w:t>
            </w:r>
            <w:r w:rsidRPr="00494A09">
              <w:rPr>
                <w:rFonts w:ascii="Times New Roman" w:hAnsi="Times New Roman" w:cs="Times New Roman"/>
                <w:sz w:val="24"/>
                <w:szCs w:val="24"/>
                <w:lang w:val="en-GB"/>
              </w:rPr>
              <w:t xml:space="preserve"> non suppurative complications (acute rheumatic fever [ARF], acute post-streptococcal glomerulonephritis</w:t>
            </w:r>
            <w:r>
              <w:rPr>
                <w:rFonts w:ascii="Times New Roman" w:hAnsi="Times New Roman" w:cs="Times New Roman"/>
                <w:sz w:val="24"/>
                <w:szCs w:val="24"/>
                <w:lang w:val="en-GB"/>
              </w:rPr>
              <w:t xml:space="preserve"> [</w:t>
            </w:r>
            <w:r w:rsidRPr="00494A09">
              <w:rPr>
                <w:rFonts w:ascii="Times New Roman" w:hAnsi="Times New Roman" w:cs="Times New Roman"/>
                <w:sz w:val="24"/>
                <w:szCs w:val="24"/>
                <w:lang w:val="en-GB"/>
              </w:rPr>
              <w:t>APSGN</w:t>
            </w:r>
            <w:r>
              <w:rPr>
                <w:rFonts w:ascii="Times New Roman" w:hAnsi="Times New Roman" w:cs="Times New Roman"/>
                <w:sz w:val="24"/>
                <w:szCs w:val="24"/>
                <w:lang w:val="en-GB"/>
              </w:rPr>
              <w:t xml:space="preserve">]) </w:t>
            </w:r>
          </w:p>
          <w:p w14:paraId="347E8A07" w14:textId="5224477A" w:rsidR="00993384" w:rsidRPr="00D906C4" w:rsidRDefault="00993384" w:rsidP="00D245B9">
            <w:pPr>
              <w:shd w:val="clear" w:color="auto" w:fill="FFFFFF"/>
              <w:spacing w:after="0" w:line="240" w:lineRule="auto"/>
              <w:ind w:left="720"/>
              <w:contextualSpacing/>
              <w:rPr>
                <w:rFonts w:ascii="Times New Roman" w:eastAsia="Times New Roman" w:hAnsi="Times New Roman" w:cs="Times New Roman"/>
                <w:color w:val="212121"/>
                <w:kern w:val="28"/>
                <w:sz w:val="24"/>
                <w:szCs w:val="24"/>
                <w:lang w:val="en-GB" w:eastAsia="it-IT"/>
              </w:rPr>
            </w:pPr>
          </w:p>
        </w:tc>
      </w:tr>
    </w:tbl>
    <w:p w14:paraId="63D3B839" w14:textId="77914961" w:rsidR="00FB2632" w:rsidRPr="00FE2DF1" w:rsidRDefault="00D906C4" w:rsidP="00FB2632">
      <w:pPr>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 xml:space="preserve">No pertinent studies retrieved </w:t>
      </w:r>
    </w:p>
    <w:p w14:paraId="193D8121" w14:textId="1FAFD98C" w:rsidR="00993384" w:rsidRDefault="00993384" w:rsidP="00A63A5D">
      <w:pPr>
        <w:spacing w:after="0" w:line="240" w:lineRule="auto"/>
        <w:jc w:val="both"/>
        <w:rPr>
          <w:rFonts w:ascii="Times New Roman" w:eastAsia="Times New Roman" w:hAnsi="Times New Roman" w:cs="Times New Roman"/>
          <w:b/>
          <w:bCs/>
          <w:color w:val="C00000"/>
          <w:sz w:val="32"/>
          <w:szCs w:val="24"/>
          <w:lang w:eastAsia="it-IT"/>
        </w:rPr>
      </w:pPr>
    </w:p>
    <w:p w14:paraId="38377D2B" w14:textId="77777777" w:rsidR="007E7780" w:rsidRDefault="007E7780" w:rsidP="00A63A5D">
      <w:pPr>
        <w:spacing w:after="0" w:line="240" w:lineRule="auto"/>
        <w:jc w:val="both"/>
        <w:rPr>
          <w:rFonts w:ascii="Times New Roman" w:eastAsia="Times New Roman" w:hAnsi="Times New Roman" w:cs="Times New Roman"/>
          <w:b/>
          <w:bCs/>
          <w:color w:val="C00000"/>
          <w:sz w:val="32"/>
          <w:szCs w:val="24"/>
          <w:lang w:eastAsia="it-IT"/>
        </w:rPr>
      </w:pPr>
    </w:p>
    <w:p w14:paraId="670E5167" w14:textId="77777777" w:rsidR="00D908C9" w:rsidRPr="00ED1F26" w:rsidRDefault="00D908C9" w:rsidP="00A63A5D">
      <w:pPr>
        <w:spacing w:after="0" w:line="240" w:lineRule="auto"/>
        <w:jc w:val="both"/>
        <w:rPr>
          <w:rFonts w:ascii="Times New Roman" w:eastAsia="Times New Roman" w:hAnsi="Times New Roman" w:cs="Times New Roman"/>
          <w:b/>
          <w:bCs/>
          <w:color w:val="C00000"/>
          <w:sz w:val="32"/>
          <w:szCs w:val="24"/>
          <w:lang w:eastAsia="it-IT"/>
        </w:rPr>
      </w:pPr>
    </w:p>
    <w:tbl>
      <w:tblPr>
        <w:tblW w:w="21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74"/>
        <w:gridCol w:w="14817"/>
      </w:tblGrid>
      <w:tr w:rsidR="00E30D05" w:rsidRPr="0004338A" w14:paraId="542BC401" w14:textId="77777777" w:rsidTr="00FD7722">
        <w:trPr>
          <w:trHeight w:val="2708"/>
        </w:trPr>
        <w:tc>
          <w:tcPr>
            <w:tcW w:w="6374" w:type="dxa"/>
            <w:shd w:val="clear" w:color="auto" w:fill="auto"/>
            <w:hideMark/>
          </w:tcPr>
          <w:p w14:paraId="2B55D7FA" w14:textId="5908032D" w:rsidR="00E30D05" w:rsidRPr="00D906C4" w:rsidRDefault="00D906C4" w:rsidP="00C30ADE">
            <w:pPr>
              <w:spacing w:after="0" w:line="240" w:lineRule="auto"/>
              <w:rPr>
                <w:rFonts w:ascii="Times New Roman" w:eastAsia="Times New Roman" w:hAnsi="Times New Roman" w:cs="Times New Roman"/>
                <w:i/>
                <w:iCs/>
                <w:color w:val="000000"/>
                <w:sz w:val="24"/>
                <w:szCs w:val="24"/>
                <w:lang w:val="en-US" w:eastAsia="it-IT"/>
              </w:rPr>
            </w:pPr>
            <w:r w:rsidRPr="00D906C4">
              <w:rPr>
                <w:rFonts w:ascii="Times New Roman" w:eastAsia="Times New Roman" w:hAnsi="Times New Roman" w:cs="Times New Roman"/>
                <w:b/>
                <w:bCs/>
                <w:i/>
                <w:iCs/>
                <w:color w:val="000000"/>
                <w:sz w:val="28"/>
                <w:szCs w:val="28"/>
                <w:lang w:val="en-US" w:eastAsia="it-IT"/>
              </w:rPr>
              <w:lastRenderedPageBreak/>
              <w:t>Question 5: Which antibiotic(s) should be recommended as first-choice therapy for relapsing GABHS pharyngotonsillitis despite several courses of amoxicillin?</w:t>
            </w:r>
          </w:p>
        </w:tc>
        <w:tc>
          <w:tcPr>
            <w:tcW w:w="14817" w:type="dxa"/>
            <w:shd w:val="clear" w:color="auto" w:fill="auto"/>
          </w:tcPr>
          <w:p w14:paraId="25F1601F" w14:textId="77777777" w:rsidR="00D906C4" w:rsidRPr="00D85FEB" w:rsidRDefault="00D906C4" w:rsidP="00D906C4">
            <w:pPr>
              <w:spacing w:after="0" w:line="240" w:lineRule="auto"/>
              <w:jc w:val="both"/>
              <w:rPr>
                <w:rFonts w:ascii="Times New Roman" w:hAnsi="Times New Roman" w:cs="Times New Roman"/>
                <w:sz w:val="24"/>
                <w:szCs w:val="24"/>
                <w:lang w:val="en-GB"/>
              </w:rPr>
            </w:pPr>
            <w:r w:rsidRPr="00D85FEB">
              <w:rPr>
                <w:rFonts w:ascii="Times New Roman" w:hAnsi="Times New Roman" w:cs="Times New Roman"/>
                <w:b/>
                <w:bCs/>
                <w:sz w:val="24"/>
                <w:szCs w:val="24"/>
                <w:lang w:val="en-GB"/>
              </w:rPr>
              <w:t xml:space="preserve">P  </w:t>
            </w:r>
            <w:r w:rsidRPr="00D85FEB">
              <w:rPr>
                <w:rFonts w:ascii="Times New Roman" w:hAnsi="Times New Roman" w:cs="Times New Roman"/>
                <w:sz w:val="24"/>
                <w:szCs w:val="24"/>
                <w:lang w:val="en-GB"/>
              </w:rPr>
              <w:t>children with relapsing GABHS pharyngotonsillitis aft</w:t>
            </w:r>
            <w:r>
              <w:rPr>
                <w:rFonts w:ascii="Times New Roman" w:hAnsi="Times New Roman" w:cs="Times New Roman"/>
                <w:sz w:val="24"/>
                <w:szCs w:val="24"/>
                <w:lang w:val="en-GB"/>
              </w:rPr>
              <w:t xml:space="preserve">er </w:t>
            </w:r>
            <w:r w:rsidRPr="00D85FEB">
              <w:rPr>
                <w:rFonts w:ascii="Times New Roman" w:hAnsi="Times New Roman" w:cs="Times New Roman"/>
                <w:sz w:val="24"/>
                <w:szCs w:val="24"/>
                <w:lang w:val="en-GB"/>
              </w:rPr>
              <w:t xml:space="preserve">amoxicillin </w:t>
            </w:r>
            <w:r>
              <w:rPr>
                <w:rFonts w:ascii="Times New Roman" w:hAnsi="Times New Roman" w:cs="Times New Roman"/>
                <w:sz w:val="24"/>
                <w:szCs w:val="24"/>
                <w:lang w:val="en-GB"/>
              </w:rPr>
              <w:t>(</w:t>
            </w:r>
            <w:r w:rsidRPr="00D85FEB">
              <w:rPr>
                <w:rFonts w:ascii="Times New Roman" w:hAnsi="Times New Roman" w:cs="Times New Roman"/>
                <w:sz w:val="24"/>
                <w:szCs w:val="24"/>
                <w:lang w:val="en-GB"/>
              </w:rPr>
              <w:t>50 mg/kg/die</w:t>
            </w:r>
            <w:r>
              <w:rPr>
                <w:rFonts w:ascii="Times New Roman" w:hAnsi="Times New Roman" w:cs="Times New Roman"/>
                <w:sz w:val="24"/>
                <w:szCs w:val="24"/>
                <w:lang w:val="en-GB"/>
              </w:rPr>
              <w:t>)</w:t>
            </w:r>
            <w:r w:rsidRPr="00D85FEB">
              <w:rPr>
                <w:rFonts w:ascii="Times New Roman" w:hAnsi="Times New Roman" w:cs="Times New Roman"/>
                <w:sz w:val="24"/>
                <w:szCs w:val="24"/>
                <w:lang w:val="en-GB"/>
              </w:rPr>
              <w:t xml:space="preserve"> </w:t>
            </w:r>
          </w:p>
          <w:p w14:paraId="38014F11" w14:textId="77777777" w:rsidR="00D906C4" w:rsidRPr="001A40E3" w:rsidRDefault="00D906C4" w:rsidP="00D906C4">
            <w:pPr>
              <w:spacing w:after="0" w:line="240" w:lineRule="auto"/>
              <w:jc w:val="both"/>
              <w:rPr>
                <w:rFonts w:ascii="Times New Roman" w:hAnsi="Times New Roman" w:cs="Times New Roman"/>
                <w:sz w:val="24"/>
                <w:szCs w:val="24"/>
                <w:lang w:val="en-GB"/>
              </w:rPr>
            </w:pPr>
            <w:r w:rsidRPr="001A40E3">
              <w:rPr>
                <w:rFonts w:ascii="Times New Roman" w:hAnsi="Times New Roman" w:cs="Times New Roman"/>
                <w:b/>
                <w:bCs/>
                <w:sz w:val="24"/>
                <w:szCs w:val="24"/>
                <w:lang w:val="en-GB"/>
              </w:rPr>
              <w:t xml:space="preserve">I1 </w:t>
            </w:r>
            <w:r w:rsidRPr="001A40E3">
              <w:rPr>
                <w:rFonts w:ascii="Times New Roman" w:hAnsi="Times New Roman" w:cs="Times New Roman"/>
                <w:sz w:val="24"/>
                <w:szCs w:val="24"/>
                <w:lang w:val="en-GB"/>
              </w:rPr>
              <w:t xml:space="preserve">Amoxicillin 80-90 mg/kg/die </w:t>
            </w:r>
          </w:p>
          <w:p w14:paraId="254315CB" w14:textId="77777777" w:rsidR="00D906C4" w:rsidRPr="001A40E3" w:rsidRDefault="00D906C4" w:rsidP="00D906C4">
            <w:pPr>
              <w:spacing w:after="0" w:line="240" w:lineRule="auto"/>
              <w:jc w:val="both"/>
              <w:rPr>
                <w:rFonts w:ascii="Times New Roman" w:hAnsi="Times New Roman" w:cs="Times New Roman"/>
                <w:sz w:val="24"/>
                <w:szCs w:val="24"/>
                <w:lang w:val="en-GB"/>
              </w:rPr>
            </w:pPr>
            <w:r w:rsidRPr="001A40E3">
              <w:rPr>
                <w:rFonts w:ascii="Times New Roman" w:hAnsi="Times New Roman" w:cs="Times New Roman"/>
                <w:b/>
                <w:bCs/>
                <w:sz w:val="24"/>
                <w:szCs w:val="24"/>
                <w:lang w:val="en-GB"/>
              </w:rPr>
              <w:t xml:space="preserve">I2 </w:t>
            </w:r>
            <w:r w:rsidRPr="001A40E3">
              <w:rPr>
                <w:rFonts w:ascii="Times New Roman" w:hAnsi="Times New Roman" w:cs="Times New Roman"/>
                <w:sz w:val="24"/>
                <w:szCs w:val="24"/>
                <w:lang w:val="en-GB"/>
              </w:rPr>
              <w:t>Amoxicillin-clavulanate</w:t>
            </w:r>
          </w:p>
          <w:p w14:paraId="19A7E5B0" w14:textId="77777777" w:rsidR="00D906C4" w:rsidRPr="001A40E3" w:rsidRDefault="00D906C4" w:rsidP="00D906C4">
            <w:pPr>
              <w:spacing w:after="0" w:line="240" w:lineRule="auto"/>
              <w:jc w:val="both"/>
              <w:rPr>
                <w:rFonts w:ascii="Times New Roman" w:hAnsi="Times New Roman" w:cs="Times New Roman"/>
                <w:sz w:val="24"/>
                <w:szCs w:val="24"/>
                <w:lang w:val="en-GB"/>
              </w:rPr>
            </w:pPr>
            <w:r w:rsidRPr="001A40E3">
              <w:rPr>
                <w:rFonts w:ascii="Times New Roman" w:hAnsi="Times New Roman" w:cs="Times New Roman"/>
                <w:b/>
                <w:bCs/>
                <w:sz w:val="24"/>
                <w:szCs w:val="24"/>
                <w:lang w:val="en-GB"/>
              </w:rPr>
              <w:t xml:space="preserve">I3 </w:t>
            </w:r>
            <w:r w:rsidRPr="001A40E3">
              <w:rPr>
                <w:rFonts w:ascii="Times New Roman" w:hAnsi="Times New Roman" w:cs="Times New Roman"/>
                <w:sz w:val="24"/>
                <w:szCs w:val="24"/>
                <w:lang w:val="en-GB"/>
              </w:rPr>
              <w:t>cephalosporin</w:t>
            </w:r>
          </w:p>
          <w:p w14:paraId="59235BB7" w14:textId="77777777" w:rsidR="00D906C4" w:rsidRPr="001A4A9A" w:rsidRDefault="00D906C4" w:rsidP="00D906C4">
            <w:pPr>
              <w:spacing w:after="0" w:line="240" w:lineRule="auto"/>
              <w:jc w:val="both"/>
              <w:rPr>
                <w:rFonts w:ascii="Times New Roman" w:hAnsi="Times New Roman" w:cs="Times New Roman"/>
                <w:sz w:val="24"/>
                <w:szCs w:val="24"/>
                <w:lang w:val="en-GB"/>
              </w:rPr>
            </w:pPr>
            <w:r w:rsidRPr="001A4A9A">
              <w:rPr>
                <w:rFonts w:ascii="Times New Roman" w:hAnsi="Times New Roman" w:cs="Times New Roman"/>
                <w:b/>
                <w:bCs/>
                <w:sz w:val="24"/>
                <w:szCs w:val="24"/>
                <w:lang w:val="en-GB"/>
              </w:rPr>
              <w:t xml:space="preserve">I4 </w:t>
            </w:r>
            <w:r w:rsidRPr="001A4A9A">
              <w:rPr>
                <w:rFonts w:ascii="Times New Roman" w:hAnsi="Times New Roman" w:cs="Times New Roman"/>
                <w:sz w:val="24"/>
                <w:szCs w:val="24"/>
                <w:lang w:val="en-GB"/>
              </w:rPr>
              <w:t>macrolides</w:t>
            </w:r>
          </w:p>
          <w:p w14:paraId="3C825FF6" w14:textId="77777777" w:rsidR="00D906C4" w:rsidRPr="001A40E3" w:rsidRDefault="00D906C4" w:rsidP="00D906C4">
            <w:pPr>
              <w:spacing w:after="0" w:line="240" w:lineRule="auto"/>
              <w:jc w:val="both"/>
              <w:rPr>
                <w:rFonts w:ascii="Times New Roman" w:hAnsi="Times New Roman" w:cs="Times New Roman"/>
                <w:sz w:val="24"/>
                <w:szCs w:val="24"/>
                <w:lang w:val="en-GB"/>
              </w:rPr>
            </w:pPr>
            <w:r w:rsidRPr="001A40E3">
              <w:rPr>
                <w:rFonts w:ascii="Times New Roman" w:hAnsi="Times New Roman" w:cs="Times New Roman"/>
                <w:b/>
                <w:bCs/>
                <w:sz w:val="24"/>
                <w:szCs w:val="24"/>
                <w:lang w:val="en-GB"/>
              </w:rPr>
              <w:t xml:space="preserve">I5 </w:t>
            </w:r>
            <w:r w:rsidRPr="001A40E3">
              <w:rPr>
                <w:rFonts w:ascii="Times New Roman" w:hAnsi="Times New Roman" w:cs="Times New Roman"/>
                <w:sz w:val="24"/>
                <w:szCs w:val="24"/>
                <w:lang w:val="en-GB"/>
              </w:rPr>
              <w:t xml:space="preserve">other (i.e. clindamycin, Rifampicin, Cotrimoxazole, etc.) </w:t>
            </w:r>
          </w:p>
          <w:p w14:paraId="70A82A18" w14:textId="77777777" w:rsidR="00D906C4" w:rsidRPr="001A40E3" w:rsidRDefault="00D906C4" w:rsidP="00D906C4">
            <w:pPr>
              <w:spacing w:after="0" w:line="240" w:lineRule="auto"/>
              <w:jc w:val="both"/>
              <w:rPr>
                <w:rFonts w:ascii="Times New Roman" w:hAnsi="Times New Roman" w:cs="Times New Roman"/>
                <w:sz w:val="24"/>
                <w:szCs w:val="24"/>
                <w:lang w:val="en-GB"/>
              </w:rPr>
            </w:pPr>
            <w:r w:rsidRPr="001A40E3">
              <w:rPr>
                <w:rFonts w:ascii="Times New Roman" w:hAnsi="Times New Roman" w:cs="Times New Roman"/>
                <w:b/>
                <w:bCs/>
                <w:sz w:val="24"/>
                <w:szCs w:val="24"/>
                <w:lang w:val="en-GB"/>
              </w:rPr>
              <w:t>C</w:t>
            </w:r>
            <w:r w:rsidRPr="001A40E3">
              <w:rPr>
                <w:rFonts w:ascii="Times New Roman" w:hAnsi="Times New Roman" w:cs="Times New Roman"/>
                <w:sz w:val="24"/>
                <w:szCs w:val="24"/>
                <w:lang w:val="en-GB"/>
              </w:rPr>
              <w:t xml:space="preserve">  Phenoxymethylpenicillin (penicillin V)</w:t>
            </w:r>
          </w:p>
          <w:p w14:paraId="7E63D0BA" w14:textId="77777777" w:rsidR="00D906C4" w:rsidRPr="001A40E3" w:rsidRDefault="00D906C4" w:rsidP="00D906C4">
            <w:pPr>
              <w:spacing w:after="0" w:line="240" w:lineRule="auto"/>
              <w:jc w:val="both"/>
              <w:rPr>
                <w:rFonts w:ascii="Times New Roman" w:hAnsi="Times New Roman" w:cs="Times New Roman"/>
                <w:sz w:val="24"/>
                <w:szCs w:val="24"/>
                <w:lang w:val="en-GB"/>
              </w:rPr>
            </w:pPr>
            <w:r w:rsidRPr="001A40E3">
              <w:rPr>
                <w:rFonts w:ascii="Times New Roman" w:hAnsi="Times New Roman" w:cs="Times New Roman"/>
                <w:b/>
                <w:bCs/>
                <w:sz w:val="24"/>
                <w:szCs w:val="24"/>
                <w:lang w:val="en-GB"/>
              </w:rPr>
              <w:t xml:space="preserve">O1 </w:t>
            </w:r>
            <w:r w:rsidRPr="001A40E3">
              <w:rPr>
                <w:rFonts w:ascii="Times New Roman" w:hAnsi="Times New Roman" w:cs="Times New Roman"/>
                <w:sz w:val="24"/>
                <w:szCs w:val="24"/>
                <w:lang w:val="en-GB"/>
              </w:rPr>
              <w:t xml:space="preserve">severity and duration of symptoms </w:t>
            </w:r>
          </w:p>
          <w:p w14:paraId="564B7312" w14:textId="77777777" w:rsidR="00D906C4" w:rsidRPr="001A40E3" w:rsidRDefault="00D906C4" w:rsidP="00D906C4">
            <w:pPr>
              <w:spacing w:after="0" w:line="240" w:lineRule="auto"/>
              <w:jc w:val="both"/>
              <w:rPr>
                <w:rFonts w:ascii="Times New Roman" w:hAnsi="Times New Roman" w:cs="Times New Roman"/>
                <w:b/>
                <w:bCs/>
                <w:sz w:val="24"/>
                <w:szCs w:val="24"/>
                <w:lang w:val="en-GB"/>
              </w:rPr>
            </w:pPr>
            <w:r w:rsidRPr="001A40E3">
              <w:rPr>
                <w:rFonts w:ascii="Times New Roman" w:hAnsi="Times New Roman" w:cs="Times New Roman"/>
                <w:b/>
                <w:bCs/>
                <w:sz w:val="24"/>
                <w:szCs w:val="24"/>
                <w:lang w:val="en-GB"/>
              </w:rPr>
              <w:t xml:space="preserve">O2 </w:t>
            </w:r>
            <w:r w:rsidRPr="001A40E3">
              <w:rPr>
                <w:rFonts w:ascii="Times New Roman" w:hAnsi="Times New Roman" w:cs="Times New Roman"/>
                <w:sz w:val="24"/>
                <w:szCs w:val="24"/>
                <w:lang w:val="en-GB"/>
              </w:rPr>
              <w:t>relapsing pharyngotonsillitis</w:t>
            </w:r>
            <w:r w:rsidRPr="001A40E3">
              <w:rPr>
                <w:rFonts w:ascii="Times New Roman" w:hAnsi="Times New Roman" w:cs="Times New Roman"/>
                <w:b/>
                <w:bCs/>
                <w:sz w:val="24"/>
                <w:szCs w:val="24"/>
                <w:lang w:val="en-GB"/>
              </w:rPr>
              <w:t xml:space="preserve"> </w:t>
            </w:r>
          </w:p>
          <w:p w14:paraId="278A4AFD" w14:textId="77777777" w:rsidR="00D906C4" w:rsidRPr="001A40E3" w:rsidRDefault="00D906C4" w:rsidP="00D906C4">
            <w:pPr>
              <w:spacing w:after="0" w:line="240" w:lineRule="auto"/>
              <w:jc w:val="both"/>
              <w:rPr>
                <w:rFonts w:ascii="Times New Roman" w:hAnsi="Times New Roman" w:cs="Times New Roman"/>
                <w:sz w:val="24"/>
                <w:szCs w:val="24"/>
                <w:lang w:val="en-GB"/>
              </w:rPr>
            </w:pPr>
            <w:r w:rsidRPr="001A40E3">
              <w:rPr>
                <w:rFonts w:ascii="Times New Roman" w:hAnsi="Times New Roman" w:cs="Times New Roman"/>
                <w:b/>
                <w:bCs/>
                <w:sz w:val="24"/>
                <w:szCs w:val="24"/>
                <w:lang w:val="en-GB"/>
              </w:rPr>
              <w:t xml:space="preserve">O3 </w:t>
            </w:r>
            <w:r w:rsidRPr="001A40E3">
              <w:rPr>
                <w:rFonts w:ascii="Times New Roman" w:hAnsi="Times New Roman" w:cs="Times New Roman"/>
                <w:sz w:val="24"/>
                <w:szCs w:val="24"/>
                <w:lang w:val="en-GB"/>
              </w:rPr>
              <w:t xml:space="preserve">suppurative complications </w:t>
            </w:r>
          </w:p>
          <w:p w14:paraId="3D9D3CA1" w14:textId="416D1CAF" w:rsidR="00E30D05" w:rsidRPr="00D906C4" w:rsidRDefault="00D906C4" w:rsidP="005F7824">
            <w:pPr>
              <w:spacing w:after="0" w:line="240" w:lineRule="auto"/>
              <w:jc w:val="both"/>
              <w:rPr>
                <w:rFonts w:ascii="Times New Roman" w:eastAsia="Times New Roman" w:hAnsi="Times New Roman" w:cs="Times New Roman"/>
                <w:color w:val="212121"/>
                <w:kern w:val="28"/>
                <w:sz w:val="24"/>
                <w:szCs w:val="24"/>
                <w:lang w:val="en-GB" w:eastAsia="it-IT"/>
              </w:rPr>
            </w:pPr>
            <w:r w:rsidRPr="001A40E3">
              <w:rPr>
                <w:rFonts w:ascii="Times New Roman" w:hAnsi="Times New Roman" w:cs="Times New Roman"/>
                <w:b/>
                <w:bCs/>
                <w:sz w:val="24"/>
                <w:szCs w:val="24"/>
                <w:lang w:val="en-GB"/>
              </w:rPr>
              <w:t xml:space="preserve">O4 </w:t>
            </w:r>
            <w:r w:rsidRPr="001A40E3">
              <w:rPr>
                <w:rFonts w:ascii="Times New Roman" w:hAnsi="Times New Roman" w:cs="Times New Roman"/>
                <w:sz w:val="24"/>
                <w:szCs w:val="24"/>
                <w:lang w:val="en-GB"/>
              </w:rPr>
              <w:t xml:space="preserve">non suppurative complications (acute rheumatic fever [ARF], acute post-streptococcal glomerulonephritis [APSGN]) </w:t>
            </w:r>
          </w:p>
        </w:tc>
      </w:tr>
    </w:tbl>
    <w:p w14:paraId="4240C82B" w14:textId="77777777" w:rsidR="00947368" w:rsidRPr="00D906C4" w:rsidRDefault="00947368" w:rsidP="00BF1DE3">
      <w:pPr>
        <w:rPr>
          <w:rFonts w:ascii="Times New Roman" w:hAnsi="Times New Roman" w:cs="Times New Roman"/>
          <w:b/>
          <w:bCs/>
          <w:sz w:val="24"/>
          <w:szCs w:val="24"/>
          <w:lang w:val="en-US"/>
        </w:rPr>
      </w:pPr>
    </w:p>
    <w:p w14:paraId="23D10C03" w14:textId="5A4F1AD2" w:rsidR="00D906C4" w:rsidRPr="00631037" w:rsidRDefault="00D906C4" w:rsidP="00D906C4">
      <w:pPr>
        <w:rPr>
          <w:rFonts w:ascii="Times New Roman" w:hAnsi="Times New Roman" w:cs="Times New Roman"/>
          <w:lang w:val="en-US"/>
        </w:rPr>
      </w:pPr>
      <w:r w:rsidRPr="00631037">
        <w:rPr>
          <w:rFonts w:ascii="Times New Roman" w:hAnsi="Times New Roman" w:cs="Times New Roman"/>
          <w:b/>
          <w:bCs/>
          <w:sz w:val="24"/>
          <w:szCs w:val="24"/>
          <w:lang w:val="en-US"/>
        </w:rPr>
        <w:t xml:space="preserve">Table </w:t>
      </w:r>
      <w:r w:rsidR="00241517">
        <w:rPr>
          <w:rFonts w:ascii="Times New Roman" w:hAnsi="Times New Roman" w:cs="Times New Roman"/>
          <w:b/>
          <w:bCs/>
          <w:sz w:val="24"/>
          <w:szCs w:val="24"/>
          <w:lang w:val="en-US"/>
        </w:rPr>
        <w:t>A</w:t>
      </w:r>
      <w:r w:rsidR="0004338A">
        <w:rPr>
          <w:rFonts w:ascii="Times New Roman" w:hAnsi="Times New Roman" w:cs="Times New Roman"/>
          <w:b/>
          <w:bCs/>
          <w:sz w:val="24"/>
          <w:szCs w:val="24"/>
          <w:lang w:val="en-US"/>
        </w:rPr>
        <w:t>5</w:t>
      </w:r>
      <w:r w:rsidR="00241517">
        <w:rPr>
          <w:rFonts w:ascii="Times New Roman" w:hAnsi="Times New Roman" w:cs="Times New Roman"/>
          <w:b/>
          <w:bCs/>
          <w:sz w:val="24"/>
          <w:szCs w:val="24"/>
          <w:lang w:val="en-US"/>
        </w:rPr>
        <w:t>.5-</w:t>
      </w:r>
      <w:r>
        <w:rPr>
          <w:rFonts w:ascii="Times New Roman" w:hAnsi="Times New Roman" w:cs="Times New Roman"/>
          <w:b/>
          <w:bCs/>
          <w:sz w:val="24"/>
          <w:szCs w:val="24"/>
          <w:lang w:val="en-US"/>
        </w:rPr>
        <w:t xml:space="preserve">PICO 5- </w:t>
      </w:r>
      <w:r w:rsidRPr="00631037">
        <w:rPr>
          <w:rFonts w:ascii="Times New Roman" w:hAnsi="Times New Roman" w:cs="Times New Roman"/>
          <w:b/>
          <w:bCs/>
          <w:sz w:val="24"/>
          <w:szCs w:val="24"/>
          <w:lang w:val="en-US"/>
        </w:rPr>
        <w:t xml:space="preserve">Characteristics, Results, and Conclusions of </w:t>
      </w:r>
      <w:r>
        <w:rPr>
          <w:rFonts w:ascii="Times New Roman" w:hAnsi="Times New Roman" w:cs="Times New Roman"/>
          <w:b/>
          <w:bCs/>
          <w:sz w:val="24"/>
          <w:szCs w:val="24"/>
          <w:lang w:val="en-US"/>
        </w:rPr>
        <w:t xml:space="preserve">Systematic Reviews  </w:t>
      </w:r>
    </w:p>
    <w:tbl>
      <w:tblPr>
        <w:tblW w:w="4489" w:type="pct"/>
        <w:tblCellMar>
          <w:top w:w="15" w:type="dxa"/>
          <w:left w:w="15" w:type="dxa"/>
          <w:bottom w:w="15" w:type="dxa"/>
          <w:right w:w="15" w:type="dxa"/>
        </w:tblCellMar>
        <w:tblLook w:val="04A0" w:firstRow="1" w:lastRow="0" w:firstColumn="1" w:lastColumn="0" w:noHBand="0" w:noVBand="1"/>
      </w:tblPr>
      <w:tblGrid>
        <w:gridCol w:w="2450"/>
        <w:gridCol w:w="3641"/>
        <w:gridCol w:w="7086"/>
        <w:gridCol w:w="6806"/>
      </w:tblGrid>
      <w:tr w:rsidR="007762A6" w:rsidRPr="00000CAB" w14:paraId="5D16EF21" w14:textId="77777777" w:rsidTr="005F7824">
        <w:trPr>
          <w:trHeight w:val="692"/>
        </w:trPr>
        <w:tc>
          <w:tcPr>
            <w:tcW w:w="613" w:type="pc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5274C3E" w14:textId="5893D873" w:rsidR="00BF1DE3" w:rsidRPr="00000CAB" w:rsidRDefault="00D906C4" w:rsidP="00C30ADE">
            <w:pPr>
              <w:spacing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b/>
                <w:bCs/>
                <w:color w:val="000000"/>
                <w:sz w:val="24"/>
                <w:szCs w:val="24"/>
                <w:lang w:eastAsia="it-IT"/>
              </w:rPr>
              <w:t>Author/Year</w:t>
            </w:r>
          </w:p>
        </w:tc>
        <w:tc>
          <w:tcPr>
            <w:tcW w:w="911" w:type="pc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FA4BE0B" w14:textId="313250C2" w:rsidR="00BF1DE3" w:rsidRPr="00D906C4" w:rsidRDefault="00D906C4" w:rsidP="00C30ADE">
            <w:pPr>
              <w:spacing w:line="240" w:lineRule="auto"/>
              <w:rPr>
                <w:rFonts w:ascii="Times New Roman" w:eastAsia="Times New Roman" w:hAnsi="Times New Roman" w:cs="Times New Roman"/>
                <w:sz w:val="24"/>
                <w:szCs w:val="24"/>
                <w:lang w:val="en-US" w:eastAsia="it-IT"/>
              </w:rPr>
            </w:pPr>
            <w:r w:rsidRPr="00D906C4">
              <w:rPr>
                <w:rFonts w:ascii="Times New Roman" w:eastAsia="Times New Roman" w:hAnsi="Times New Roman" w:cs="Times New Roman"/>
                <w:b/>
                <w:bCs/>
                <w:color w:val="000000"/>
                <w:sz w:val="24"/>
                <w:szCs w:val="24"/>
                <w:lang w:val="en-US" w:eastAsia="it-IT"/>
              </w:rPr>
              <w:t>Population and purpose of t</w:t>
            </w:r>
            <w:r>
              <w:rPr>
                <w:rFonts w:ascii="Times New Roman" w:eastAsia="Times New Roman" w:hAnsi="Times New Roman" w:cs="Times New Roman"/>
                <w:b/>
                <w:bCs/>
                <w:color w:val="000000"/>
                <w:sz w:val="24"/>
                <w:szCs w:val="24"/>
                <w:lang w:val="en-US" w:eastAsia="it-IT"/>
              </w:rPr>
              <w:t>he SR</w:t>
            </w:r>
          </w:p>
        </w:tc>
        <w:tc>
          <w:tcPr>
            <w:tcW w:w="1773" w:type="pc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E1B6577" w14:textId="55CFD9F3" w:rsidR="00BF1DE3" w:rsidRPr="00000CAB" w:rsidRDefault="00D906C4" w:rsidP="00C30ADE">
            <w:pPr>
              <w:spacing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b/>
                <w:bCs/>
                <w:color w:val="000000"/>
                <w:sz w:val="24"/>
                <w:szCs w:val="24"/>
                <w:lang w:eastAsia="it-IT"/>
              </w:rPr>
              <w:t>Results</w:t>
            </w:r>
          </w:p>
        </w:tc>
        <w:tc>
          <w:tcPr>
            <w:tcW w:w="1703" w:type="pc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C106C49" w14:textId="37D6E883" w:rsidR="00BF1DE3" w:rsidRPr="00000CAB" w:rsidRDefault="00D906C4" w:rsidP="00C30ADE">
            <w:pPr>
              <w:spacing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b/>
                <w:bCs/>
                <w:color w:val="000000"/>
                <w:sz w:val="24"/>
                <w:szCs w:val="24"/>
                <w:lang w:eastAsia="it-IT"/>
              </w:rPr>
              <w:t>Conclusions</w:t>
            </w:r>
          </w:p>
        </w:tc>
      </w:tr>
      <w:tr w:rsidR="00947368" w:rsidRPr="0004338A" w14:paraId="771122EB" w14:textId="77777777" w:rsidTr="005F7824">
        <w:trPr>
          <w:trHeight w:val="510"/>
        </w:trPr>
        <w:tc>
          <w:tcPr>
            <w:tcW w:w="613" w:type="pct"/>
            <w:tcBorders>
              <w:top w:val="nil"/>
              <w:left w:val="single" w:sz="8" w:space="0" w:color="000000"/>
              <w:bottom w:val="single" w:sz="8" w:space="0" w:color="000000"/>
              <w:right w:val="single" w:sz="8" w:space="0" w:color="000000"/>
            </w:tcBorders>
            <w:tcMar>
              <w:top w:w="0" w:type="dxa"/>
              <w:left w:w="70" w:type="dxa"/>
              <w:bottom w:w="0" w:type="dxa"/>
              <w:right w:w="70" w:type="dxa"/>
            </w:tcMar>
          </w:tcPr>
          <w:p w14:paraId="53E0B12F" w14:textId="040F0F1B" w:rsidR="00947368" w:rsidRPr="009F0997" w:rsidRDefault="00947368" w:rsidP="00947368">
            <w:pPr>
              <w:spacing w:after="0" w:line="240" w:lineRule="auto"/>
              <w:jc w:val="center"/>
              <w:rPr>
                <w:rFonts w:ascii="Times New Roman" w:eastAsia="Times New Roman" w:hAnsi="Times New Roman" w:cs="Times New Roman"/>
                <w:bCs/>
                <w:sz w:val="24"/>
                <w:szCs w:val="24"/>
                <w:lang w:eastAsia="it-IT"/>
              </w:rPr>
            </w:pPr>
            <w:r w:rsidRPr="009F0997">
              <w:rPr>
                <w:rFonts w:ascii="Times New Roman" w:eastAsia="Times New Roman" w:hAnsi="Times New Roman" w:cs="Times New Roman"/>
                <w:sz w:val="24"/>
                <w:szCs w:val="24"/>
              </w:rPr>
              <w:t>Munck et al</w:t>
            </w:r>
            <w:r w:rsidR="009F0997">
              <w:rPr>
                <w:rFonts w:ascii="Times New Roman" w:eastAsia="Times New Roman" w:hAnsi="Times New Roman" w:cs="Times New Roman"/>
                <w:sz w:val="24"/>
                <w:szCs w:val="24"/>
              </w:rPr>
              <w:t>.</w:t>
            </w:r>
            <w:r w:rsidRPr="009F0997">
              <w:rPr>
                <w:rFonts w:ascii="Times New Roman" w:eastAsia="Times New Roman" w:hAnsi="Times New Roman" w:cs="Times New Roman"/>
                <w:sz w:val="24"/>
                <w:szCs w:val="24"/>
              </w:rPr>
              <w:t xml:space="preserve"> 2018</w:t>
            </w:r>
          </w:p>
        </w:tc>
        <w:tc>
          <w:tcPr>
            <w:tcW w:w="911" w:type="pct"/>
            <w:tcBorders>
              <w:top w:val="nil"/>
              <w:left w:val="nil"/>
              <w:bottom w:val="single" w:sz="8" w:space="0" w:color="000000"/>
              <w:right w:val="single" w:sz="8" w:space="0" w:color="000000"/>
            </w:tcBorders>
            <w:tcMar>
              <w:top w:w="0" w:type="dxa"/>
              <w:left w:w="70" w:type="dxa"/>
              <w:bottom w:w="0" w:type="dxa"/>
              <w:right w:w="70" w:type="dxa"/>
            </w:tcMar>
          </w:tcPr>
          <w:p w14:paraId="2E483396" w14:textId="77777777" w:rsidR="00D906C4" w:rsidRPr="00241517" w:rsidRDefault="00D906C4" w:rsidP="005F7824">
            <w:pPr>
              <w:spacing w:after="240" w:line="240" w:lineRule="auto"/>
              <w:rPr>
                <w:rFonts w:ascii="Times New Roman" w:eastAsia="Times New Roman" w:hAnsi="Times New Roman" w:cs="Times New Roman"/>
                <w:sz w:val="24"/>
                <w:szCs w:val="24"/>
                <w:lang w:val="en-US"/>
              </w:rPr>
            </w:pPr>
            <w:r w:rsidRPr="00241517">
              <w:rPr>
                <w:rFonts w:ascii="Times New Roman" w:eastAsia="Times New Roman" w:hAnsi="Times New Roman" w:cs="Times New Roman"/>
                <w:b/>
                <w:sz w:val="24"/>
                <w:szCs w:val="24"/>
                <w:lang w:val="en-US"/>
              </w:rPr>
              <w:t>Population</w:t>
            </w:r>
            <w:r w:rsidR="00947368" w:rsidRPr="00241517">
              <w:rPr>
                <w:rFonts w:ascii="Times New Roman" w:eastAsia="Times New Roman" w:hAnsi="Times New Roman" w:cs="Times New Roman"/>
                <w:b/>
                <w:sz w:val="24"/>
                <w:szCs w:val="24"/>
                <w:lang w:val="en-US"/>
              </w:rPr>
              <w:t xml:space="preserve">: </w:t>
            </w:r>
            <w:r w:rsidRPr="00241517">
              <w:rPr>
                <w:rFonts w:ascii="Times New Roman" w:eastAsia="Times New Roman" w:hAnsi="Times New Roman" w:cs="Times New Roman"/>
                <w:sz w:val="24"/>
                <w:szCs w:val="24"/>
                <w:lang w:val="en-US"/>
              </w:rPr>
              <w:t>Children and adults in any clinical setting with recurrent acute pharyngotonsillitis (RAPT) (with or without active symptoms) or with recurrence of pharyngotonsillitis</w:t>
            </w:r>
          </w:p>
          <w:p w14:paraId="240F3696" w14:textId="03F5BAB9" w:rsidR="00D906C4" w:rsidRDefault="00D906C4" w:rsidP="00947368">
            <w:pPr>
              <w:spacing w:line="240" w:lineRule="auto"/>
              <w:rPr>
                <w:rFonts w:ascii="Times New Roman" w:eastAsia="Times New Roman" w:hAnsi="Times New Roman" w:cs="Times New Roman"/>
                <w:sz w:val="24"/>
                <w:szCs w:val="24"/>
                <w:lang w:val="en-US"/>
              </w:rPr>
            </w:pPr>
            <w:r w:rsidRPr="00D906C4">
              <w:rPr>
                <w:rFonts w:ascii="Times New Roman" w:eastAsia="Times New Roman" w:hAnsi="Times New Roman" w:cs="Times New Roman"/>
                <w:b/>
                <w:sz w:val="24"/>
                <w:szCs w:val="24"/>
                <w:lang w:val="en-US"/>
              </w:rPr>
              <w:t>Purpose</w:t>
            </w:r>
            <w:r w:rsidR="00947368" w:rsidRPr="00D906C4">
              <w:rPr>
                <w:rFonts w:ascii="Times New Roman" w:eastAsia="Times New Roman" w:hAnsi="Times New Roman" w:cs="Times New Roman"/>
                <w:b/>
                <w:sz w:val="24"/>
                <w:szCs w:val="24"/>
                <w:lang w:val="en-US"/>
              </w:rPr>
              <w:t xml:space="preserve">:  </w:t>
            </w:r>
            <w:r w:rsidRPr="00D906C4">
              <w:rPr>
                <w:rFonts w:ascii="Times New Roman" w:eastAsia="Times New Roman" w:hAnsi="Times New Roman" w:cs="Times New Roman"/>
                <w:bCs/>
                <w:sz w:val="24"/>
                <w:szCs w:val="24"/>
                <w:lang w:val="en-US"/>
              </w:rPr>
              <w:t xml:space="preserve">to evaluate the current available evidence regarding antibiotic treatment </w:t>
            </w:r>
            <w:r w:rsidRPr="00D906C4">
              <w:rPr>
                <w:rFonts w:ascii="Times New Roman" w:eastAsia="Times New Roman" w:hAnsi="Times New Roman" w:cs="Times New Roman"/>
                <w:sz w:val="24"/>
                <w:szCs w:val="24"/>
                <w:lang w:val="en-US"/>
              </w:rPr>
              <w:t>in 3 clinical scenarios</w:t>
            </w:r>
            <w:r w:rsidR="00947368" w:rsidRPr="00D906C4">
              <w:rPr>
                <w:rFonts w:ascii="Times New Roman" w:eastAsia="Times New Roman" w:hAnsi="Times New Roman" w:cs="Times New Roman"/>
                <w:sz w:val="24"/>
                <w:szCs w:val="24"/>
                <w:lang w:val="en-US"/>
              </w:rPr>
              <w:t xml:space="preserve">: (1) </w:t>
            </w:r>
            <w:r w:rsidRPr="00D906C4">
              <w:rPr>
                <w:rFonts w:ascii="Times New Roman" w:eastAsia="Times New Roman" w:hAnsi="Times New Roman" w:cs="Times New Roman"/>
                <w:sz w:val="24"/>
                <w:szCs w:val="24"/>
                <w:lang w:val="en-US"/>
              </w:rPr>
              <w:t xml:space="preserve">patients with </w:t>
            </w:r>
            <w:r w:rsidR="00947368" w:rsidRPr="00D906C4">
              <w:rPr>
                <w:rFonts w:ascii="Times New Roman" w:eastAsia="Times New Roman" w:hAnsi="Times New Roman" w:cs="Times New Roman"/>
                <w:sz w:val="24"/>
                <w:szCs w:val="24"/>
                <w:lang w:val="en-US"/>
              </w:rPr>
              <w:t xml:space="preserve">RAPT </w:t>
            </w:r>
            <w:r w:rsidRPr="00D906C4">
              <w:rPr>
                <w:rFonts w:ascii="Times New Roman" w:eastAsia="Times New Roman" w:hAnsi="Times New Roman" w:cs="Times New Roman"/>
                <w:sz w:val="24"/>
                <w:szCs w:val="24"/>
                <w:lang w:val="en-US"/>
              </w:rPr>
              <w:t>without ongoing infection</w:t>
            </w:r>
            <w:r w:rsidR="00947368" w:rsidRPr="00D906C4">
              <w:rPr>
                <w:rFonts w:ascii="Times New Roman" w:eastAsia="Times New Roman" w:hAnsi="Times New Roman" w:cs="Times New Roman"/>
                <w:sz w:val="24"/>
                <w:szCs w:val="24"/>
                <w:lang w:val="en-US"/>
              </w:rPr>
              <w:t xml:space="preserve">, (2) </w:t>
            </w:r>
            <w:r w:rsidRPr="00D906C4">
              <w:rPr>
                <w:rFonts w:ascii="Times New Roman" w:eastAsia="Times New Roman" w:hAnsi="Times New Roman" w:cs="Times New Roman"/>
                <w:sz w:val="24"/>
                <w:szCs w:val="24"/>
                <w:lang w:val="en-US"/>
              </w:rPr>
              <w:t xml:space="preserve">patients with RAPT </w:t>
            </w:r>
            <w:r>
              <w:rPr>
                <w:rFonts w:ascii="Times New Roman" w:eastAsia="Times New Roman" w:hAnsi="Times New Roman" w:cs="Times New Roman"/>
                <w:sz w:val="24"/>
                <w:szCs w:val="24"/>
                <w:lang w:val="en-US"/>
              </w:rPr>
              <w:t>with ongoing</w:t>
            </w:r>
            <w:r w:rsidRPr="00D906C4">
              <w:rPr>
                <w:rFonts w:ascii="Times New Roman" w:eastAsia="Times New Roman" w:hAnsi="Times New Roman" w:cs="Times New Roman"/>
                <w:sz w:val="24"/>
                <w:szCs w:val="24"/>
                <w:lang w:val="en-US"/>
              </w:rPr>
              <w:t xml:space="preserve"> infection </w:t>
            </w:r>
            <w:r>
              <w:rPr>
                <w:rFonts w:ascii="Times New Roman" w:eastAsia="Times New Roman" w:hAnsi="Times New Roman" w:cs="Times New Roman"/>
                <w:sz w:val="24"/>
                <w:szCs w:val="24"/>
                <w:lang w:val="en-US"/>
              </w:rPr>
              <w:t xml:space="preserve">and </w:t>
            </w:r>
            <w:r w:rsidR="00947368" w:rsidRPr="00D906C4">
              <w:rPr>
                <w:rFonts w:ascii="Times New Roman" w:eastAsia="Times New Roman" w:hAnsi="Times New Roman" w:cs="Times New Roman"/>
                <w:sz w:val="24"/>
                <w:szCs w:val="24"/>
                <w:lang w:val="en-US"/>
              </w:rPr>
              <w:t>(3)</w:t>
            </w:r>
            <w:r w:rsidRPr="00D906C4">
              <w:rPr>
                <w:rFonts w:ascii="Times New Roman" w:eastAsia="Times New Roman" w:hAnsi="Times New Roman" w:cs="Times New Roman"/>
                <w:sz w:val="24"/>
                <w:szCs w:val="24"/>
                <w:lang w:val="en-US"/>
              </w:rPr>
              <w:t xml:space="preserve"> patients with RAPT s</w:t>
            </w:r>
            <w:r>
              <w:rPr>
                <w:rFonts w:ascii="Times New Roman" w:eastAsia="Times New Roman" w:hAnsi="Times New Roman" w:cs="Times New Roman"/>
                <w:sz w:val="24"/>
                <w:szCs w:val="24"/>
                <w:lang w:val="en-US"/>
              </w:rPr>
              <w:t xml:space="preserve">hortly after the end of antibiotic therapy. </w:t>
            </w:r>
          </w:p>
          <w:p w14:paraId="6DFA3D00" w14:textId="5A413D93" w:rsidR="00947368" w:rsidRPr="00D906C4" w:rsidRDefault="00947368" w:rsidP="00947368">
            <w:pPr>
              <w:spacing w:line="240" w:lineRule="auto"/>
              <w:rPr>
                <w:rFonts w:ascii="Times New Roman" w:eastAsia="Times New Roman" w:hAnsi="Times New Roman" w:cs="Times New Roman"/>
                <w:sz w:val="24"/>
                <w:szCs w:val="24"/>
                <w:lang w:val="en-US" w:eastAsia="it-IT"/>
              </w:rPr>
            </w:pPr>
            <w:r w:rsidRPr="00D906C4">
              <w:rPr>
                <w:rFonts w:ascii="Times New Roman" w:eastAsia="Times New Roman" w:hAnsi="Times New Roman" w:cs="Times New Roman"/>
                <w:sz w:val="24"/>
                <w:szCs w:val="24"/>
                <w:lang w:val="en-US"/>
              </w:rPr>
              <w:t xml:space="preserve">Q1. </w:t>
            </w:r>
            <w:r w:rsidR="00D906C4" w:rsidRPr="00D906C4">
              <w:rPr>
                <w:rFonts w:ascii="Times New Roman" w:eastAsia="Times New Roman" w:hAnsi="Times New Roman" w:cs="Times New Roman"/>
                <w:sz w:val="24"/>
                <w:szCs w:val="24"/>
                <w:lang w:val="en-US"/>
              </w:rPr>
              <w:t>Can antibiotic treatment prevent future episodes of pharyngotonsillitis in patients with RAPT</w:t>
            </w:r>
            <w:r w:rsidRPr="00D906C4">
              <w:rPr>
                <w:rFonts w:ascii="Times New Roman" w:eastAsia="Times New Roman" w:hAnsi="Times New Roman" w:cs="Times New Roman"/>
                <w:sz w:val="24"/>
                <w:szCs w:val="24"/>
                <w:lang w:val="en-US"/>
              </w:rPr>
              <w:t>?</w:t>
            </w:r>
            <w:r w:rsidRPr="00D906C4">
              <w:rPr>
                <w:rFonts w:ascii="Times New Roman" w:eastAsia="Times New Roman" w:hAnsi="Times New Roman" w:cs="Times New Roman"/>
                <w:sz w:val="24"/>
                <w:szCs w:val="24"/>
                <w:lang w:val="en-US"/>
              </w:rPr>
              <w:br/>
              <w:t xml:space="preserve">Q2. </w:t>
            </w:r>
            <w:r w:rsidR="00D906C4" w:rsidRPr="00D906C4">
              <w:rPr>
                <w:rFonts w:ascii="Times New Roman" w:eastAsia="Times New Roman" w:hAnsi="Times New Roman" w:cs="Times New Roman"/>
                <w:sz w:val="24"/>
                <w:szCs w:val="24"/>
                <w:lang w:val="en-US"/>
              </w:rPr>
              <w:t>Which antibiotic therapy is preferable for treating pharyngotonsillitis in patients with RAPT</w:t>
            </w:r>
            <w:r w:rsidRPr="00D906C4">
              <w:rPr>
                <w:rFonts w:ascii="Times New Roman" w:eastAsia="Times New Roman" w:hAnsi="Times New Roman" w:cs="Times New Roman"/>
                <w:sz w:val="24"/>
                <w:szCs w:val="24"/>
                <w:lang w:val="en-US"/>
              </w:rPr>
              <w:t>?</w:t>
            </w:r>
            <w:r w:rsidRPr="00D906C4">
              <w:rPr>
                <w:rFonts w:ascii="Times New Roman" w:eastAsia="Times New Roman" w:hAnsi="Times New Roman" w:cs="Times New Roman"/>
                <w:sz w:val="24"/>
                <w:szCs w:val="24"/>
                <w:lang w:val="en-US"/>
              </w:rPr>
              <w:br/>
              <w:t xml:space="preserve">Q3. </w:t>
            </w:r>
            <w:r w:rsidR="00D906C4" w:rsidRPr="00D906C4">
              <w:rPr>
                <w:rFonts w:ascii="Times New Roman" w:eastAsia="Times New Roman" w:hAnsi="Times New Roman" w:cs="Times New Roman"/>
                <w:sz w:val="24"/>
                <w:szCs w:val="24"/>
                <w:lang w:val="en-US"/>
              </w:rPr>
              <w:t>Which antibiotic therapy is preferable for treating recurrence of pharyngotonsillitis</w:t>
            </w:r>
            <w:r w:rsidRPr="00D906C4">
              <w:rPr>
                <w:rFonts w:ascii="Times New Roman" w:eastAsia="Times New Roman" w:hAnsi="Times New Roman" w:cs="Times New Roman"/>
                <w:sz w:val="24"/>
                <w:szCs w:val="24"/>
                <w:lang w:val="en-US"/>
              </w:rPr>
              <w:t>?</w:t>
            </w:r>
          </w:p>
        </w:tc>
        <w:tc>
          <w:tcPr>
            <w:tcW w:w="1773" w:type="pct"/>
            <w:tcBorders>
              <w:top w:val="nil"/>
              <w:left w:val="nil"/>
              <w:bottom w:val="single" w:sz="8" w:space="0" w:color="000000"/>
              <w:right w:val="single" w:sz="8" w:space="0" w:color="000000"/>
            </w:tcBorders>
            <w:tcMar>
              <w:top w:w="0" w:type="dxa"/>
              <w:left w:w="70" w:type="dxa"/>
              <w:bottom w:w="0" w:type="dxa"/>
              <w:right w:w="70" w:type="dxa"/>
            </w:tcMar>
          </w:tcPr>
          <w:p w14:paraId="0893F659" w14:textId="77777777" w:rsidR="002F0AC5" w:rsidRPr="00241517" w:rsidRDefault="00D906C4" w:rsidP="002535A9">
            <w:pPr>
              <w:spacing w:after="240" w:line="240" w:lineRule="auto"/>
              <w:rPr>
                <w:rFonts w:ascii="Times New Roman" w:eastAsia="Times New Roman" w:hAnsi="Times New Roman" w:cs="Times New Roman"/>
                <w:color w:val="131413"/>
                <w:sz w:val="24"/>
                <w:szCs w:val="24"/>
                <w:lang w:val="en-US"/>
              </w:rPr>
            </w:pPr>
            <w:r>
              <w:rPr>
                <w:rFonts w:ascii="Times New Roman" w:eastAsia="Times New Roman" w:hAnsi="Times New Roman" w:cs="Times New Roman"/>
                <w:color w:val="131413"/>
                <w:sz w:val="24"/>
                <w:szCs w:val="24"/>
                <w:lang w:val="en-US"/>
              </w:rPr>
              <w:t>N</w:t>
            </w:r>
            <w:r w:rsidRPr="00D906C4">
              <w:rPr>
                <w:rFonts w:ascii="Times New Roman" w:eastAsia="Times New Roman" w:hAnsi="Times New Roman" w:cs="Times New Roman"/>
                <w:color w:val="131413"/>
                <w:sz w:val="24"/>
                <w:szCs w:val="24"/>
                <w:lang w:val="en-US"/>
              </w:rPr>
              <w:t xml:space="preserve">o RCTs met the </w:t>
            </w:r>
            <w:r>
              <w:rPr>
                <w:rFonts w:ascii="Times New Roman" w:eastAsia="Times New Roman" w:hAnsi="Times New Roman" w:cs="Times New Roman"/>
                <w:color w:val="131413"/>
                <w:sz w:val="24"/>
                <w:szCs w:val="24"/>
                <w:lang w:val="en-US"/>
              </w:rPr>
              <w:t xml:space="preserve">inclusion </w:t>
            </w:r>
            <w:r w:rsidRPr="00D906C4">
              <w:rPr>
                <w:rFonts w:ascii="Times New Roman" w:eastAsia="Times New Roman" w:hAnsi="Times New Roman" w:cs="Times New Roman"/>
                <w:color w:val="131413"/>
                <w:sz w:val="24"/>
                <w:szCs w:val="24"/>
                <w:lang w:val="en-US"/>
              </w:rPr>
              <w:t>criteria for the third question of the review (Q3)</w:t>
            </w:r>
            <w:r>
              <w:rPr>
                <w:rFonts w:ascii="Times New Roman" w:eastAsia="Times New Roman" w:hAnsi="Times New Roman" w:cs="Times New Roman"/>
                <w:color w:val="131413"/>
                <w:sz w:val="24"/>
                <w:szCs w:val="24"/>
                <w:lang w:val="en-US"/>
              </w:rPr>
              <w:t xml:space="preserve">. </w:t>
            </w:r>
            <w:r w:rsidRPr="00241517">
              <w:rPr>
                <w:rFonts w:ascii="Times New Roman" w:eastAsia="Times New Roman" w:hAnsi="Times New Roman" w:cs="Times New Roman"/>
                <w:color w:val="131413"/>
                <w:sz w:val="24"/>
                <w:szCs w:val="24"/>
                <w:lang w:val="en-US"/>
              </w:rPr>
              <w:t xml:space="preserve">However, current literature suggests that penicillin may not be the most appropriate choice for treating recurrent pharyngotonsillitis. </w:t>
            </w:r>
          </w:p>
          <w:p w14:paraId="6CAB6A9E" w14:textId="77777777" w:rsidR="002F0AC5" w:rsidRDefault="002F0AC5" w:rsidP="002535A9">
            <w:pPr>
              <w:spacing w:after="240" w:line="240" w:lineRule="auto"/>
              <w:rPr>
                <w:rFonts w:ascii="Times New Roman" w:eastAsia="Times New Roman" w:hAnsi="Times New Roman" w:cs="Times New Roman"/>
                <w:color w:val="131413"/>
                <w:sz w:val="24"/>
                <w:szCs w:val="24"/>
                <w:lang w:val="en-US"/>
              </w:rPr>
            </w:pPr>
            <w:r>
              <w:rPr>
                <w:rFonts w:ascii="Times New Roman" w:eastAsia="Times New Roman" w:hAnsi="Times New Roman" w:cs="Times New Roman"/>
                <w:color w:val="131413"/>
                <w:sz w:val="24"/>
                <w:szCs w:val="24"/>
                <w:lang w:val="en-US"/>
              </w:rPr>
              <w:t>In the study by L</w:t>
            </w:r>
            <w:r w:rsidRPr="002F0AC5">
              <w:rPr>
                <w:rFonts w:ascii="Times New Roman" w:eastAsia="Times New Roman" w:hAnsi="Times New Roman" w:cs="Times New Roman"/>
                <w:color w:val="131413"/>
                <w:sz w:val="24"/>
                <w:szCs w:val="24"/>
                <w:lang w:val="en-US"/>
              </w:rPr>
              <w:t>ildholdt et al.</w:t>
            </w:r>
            <w:r>
              <w:rPr>
                <w:rFonts w:ascii="Times New Roman" w:eastAsia="Times New Roman" w:hAnsi="Times New Roman" w:cs="Times New Roman"/>
                <w:color w:val="131413"/>
                <w:sz w:val="24"/>
                <w:szCs w:val="24"/>
                <w:lang w:val="en-US"/>
              </w:rPr>
              <w:t xml:space="preserve"> (2013) </w:t>
            </w:r>
            <w:r w:rsidRPr="002F0AC5">
              <w:rPr>
                <w:rFonts w:ascii="Times New Roman" w:eastAsia="Times New Roman" w:hAnsi="Times New Roman" w:cs="Times New Roman"/>
                <w:color w:val="131413"/>
                <w:sz w:val="24"/>
                <w:szCs w:val="24"/>
                <w:lang w:val="en-US"/>
              </w:rPr>
              <w:t>no</w:t>
            </w:r>
            <w:r>
              <w:rPr>
                <w:rFonts w:ascii="Times New Roman" w:eastAsia="Times New Roman" w:hAnsi="Times New Roman" w:cs="Times New Roman"/>
                <w:color w:val="131413"/>
                <w:sz w:val="24"/>
                <w:szCs w:val="24"/>
                <w:lang w:val="en-US"/>
              </w:rPr>
              <w:t xml:space="preserve"> </w:t>
            </w:r>
            <w:r w:rsidRPr="002F0AC5">
              <w:rPr>
                <w:rFonts w:ascii="Times New Roman" w:eastAsia="Times New Roman" w:hAnsi="Times New Roman" w:cs="Times New Roman"/>
                <w:color w:val="131413"/>
                <w:sz w:val="24"/>
                <w:szCs w:val="24"/>
                <w:lang w:val="en-US"/>
              </w:rPr>
              <w:t>significant difference</w:t>
            </w:r>
            <w:r>
              <w:rPr>
                <w:rFonts w:ascii="Times New Roman" w:eastAsia="Times New Roman" w:hAnsi="Times New Roman" w:cs="Times New Roman"/>
                <w:color w:val="131413"/>
                <w:sz w:val="24"/>
                <w:szCs w:val="24"/>
                <w:lang w:val="en-US"/>
              </w:rPr>
              <w:t xml:space="preserve"> was reported for AZT</w:t>
            </w:r>
            <w:r w:rsidRPr="002F0AC5">
              <w:rPr>
                <w:rFonts w:ascii="Times New Roman" w:eastAsia="Times New Roman" w:hAnsi="Times New Roman" w:cs="Times New Roman"/>
                <w:color w:val="131413"/>
                <w:sz w:val="24"/>
                <w:szCs w:val="24"/>
                <w:lang w:val="en-US"/>
              </w:rPr>
              <w:t xml:space="preserve"> compared to placebo in reducing the number of recurrences. Two studies conducted by Brook et al. in 1989, </w:t>
            </w:r>
            <w:r>
              <w:rPr>
                <w:rFonts w:ascii="Times New Roman" w:eastAsia="Times New Roman" w:hAnsi="Times New Roman" w:cs="Times New Roman"/>
                <w:color w:val="131413"/>
                <w:sz w:val="24"/>
                <w:szCs w:val="24"/>
                <w:lang w:val="en-US"/>
              </w:rPr>
              <w:t xml:space="preserve">including </w:t>
            </w:r>
            <w:r w:rsidRPr="002F0AC5">
              <w:rPr>
                <w:rFonts w:ascii="Times New Roman" w:eastAsia="Times New Roman" w:hAnsi="Times New Roman" w:cs="Times New Roman"/>
                <w:color w:val="131413"/>
                <w:sz w:val="24"/>
                <w:szCs w:val="24"/>
                <w:lang w:val="en-US"/>
              </w:rPr>
              <w:t>19 and 18 patients respectively, showed that clindamycin and amoxicillin/clavulanic acid were superior to oral penicillin in resolving symptoms and eradicating beta-lactamase-producing bacteria from the pharyn</w:t>
            </w:r>
            <w:r>
              <w:rPr>
                <w:rFonts w:ascii="Times New Roman" w:eastAsia="Times New Roman" w:hAnsi="Times New Roman" w:cs="Times New Roman"/>
                <w:color w:val="131413"/>
                <w:sz w:val="24"/>
                <w:szCs w:val="24"/>
                <w:lang w:val="en-US"/>
              </w:rPr>
              <w:t xml:space="preserve">x, supporting a possible role of these bacterua in </w:t>
            </w:r>
            <w:r w:rsidRPr="002F0AC5">
              <w:rPr>
                <w:rFonts w:ascii="Times New Roman" w:eastAsia="Times New Roman" w:hAnsi="Times New Roman" w:cs="Times New Roman"/>
                <w:color w:val="131413"/>
                <w:sz w:val="24"/>
                <w:szCs w:val="24"/>
                <w:lang w:val="en-US"/>
              </w:rPr>
              <w:t xml:space="preserve">the pathogenesis of recurrences (RR = 0.15, 95% CI 0.04–0.56, p = 0.005 for clindamycin; RR = 0.19, 95% CI 0.05–0.75, p = 0.018 for amoxicillin/clavulanic acid) (Brook et al. 1989a, Brook et al. 1989b). </w:t>
            </w:r>
          </w:p>
          <w:p w14:paraId="34031C8A" w14:textId="3E5EB1E1" w:rsidR="00947368" w:rsidRPr="002F0AC5" w:rsidRDefault="002F0AC5" w:rsidP="002F0AC5">
            <w:pPr>
              <w:spacing w:after="240" w:line="240" w:lineRule="auto"/>
              <w:rPr>
                <w:rFonts w:ascii="Times New Roman" w:eastAsia="Times New Roman" w:hAnsi="Times New Roman" w:cs="Times New Roman"/>
                <w:color w:val="131413"/>
                <w:sz w:val="24"/>
                <w:szCs w:val="24"/>
                <w:lang w:val="en-US"/>
              </w:rPr>
            </w:pPr>
            <w:r w:rsidRPr="002F0AC5">
              <w:rPr>
                <w:rFonts w:ascii="Times New Roman" w:eastAsia="Times New Roman" w:hAnsi="Times New Roman" w:cs="Times New Roman"/>
                <w:color w:val="131413"/>
                <w:sz w:val="24"/>
                <w:szCs w:val="24"/>
                <w:lang w:val="en-US"/>
              </w:rPr>
              <w:t xml:space="preserve">The included RCTs </w:t>
            </w:r>
            <w:r>
              <w:rPr>
                <w:rFonts w:ascii="Times New Roman" w:eastAsia="Times New Roman" w:hAnsi="Times New Roman" w:cs="Times New Roman"/>
                <w:color w:val="131413"/>
                <w:sz w:val="24"/>
                <w:szCs w:val="24"/>
                <w:lang w:val="en-US"/>
              </w:rPr>
              <w:t xml:space="preserve">reported </w:t>
            </w:r>
            <w:r w:rsidRPr="002F0AC5">
              <w:rPr>
                <w:rFonts w:ascii="Times New Roman" w:eastAsia="Times New Roman" w:hAnsi="Times New Roman" w:cs="Times New Roman"/>
                <w:color w:val="131413"/>
                <w:sz w:val="24"/>
                <w:szCs w:val="24"/>
                <w:lang w:val="en-US"/>
              </w:rPr>
              <w:t xml:space="preserve">a high risk of bias and heterogeneity </w:t>
            </w:r>
            <w:r>
              <w:rPr>
                <w:rFonts w:ascii="Times New Roman" w:eastAsia="Times New Roman" w:hAnsi="Times New Roman" w:cs="Times New Roman"/>
                <w:color w:val="131413"/>
                <w:sz w:val="24"/>
                <w:szCs w:val="24"/>
                <w:lang w:val="en-US"/>
              </w:rPr>
              <w:t xml:space="preserve">regarding </w:t>
            </w:r>
            <w:r w:rsidRPr="002F0AC5">
              <w:rPr>
                <w:rFonts w:ascii="Times New Roman" w:eastAsia="Times New Roman" w:hAnsi="Times New Roman" w:cs="Times New Roman"/>
                <w:color w:val="131413"/>
                <w:sz w:val="24"/>
                <w:szCs w:val="24"/>
                <w:lang w:val="en-US"/>
              </w:rPr>
              <w:t xml:space="preserve">the age of the study population, the number of episodes per year, and the antibiotic </w:t>
            </w:r>
            <w:r>
              <w:rPr>
                <w:rFonts w:ascii="Times New Roman" w:eastAsia="Times New Roman" w:hAnsi="Times New Roman" w:cs="Times New Roman"/>
                <w:color w:val="131413"/>
                <w:sz w:val="24"/>
                <w:szCs w:val="24"/>
                <w:lang w:val="en-US"/>
              </w:rPr>
              <w:t>regimen</w:t>
            </w:r>
            <w:r w:rsidRPr="002F0AC5">
              <w:rPr>
                <w:rFonts w:ascii="Times New Roman" w:eastAsia="Times New Roman" w:hAnsi="Times New Roman" w:cs="Times New Roman"/>
                <w:color w:val="131413"/>
                <w:sz w:val="24"/>
                <w:szCs w:val="24"/>
                <w:lang w:val="en-US"/>
              </w:rPr>
              <w:t>.</w:t>
            </w:r>
          </w:p>
        </w:tc>
        <w:tc>
          <w:tcPr>
            <w:tcW w:w="1703" w:type="pct"/>
            <w:tcBorders>
              <w:top w:val="nil"/>
              <w:left w:val="nil"/>
              <w:bottom w:val="single" w:sz="8" w:space="0" w:color="000000"/>
              <w:right w:val="single" w:sz="8" w:space="0" w:color="000000"/>
            </w:tcBorders>
            <w:tcMar>
              <w:top w:w="0" w:type="dxa"/>
              <w:left w:w="70" w:type="dxa"/>
              <w:bottom w:w="0" w:type="dxa"/>
              <w:right w:w="70" w:type="dxa"/>
            </w:tcMar>
          </w:tcPr>
          <w:p w14:paraId="766AB791" w14:textId="1432EB3F" w:rsidR="00947368" w:rsidRPr="003F2785" w:rsidRDefault="002F0AC5" w:rsidP="003F2785">
            <w:pPr>
              <w:spacing w:after="0" w:line="240" w:lineRule="auto"/>
              <w:rPr>
                <w:rFonts w:ascii="Times New Roman" w:eastAsia="Times New Roman" w:hAnsi="Times New Roman" w:cs="Times New Roman"/>
                <w:bCs/>
                <w:sz w:val="24"/>
                <w:szCs w:val="24"/>
                <w:lang w:val="en-US" w:eastAsia="it-IT"/>
              </w:rPr>
            </w:pPr>
            <w:r w:rsidRPr="002F0AC5">
              <w:rPr>
                <w:rFonts w:ascii="Times New Roman" w:eastAsia="Times New Roman" w:hAnsi="Times New Roman" w:cs="Times New Roman"/>
                <w:color w:val="131413"/>
                <w:sz w:val="24"/>
                <w:szCs w:val="24"/>
                <w:lang w:val="en-US"/>
              </w:rPr>
              <w:t>Penicillin may</w:t>
            </w:r>
            <w:r w:rsidR="003F2785">
              <w:rPr>
                <w:rFonts w:ascii="Times New Roman" w:eastAsia="Times New Roman" w:hAnsi="Times New Roman" w:cs="Times New Roman"/>
                <w:color w:val="131413"/>
                <w:sz w:val="24"/>
                <w:szCs w:val="24"/>
                <w:lang w:val="en-US"/>
              </w:rPr>
              <w:t xml:space="preserve"> not</w:t>
            </w:r>
            <w:r w:rsidRPr="002F0AC5">
              <w:rPr>
                <w:rFonts w:ascii="Times New Roman" w:eastAsia="Times New Roman" w:hAnsi="Times New Roman" w:cs="Times New Roman"/>
                <w:color w:val="131413"/>
                <w:sz w:val="24"/>
                <w:szCs w:val="24"/>
                <w:lang w:val="en-US"/>
              </w:rPr>
              <w:t xml:space="preserve"> be</w:t>
            </w:r>
            <w:r w:rsidR="003F2785">
              <w:rPr>
                <w:rFonts w:ascii="Times New Roman" w:eastAsia="Times New Roman" w:hAnsi="Times New Roman" w:cs="Times New Roman"/>
                <w:color w:val="131413"/>
                <w:sz w:val="24"/>
                <w:szCs w:val="24"/>
                <w:lang w:val="en-US"/>
              </w:rPr>
              <w:t xml:space="preserve"> the most appropriate treatment for </w:t>
            </w:r>
            <w:r w:rsidRPr="002F0AC5">
              <w:rPr>
                <w:rFonts w:ascii="Times New Roman" w:eastAsia="Times New Roman" w:hAnsi="Times New Roman" w:cs="Times New Roman"/>
                <w:color w:val="131413"/>
                <w:sz w:val="24"/>
                <w:szCs w:val="24"/>
                <w:lang w:val="en-US"/>
              </w:rPr>
              <w:t xml:space="preserve">recurrent pharyngotonsillitis; however, no </w:t>
            </w:r>
            <w:r w:rsidR="003F2785">
              <w:rPr>
                <w:rFonts w:ascii="Times New Roman" w:eastAsia="Times New Roman" w:hAnsi="Times New Roman" w:cs="Times New Roman"/>
                <w:color w:val="131413"/>
                <w:sz w:val="24"/>
                <w:szCs w:val="24"/>
                <w:lang w:val="en-US"/>
              </w:rPr>
              <w:t>pertinent</w:t>
            </w:r>
            <w:r w:rsidRPr="002F0AC5">
              <w:rPr>
                <w:rFonts w:ascii="Times New Roman" w:eastAsia="Times New Roman" w:hAnsi="Times New Roman" w:cs="Times New Roman"/>
                <w:color w:val="131413"/>
                <w:sz w:val="24"/>
                <w:szCs w:val="24"/>
                <w:lang w:val="en-US"/>
              </w:rPr>
              <w:t xml:space="preserve"> studies have been conducted</w:t>
            </w:r>
            <w:r w:rsidR="003F2785">
              <w:rPr>
                <w:rFonts w:ascii="Times New Roman" w:eastAsia="Times New Roman" w:hAnsi="Times New Roman" w:cs="Times New Roman"/>
                <w:color w:val="131413"/>
                <w:sz w:val="24"/>
                <w:szCs w:val="24"/>
                <w:lang w:val="en-US"/>
              </w:rPr>
              <w:t xml:space="preserve">. </w:t>
            </w:r>
          </w:p>
        </w:tc>
      </w:tr>
    </w:tbl>
    <w:p w14:paraId="67758B47" w14:textId="77777777" w:rsidR="00BF1DE3" w:rsidRPr="003F2785" w:rsidRDefault="00BF1DE3" w:rsidP="00BF1DE3">
      <w:pPr>
        <w:spacing w:after="0" w:line="240" w:lineRule="auto"/>
        <w:jc w:val="both"/>
        <w:rPr>
          <w:rFonts w:ascii="Times New Roman" w:eastAsia="Times New Roman" w:hAnsi="Times New Roman" w:cs="Times New Roman"/>
          <w:b/>
          <w:bCs/>
          <w:color w:val="C00000"/>
          <w:sz w:val="32"/>
          <w:szCs w:val="24"/>
          <w:lang w:val="en-US" w:eastAsia="it-IT"/>
        </w:rPr>
      </w:pPr>
    </w:p>
    <w:p w14:paraId="236D1104" w14:textId="77777777" w:rsidR="00BF1DE3" w:rsidRPr="003F2785" w:rsidRDefault="00BF1DE3" w:rsidP="00BF1DE3">
      <w:pPr>
        <w:spacing w:after="0" w:line="240" w:lineRule="auto"/>
        <w:rPr>
          <w:rFonts w:ascii="Times New Roman" w:eastAsia="Times New Roman" w:hAnsi="Times New Roman" w:cs="Times New Roman"/>
          <w:b/>
          <w:bCs/>
          <w:sz w:val="24"/>
          <w:szCs w:val="24"/>
          <w:lang w:val="en-US" w:eastAsia="it-IT"/>
        </w:rPr>
      </w:pPr>
    </w:p>
    <w:p w14:paraId="1A85D142" w14:textId="77777777" w:rsidR="00BF1DE3" w:rsidRPr="003F2785" w:rsidRDefault="00BF1DE3" w:rsidP="00BF1DE3">
      <w:pPr>
        <w:rPr>
          <w:rFonts w:ascii="Times New Roman" w:hAnsi="Times New Roman" w:cs="Times New Roman"/>
          <w:b/>
          <w:bCs/>
          <w:sz w:val="24"/>
          <w:szCs w:val="24"/>
          <w:lang w:val="en-US"/>
        </w:rPr>
      </w:pPr>
    </w:p>
    <w:tbl>
      <w:tblPr>
        <w:tblW w:w="21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0"/>
        <w:gridCol w:w="15521"/>
      </w:tblGrid>
      <w:tr w:rsidR="00E30D05" w:rsidRPr="0004338A" w14:paraId="7F7E6309" w14:textId="77777777" w:rsidTr="004D009E">
        <w:trPr>
          <w:trHeight w:val="2079"/>
        </w:trPr>
        <w:tc>
          <w:tcPr>
            <w:tcW w:w="5670" w:type="dxa"/>
            <w:shd w:val="clear" w:color="auto" w:fill="auto"/>
            <w:hideMark/>
          </w:tcPr>
          <w:p w14:paraId="0F6BCCBE" w14:textId="641AFDCA" w:rsidR="004D009E" w:rsidRPr="005C128A" w:rsidRDefault="005C128A" w:rsidP="005C128A">
            <w:pPr>
              <w:jc w:val="both"/>
              <w:rPr>
                <w:i/>
                <w:iCs/>
                <w:sz w:val="24"/>
                <w:szCs w:val="24"/>
                <w:lang w:val="en-US"/>
              </w:rPr>
            </w:pPr>
            <w:r w:rsidRPr="005C128A">
              <w:rPr>
                <w:rFonts w:ascii="Times New Roman" w:eastAsia="Times New Roman" w:hAnsi="Times New Roman" w:cs="Times New Roman"/>
                <w:b/>
                <w:bCs/>
                <w:i/>
                <w:iCs/>
                <w:color w:val="000000"/>
                <w:sz w:val="28"/>
                <w:szCs w:val="28"/>
                <w:lang w:val="en-US" w:eastAsia="it-IT"/>
              </w:rPr>
              <w:lastRenderedPageBreak/>
              <w:t xml:space="preserve">Question 6: Which is the appropriate dosage of amoxicillin in the treatment of GABHS pharyngotonsillitis? </w:t>
            </w:r>
          </w:p>
          <w:p w14:paraId="2EF804F5" w14:textId="0AC2CAFA" w:rsidR="00E30D05" w:rsidRPr="005C128A" w:rsidRDefault="00E30D05" w:rsidP="004D009E">
            <w:pPr>
              <w:spacing w:after="0" w:line="240" w:lineRule="auto"/>
              <w:jc w:val="both"/>
              <w:rPr>
                <w:rFonts w:ascii="Times New Roman" w:eastAsia="Times New Roman" w:hAnsi="Times New Roman" w:cs="Times New Roman"/>
                <w:color w:val="000000"/>
                <w:sz w:val="24"/>
                <w:szCs w:val="24"/>
                <w:lang w:val="en-US" w:eastAsia="it-IT"/>
              </w:rPr>
            </w:pPr>
          </w:p>
        </w:tc>
        <w:tc>
          <w:tcPr>
            <w:tcW w:w="15521" w:type="dxa"/>
            <w:shd w:val="clear" w:color="auto" w:fill="auto"/>
          </w:tcPr>
          <w:p w14:paraId="699FE219" w14:textId="77777777" w:rsidR="005C128A" w:rsidRPr="001A40E3" w:rsidRDefault="005C128A" w:rsidP="005C128A">
            <w:pPr>
              <w:spacing w:after="0" w:line="240" w:lineRule="auto"/>
              <w:jc w:val="both"/>
              <w:rPr>
                <w:rFonts w:ascii="Times New Roman" w:hAnsi="Times New Roman" w:cs="Times New Roman"/>
                <w:sz w:val="24"/>
                <w:szCs w:val="24"/>
                <w:lang w:val="en-GB"/>
              </w:rPr>
            </w:pPr>
            <w:r w:rsidRPr="001A40E3">
              <w:rPr>
                <w:rFonts w:ascii="Times New Roman" w:hAnsi="Times New Roman" w:cs="Times New Roman"/>
                <w:b/>
                <w:bCs/>
                <w:sz w:val="24"/>
                <w:szCs w:val="24"/>
                <w:lang w:val="en-GB"/>
              </w:rPr>
              <w:t xml:space="preserve">P  </w:t>
            </w:r>
            <w:r w:rsidRPr="001A40E3">
              <w:rPr>
                <w:rFonts w:ascii="Times New Roman" w:hAnsi="Times New Roman" w:cs="Times New Roman"/>
                <w:sz w:val="24"/>
                <w:szCs w:val="24"/>
                <w:lang w:val="en-GB"/>
              </w:rPr>
              <w:t xml:space="preserve">children with GABHS pharyngotonsillitis </w:t>
            </w:r>
          </w:p>
          <w:p w14:paraId="35B1D4F0" w14:textId="77777777" w:rsidR="005C128A" w:rsidRPr="001A40E3" w:rsidRDefault="005C128A" w:rsidP="005C128A">
            <w:pPr>
              <w:spacing w:after="0" w:line="240" w:lineRule="auto"/>
              <w:jc w:val="both"/>
              <w:rPr>
                <w:rFonts w:ascii="Times New Roman" w:hAnsi="Times New Roman" w:cs="Times New Roman"/>
                <w:sz w:val="24"/>
                <w:szCs w:val="24"/>
                <w:lang w:val="en-GB"/>
              </w:rPr>
            </w:pPr>
            <w:r w:rsidRPr="001A40E3">
              <w:rPr>
                <w:rFonts w:ascii="Times New Roman" w:hAnsi="Times New Roman" w:cs="Times New Roman"/>
                <w:b/>
                <w:bCs/>
                <w:sz w:val="24"/>
                <w:szCs w:val="24"/>
                <w:lang w:val="en-GB"/>
              </w:rPr>
              <w:t xml:space="preserve">I   </w:t>
            </w:r>
            <w:r w:rsidRPr="001A40E3">
              <w:rPr>
                <w:rFonts w:ascii="Times New Roman" w:hAnsi="Times New Roman" w:cs="Times New Roman"/>
                <w:sz w:val="24"/>
                <w:szCs w:val="24"/>
                <w:lang w:val="en-GB"/>
              </w:rPr>
              <w:t xml:space="preserve">amoxicillin 50 mg/kg/die divided in 2 doses q12h </w:t>
            </w:r>
          </w:p>
          <w:p w14:paraId="0242DEB2" w14:textId="77777777" w:rsidR="005C128A" w:rsidRPr="001A4A9A" w:rsidRDefault="005C128A" w:rsidP="005C128A">
            <w:pPr>
              <w:spacing w:after="0" w:line="240" w:lineRule="auto"/>
              <w:jc w:val="both"/>
              <w:rPr>
                <w:rFonts w:ascii="Times New Roman" w:hAnsi="Times New Roman" w:cs="Times New Roman"/>
                <w:sz w:val="24"/>
                <w:szCs w:val="24"/>
                <w:lang w:val="en-GB"/>
              </w:rPr>
            </w:pPr>
            <w:r w:rsidRPr="001A4A9A">
              <w:rPr>
                <w:rFonts w:ascii="Times New Roman" w:hAnsi="Times New Roman" w:cs="Times New Roman"/>
                <w:b/>
                <w:bCs/>
                <w:sz w:val="24"/>
                <w:szCs w:val="24"/>
                <w:lang w:val="en-GB"/>
              </w:rPr>
              <w:t xml:space="preserve">C  </w:t>
            </w:r>
            <w:r w:rsidRPr="001A4A9A">
              <w:rPr>
                <w:rFonts w:ascii="Times New Roman" w:hAnsi="Times New Roman" w:cs="Times New Roman"/>
                <w:sz w:val="24"/>
                <w:szCs w:val="24"/>
                <w:lang w:val="en-GB"/>
              </w:rPr>
              <w:t xml:space="preserve">amoxicillin 50 mg/kg/die divided in </w:t>
            </w:r>
            <w:r>
              <w:rPr>
                <w:rFonts w:ascii="Times New Roman" w:hAnsi="Times New Roman" w:cs="Times New Roman"/>
                <w:sz w:val="24"/>
                <w:szCs w:val="24"/>
                <w:lang w:val="en-GB"/>
              </w:rPr>
              <w:t>3</w:t>
            </w:r>
            <w:r w:rsidRPr="001A4A9A">
              <w:rPr>
                <w:rFonts w:ascii="Times New Roman" w:hAnsi="Times New Roman" w:cs="Times New Roman"/>
                <w:sz w:val="24"/>
                <w:szCs w:val="24"/>
                <w:lang w:val="en-GB"/>
              </w:rPr>
              <w:t xml:space="preserve"> doses q</w:t>
            </w:r>
            <w:r>
              <w:rPr>
                <w:rFonts w:ascii="Times New Roman" w:hAnsi="Times New Roman" w:cs="Times New Roman"/>
                <w:sz w:val="24"/>
                <w:szCs w:val="24"/>
                <w:lang w:val="en-GB"/>
              </w:rPr>
              <w:t>8</w:t>
            </w:r>
            <w:r w:rsidRPr="001A4A9A">
              <w:rPr>
                <w:rFonts w:ascii="Times New Roman" w:hAnsi="Times New Roman" w:cs="Times New Roman"/>
                <w:sz w:val="24"/>
                <w:szCs w:val="24"/>
                <w:lang w:val="en-GB"/>
              </w:rPr>
              <w:t xml:space="preserve">h </w:t>
            </w:r>
          </w:p>
          <w:p w14:paraId="5A660E88" w14:textId="77777777" w:rsidR="005C128A" w:rsidRPr="001A4A9A" w:rsidRDefault="005C128A" w:rsidP="005C128A">
            <w:pPr>
              <w:spacing w:after="0" w:line="240" w:lineRule="auto"/>
              <w:jc w:val="both"/>
              <w:rPr>
                <w:rFonts w:ascii="Times New Roman" w:hAnsi="Times New Roman" w:cs="Times New Roman"/>
                <w:sz w:val="24"/>
                <w:szCs w:val="24"/>
                <w:lang w:val="en-GB"/>
              </w:rPr>
            </w:pPr>
            <w:r w:rsidRPr="001A4A9A">
              <w:rPr>
                <w:rFonts w:ascii="Times New Roman" w:hAnsi="Times New Roman" w:cs="Times New Roman"/>
                <w:b/>
                <w:bCs/>
                <w:sz w:val="24"/>
                <w:szCs w:val="24"/>
                <w:lang w:val="en-GB"/>
              </w:rPr>
              <w:t xml:space="preserve">O1 </w:t>
            </w:r>
            <w:r w:rsidRPr="001A4A9A">
              <w:rPr>
                <w:rFonts w:ascii="Times New Roman" w:hAnsi="Times New Roman" w:cs="Times New Roman"/>
                <w:sz w:val="24"/>
                <w:szCs w:val="24"/>
                <w:lang w:val="en-GB"/>
              </w:rPr>
              <w:t xml:space="preserve">severity and duration of symptoms </w:t>
            </w:r>
          </w:p>
          <w:p w14:paraId="18485645" w14:textId="77777777" w:rsidR="005C128A" w:rsidRPr="001A4A9A" w:rsidRDefault="005C128A" w:rsidP="005C128A">
            <w:pPr>
              <w:spacing w:after="0" w:line="240" w:lineRule="auto"/>
              <w:jc w:val="both"/>
              <w:rPr>
                <w:rFonts w:ascii="Times New Roman" w:hAnsi="Times New Roman" w:cs="Times New Roman"/>
                <w:b/>
                <w:bCs/>
                <w:sz w:val="24"/>
                <w:szCs w:val="24"/>
                <w:lang w:val="en-GB"/>
              </w:rPr>
            </w:pPr>
            <w:r w:rsidRPr="001A4A9A">
              <w:rPr>
                <w:rFonts w:ascii="Times New Roman" w:hAnsi="Times New Roman" w:cs="Times New Roman"/>
                <w:b/>
                <w:bCs/>
                <w:sz w:val="24"/>
                <w:szCs w:val="24"/>
                <w:lang w:val="en-GB"/>
              </w:rPr>
              <w:t xml:space="preserve">O2 </w:t>
            </w:r>
            <w:r w:rsidRPr="001A4A9A">
              <w:rPr>
                <w:rFonts w:ascii="Times New Roman" w:hAnsi="Times New Roman" w:cs="Times New Roman"/>
                <w:sz w:val="24"/>
                <w:szCs w:val="24"/>
                <w:lang w:val="en-GB"/>
              </w:rPr>
              <w:t>relapsing pharyngotonsillitis</w:t>
            </w:r>
            <w:r w:rsidRPr="001A4A9A">
              <w:rPr>
                <w:rFonts w:ascii="Times New Roman" w:hAnsi="Times New Roman" w:cs="Times New Roman"/>
                <w:b/>
                <w:bCs/>
                <w:sz w:val="24"/>
                <w:szCs w:val="24"/>
                <w:lang w:val="en-GB"/>
              </w:rPr>
              <w:t xml:space="preserve"> </w:t>
            </w:r>
          </w:p>
          <w:p w14:paraId="2A225DE6" w14:textId="77777777" w:rsidR="005C128A" w:rsidRPr="001A4A9A" w:rsidRDefault="005C128A" w:rsidP="005C128A">
            <w:pPr>
              <w:spacing w:after="0" w:line="240" w:lineRule="auto"/>
              <w:jc w:val="both"/>
              <w:rPr>
                <w:rFonts w:ascii="Times New Roman" w:hAnsi="Times New Roman" w:cs="Times New Roman"/>
                <w:sz w:val="24"/>
                <w:szCs w:val="24"/>
                <w:lang w:val="en-GB"/>
              </w:rPr>
            </w:pPr>
            <w:r w:rsidRPr="001A4A9A">
              <w:rPr>
                <w:rFonts w:ascii="Times New Roman" w:hAnsi="Times New Roman" w:cs="Times New Roman"/>
                <w:b/>
                <w:bCs/>
                <w:sz w:val="24"/>
                <w:szCs w:val="24"/>
                <w:lang w:val="en-GB"/>
              </w:rPr>
              <w:t xml:space="preserve">O3 </w:t>
            </w:r>
            <w:r w:rsidRPr="001A4A9A">
              <w:rPr>
                <w:rFonts w:ascii="Times New Roman" w:hAnsi="Times New Roman" w:cs="Times New Roman"/>
                <w:sz w:val="24"/>
                <w:szCs w:val="24"/>
                <w:lang w:val="en-GB"/>
              </w:rPr>
              <w:t xml:space="preserve">suppurative complications </w:t>
            </w:r>
          </w:p>
          <w:p w14:paraId="4E21BDE2" w14:textId="13E428AA" w:rsidR="00E30D05" w:rsidRPr="005C128A" w:rsidRDefault="005C128A" w:rsidP="005F7824">
            <w:pPr>
              <w:spacing w:after="0" w:line="240" w:lineRule="auto"/>
              <w:jc w:val="both"/>
              <w:rPr>
                <w:rFonts w:ascii="Times New Roman" w:eastAsia="Times New Roman" w:hAnsi="Times New Roman" w:cs="Times New Roman"/>
                <w:color w:val="212121"/>
                <w:kern w:val="28"/>
                <w:sz w:val="24"/>
                <w:szCs w:val="24"/>
                <w:lang w:val="en-GB" w:eastAsia="it-IT"/>
              </w:rPr>
            </w:pPr>
            <w:r w:rsidRPr="001A4A9A">
              <w:rPr>
                <w:rFonts w:ascii="Times New Roman" w:hAnsi="Times New Roman" w:cs="Times New Roman"/>
                <w:b/>
                <w:bCs/>
                <w:sz w:val="24"/>
                <w:szCs w:val="24"/>
                <w:lang w:val="en-GB"/>
              </w:rPr>
              <w:t xml:space="preserve">O4 </w:t>
            </w:r>
            <w:r w:rsidRPr="001A4A9A">
              <w:rPr>
                <w:rFonts w:ascii="Times New Roman" w:hAnsi="Times New Roman" w:cs="Times New Roman"/>
                <w:sz w:val="24"/>
                <w:szCs w:val="24"/>
                <w:lang w:val="en-GB"/>
              </w:rPr>
              <w:t xml:space="preserve">non suppurative complications (acute rheumatic fever [ARF], acute post-streptococcal glomerulonephritis [APSGN]) </w:t>
            </w:r>
          </w:p>
        </w:tc>
      </w:tr>
    </w:tbl>
    <w:p w14:paraId="099B112D" w14:textId="77777777" w:rsidR="00657C66" w:rsidRPr="005C128A" w:rsidRDefault="00657C66" w:rsidP="00802EB8">
      <w:pPr>
        <w:spacing w:after="0" w:line="240" w:lineRule="auto"/>
        <w:rPr>
          <w:rFonts w:ascii="Times New Roman" w:eastAsia="Times New Roman" w:hAnsi="Times New Roman" w:cs="Times New Roman"/>
          <w:color w:val="000000"/>
          <w:sz w:val="24"/>
          <w:szCs w:val="24"/>
          <w:lang w:val="en-US" w:eastAsia="it-IT"/>
        </w:rPr>
      </w:pPr>
    </w:p>
    <w:tbl>
      <w:tblPr>
        <w:tblpPr w:leftFromText="141" w:rightFromText="141" w:vertAnchor="text" w:horzAnchor="margin" w:tblpY="769"/>
        <w:tblW w:w="21848" w:type="dxa"/>
        <w:tblCellMar>
          <w:left w:w="70" w:type="dxa"/>
          <w:right w:w="70" w:type="dxa"/>
        </w:tblCellMar>
        <w:tblLook w:val="04A0" w:firstRow="1" w:lastRow="0" w:firstColumn="1" w:lastColumn="0" w:noHBand="0" w:noVBand="1"/>
      </w:tblPr>
      <w:tblGrid>
        <w:gridCol w:w="7650"/>
        <w:gridCol w:w="13471"/>
        <w:gridCol w:w="567"/>
        <w:gridCol w:w="160"/>
      </w:tblGrid>
      <w:tr w:rsidR="009B301C" w:rsidRPr="0004338A" w14:paraId="3AAA02D8" w14:textId="77777777" w:rsidTr="00802EB8">
        <w:trPr>
          <w:trHeight w:val="630"/>
        </w:trPr>
        <w:tc>
          <w:tcPr>
            <w:tcW w:w="21688" w:type="dxa"/>
            <w:gridSpan w:val="3"/>
            <w:tcBorders>
              <w:top w:val="nil"/>
              <w:left w:val="nil"/>
              <w:bottom w:val="nil"/>
              <w:right w:val="nil"/>
            </w:tcBorders>
            <w:shd w:val="clear" w:color="auto" w:fill="auto"/>
            <w:vAlign w:val="center"/>
            <w:hideMark/>
          </w:tcPr>
          <w:p w14:paraId="60B5F2AA" w14:textId="4528DAB1" w:rsidR="005C128A" w:rsidRPr="00631037" w:rsidRDefault="005C128A" w:rsidP="00802EB8">
            <w:pPr>
              <w:spacing w:after="0" w:line="240" w:lineRule="auto"/>
              <w:rPr>
                <w:rFonts w:ascii="Times New Roman" w:hAnsi="Times New Roman" w:cs="Times New Roman"/>
                <w:lang w:val="en-US"/>
              </w:rPr>
            </w:pPr>
            <w:r w:rsidRPr="00631037">
              <w:rPr>
                <w:rFonts w:ascii="Times New Roman" w:hAnsi="Times New Roman" w:cs="Times New Roman"/>
                <w:b/>
                <w:bCs/>
                <w:sz w:val="24"/>
                <w:szCs w:val="24"/>
                <w:lang w:val="en-US"/>
              </w:rPr>
              <w:t xml:space="preserve">Table </w:t>
            </w:r>
            <w:r w:rsidR="00241517">
              <w:rPr>
                <w:rFonts w:ascii="Times New Roman" w:hAnsi="Times New Roman" w:cs="Times New Roman"/>
                <w:b/>
                <w:bCs/>
                <w:sz w:val="24"/>
                <w:szCs w:val="24"/>
                <w:lang w:val="en-US"/>
              </w:rPr>
              <w:t xml:space="preserve"> A</w:t>
            </w:r>
            <w:r w:rsidR="0004338A">
              <w:rPr>
                <w:rFonts w:ascii="Times New Roman" w:hAnsi="Times New Roman" w:cs="Times New Roman"/>
                <w:b/>
                <w:bCs/>
                <w:sz w:val="24"/>
                <w:szCs w:val="24"/>
                <w:lang w:val="en-US"/>
              </w:rPr>
              <w:t>5</w:t>
            </w:r>
            <w:r w:rsidR="00241517">
              <w:rPr>
                <w:rFonts w:ascii="Times New Roman" w:hAnsi="Times New Roman" w:cs="Times New Roman"/>
                <w:b/>
                <w:bCs/>
                <w:sz w:val="24"/>
                <w:szCs w:val="24"/>
                <w:lang w:val="en-US"/>
              </w:rPr>
              <w:t>.6-</w:t>
            </w:r>
            <w:r w:rsidRPr="00631037">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 xml:space="preserve">PICO 6- </w:t>
            </w:r>
            <w:r w:rsidRPr="00631037">
              <w:rPr>
                <w:rFonts w:ascii="Times New Roman" w:hAnsi="Times New Roman" w:cs="Times New Roman"/>
                <w:b/>
                <w:bCs/>
                <w:sz w:val="24"/>
                <w:szCs w:val="24"/>
                <w:lang w:val="en-US"/>
              </w:rPr>
              <w:t xml:space="preserve">Characteristics, Results, and Conclusions of </w:t>
            </w:r>
            <w:r>
              <w:rPr>
                <w:rFonts w:ascii="Times New Roman" w:hAnsi="Times New Roman" w:cs="Times New Roman"/>
                <w:b/>
                <w:bCs/>
                <w:sz w:val="24"/>
                <w:szCs w:val="24"/>
                <w:lang w:val="en-US"/>
              </w:rPr>
              <w:t>clinical studies</w:t>
            </w:r>
          </w:p>
          <w:p w14:paraId="10D36E36" w14:textId="77777777" w:rsidR="009B301C" w:rsidRPr="005C128A" w:rsidRDefault="009B301C" w:rsidP="00802EB8">
            <w:pPr>
              <w:spacing w:after="0" w:line="240" w:lineRule="auto"/>
              <w:jc w:val="center"/>
              <w:rPr>
                <w:rFonts w:ascii="Times New Roman" w:eastAsia="Times New Roman" w:hAnsi="Times New Roman" w:cs="Times New Roman"/>
                <w:b/>
                <w:bCs/>
                <w:color w:val="C00000"/>
                <w:sz w:val="32"/>
                <w:szCs w:val="24"/>
                <w:lang w:val="en-US" w:eastAsia="it-IT"/>
              </w:rPr>
            </w:pPr>
          </w:p>
          <w:tbl>
            <w:tblPr>
              <w:tblW w:w="4883" w:type="pct"/>
              <w:tblCellMar>
                <w:top w:w="15" w:type="dxa"/>
                <w:left w:w="15" w:type="dxa"/>
                <w:bottom w:w="15" w:type="dxa"/>
                <w:right w:w="15" w:type="dxa"/>
              </w:tblCellMar>
              <w:tblLook w:val="04A0" w:firstRow="1" w:lastRow="0" w:firstColumn="1" w:lastColumn="0" w:noHBand="0" w:noVBand="1"/>
            </w:tblPr>
            <w:tblGrid>
              <w:gridCol w:w="1817"/>
              <w:gridCol w:w="1762"/>
              <w:gridCol w:w="2498"/>
              <w:gridCol w:w="3065"/>
              <w:gridCol w:w="2414"/>
              <w:gridCol w:w="1303"/>
              <w:gridCol w:w="1951"/>
              <w:gridCol w:w="1951"/>
              <w:gridCol w:w="2489"/>
              <w:gridCol w:w="1774"/>
            </w:tblGrid>
            <w:tr w:rsidR="00802EB8" w:rsidRPr="005F7824" w14:paraId="4793513D" w14:textId="77777777" w:rsidTr="00802EB8">
              <w:trPr>
                <w:trHeight w:val="468"/>
              </w:trPr>
              <w:tc>
                <w:tcPr>
                  <w:tcW w:w="432" w:type="pct"/>
                  <w:tcBorders>
                    <w:top w:val="single" w:sz="8" w:space="0" w:color="000000"/>
                    <w:left w:val="single" w:sz="8" w:space="0" w:color="000000"/>
                    <w:bottom w:val="single" w:sz="4" w:space="0" w:color="000000"/>
                    <w:right w:val="single" w:sz="8" w:space="0" w:color="000000"/>
                  </w:tcBorders>
                  <w:tcMar>
                    <w:top w:w="0" w:type="dxa"/>
                    <w:left w:w="70" w:type="dxa"/>
                    <w:bottom w:w="0" w:type="dxa"/>
                    <w:right w:w="70" w:type="dxa"/>
                  </w:tcMar>
                  <w:vAlign w:val="center"/>
                  <w:hideMark/>
                </w:tcPr>
                <w:p w14:paraId="4DA07F40" w14:textId="77777777" w:rsidR="00802EB8" w:rsidRPr="005F7824" w:rsidRDefault="00802EB8" w:rsidP="0004338A">
                  <w:pPr>
                    <w:framePr w:hSpace="141" w:wrap="around" w:vAnchor="text" w:hAnchor="margin" w:y="769"/>
                    <w:spacing w:after="0" w:line="240" w:lineRule="auto"/>
                    <w:jc w:val="center"/>
                    <w:rPr>
                      <w:rFonts w:ascii="Times New Roman" w:eastAsia="Times New Roman" w:hAnsi="Times New Roman" w:cs="Times New Roman"/>
                      <w:sz w:val="24"/>
                      <w:szCs w:val="24"/>
                      <w:lang w:val="en-US" w:eastAsia="it-IT"/>
                    </w:rPr>
                  </w:pPr>
                </w:p>
                <w:p w14:paraId="213EA22E" w14:textId="77777777" w:rsidR="00802EB8" w:rsidRPr="005F7824" w:rsidRDefault="00802EB8" w:rsidP="0004338A">
                  <w:pPr>
                    <w:framePr w:hSpace="141" w:wrap="around" w:vAnchor="text" w:hAnchor="margin" w:y="769"/>
                    <w:spacing w:after="0" w:line="240" w:lineRule="auto"/>
                    <w:jc w:val="center"/>
                    <w:rPr>
                      <w:rFonts w:ascii="Times New Roman" w:eastAsia="Times New Roman" w:hAnsi="Times New Roman" w:cs="Times New Roman"/>
                      <w:b/>
                      <w:bCs/>
                      <w:sz w:val="24"/>
                      <w:szCs w:val="24"/>
                      <w:lang w:eastAsia="it-IT"/>
                    </w:rPr>
                  </w:pPr>
                  <w:r w:rsidRPr="005F7824">
                    <w:rPr>
                      <w:rFonts w:ascii="Times New Roman" w:eastAsia="Times New Roman" w:hAnsi="Times New Roman" w:cs="Times New Roman"/>
                      <w:b/>
                      <w:bCs/>
                      <w:sz w:val="24"/>
                      <w:szCs w:val="24"/>
                      <w:lang w:eastAsia="it-IT"/>
                    </w:rPr>
                    <w:t>Author/Year</w:t>
                  </w:r>
                </w:p>
              </w:tc>
              <w:tc>
                <w:tcPr>
                  <w:tcW w:w="419" w:type="pct"/>
                  <w:tcBorders>
                    <w:top w:val="single" w:sz="8" w:space="0" w:color="000000"/>
                    <w:left w:val="single" w:sz="8" w:space="0" w:color="000000"/>
                    <w:bottom w:val="single" w:sz="4" w:space="0" w:color="000000"/>
                    <w:right w:val="single" w:sz="8" w:space="0" w:color="000000"/>
                  </w:tcBorders>
                  <w:tcMar>
                    <w:top w:w="0" w:type="dxa"/>
                    <w:left w:w="70" w:type="dxa"/>
                    <w:bottom w:w="0" w:type="dxa"/>
                    <w:right w:w="70" w:type="dxa"/>
                  </w:tcMar>
                  <w:vAlign w:val="center"/>
                  <w:hideMark/>
                </w:tcPr>
                <w:p w14:paraId="7AE06FB6" w14:textId="77777777" w:rsidR="00802EB8" w:rsidRPr="005F7824" w:rsidRDefault="00802EB8" w:rsidP="0004338A">
                  <w:pPr>
                    <w:framePr w:hSpace="141" w:wrap="around" w:vAnchor="text" w:hAnchor="margin" w:y="769"/>
                    <w:spacing w:after="0" w:line="240" w:lineRule="auto"/>
                    <w:jc w:val="center"/>
                    <w:rPr>
                      <w:rFonts w:ascii="Times New Roman" w:eastAsia="Times New Roman" w:hAnsi="Times New Roman" w:cs="Times New Roman"/>
                      <w:sz w:val="24"/>
                      <w:szCs w:val="24"/>
                      <w:lang w:eastAsia="it-IT"/>
                    </w:rPr>
                  </w:pPr>
                  <w:r w:rsidRPr="005F7824">
                    <w:rPr>
                      <w:rFonts w:ascii="Times New Roman" w:eastAsia="Times New Roman" w:hAnsi="Times New Roman" w:cs="Times New Roman"/>
                      <w:b/>
                      <w:bCs/>
                      <w:color w:val="000000"/>
                      <w:sz w:val="24"/>
                      <w:szCs w:val="24"/>
                      <w:lang w:eastAsia="it-IT"/>
                    </w:rPr>
                    <w:t>Study design</w:t>
                  </w:r>
                </w:p>
              </w:tc>
              <w:tc>
                <w:tcPr>
                  <w:tcW w:w="594" w:type="pct"/>
                  <w:tcBorders>
                    <w:top w:val="single" w:sz="8" w:space="0" w:color="000000"/>
                    <w:left w:val="single" w:sz="8" w:space="0" w:color="000000"/>
                    <w:bottom w:val="single" w:sz="4" w:space="0" w:color="000000"/>
                    <w:right w:val="single" w:sz="8" w:space="0" w:color="000000"/>
                  </w:tcBorders>
                  <w:tcMar>
                    <w:top w:w="0" w:type="dxa"/>
                    <w:left w:w="70" w:type="dxa"/>
                    <w:bottom w:w="0" w:type="dxa"/>
                    <w:right w:w="70" w:type="dxa"/>
                  </w:tcMar>
                  <w:vAlign w:val="center"/>
                  <w:hideMark/>
                </w:tcPr>
                <w:p w14:paraId="0F2A9161" w14:textId="77777777" w:rsidR="00802EB8" w:rsidRPr="005F7824" w:rsidRDefault="00802EB8" w:rsidP="0004338A">
                  <w:pPr>
                    <w:framePr w:hSpace="141" w:wrap="around" w:vAnchor="text" w:hAnchor="margin" w:y="769"/>
                    <w:spacing w:after="0" w:line="240" w:lineRule="auto"/>
                    <w:jc w:val="center"/>
                    <w:rPr>
                      <w:rFonts w:ascii="Times New Roman" w:eastAsia="Times New Roman" w:hAnsi="Times New Roman" w:cs="Times New Roman"/>
                      <w:sz w:val="24"/>
                      <w:szCs w:val="24"/>
                      <w:lang w:val="en-US" w:eastAsia="it-IT"/>
                    </w:rPr>
                  </w:pPr>
                  <w:r w:rsidRPr="005F7824">
                    <w:rPr>
                      <w:rFonts w:ascii="Times New Roman" w:eastAsia="Times New Roman" w:hAnsi="Times New Roman" w:cs="Times New Roman"/>
                      <w:b/>
                      <w:bCs/>
                      <w:color w:val="000000"/>
                      <w:sz w:val="24"/>
                      <w:szCs w:val="24"/>
                      <w:lang w:val="en-US" w:eastAsia="it-IT"/>
                    </w:rPr>
                    <w:t>Population (N°, Country, Setting, Condition)</w:t>
                  </w:r>
                </w:p>
              </w:tc>
              <w:tc>
                <w:tcPr>
                  <w:tcW w:w="729" w:type="pct"/>
                  <w:tcBorders>
                    <w:top w:val="single" w:sz="8" w:space="0" w:color="000000"/>
                    <w:left w:val="single" w:sz="8" w:space="0" w:color="000000"/>
                    <w:bottom w:val="single" w:sz="4" w:space="0" w:color="000000"/>
                    <w:right w:val="single" w:sz="8" w:space="0" w:color="000000"/>
                  </w:tcBorders>
                  <w:tcMar>
                    <w:top w:w="0" w:type="dxa"/>
                    <w:left w:w="70" w:type="dxa"/>
                    <w:bottom w:w="0" w:type="dxa"/>
                    <w:right w:w="70" w:type="dxa"/>
                  </w:tcMar>
                  <w:vAlign w:val="center"/>
                  <w:hideMark/>
                </w:tcPr>
                <w:p w14:paraId="6F17FE3E" w14:textId="77777777" w:rsidR="00802EB8" w:rsidRPr="005F7824" w:rsidRDefault="00802EB8" w:rsidP="0004338A">
                  <w:pPr>
                    <w:framePr w:hSpace="141" w:wrap="around" w:vAnchor="text" w:hAnchor="margin" w:y="769"/>
                    <w:spacing w:after="0" w:line="240" w:lineRule="auto"/>
                    <w:jc w:val="center"/>
                    <w:rPr>
                      <w:rFonts w:ascii="Times New Roman" w:eastAsia="Times New Roman" w:hAnsi="Times New Roman" w:cs="Times New Roman"/>
                      <w:sz w:val="24"/>
                      <w:szCs w:val="24"/>
                      <w:lang w:eastAsia="it-IT"/>
                    </w:rPr>
                  </w:pPr>
                  <w:r w:rsidRPr="005F7824">
                    <w:rPr>
                      <w:rFonts w:ascii="Times New Roman" w:eastAsia="Times New Roman" w:hAnsi="Times New Roman" w:cs="Times New Roman"/>
                      <w:b/>
                      <w:bCs/>
                      <w:color w:val="000000"/>
                      <w:sz w:val="24"/>
                      <w:szCs w:val="24"/>
                      <w:lang w:eastAsia="it-IT"/>
                    </w:rPr>
                    <w:t>Intervention/Exposure</w:t>
                  </w:r>
                </w:p>
              </w:tc>
              <w:tc>
                <w:tcPr>
                  <w:tcW w:w="574" w:type="pct"/>
                  <w:tcBorders>
                    <w:top w:val="single" w:sz="8" w:space="0" w:color="000000"/>
                    <w:left w:val="single" w:sz="8" w:space="0" w:color="000000"/>
                    <w:bottom w:val="single" w:sz="4" w:space="0" w:color="000000"/>
                    <w:right w:val="single" w:sz="8" w:space="0" w:color="000000"/>
                  </w:tcBorders>
                  <w:tcMar>
                    <w:top w:w="0" w:type="dxa"/>
                    <w:left w:w="70" w:type="dxa"/>
                    <w:bottom w:w="0" w:type="dxa"/>
                    <w:right w:w="70" w:type="dxa"/>
                  </w:tcMar>
                  <w:vAlign w:val="center"/>
                  <w:hideMark/>
                </w:tcPr>
                <w:p w14:paraId="06817FB9" w14:textId="77777777" w:rsidR="00802EB8" w:rsidRPr="005F7824" w:rsidRDefault="00802EB8" w:rsidP="0004338A">
                  <w:pPr>
                    <w:framePr w:hSpace="141" w:wrap="around" w:vAnchor="text" w:hAnchor="margin" w:y="769"/>
                    <w:spacing w:after="0" w:line="240" w:lineRule="auto"/>
                    <w:jc w:val="center"/>
                    <w:rPr>
                      <w:rFonts w:ascii="Times New Roman" w:eastAsia="Times New Roman" w:hAnsi="Times New Roman" w:cs="Times New Roman"/>
                      <w:sz w:val="24"/>
                      <w:szCs w:val="24"/>
                      <w:lang w:eastAsia="it-IT"/>
                    </w:rPr>
                  </w:pPr>
                  <w:r w:rsidRPr="005F7824">
                    <w:rPr>
                      <w:rFonts w:ascii="Times New Roman" w:eastAsia="Times New Roman" w:hAnsi="Times New Roman" w:cs="Times New Roman"/>
                      <w:b/>
                      <w:bCs/>
                      <w:color w:val="000000"/>
                      <w:sz w:val="24"/>
                      <w:szCs w:val="24"/>
                      <w:lang w:eastAsia="it-IT"/>
                    </w:rPr>
                    <w:t>Primary Outcome</w:t>
                  </w:r>
                </w:p>
              </w:tc>
              <w:tc>
                <w:tcPr>
                  <w:tcW w:w="310" w:type="pct"/>
                  <w:tcBorders>
                    <w:top w:val="single" w:sz="8" w:space="0" w:color="000000"/>
                    <w:left w:val="single" w:sz="8" w:space="0" w:color="000000"/>
                    <w:bottom w:val="single" w:sz="4" w:space="0" w:color="000000"/>
                    <w:right w:val="single" w:sz="8" w:space="0" w:color="000000"/>
                  </w:tcBorders>
                  <w:tcMar>
                    <w:top w:w="0" w:type="dxa"/>
                    <w:left w:w="70" w:type="dxa"/>
                    <w:bottom w:w="0" w:type="dxa"/>
                    <w:right w:w="70" w:type="dxa"/>
                  </w:tcMar>
                  <w:vAlign w:val="center"/>
                  <w:hideMark/>
                </w:tcPr>
                <w:p w14:paraId="310D7E9A" w14:textId="77777777" w:rsidR="00802EB8" w:rsidRPr="005F7824" w:rsidRDefault="00802EB8" w:rsidP="0004338A">
                  <w:pPr>
                    <w:framePr w:hSpace="141" w:wrap="around" w:vAnchor="text" w:hAnchor="margin" w:y="769"/>
                    <w:spacing w:after="0" w:line="240" w:lineRule="auto"/>
                    <w:jc w:val="center"/>
                    <w:rPr>
                      <w:rFonts w:ascii="Times New Roman" w:eastAsia="Times New Roman" w:hAnsi="Times New Roman" w:cs="Times New Roman"/>
                      <w:sz w:val="24"/>
                      <w:szCs w:val="24"/>
                      <w:lang w:eastAsia="it-IT"/>
                    </w:rPr>
                  </w:pPr>
                  <w:r w:rsidRPr="005F7824">
                    <w:rPr>
                      <w:rFonts w:ascii="Times New Roman" w:eastAsia="Times New Roman" w:hAnsi="Times New Roman" w:cs="Times New Roman"/>
                      <w:b/>
                      <w:bCs/>
                      <w:color w:val="000000"/>
                      <w:sz w:val="24"/>
                      <w:szCs w:val="24"/>
                      <w:lang w:eastAsia="it-IT"/>
                    </w:rPr>
                    <w:t>Effect measure</w:t>
                  </w:r>
                </w:p>
              </w:tc>
              <w:tc>
                <w:tcPr>
                  <w:tcW w:w="464" w:type="pct"/>
                  <w:tcBorders>
                    <w:top w:val="single" w:sz="8" w:space="0" w:color="000000"/>
                    <w:left w:val="single" w:sz="8" w:space="0" w:color="000000"/>
                    <w:bottom w:val="single" w:sz="4" w:space="0" w:color="000000"/>
                    <w:right w:val="single" w:sz="8" w:space="0" w:color="000000"/>
                  </w:tcBorders>
                  <w:tcMar>
                    <w:top w:w="0" w:type="dxa"/>
                    <w:left w:w="70" w:type="dxa"/>
                    <w:bottom w:w="0" w:type="dxa"/>
                    <w:right w:w="70" w:type="dxa"/>
                  </w:tcMar>
                  <w:vAlign w:val="center"/>
                  <w:hideMark/>
                </w:tcPr>
                <w:p w14:paraId="6DBE9BBB" w14:textId="77777777" w:rsidR="00802EB8" w:rsidRPr="005F7824" w:rsidRDefault="00802EB8" w:rsidP="0004338A">
                  <w:pPr>
                    <w:framePr w:hSpace="141" w:wrap="around" w:vAnchor="text" w:hAnchor="margin" w:y="769"/>
                    <w:spacing w:after="0" w:line="240" w:lineRule="auto"/>
                    <w:jc w:val="center"/>
                    <w:rPr>
                      <w:rFonts w:ascii="Times New Roman" w:eastAsia="Times New Roman" w:hAnsi="Times New Roman" w:cs="Times New Roman"/>
                      <w:sz w:val="24"/>
                      <w:szCs w:val="24"/>
                      <w:lang w:eastAsia="it-IT"/>
                    </w:rPr>
                  </w:pPr>
                  <w:r w:rsidRPr="005F7824">
                    <w:rPr>
                      <w:rFonts w:ascii="Times New Roman" w:eastAsia="Times New Roman" w:hAnsi="Times New Roman" w:cs="Times New Roman"/>
                      <w:b/>
                      <w:bCs/>
                      <w:color w:val="000000"/>
                      <w:sz w:val="24"/>
                      <w:szCs w:val="24"/>
                      <w:lang w:eastAsia="it-IT"/>
                    </w:rPr>
                    <w:t>Secondary Outcomes</w:t>
                  </w:r>
                </w:p>
              </w:tc>
              <w:tc>
                <w:tcPr>
                  <w:tcW w:w="464" w:type="pct"/>
                  <w:tcBorders>
                    <w:top w:val="single" w:sz="8" w:space="0" w:color="000000"/>
                    <w:left w:val="single" w:sz="8" w:space="0" w:color="000000"/>
                    <w:bottom w:val="single" w:sz="4" w:space="0" w:color="000000"/>
                    <w:right w:val="single" w:sz="8" w:space="0" w:color="000000"/>
                  </w:tcBorders>
                  <w:tcMar>
                    <w:top w:w="0" w:type="dxa"/>
                    <w:left w:w="70" w:type="dxa"/>
                    <w:bottom w:w="0" w:type="dxa"/>
                    <w:right w:w="70" w:type="dxa"/>
                  </w:tcMar>
                  <w:vAlign w:val="center"/>
                  <w:hideMark/>
                </w:tcPr>
                <w:p w14:paraId="44694134" w14:textId="77777777" w:rsidR="00802EB8" w:rsidRPr="005F7824" w:rsidRDefault="00802EB8" w:rsidP="0004338A">
                  <w:pPr>
                    <w:framePr w:hSpace="141" w:wrap="around" w:vAnchor="text" w:hAnchor="margin" w:y="769"/>
                    <w:spacing w:after="0" w:line="240" w:lineRule="auto"/>
                    <w:jc w:val="center"/>
                    <w:rPr>
                      <w:rFonts w:ascii="Times New Roman" w:eastAsia="Times New Roman" w:hAnsi="Times New Roman" w:cs="Times New Roman"/>
                      <w:sz w:val="24"/>
                      <w:szCs w:val="24"/>
                      <w:lang w:eastAsia="it-IT"/>
                    </w:rPr>
                  </w:pPr>
                  <w:r w:rsidRPr="005F7824">
                    <w:rPr>
                      <w:rFonts w:ascii="Times New Roman" w:eastAsia="Times New Roman" w:hAnsi="Times New Roman" w:cs="Times New Roman"/>
                      <w:b/>
                      <w:bCs/>
                      <w:color w:val="000000"/>
                      <w:sz w:val="24"/>
                      <w:szCs w:val="24"/>
                      <w:lang w:eastAsia="it-IT"/>
                    </w:rPr>
                    <w:t>Follow-up</w:t>
                  </w:r>
                </w:p>
              </w:tc>
              <w:tc>
                <w:tcPr>
                  <w:tcW w:w="592" w:type="pct"/>
                  <w:tcBorders>
                    <w:top w:val="single" w:sz="8" w:space="0" w:color="000000"/>
                    <w:left w:val="single" w:sz="8" w:space="0" w:color="000000"/>
                    <w:bottom w:val="single" w:sz="4" w:space="0" w:color="000000"/>
                    <w:right w:val="single" w:sz="8" w:space="0" w:color="000000"/>
                  </w:tcBorders>
                  <w:tcMar>
                    <w:top w:w="0" w:type="dxa"/>
                    <w:left w:w="70" w:type="dxa"/>
                    <w:bottom w:w="0" w:type="dxa"/>
                    <w:right w:w="70" w:type="dxa"/>
                  </w:tcMar>
                  <w:vAlign w:val="center"/>
                  <w:hideMark/>
                </w:tcPr>
                <w:p w14:paraId="14F753DE" w14:textId="77777777" w:rsidR="00802EB8" w:rsidRPr="005F7824" w:rsidRDefault="00802EB8" w:rsidP="0004338A">
                  <w:pPr>
                    <w:framePr w:hSpace="141" w:wrap="around" w:vAnchor="text" w:hAnchor="margin" w:y="769"/>
                    <w:spacing w:after="0" w:line="240" w:lineRule="auto"/>
                    <w:jc w:val="center"/>
                    <w:rPr>
                      <w:rFonts w:ascii="Times New Roman" w:eastAsia="Times New Roman" w:hAnsi="Times New Roman" w:cs="Times New Roman"/>
                      <w:sz w:val="24"/>
                      <w:szCs w:val="24"/>
                      <w:lang w:eastAsia="it-IT"/>
                    </w:rPr>
                  </w:pPr>
                  <w:r w:rsidRPr="005F7824">
                    <w:rPr>
                      <w:rFonts w:ascii="Times New Roman" w:eastAsia="Times New Roman" w:hAnsi="Times New Roman" w:cs="Times New Roman"/>
                      <w:b/>
                      <w:bCs/>
                      <w:color w:val="000000"/>
                      <w:sz w:val="24"/>
                      <w:szCs w:val="24"/>
                      <w:lang w:eastAsia="it-IT"/>
                    </w:rPr>
                    <w:t>Results</w:t>
                  </w:r>
                </w:p>
              </w:tc>
              <w:tc>
                <w:tcPr>
                  <w:tcW w:w="422" w:type="pct"/>
                  <w:tcBorders>
                    <w:top w:val="single" w:sz="8" w:space="0" w:color="000000"/>
                    <w:left w:val="single" w:sz="8" w:space="0" w:color="000000"/>
                    <w:bottom w:val="single" w:sz="4" w:space="0" w:color="000000"/>
                    <w:right w:val="single" w:sz="8" w:space="0" w:color="000000"/>
                  </w:tcBorders>
                  <w:tcMar>
                    <w:top w:w="0" w:type="dxa"/>
                    <w:left w:w="70" w:type="dxa"/>
                    <w:bottom w:w="0" w:type="dxa"/>
                    <w:right w:w="70" w:type="dxa"/>
                  </w:tcMar>
                  <w:vAlign w:val="center"/>
                  <w:hideMark/>
                </w:tcPr>
                <w:p w14:paraId="6F59154E" w14:textId="77777777" w:rsidR="00802EB8" w:rsidRPr="005F7824" w:rsidRDefault="00802EB8" w:rsidP="0004338A">
                  <w:pPr>
                    <w:framePr w:hSpace="141" w:wrap="around" w:vAnchor="text" w:hAnchor="margin" w:y="769"/>
                    <w:spacing w:after="0" w:line="240" w:lineRule="auto"/>
                    <w:jc w:val="center"/>
                    <w:rPr>
                      <w:rFonts w:ascii="Times New Roman" w:eastAsia="Times New Roman" w:hAnsi="Times New Roman" w:cs="Times New Roman"/>
                      <w:sz w:val="24"/>
                      <w:szCs w:val="24"/>
                      <w:lang w:eastAsia="it-IT"/>
                    </w:rPr>
                  </w:pPr>
                  <w:r w:rsidRPr="005F7824">
                    <w:rPr>
                      <w:rFonts w:ascii="Times New Roman" w:eastAsia="Times New Roman" w:hAnsi="Times New Roman" w:cs="Times New Roman"/>
                      <w:b/>
                      <w:bCs/>
                      <w:color w:val="000000"/>
                      <w:sz w:val="24"/>
                      <w:szCs w:val="24"/>
                      <w:lang w:eastAsia="it-IT"/>
                    </w:rPr>
                    <w:t>Funding</w:t>
                  </w:r>
                </w:p>
              </w:tc>
            </w:tr>
            <w:tr w:rsidR="00802EB8" w:rsidRPr="0004338A" w14:paraId="36784D1C" w14:textId="77777777" w:rsidTr="00802EB8">
              <w:trPr>
                <w:trHeight w:val="590"/>
              </w:trPr>
              <w:tc>
                <w:tcPr>
                  <w:tcW w:w="43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9A06D65" w14:textId="77777777" w:rsidR="00802EB8" w:rsidRPr="005F7824" w:rsidRDefault="00802EB8" w:rsidP="0004338A">
                  <w:pPr>
                    <w:framePr w:hSpace="141" w:wrap="around" w:vAnchor="text" w:hAnchor="margin" w:y="769"/>
                    <w:spacing w:after="0" w:line="240" w:lineRule="auto"/>
                    <w:jc w:val="center"/>
                    <w:rPr>
                      <w:rFonts w:ascii="Times New Roman" w:eastAsia="Times New Roman" w:hAnsi="Times New Roman" w:cs="Times New Roman"/>
                      <w:sz w:val="24"/>
                      <w:szCs w:val="24"/>
                      <w:lang w:eastAsia="it-IT"/>
                    </w:rPr>
                  </w:pPr>
                  <w:r w:rsidRPr="005F7824">
                    <w:rPr>
                      <w:rFonts w:ascii="Times New Roman" w:eastAsia="Times New Roman" w:hAnsi="Times New Roman" w:cs="Times New Roman"/>
                      <w:sz w:val="24"/>
                      <w:szCs w:val="24"/>
                      <w:lang w:eastAsia="it-IT"/>
                    </w:rPr>
                    <w:t>Aguilar et al. 2000</w:t>
                  </w:r>
                </w:p>
              </w:tc>
              <w:tc>
                <w:tcPr>
                  <w:tcW w:w="419" w:type="pct"/>
                  <w:tcBorders>
                    <w:top w:val="single" w:sz="4" w:space="0" w:color="auto"/>
                    <w:left w:val="nil"/>
                    <w:bottom w:val="single" w:sz="4" w:space="0" w:color="auto"/>
                    <w:right w:val="single" w:sz="4" w:space="0" w:color="auto"/>
                  </w:tcBorders>
                  <w:tcMar>
                    <w:top w:w="0" w:type="dxa"/>
                    <w:left w:w="70" w:type="dxa"/>
                    <w:bottom w:w="0" w:type="dxa"/>
                    <w:right w:w="70" w:type="dxa"/>
                  </w:tcMar>
                </w:tcPr>
                <w:p w14:paraId="1A91AC89" w14:textId="77777777" w:rsidR="00802EB8" w:rsidRPr="005F7824" w:rsidRDefault="00802EB8" w:rsidP="0004338A">
                  <w:pPr>
                    <w:framePr w:hSpace="141" w:wrap="around" w:vAnchor="text" w:hAnchor="margin" w:y="769"/>
                    <w:spacing w:line="240" w:lineRule="auto"/>
                    <w:jc w:val="center"/>
                    <w:rPr>
                      <w:rFonts w:ascii="Times New Roman" w:eastAsia="Times New Roman" w:hAnsi="Times New Roman" w:cs="Times New Roman"/>
                      <w:sz w:val="24"/>
                      <w:szCs w:val="24"/>
                      <w:lang w:val="en-US" w:eastAsia="it-IT"/>
                    </w:rPr>
                  </w:pPr>
                  <w:r w:rsidRPr="005F7824">
                    <w:rPr>
                      <w:rFonts w:ascii="Times New Roman" w:eastAsia="Times New Roman" w:hAnsi="Times New Roman" w:cs="Times New Roman"/>
                      <w:color w:val="000000"/>
                      <w:sz w:val="24"/>
                      <w:szCs w:val="24"/>
                      <w:lang w:val="en-US" w:eastAsia="it-IT"/>
                    </w:rPr>
                    <w:t>Randomized, observer-blind, parallel-group study</w:t>
                  </w:r>
                </w:p>
              </w:tc>
              <w:tc>
                <w:tcPr>
                  <w:tcW w:w="594" w:type="pct"/>
                  <w:tcBorders>
                    <w:top w:val="single" w:sz="4" w:space="0" w:color="auto"/>
                    <w:left w:val="nil"/>
                    <w:bottom w:val="single" w:sz="4" w:space="0" w:color="auto"/>
                    <w:right w:val="single" w:sz="4" w:space="0" w:color="auto"/>
                  </w:tcBorders>
                  <w:tcMar>
                    <w:top w:w="0" w:type="dxa"/>
                    <w:left w:w="70" w:type="dxa"/>
                    <w:bottom w:w="0" w:type="dxa"/>
                    <w:right w:w="70" w:type="dxa"/>
                  </w:tcMar>
                </w:tcPr>
                <w:p w14:paraId="6194CC86" w14:textId="77777777" w:rsidR="00802EB8" w:rsidRPr="005F7824" w:rsidRDefault="00802EB8" w:rsidP="0004338A">
                  <w:pPr>
                    <w:framePr w:hSpace="141" w:wrap="around" w:vAnchor="text" w:hAnchor="margin" w:y="769"/>
                    <w:spacing w:after="0" w:line="240" w:lineRule="auto"/>
                    <w:jc w:val="center"/>
                    <w:rPr>
                      <w:rFonts w:ascii="Times New Roman" w:eastAsia="Times New Roman" w:hAnsi="Times New Roman" w:cs="Times New Roman"/>
                      <w:color w:val="000000"/>
                      <w:sz w:val="24"/>
                      <w:szCs w:val="24"/>
                      <w:lang w:val="en-US" w:eastAsia="it-IT"/>
                    </w:rPr>
                  </w:pPr>
                  <w:r w:rsidRPr="005F7824">
                    <w:rPr>
                      <w:rFonts w:ascii="Times New Roman" w:eastAsia="Times New Roman" w:hAnsi="Times New Roman" w:cs="Times New Roman"/>
                      <w:color w:val="000000"/>
                      <w:sz w:val="24"/>
                      <w:szCs w:val="24"/>
                      <w:lang w:val="en-US" w:eastAsia="it-IT"/>
                    </w:rPr>
                    <w:t xml:space="preserve">517 children aged 2 to 12 years. Inclusion criteria; at least one of the following signs of acute bacterial pharyngotonsillitis: sore throat, pharyngeal erythema, tonsillar hypertrophy, purulent exudate, painful cervical adenitis; </w:t>
                  </w:r>
                </w:p>
                <w:p w14:paraId="247718D5" w14:textId="77777777" w:rsidR="00802EB8" w:rsidRPr="005F7824" w:rsidRDefault="00802EB8" w:rsidP="0004338A">
                  <w:pPr>
                    <w:framePr w:hSpace="141" w:wrap="around" w:vAnchor="text" w:hAnchor="margin" w:y="769"/>
                    <w:spacing w:after="0" w:line="240" w:lineRule="auto"/>
                    <w:jc w:val="center"/>
                    <w:rPr>
                      <w:rFonts w:ascii="Times New Roman" w:eastAsia="Times New Roman" w:hAnsi="Times New Roman" w:cs="Times New Roman"/>
                      <w:color w:val="000000"/>
                      <w:sz w:val="24"/>
                      <w:szCs w:val="24"/>
                      <w:lang w:val="en-US" w:eastAsia="it-IT"/>
                    </w:rPr>
                  </w:pPr>
                  <w:r w:rsidRPr="005F7824">
                    <w:rPr>
                      <w:rFonts w:ascii="Times New Roman" w:eastAsia="Times New Roman" w:hAnsi="Times New Roman" w:cs="Times New Roman"/>
                      <w:color w:val="000000"/>
                      <w:sz w:val="24"/>
                      <w:szCs w:val="24"/>
                      <w:lang w:val="en-US" w:eastAsia="it-IT"/>
                    </w:rPr>
                    <w:t>at least one of the following symptoms: fever, nausea/vomiting, malaise, anorexia, abdominal pain, headache;</w:t>
                  </w:r>
                </w:p>
                <w:p w14:paraId="0800694A" w14:textId="77777777" w:rsidR="00802EB8" w:rsidRPr="005F7824" w:rsidRDefault="00802EB8" w:rsidP="0004338A">
                  <w:pPr>
                    <w:framePr w:hSpace="141" w:wrap="around" w:vAnchor="text" w:hAnchor="margin" w:y="769"/>
                    <w:spacing w:after="0" w:line="240" w:lineRule="auto"/>
                    <w:jc w:val="center"/>
                    <w:rPr>
                      <w:rFonts w:ascii="Times New Roman" w:eastAsia="Times New Roman" w:hAnsi="Times New Roman" w:cs="Times New Roman"/>
                      <w:color w:val="000000"/>
                      <w:sz w:val="24"/>
                      <w:szCs w:val="24"/>
                      <w:lang w:val="en-US" w:eastAsia="it-IT"/>
                    </w:rPr>
                  </w:pPr>
                </w:p>
                <w:p w14:paraId="12D4016B" w14:textId="77777777" w:rsidR="00802EB8" w:rsidRPr="005F7824" w:rsidRDefault="00802EB8" w:rsidP="0004338A">
                  <w:pPr>
                    <w:framePr w:hSpace="141" w:wrap="around" w:vAnchor="text" w:hAnchor="margin" w:y="769"/>
                    <w:spacing w:after="0" w:line="240" w:lineRule="auto"/>
                    <w:jc w:val="center"/>
                    <w:rPr>
                      <w:rFonts w:ascii="Times New Roman" w:eastAsia="Times New Roman" w:hAnsi="Times New Roman" w:cs="Times New Roman"/>
                      <w:sz w:val="24"/>
                      <w:szCs w:val="24"/>
                      <w:lang w:val="en-US" w:eastAsia="it-IT"/>
                    </w:rPr>
                  </w:pPr>
                  <w:r w:rsidRPr="005F7824">
                    <w:rPr>
                      <w:rFonts w:ascii="Times New Roman" w:eastAsia="Times New Roman" w:hAnsi="Times New Roman" w:cs="Times New Roman"/>
                      <w:color w:val="000000"/>
                      <w:sz w:val="24"/>
                      <w:szCs w:val="24"/>
                      <w:lang w:val="en-US" w:eastAsia="it-IT"/>
                    </w:rPr>
                    <w:t>proven GABHS infection through enzyme immunoassay.</w:t>
                  </w:r>
                </w:p>
              </w:tc>
              <w:tc>
                <w:tcPr>
                  <w:tcW w:w="729" w:type="pct"/>
                  <w:tcBorders>
                    <w:top w:val="single" w:sz="4" w:space="0" w:color="auto"/>
                    <w:left w:val="nil"/>
                    <w:bottom w:val="single" w:sz="4" w:space="0" w:color="auto"/>
                    <w:right w:val="single" w:sz="4" w:space="0" w:color="auto"/>
                  </w:tcBorders>
                  <w:tcMar>
                    <w:top w:w="0" w:type="dxa"/>
                    <w:left w:w="70" w:type="dxa"/>
                    <w:bottom w:w="0" w:type="dxa"/>
                    <w:right w:w="70" w:type="dxa"/>
                  </w:tcMar>
                </w:tcPr>
                <w:p w14:paraId="6A472EED" w14:textId="77777777" w:rsidR="00802EB8" w:rsidRPr="005F7824" w:rsidRDefault="00802EB8" w:rsidP="0004338A">
                  <w:pPr>
                    <w:framePr w:hSpace="141" w:wrap="around" w:vAnchor="text" w:hAnchor="margin" w:y="769"/>
                    <w:spacing w:after="0" w:line="240" w:lineRule="auto"/>
                    <w:jc w:val="center"/>
                    <w:rPr>
                      <w:rFonts w:ascii="Times New Roman" w:eastAsia="Times New Roman" w:hAnsi="Times New Roman" w:cs="Times New Roman"/>
                      <w:sz w:val="24"/>
                      <w:szCs w:val="24"/>
                      <w:lang w:val="en-US" w:eastAsia="it-IT"/>
                    </w:rPr>
                  </w:pPr>
                  <w:r w:rsidRPr="005F7824">
                    <w:rPr>
                      <w:rFonts w:ascii="Times New Roman" w:eastAsia="Times New Roman" w:hAnsi="Times New Roman" w:cs="Times New Roman"/>
                      <w:color w:val="000000"/>
                      <w:sz w:val="24"/>
                      <w:szCs w:val="24"/>
                      <w:lang w:val="en-US" w:eastAsia="it-IT"/>
                    </w:rPr>
                    <w:t>amoxicillin 45 mg/kg/die  administered in 2 doses (n=262) or 40 mg/kg/die  ijn 3 doses (n=255), for 7 days.</w:t>
                  </w:r>
                </w:p>
              </w:tc>
              <w:tc>
                <w:tcPr>
                  <w:tcW w:w="574" w:type="pct"/>
                  <w:tcBorders>
                    <w:top w:val="single" w:sz="4" w:space="0" w:color="auto"/>
                    <w:left w:val="nil"/>
                    <w:bottom w:val="single" w:sz="4" w:space="0" w:color="auto"/>
                    <w:right w:val="single" w:sz="4" w:space="0" w:color="auto"/>
                  </w:tcBorders>
                  <w:tcMar>
                    <w:top w:w="0" w:type="dxa"/>
                    <w:left w:w="70" w:type="dxa"/>
                    <w:bottom w:w="0" w:type="dxa"/>
                    <w:right w:w="70" w:type="dxa"/>
                  </w:tcMar>
                </w:tcPr>
                <w:p w14:paraId="47E017C2" w14:textId="77777777" w:rsidR="00802EB8" w:rsidRPr="005F7824" w:rsidRDefault="00802EB8" w:rsidP="0004338A">
                  <w:pPr>
                    <w:framePr w:hSpace="141" w:wrap="around" w:vAnchor="text" w:hAnchor="margin" w:y="769"/>
                    <w:spacing w:after="0" w:line="240" w:lineRule="auto"/>
                    <w:jc w:val="center"/>
                    <w:rPr>
                      <w:rFonts w:ascii="Times New Roman" w:eastAsia="Times New Roman" w:hAnsi="Times New Roman" w:cs="Times New Roman"/>
                      <w:sz w:val="24"/>
                      <w:szCs w:val="24"/>
                      <w:lang w:val="en-US" w:eastAsia="it-IT"/>
                    </w:rPr>
                  </w:pPr>
                  <w:r w:rsidRPr="005F7824">
                    <w:rPr>
                      <w:rFonts w:ascii="Times New Roman" w:eastAsia="Times New Roman" w:hAnsi="Times New Roman" w:cs="Times New Roman"/>
                      <w:color w:val="000000"/>
                      <w:sz w:val="24"/>
                      <w:szCs w:val="24"/>
                      <w:lang w:val="en-US" w:eastAsia="it-IT"/>
                    </w:rPr>
                    <w:t>Efficacy of amoxicillin 45 mg/kg/die in 2 doses comapred to the standard regimenn (40 mg /kg/die in 3 doses) in the treatment of children with acute GABHS pharyngotonsillitis</w:t>
                  </w:r>
                </w:p>
              </w:tc>
              <w:tc>
                <w:tcPr>
                  <w:tcW w:w="310" w:type="pct"/>
                  <w:tcBorders>
                    <w:top w:val="single" w:sz="4" w:space="0" w:color="auto"/>
                    <w:left w:val="nil"/>
                    <w:bottom w:val="single" w:sz="4" w:space="0" w:color="auto"/>
                    <w:right w:val="single" w:sz="4" w:space="0" w:color="auto"/>
                  </w:tcBorders>
                  <w:tcMar>
                    <w:top w:w="0" w:type="dxa"/>
                    <w:left w:w="70" w:type="dxa"/>
                    <w:bottom w:w="0" w:type="dxa"/>
                    <w:right w:w="70" w:type="dxa"/>
                  </w:tcMar>
                </w:tcPr>
                <w:p w14:paraId="7AFC4943" w14:textId="77777777" w:rsidR="00802EB8" w:rsidRPr="005F7824" w:rsidRDefault="00802EB8" w:rsidP="0004338A">
                  <w:pPr>
                    <w:framePr w:hSpace="141" w:wrap="around" w:vAnchor="text" w:hAnchor="margin" w:y="769"/>
                    <w:spacing w:after="0" w:line="240" w:lineRule="auto"/>
                    <w:jc w:val="center"/>
                    <w:rPr>
                      <w:rFonts w:ascii="Times New Roman" w:eastAsia="Times New Roman" w:hAnsi="Times New Roman" w:cs="Times New Roman"/>
                      <w:sz w:val="24"/>
                      <w:szCs w:val="24"/>
                      <w:lang w:val="en-US" w:eastAsia="it-IT"/>
                    </w:rPr>
                  </w:pPr>
                  <w:r w:rsidRPr="005F7824">
                    <w:rPr>
                      <w:rFonts w:ascii="Times New Roman" w:eastAsia="Times New Roman" w:hAnsi="Times New Roman" w:cs="Times New Roman"/>
                      <w:color w:val="000000"/>
                      <w:sz w:val="24"/>
                      <w:szCs w:val="24"/>
                      <w:lang w:val="en-US" w:eastAsia="it-IT"/>
                    </w:rPr>
                    <w:t>Clinical response at the end of treatment (day 11).</w:t>
                  </w:r>
                </w:p>
              </w:tc>
              <w:tc>
                <w:tcPr>
                  <w:tcW w:w="464" w:type="pct"/>
                  <w:tcBorders>
                    <w:top w:val="single" w:sz="4" w:space="0" w:color="auto"/>
                    <w:left w:val="nil"/>
                    <w:bottom w:val="single" w:sz="4" w:space="0" w:color="auto"/>
                    <w:right w:val="single" w:sz="4" w:space="0" w:color="auto"/>
                  </w:tcBorders>
                  <w:tcMar>
                    <w:top w:w="0" w:type="dxa"/>
                    <w:left w:w="70" w:type="dxa"/>
                    <w:bottom w:w="0" w:type="dxa"/>
                    <w:right w:w="70" w:type="dxa"/>
                  </w:tcMar>
                </w:tcPr>
                <w:p w14:paraId="3B937CBC" w14:textId="77777777" w:rsidR="00802EB8" w:rsidRPr="005F7824" w:rsidRDefault="00802EB8" w:rsidP="0004338A">
                  <w:pPr>
                    <w:framePr w:hSpace="141" w:wrap="around" w:vAnchor="text" w:hAnchor="margin" w:y="769"/>
                    <w:spacing w:after="0" w:line="240" w:lineRule="auto"/>
                    <w:jc w:val="center"/>
                    <w:rPr>
                      <w:rFonts w:ascii="Times New Roman" w:eastAsia="Times New Roman" w:hAnsi="Times New Roman" w:cs="Times New Roman"/>
                      <w:sz w:val="24"/>
                      <w:szCs w:val="24"/>
                      <w:lang w:val="en-US" w:eastAsia="it-IT"/>
                    </w:rPr>
                  </w:pPr>
                  <w:r w:rsidRPr="005F7824">
                    <w:rPr>
                      <w:rFonts w:ascii="Times New Roman" w:eastAsia="Times New Roman" w:hAnsi="Times New Roman" w:cs="Times New Roman"/>
                      <w:color w:val="000000"/>
                      <w:sz w:val="24"/>
                      <w:szCs w:val="24"/>
                      <w:lang w:val="en-US" w:eastAsia="it-IT"/>
                    </w:rPr>
                    <w:t>clinical response at follow-up (Day 35±7), bacteriological response at the end of treatment (Days 8-14) and at follow-up (Day 35).</w:t>
                  </w:r>
                </w:p>
              </w:tc>
              <w:tc>
                <w:tcPr>
                  <w:tcW w:w="464" w:type="pct"/>
                  <w:tcBorders>
                    <w:top w:val="single" w:sz="4" w:space="0" w:color="auto"/>
                    <w:left w:val="nil"/>
                    <w:bottom w:val="single" w:sz="4" w:space="0" w:color="auto"/>
                    <w:right w:val="single" w:sz="4" w:space="0" w:color="auto"/>
                  </w:tcBorders>
                  <w:tcMar>
                    <w:top w:w="0" w:type="dxa"/>
                    <w:left w:w="70" w:type="dxa"/>
                    <w:bottom w:w="0" w:type="dxa"/>
                    <w:right w:w="70" w:type="dxa"/>
                  </w:tcMar>
                </w:tcPr>
                <w:p w14:paraId="242519A1" w14:textId="77777777" w:rsidR="00802EB8" w:rsidRPr="005F7824" w:rsidRDefault="00802EB8" w:rsidP="0004338A">
                  <w:pPr>
                    <w:framePr w:hSpace="141" w:wrap="around" w:vAnchor="text" w:hAnchor="margin" w:y="769"/>
                    <w:spacing w:after="0" w:line="240" w:lineRule="auto"/>
                    <w:jc w:val="center"/>
                    <w:rPr>
                      <w:rFonts w:ascii="Times New Roman" w:eastAsia="Times New Roman" w:hAnsi="Times New Roman" w:cs="Times New Roman"/>
                      <w:sz w:val="24"/>
                      <w:szCs w:val="24"/>
                      <w:lang w:val="en-US" w:eastAsia="it-IT"/>
                    </w:rPr>
                  </w:pPr>
                  <w:r w:rsidRPr="005F7824">
                    <w:rPr>
                      <w:rFonts w:ascii="Times New Roman" w:eastAsia="Times New Roman" w:hAnsi="Times New Roman" w:cs="Times New Roman"/>
                      <w:bCs/>
                      <w:color w:val="000000"/>
                      <w:sz w:val="24"/>
                      <w:szCs w:val="24"/>
                      <w:lang w:val="en-US" w:eastAsia="it-IT"/>
                    </w:rPr>
                    <w:t>At day 35±7 to assess clinical and bacteriological response.</w:t>
                  </w:r>
                </w:p>
              </w:tc>
              <w:tc>
                <w:tcPr>
                  <w:tcW w:w="592" w:type="pct"/>
                  <w:tcBorders>
                    <w:top w:val="single" w:sz="4" w:space="0" w:color="auto"/>
                    <w:left w:val="nil"/>
                    <w:bottom w:val="single" w:sz="4" w:space="0" w:color="auto"/>
                    <w:right w:val="single" w:sz="4" w:space="0" w:color="auto"/>
                  </w:tcBorders>
                  <w:tcMar>
                    <w:top w:w="0" w:type="dxa"/>
                    <w:left w:w="70" w:type="dxa"/>
                    <w:bottom w:w="0" w:type="dxa"/>
                    <w:right w:w="70" w:type="dxa"/>
                  </w:tcMar>
                </w:tcPr>
                <w:p w14:paraId="3E550D74" w14:textId="77777777" w:rsidR="00802EB8" w:rsidRPr="005F7824" w:rsidRDefault="00802EB8" w:rsidP="0004338A">
                  <w:pPr>
                    <w:framePr w:hSpace="141" w:wrap="around" w:vAnchor="text" w:hAnchor="margin" w:y="769"/>
                    <w:spacing w:after="0" w:line="240" w:lineRule="auto"/>
                    <w:jc w:val="center"/>
                    <w:rPr>
                      <w:rFonts w:ascii="Times New Roman" w:eastAsia="Times New Roman" w:hAnsi="Times New Roman" w:cs="Times New Roman"/>
                      <w:bCs/>
                      <w:color w:val="000000"/>
                      <w:sz w:val="24"/>
                      <w:szCs w:val="24"/>
                      <w:lang w:val="en-US" w:eastAsia="it-IT"/>
                    </w:rPr>
                  </w:pPr>
                  <w:bookmarkStart w:id="9" w:name="_Hlk130664015"/>
                  <w:r w:rsidRPr="005F7824">
                    <w:rPr>
                      <w:rFonts w:ascii="Times New Roman" w:eastAsia="Times New Roman" w:hAnsi="Times New Roman" w:cs="Times New Roman"/>
                      <w:bCs/>
                      <w:color w:val="000000"/>
                      <w:sz w:val="24"/>
                      <w:szCs w:val="24"/>
                      <w:lang w:val="en-US" w:eastAsia="it-IT"/>
                    </w:rPr>
                    <w:t xml:space="preserve">A positive clinical response was reported, at the end of treatment, in more than 96% of each group. A similar results was found at follow-up ( day 35±7). </w:t>
                  </w:r>
                </w:p>
                <w:p w14:paraId="5FF1FE6B" w14:textId="77777777" w:rsidR="00802EB8" w:rsidRPr="005F7824" w:rsidRDefault="00802EB8" w:rsidP="0004338A">
                  <w:pPr>
                    <w:framePr w:hSpace="141" w:wrap="around" w:vAnchor="text" w:hAnchor="margin" w:y="769"/>
                    <w:spacing w:after="0" w:line="240" w:lineRule="auto"/>
                    <w:jc w:val="center"/>
                    <w:rPr>
                      <w:rFonts w:ascii="Times New Roman" w:eastAsia="Times New Roman" w:hAnsi="Times New Roman" w:cs="Times New Roman"/>
                      <w:bCs/>
                      <w:color w:val="000000"/>
                      <w:sz w:val="24"/>
                      <w:szCs w:val="24"/>
                      <w:lang w:val="en-US" w:eastAsia="it-IT"/>
                    </w:rPr>
                  </w:pPr>
                  <w:r w:rsidRPr="005F7824">
                    <w:rPr>
                      <w:rFonts w:ascii="Times New Roman" w:eastAsia="Times New Roman" w:hAnsi="Times New Roman" w:cs="Times New Roman"/>
                      <w:bCs/>
                      <w:color w:val="000000"/>
                      <w:sz w:val="24"/>
                      <w:szCs w:val="24"/>
                      <w:lang w:val="en-US" w:eastAsia="it-IT"/>
                    </w:rPr>
                    <w:t xml:space="preserve">A microbiological positive response was reported, at the end of the treatmente, in over 94% of children, who underwent a microbiological test, in both groups. Both regimen were well tolerated. </w:t>
                  </w:r>
                </w:p>
                <w:p w14:paraId="61BA428F" w14:textId="77777777" w:rsidR="00802EB8" w:rsidRPr="005F7824" w:rsidRDefault="00802EB8" w:rsidP="0004338A">
                  <w:pPr>
                    <w:framePr w:hSpace="141" w:wrap="around" w:vAnchor="text" w:hAnchor="margin" w:y="769"/>
                    <w:spacing w:after="0" w:line="240" w:lineRule="auto"/>
                    <w:jc w:val="center"/>
                    <w:rPr>
                      <w:rFonts w:ascii="Times New Roman" w:eastAsia="Times New Roman" w:hAnsi="Times New Roman" w:cs="Times New Roman"/>
                      <w:bCs/>
                      <w:color w:val="000000"/>
                      <w:sz w:val="24"/>
                      <w:szCs w:val="24"/>
                      <w:lang w:val="en-US" w:eastAsia="it-IT"/>
                    </w:rPr>
                  </w:pPr>
                </w:p>
                <w:p w14:paraId="4198532C" w14:textId="77777777" w:rsidR="00802EB8" w:rsidRPr="005F7824" w:rsidRDefault="00802EB8" w:rsidP="0004338A">
                  <w:pPr>
                    <w:framePr w:hSpace="141" w:wrap="around" w:vAnchor="text" w:hAnchor="margin" w:y="769"/>
                    <w:spacing w:after="0" w:line="240" w:lineRule="auto"/>
                    <w:jc w:val="center"/>
                    <w:rPr>
                      <w:rFonts w:ascii="Times New Roman" w:eastAsia="Times New Roman" w:hAnsi="Times New Roman" w:cs="Times New Roman"/>
                      <w:bCs/>
                      <w:color w:val="000000"/>
                      <w:sz w:val="24"/>
                      <w:szCs w:val="24"/>
                      <w:lang w:val="en-US" w:eastAsia="it-IT"/>
                    </w:rPr>
                  </w:pPr>
                  <w:r w:rsidRPr="005F7824">
                    <w:rPr>
                      <w:rFonts w:ascii="Times New Roman" w:eastAsia="Times New Roman" w:hAnsi="Times New Roman" w:cs="Times New Roman"/>
                      <w:bCs/>
                      <w:color w:val="000000"/>
                      <w:sz w:val="24"/>
                      <w:szCs w:val="24"/>
                      <w:lang w:val="en-US" w:eastAsia="it-IT"/>
                    </w:rPr>
                    <w:t xml:space="preserve">Amoxicillin administered at 45 mg/kg/die divided in 2 doses is as efficacious and as well tolerated as amoxicillin administered at 40 mg/kg/die in 3 doses in the treatment of GABHS pharyngotonsillitis. </w:t>
                  </w:r>
                  <w:bookmarkEnd w:id="9"/>
                </w:p>
              </w:tc>
              <w:tc>
                <w:tcPr>
                  <w:tcW w:w="422" w:type="pct"/>
                  <w:tcBorders>
                    <w:top w:val="single" w:sz="4" w:space="0" w:color="auto"/>
                    <w:left w:val="nil"/>
                    <w:bottom w:val="single" w:sz="4" w:space="0" w:color="auto"/>
                    <w:right w:val="single" w:sz="4" w:space="0" w:color="auto"/>
                  </w:tcBorders>
                  <w:tcMar>
                    <w:top w:w="0" w:type="dxa"/>
                    <w:left w:w="70" w:type="dxa"/>
                    <w:bottom w:w="0" w:type="dxa"/>
                    <w:right w:w="70" w:type="dxa"/>
                  </w:tcMar>
                </w:tcPr>
                <w:p w14:paraId="0BBB960E" w14:textId="77777777" w:rsidR="00802EB8" w:rsidRPr="005F7824" w:rsidRDefault="00802EB8" w:rsidP="0004338A">
                  <w:pPr>
                    <w:framePr w:hSpace="141" w:wrap="around" w:vAnchor="text" w:hAnchor="margin" w:y="769"/>
                    <w:spacing w:after="0" w:line="240" w:lineRule="auto"/>
                    <w:jc w:val="center"/>
                    <w:rPr>
                      <w:rFonts w:ascii="Times New Roman" w:eastAsia="Times New Roman" w:hAnsi="Times New Roman" w:cs="Times New Roman"/>
                      <w:sz w:val="24"/>
                      <w:szCs w:val="24"/>
                      <w:lang w:val="en-US" w:eastAsia="it-IT"/>
                    </w:rPr>
                  </w:pPr>
                  <w:r w:rsidRPr="005F7824">
                    <w:rPr>
                      <w:rFonts w:ascii="Times New Roman" w:eastAsia="Times New Roman" w:hAnsi="Times New Roman" w:cs="Times New Roman"/>
                      <w:bCs/>
                      <w:color w:val="000000"/>
                      <w:sz w:val="24"/>
                      <w:szCs w:val="24"/>
                      <w:lang w:val="en-US" w:eastAsia="it-IT"/>
                    </w:rPr>
                    <w:t>Grant by  SmithKline Becham International.</w:t>
                  </w:r>
                </w:p>
              </w:tc>
            </w:tr>
          </w:tbl>
          <w:p w14:paraId="45814F7C" w14:textId="77777777" w:rsidR="009B301C" w:rsidRPr="00902C1B" w:rsidRDefault="009B301C" w:rsidP="00802EB8">
            <w:pPr>
              <w:spacing w:line="240" w:lineRule="auto"/>
              <w:rPr>
                <w:rFonts w:ascii="Symbol" w:eastAsia="Times New Roman" w:hAnsi="Symbol" w:cs="Times New Roman"/>
                <w:sz w:val="28"/>
                <w:szCs w:val="28"/>
                <w:lang w:val="en-US" w:eastAsia="it-IT"/>
              </w:rPr>
            </w:pPr>
          </w:p>
          <w:p w14:paraId="56232C2F" w14:textId="25FB9D70" w:rsidR="009B301C" w:rsidRPr="00902C1B" w:rsidRDefault="009B301C" w:rsidP="00802EB8">
            <w:pPr>
              <w:spacing w:after="0" w:line="240" w:lineRule="auto"/>
              <w:jc w:val="center"/>
              <w:rPr>
                <w:rFonts w:ascii="Times New Roman" w:eastAsia="Times New Roman" w:hAnsi="Times New Roman" w:cs="Times New Roman"/>
                <w:sz w:val="24"/>
                <w:szCs w:val="24"/>
                <w:lang w:val="en-US" w:eastAsia="it-IT"/>
              </w:rPr>
            </w:pPr>
          </w:p>
        </w:tc>
        <w:tc>
          <w:tcPr>
            <w:tcW w:w="160" w:type="dxa"/>
            <w:tcBorders>
              <w:top w:val="nil"/>
              <w:left w:val="nil"/>
              <w:bottom w:val="nil"/>
              <w:right w:val="nil"/>
            </w:tcBorders>
            <w:shd w:val="clear" w:color="auto" w:fill="auto"/>
            <w:hideMark/>
          </w:tcPr>
          <w:p w14:paraId="1E62EDBA" w14:textId="77777777" w:rsidR="009B301C" w:rsidRPr="00902C1B" w:rsidRDefault="009B301C" w:rsidP="00802EB8">
            <w:pPr>
              <w:spacing w:after="0" w:line="240" w:lineRule="auto"/>
              <w:rPr>
                <w:rFonts w:ascii="Times New Roman" w:eastAsia="Times New Roman" w:hAnsi="Times New Roman" w:cs="Times New Roman"/>
                <w:sz w:val="28"/>
                <w:szCs w:val="24"/>
                <w:lang w:val="en-US" w:eastAsia="it-IT"/>
              </w:rPr>
            </w:pPr>
          </w:p>
        </w:tc>
      </w:tr>
      <w:tr w:rsidR="009B301C" w:rsidRPr="0004338A" w14:paraId="02A77983" w14:textId="77777777" w:rsidTr="00802EB8">
        <w:trPr>
          <w:gridAfter w:val="2"/>
          <w:wAfter w:w="727" w:type="dxa"/>
          <w:trHeight w:val="688"/>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0AAF575C" w14:textId="34ECA9FD" w:rsidR="009B301C" w:rsidRPr="00902C1B" w:rsidRDefault="00902C1B" w:rsidP="00902C1B">
            <w:pPr>
              <w:spacing w:after="0" w:line="240" w:lineRule="auto"/>
              <w:jc w:val="both"/>
              <w:rPr>
                <w:rFonts w:ascii="Times New Roman" w:hAnsi="Times New Roman" w:cs="Times New Roman"/>
                <w:sz w:val="24"/>
                <w:szCs w:val="24"/>
                <w:lang w:val="en-US"/>
              </w:rPr>
            </w:pPr>
            <w:r w:rsidRPr="00902C1B">
              <w:rPr>
                <w:rFonts w:ascii="Times New Roman" w:eastAsia="Times New Roman" w:hAnsi="Times New Roman" w:cs="Times New Roman"/>
                <w:b/>
                <w:bCs/>
                <w:i/>
                <w:iCs/>
                <w:color w:val="000000"/>
                <w:sz w:val="28"/>
                <w:szCs w:val="24"/>
                <w:lang w:val="en-US" w:eastAsia="it-IT"/>
              </w:rPr>
              <w:lastRenderedPageBreak/>
              <w:t xml:space="preserve">Question 7: May parenteral antibiotics, specifically intramuscular benzathine-penicillin, be recommended as treatment alternative to oral amoxicillin in selected GABHS pharyngotonsillitis patients?  </w:t>
            </w:r>
          </w:p>
          <w:p w14:paraId="273BEFD6" w14:textId="0430F721" w:rsidR="009B301C" w:rsidRPr="00902C1B" w:rsidRDefault="009B301C" w:rsidP="004D009E">
            <w:pPr>
              <w:spacing w:after="0" w:line="240" w:lineRule="auto"/>
              <w:jc w:val="both"/>
              <w:rPr>
                <w:rFonts w:ascii="Times New Roman" w:eastAsia="Times New Roman" w:hAnsi="Times New Roman" w:cs="Times New Roman"/>
                <w:color w:val="000000"/>
                <w:sz w:val="28"/>
                <w:szCs w:val="24"/>
                <w:lang w:val="en-US" w:eastAsia="it-IT"/>
              </w:rPr>
            </w:pPr>
          </w:p>
        </w:tc>
        <w:tc>
          <w:tcPr>
            <w:tcW w:w="13471" w:type="dxa"/>
            <w:tcBorders>
              <w:top w:val="single" w:sz="4" w:space="0" w:color="auto"/>
              <w:left w:val="single" w:sz="4" w:space="0" w:color="auto"/>
              <w:bottom w:val="single" w:sz="4" w:space="0" w:color="auto"/>
              <w:right w:val="single" w:sz="4" w:space="0" w:color="auto"/>
            </w:tcBorders>
            <w:shd w:val="clear" w:color="auto" w:fill="auto"/>
          </w:tcPr>
          <w:p w14:paraId="387CB027" w14:textId="77777777" w:rsidR="00902C1B" w:rsidRPr="001A40E3" w:rsidRDefault="00902C1B" w:rsidP="00902C1B">
            <w:pPr>
              <w:spacing w:after="0" w:line="240" w:lineRule="auto"/>
              <w:jc w:val="both"/>
              <w:rPr>
                <w:rFonts w:ascii="Times New Roman" w:hAnsi="Times New Roman" w:cs="Times New Roman"/>
                <w:sz w:val="24"/>
                <w:szCs w:val="24"/>
                <w:lang w:val="en-GB"/>
              </w:rPr>
            </w:pPr>
            <w:r w:rsidRPr="001A40E3">
              <w:rPr>
                <w:rFonts w:ascii="Times New Roman" w:hAnsi="Times New Roman" w:cs="Times New Roman"/>
                <w:b/>
                <w:bCs/>
                <w:sz w:val="24"/>
                <w:szCs w:val="24"/>
                <w:lang w:val="en-GB"/>
              </w:rPr>
              <w:t xml:space="preserve">P  </w:t>
            </w:r>
            <w:r w:rsidRPr="001A40E3">
              <w:rPr>
                <w:rFonts w:ascii="Times New Roman" w:hAnsi="Times New Roman" w:cs="Times New Roman"/>
                <w:sz w:val="24"/>
                <w:szCs w:val="24"/>
                <w:lang w:val="en-GB"/>
              </w:rPr>
              <w:t xml:space="preserve">children with GABHS pharyngotonsillitis </w:t>
            </w:r>
          </w:p>
          <w:p w14:paraId="227EA262" w14:textId="77777777" w:rsidR="00902C1B" w:rsidRPr="007E4DD0" w:rsidRDefault="00902C1B" w:rsidP="00902C1B">
            <w:pPr>
              <w:spacing w:after="0" w:line="240" w:lineRule="auto"/>
              <w:jc w:val="both"/>
              <w:rPr>
                <w:rFonts w:ascii="Times New Roman" w:hAnsi="Times New Roman" w:cs="Times New Roman"/>
                <w:sz w:val="24"/>
                <w:szCs w:val="24"/>
                <w:lang w:val="en-GB"/>
              </w:rPr>
            </w:pPr>
            <w:r w:rsidRPr="007E4DD0">
              <w:rPr>
                <w:rFonts w:ascii="Times New Roman" w:hAnsi="Times New Roman" w:cs="Times New Roman"/>
                <w:b/>
                <w:bCs/>
                <w:sz w:val="24"/>
                <w:szCs w:val="24"/>
                <w:lang w:val="en-GB"/>
              </w:rPr>
              <w:t xml:space="preserve">I   </w:t>
            </w:r>
            <w:r w:rsidRPr="007E4DD0">
              <w:rPr>
                <w:rFonts w:ascii="Times New Roman" w:hAnsi="Times New Roman" w:cs="Times New Roman"/>
                <w:sz w:val="24"/>
                <w:szCs w:val="24"/>
                <w:lang w:val="en-GB"/>
              </w:rPr>
              <w:t>parenteral antibiotictheraoy, specifically intramuscular administration (benzathine penicillin G, ceftriaxone)</w:t>
            </w:r>
          </w:p>
          <w:p w14:paraId="6F2857C0" w14:textId="77777777" w:rsidR="00902C1B" w:rsidRPr="007E4DD0" w:rsidRDefault="00902C1B" w:rsidP="00902C1B">
            <w:pPr>
              <w:spacing w:after="0" w:line="240" w:lineRule="auto"/>
              <w:jc w:val="both"/>
              <w:rPr>
                <w:rFonts w:ascii="Times New Roman" w:hAnsi="Times New Roman" w:cs="Times New Roman"/>
                <w:sz w:val="24"/>
                <w:szCs w:val="24"/>
                <w:lang w:val="en-GB"/>
              </w:rPr>
            </w:pPr>
            <w:r w:rsidRPr="007E4DD0">
              <w:rPr>
                <w:rFonts w:ascii="Times New Roman" w:hAnsi="Times New Roman" w:cs="Times New Roman"/>
                <w:b/>
                <w:bCs/>
                <w:sz w:val="24"/>
                <w:szCs w:val="24"/>
                <w:lang w:val="en-GB"/>
              </w:rPr>
              <w:t>C</w:t>
            </w:r>
            <w:r w:rsidRPr="007E4DD0">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oral </w:t>
            </w:r>
            <w:r w:rsidRPr="007E4DD0">
              <w:rPr>
                <w:rFonts w:ascii="Times New Roman" w:hAnsi="Times New Roman" w:cs="Times New Roman"/>
                <w:sz w:val="24"/>
                <w:szCs w:val="24"/>
                <w:lang w:val="en-GB"/>
              </w:rPr>
              <w:t>am</w:t>
            </w:r>
            <w:r>
              <w:rPr>
                <w:rFonts w:ascii="Times New Roman" w:hAnsi="Times New Roman" w:cs="Times New Roman"/>
                <w:sz w:val="24"/>
                <w:szCs w:val="24"/>
                <w:lang w:val="en-GB"/>
              </w:rPr>
              <w:t xml:space="preserve">oxicillin </w:t>
            </w:r>
          </w:p>
          <w:p w14:paraId="79BB4BE5" w14:textId="77777777" w:rsidR="00902C1B" w:rsidRPr="001A4A9A" w:rsidRDefault="00902C1B" w:rsidP="00902C1B">
            <w:pPr>
              <w:spacing w:after="0" w:line="240" w:lineRule="auto"/>
              <w:jc w:val="both"/>
              <w:rPr>
                <w:rFonts w:ascii="Times New Roman" w:hAnsi="Times New Roman" w:cs="Times New Roman"/>
                <w:sz w:val="24"/>
                <w:szCs w:val="24"/>
                <w:lang w:val="en-GB"/>
              </w:rPr>
            </w:pPr>
            <w:r w:rsidRPr="001A4A9A">
              <w:rPr>
                <w:rFonts w:ascii="Times New Roman" w:hAnsi="Times New Roman" w:cs="Times New Roman"/>
                <w:b/>
                <w:bCs/>
                <w:sz w:val="24"/>
                <w:szCs w:val="24"/>
                <w:lang w:val="en-GB"/>
              </w:rPr>
              <w:t xml:space="preserve">O1 </w:t>
            </w:r>
            <w:r w:rsidRPr="001A4A9A">
              <w:rPr>
                <w:rFonts w:ascii="Times New Roman" w:hAnsi="Times New Roman" w:cs="Times New Roman"/>
                <w:sz w:val="24"/>
                <w:szCs w:val="24"/>
                <w:lang w:val="en-GB"/>
              </w:rPr>
              <w:t xml:space="preserve">severity and duration of symptoms </w:t>
            </w:r>
          </w:p>
          <w:p w14:paraId="215B86CE" w14:textId="77777777" w:rsidR="00902C1B" w:rsidRPr="001A4A9A" w:rsidRDefault="00902C1B" w:rsidP="00902C1B">
            <w:pPr>
              <w:spacing w:after="0" w:line="240" w:lineRule="auto"/>
              <w:jc w:val="both"/>
              <w:rPr>
                <w:rFonts w:ascii="Times New Roman" w:hAnsi="Times New Roman" w:cs="Times New Roman"/>
                <w:b/>
                <w:bCs/>
                <w:sz w:val="24"/>
                <w:szCs w:val="24"/>
                <w:lang w:val="en-GB"/>
              </w:rPr>
            </w:pPr>
            <w:r w:rsidRPr="001A4A9A">
              <w:rPr>
                <w:rFonts w:ascii="Times New Roman" w:hAnsi="Times New Roman" w:cs="Times New Roman"/>
                <w:b/>
                <w:bCs/>
                <w:sz w:val="24"/>
                <w:szCs w:val="24"/>
                <w:lang w:val="en-GB"/>
              </w:rPr>
              <w:t xml:space="preserve">O2 </w:t>
            </w:r>
            <w:r w:rsidRPr="001A4A9A">
              <w:rPr>
                <w:rFonts w:ascii="Times New Roman" w:hAnsi="Times New Roman" w:cs="Times New Roman"/>
                <w:sz w:val="24"/>
                <w:szCs w:val="24"/>
                <w:lang w:val="en-GB"/>
              </w:rPr>
              <w:t>relapsing pharyngotonsillitis</w:t>
            </w:r>
            <w:r w:rsidRPr="001A4A9A">
              <w:rPr>
                <w:rFonts w:ascii="Times New Roman" w:hAnsi="Times New Roman" w:cs="Times New Roman"/>
                <w:b/>
                <w:bCs/>
                <w:sz w:val="24"/>
                <w:szCs w:val="24"/>
                <w:lang w:val="en-GB"/>
              </w:rPr>
              <w:t xml:space="preserve"> </w:t>
            </w:r>
          </w:p>
          <w:p w14:paraId="4F4F54FE" w14:textId="77777777" w:rsidR="00902C1B" w:rsidRPr="001A4A9A" w:rsidRDefault="00902C1B" w:rsidP="00902C1B">
            <w:pPr>
              <w:spacing w:after="0" w:line="240" w:lineRule="auto"/>
              <w:jc w:val="both"/>
              <w:rPr>
                <w:rFonts w:ascii="Times New Roman" w:hAnsi="Times New Roman" w:cs="Times New Roman"/>
                <w:sz w:val="24"/>
                <w:szCs w:val="24"/>
                <w:lang w:val="en-GB"/>
              </w:rPr>
            </w:pPr>
            <w:r w:rsidRPr="001A4A9A">
              <w:rPr>
                <w:rFonts w:ascii="Times New Roman" w:hAnsi="Times New Roman" w:cs="Times New Roman"/>
                <w:b/>
                <w:bCs/>
                <w:sz w:val="24"/>
                <w:szCs w:val="24"/>
                <w:lang w:val="en-GB"/>
              </w:rPr>
              <w:t xml:space="preserve">O3 </w:t>
            </w:r>
            <w:r w:rsidRPr="001A4A9A">
              <w:rPr>
                <w:rFonts w:ascii="Times New Roman" w:hAnsi="Times New Roman" w:cs="Times New Roman"/>
                <w:sz w:val="24"/>
                <w:szCs w:val="24"/>
                <w:lang w:val="en-GB"/>
              </w:rPr>
              <w:t xml:space="preserve">suppurative complications </w:t>
            </w:r>
          </w:p>
          <w:p w14:paraId="416CB6A4" w14:textId="026A9225" w:rsidR="009B301C" w:rsidRPr="00902C1B" w:rsidRDefault="00902C1B" w:rsidP="00902C1B">
            <w:pPr>
              <w:spacing w:after="0" w:line="240" w:lineRule="auto"/>
              <w:jc w:val="both"/>
              <w:rPr>
                <w:rFonts w:ascii="Times New Roman" w:hAnsi="Times New Roman" w:cs="Times New Roman"/>
                <w:sz w:val="24"/>
                <w:szCs w:val="24"/>
                <w:lang w:val="en-GB"/>
              </w:rPr>
            </w:pPr>
            <w:r w:rsidRPr="001A4A9A">
              <w:rPr>
                <w:rFonts w:ascii="Times New Roman" w:hAnsi="Times New Roman" w:cs="Times New Roman"/>
                <w:b/>
                <w:bCs/>
                <w:sz w:val="24"/>
                <w:szCs w:val="24"/>
                <w:lang w:val="en-GB"/>
              </w:rPr>
              <w:t xml:space="preserve">O4 </w:t>
            </w:r>
            <w:r w:rsidRPr="001A4A9A">
              <w:rPr>
                <w:rFonts w:ascii="Times New Roman" w:hAnsi="Times New Roman" w:cs="Times New Roman"/>
                <w:sz w:val="24"/>
                <w:szCs w:val="24"/>
                <w:lang w:val="en-GB"/>
              </w:rPr>
              <w:t xml:space="preserve">non suppurative complications (acute rheumatic fever [ARF], acute post-streptococcal glomerulonephritis [APSGN]) </w:t>
            </w:r>
          </w:p>
        </w:tc>
      </w:tr>
      <w:tr w:rsidR="0083094F" w:rsidRPr="0004338A" w14:paraId="41785CC0" w14:textId="77777777" w:rsidTr="00802EB8">
        <w:trPr>
          <w:gridAfter w:val="2"/>
          <w:wAfter w:w="727" w:type="dxa"/>
          <w:trHeight w:val="688"/>
        </w:trPr>
        <w:tc>
          <w:tcPr>
            <w:tcW w:w="7650" w:type="dxa"/>
            <w:tcBorders>
              <w:top w:val="single" w:sz="4" w:space="0" w:color="auto"/>
            </w:tcBorders>
            <w:shd w:val="clear" w:color="auto" w:fill="auto"/>
          </w:tcPr>
          <w:p w14:paraId="56D012FE" w14:textId="77777777" w:rsidR="0083094F" w:rsidRPr="00902C1B" w:rsidRDefault="0083094F" w:rsidP="00ED1F26">
            <w:pPr>
              <w:spacing w:after="0" w:line="240" w:lineRule="auto"/>
              <w:jc w:val="both"/>
              <w:rPr>
                <w:rFonts w:ascii="Times New Roman" w:eastAsia="Times New Roman" w:hAnsi="Times New Roman" w:cs="Times New Roman"/>
                <w:b/>
                <w:bCs/>
                <w:i/>
                <w:iCs/>
                <w:color w:val="000000"/>
                <w:sz w:val="28"/>
                <w:szCs w:val="24"/>
                <w:lang w:val="en-US" w:eastAsia="it-IT"/>
              </w:rPr>
            </w:pPr>
          </w:p>
        </w:tc>
        <w:tc>
          <w:tcPr>
            <w:tcW w:w="13471" w:type="dxa"/>
            <w:tcBorders>
              <w:top w:val="single" w:sz="4" w:space="0" w:color="auto"/>
            </w:tcBorders>
            <w:shd w:val="clear" w:color="auto" w:fill="auto"/>
          </w:tcPr>
          <w:p w14:paraId="07757E3B" w14:textId="77777777" w:rsidR="0083094F" w:rsidRPr="00902C1B" w:rsidRDefault="0083094F" w:rsidP="004D009E">
            <w:pPr>
              <w:spacing w:after="0" w:line="240" w:lineRule="auto"/>
              <w:jc w:val="both"/>
              <w:rPr>
                <w:rFonts w:ascii="Times New Roman" w:hAnsi="Times New Roman" w:cs="Times New Roman"/>
                <w:b/>
                <w:bCs/>
                <w:sz w:val="24"/>
                <w:szCs w:val="24"/>
                <w:lang w:val="en-US"/>
              </w:rPr>
            </w:pPr>
          </w:p>
        </w:tc>
      </w:tr>
      <w:tr w:rsidR="00902C1B" w:rsidRPr="0004338A" w14:paraId="2BA543EE" w14:textId="77777777" w:rsidTr="00802EB8">
        <w:trPr>
          <w:gridAfter w:val="2"/>
          <w:wAfter w:w="727" w:type="dxa"/>
          <w:trHeight w:val="688"/>
        </w:trPr>
        <w:tc>
          <w:tcPr>
            <w:tcW w:w="7650" w:type="dxa"/>
            <w:shd w:val="clear" w:color="auto" w:fill="auto"/>
          </w:tcPr>
          <w:p w14:paraId="41E15830" w14:textId="6C3805A9" w:rsidR="00902C1B" w:rsidRPr="00902C1B" w:rsidRDefault="00902C1B" w:rsidP="00902C1B">
            <w:pPr>
              <w:spacing w:after="0" w:line="240" w:lineRule="auto"/>
              <w:jc w:val="both"/>
              <w:rPr>
                <w:rFonts w:ascii="Times New Roman" w:eastAsia="Times New Roman" w:hAnsi="Times New Roman" w:cs="Times New Roman"/>
                <w:b/>
                <w:bCs/>
                <w:i/>
                <w:iCs/>
                <w:color w:val="000000"/>
                <w:sz w:val="28"/>
                <w:szCs w:val="24"/>
                <w:lang w:val="en-US" w:eastAsia="it-IT"/>
              </w:rPr>
            </w:pPr>
            <w:r w:rsidRPr="00394CFE">
              <w:rPr>
                <w:rFonts w:ascii="Times New Roman" w:hAnsi="Times New Roman" w:cs="Times New Roman"/>
                <w:b/>
                <w:bCs/>
                <w:sz w:val="24"/>
                <w:szCs w:val="24"/>
                <w:lang w:val="en-US"/>
              </w:rPr>
              <w:t xml:space="preserve">Table </w:t>
            </w:r>
            <w:r w:rsidR="00241517">
              <w:rPr>
                <w:rFonts w:ascii="Times New Roman" w:hAnsi="Times New Roman" w:cs="Times New Roman"/>
                <w:b/>
                <w:bCs/>
                <w:sz w:val="24"/>
                <w:szCs w:val="24"/>
                <w:lang w:val="en-US"/>
              </w:rPr>
              <w:t xml:space="preserve"> A</w:t>
            </w:r>
            <w:r w:rsidR="0004338A">
              <w:rPr>
                <w:rFonts w:ascii="Times New Roman" w:hAnsi="Times New Roman" w:cs="Times New Roman"/>
                <w:b/>
                <w:bCs/>
                <w:sz w:val="24"/>
                <w:szCs w:val="24"/>
                <w:lang w:val="en-US"/>
              </w:rPr>
              <w:t>5</w:t>
            </w:r>
            <w:r w:rsidR="00241517">
              <w:rPr>
                <w:rFonts w:ascii="Times New Roman" w:hAnsi="Times New Roman" w:cs="Times New Roman"/>
                <w:b/>
                <w:bCs/>
                <w:sz w:val="24"/>
                <w:szCs w:val="24"/>
                <w:lang w:val="en-US"/>
              </w:rPr>
              <w:t>.7-</w:t>
            </w:r>
            <w:r w:rsidRPr="00394CFE">
              <w:rPr>
                <w:rFonts w:ascii="Times New Roman" w:hAnsi="Times New Roman" w:cs="Times New Roman"/>
                <w:b/>
                <w:bCs/>
                <w:sz w:val="24"/>
                <w:szCs w:val="24"/>
                <w:lang w:val="en-US"/>
              </w:rPr>
              <w:t xml:space="preserve"> PICO </w:t>
            </w:r>
            <w:r>
              <w:rPr>
                <w:rFonts w:ascii="Times New Roman" w:hAnsi="Times New Roman" w:cs="Times New Roman"/>
                <w:b/>
                <w:bCs/>
                <w:sz w:val="24"/>
                <w:szCs w:val="24"/>
                <w:lang w:val="en-US"/>
              </w:rPr>
              <w:t>7</w:t>
            </w:r>
            <w:r w:rsidRPr="00394CFE">
              <w:rPr>
                <w:rFonts w:ascii="Times New Roman" w:hAnsi="Times New Roman" w:cs="Times New Roman"/>
                <w:b/>
                <w:bCs/>
                <w:sz w:val="24"/>
                <w:szCs w:val="24"/>
                <w:lang w:val="en-US"/>
              </w:rPr>
              <w:t>- Characteristics, Results, and Conclusions of clinical</w:t>
            </w:r>
            <w:r w:rsidR="00C92FE9">
              <w:rPr>
                <w:rFonts w:ascii="Times New Roman" w:hAnsi="Times New Roman" w:cs="Times New Roman"/>
                <w:b/>
                <w:bCs/>
                <w:sz w:val="24"/>
                <w:szCs w:val="24"/>
                <w:lang w:val="en-US"/>
              </w:rPr>
              <w:t xml:space="preserve"> </w:t>
            </w:r>
            <w:r w:rsidRPr="00394CFE">
              <w:rPr>
                <w:rFonts w:ascii="Times New Roman" w:hAnsi="Times New Roman" w:cs="Times New Roman"/>
                <w:b/>
                <w:bCs/>
                <w:sz w:val="24"/>
                <w:szCs w:val="24"/>
                <w:lang w:val="en-US"/>
              </w:rPr>
              <w:t>studies</w:t>
            </w:r>
          </w:p>
        </w:tc>
        <w:tc>
          <w:tcPr>
            <w:tcW w:w="13471" w:type="dxa"/>
            <w:shd w:val="clear" w:color="auto" w:fill="auto"/>
          </w:tcPr>
          <w:p w14:paraId="7D010838" w14:textId="4F8D3766" w:rsidR="00902C1B" w:rsidRPr="00902C1B" w:rsidRDefault="00902C1B" w:rsidP="00902C1B">
            <w:pPr>
              <w:spacing w:after="0" w:line="240" w:lineRule="auto"/>
              <w:jc w:val="both"/>
              <w:rPr>
                <w:rFonts w:ascii="Times New Roman" w:hAnsi="Times New Roman" w:cs="Times New Roman"/>
                <w:b/>
                <w:bCs/>
                <w:sz w:val="24"/>
                <w:szCs w:val="24"/>
                <w:lang w:val="en-US"/>
              </w:rPr>
            </w:pPr>
          </w:p>
        </w:tc>
      </w:tr>
    </w:tbl>
    <w:p w14:paraId="7185C24B" w14:textId="3CA7BE3C" w:rsidR="0045506D" w:rsidRPr="00902C1B" w:rsidRDefault="0045506D" w:rsidP="0045506D">
      <w:pPr>
        <w:rPr>
          <w:rFonts w:ascii="Times New Roman" w:eastAsia="Times New Roman" w:hAnsi="Times New Roman" w:cs="Times New Roman"/>
          <w:b/>
          <w:bCs/>
          <w:sz w:val="24"/>
          <w:szCs w:val="24"/>
          <w:lang w:val="en-US" w:eastAsia="it-IT"/>
        </w:rPr>
      </w:pPr>
    </w:p>
    <w:p w14:paraId="33DA9E9C" w14:textId="77777777" w:rsidR="0045506D" w:rsidRPr="00902C1B" w:rsidRDefault="0045506D" w:rsidP="008E2E0C">
      <w:pPr>
        <w:spacing w:after="0" w:line="240" w:lineRule="auto"/>
        <w:rPr>
          <w:rFonts w:ascii="Times New Roman" w:eastAsia="Times New Roman" w:hAnsi="Times New Roman" w:cs="Times New Roman"/>
          <w:b/>
          <w:bCs/>
          <w:sz w:val="24"/>
          <w:szCs w:val="24"/>
          <w:lang w:val="en-US" w:eastAsia="it-IT"/>
        </w:rPr>
      </w:pPr>
    </w:p>
    <w:p w14:paraId="6AE8D452" w14:textId="0A36E788" w:rsidR="0045506D" w:rsidRPr="00902C1B" w:rsidRDefault="0045506D" w:rsidP="008E2E0C">
      <w:pPr>
        <w:spacing w:after="0" w:line="240" w:lineRule="auto"/>
        <w:jc w:val="both"/>
        <w:rPr>
          <w:rFonts w:ascii="Times New Roman" w:eastAsia="Times New Roman" w:hAnsi="Times New Roman" w:cs="Times New Roman"/>
          <w:b/>
          <w:bCs/>
          <w:color w:val="C00000"/>
          <w:sz w:val="24"/>
          <w:szCs w:val="24"/>
          <w:lang w:val="en-US" w:eastAsia="it-IT"/>
        </w:rPr>
      </w:pPr>
    </w:p>
    <w:p w14:paraId="6AFA2597" w14:textId="77777777" w:rsidR="0045506D" w:rsidRPr="00902C1B" w:rsidRDefault="0045506D" w:rsidP="008E2E0C">
      <w:pPr>
        <w:spacing w:after="0" w:line="240" w:lineRule="auto"/>
        <w:jc w:val="both"/>
        <w:rPr>
          <w:rFonts w:ascii="Times New Roman" w:eastAsia="Times New Roman" w:hAnsi="Times New Roman" w:cs="Times New Roman"/>
          <w:b/>
          <w:bCs/>
          <w:color w:val="C00000"/>
          <w:sz w:val="24"/>
          <w:szCs w:val="24"/>
          <w:lang w:val="en-US" w:eastAsia="it-IT"/>
        </w:rPr>
      </w:pPr>
    </w:p>
    <w:p w14:paraId="35F53629" w14:textId="1B2B9D43" w:rsidR="0045506D" w:rsidRPr="00902C1B" w:rsidRDefault="0045506D" w:rsidP="008E2E0C">
      <w:pPr>
        <w:spacing w:after="0" w:line="240" w:lineRule="auto"/>
        <w:jc w:val="both"/>
        <w:rPr>
          <w:rFonts w:ascii="Times New Roman" w:eastAsia="Times New Roman" w:hAnsi="Times New Roman" w:cs="Times New Roman"/>
          <w:b/>
          <w:bCs/>
          <w:color w:val="C00000"/>
          <w:sz w:val="24"/>
          <w:szCs w:val="24"/>
          <w:lang w:val="en-US" w:eastAsia="it-IT"/>
        </w:rPr>
      </w:pPr>
    </w:p>
    <w:p w14:paraId="2ED3F4B1" w14:textId="77777777" w:rsidR="0045506D" w:rsidRPr="00902C1B" w:rsidRDefault="0045506D" w:rsidP="008E2E0C">
      <w:pPr>
        <w:spacing w:after="0" w:line="240" w:lineRule="auto"/>
        <w:jc w:val="both"/>
        <w:rPr>
          <w:rFonts w:ascii="Times New Roman" w:eastAsia="Times New Roman" w:hAnsi="Times New Roman" w:cs="Times New Roman"/>
          <w:b/>
          <w:bCs/>
          <w:color w:val="C00000"/>
          <w:sz w:val="32"/>
          <w:szCs w:val="24"/>
          <w:lang w:val="en-US" w:eastAsia="it-IT"/>
        </w:rPr>
      </w:pPr>
    </w:p>
    <w:tbl>
      <w:tblPr>
        <w:tblW w:w="21962" w:type="dxa"/>
        <w:tblCellMar>
          <w:top w:w="15" w:type="dxa"/>
          <w:left w:w="15" w:type="dxa"/>
          <w:bottom w:w="15" w:type="dxa"/>
          <w:right w:w="15" w:type="dxa"/>
        </w:tblCellMar>
        <w:tblLook w:val="04A0" w:firstRow="1" w:lastRow="0" w:firstColumn="1" w:lastColumn="0" w:noHBand="0" w:noVBand="1"/>
      </w:tblPr>
      <w:tblGrid>
        <w:gridCol w:w="1499"/>
        <w:gridCol w:w="855"/>
        <w:gridCol w:w="2597"/>
        <w:gridCol w:w="3371"/>
        <w:gridCol w:w="1850"/>
        <w:gridCol w:w="1856"/>
        <w:gridCol w:w="1320"/>
        <w:gridCol w:w="3655"/>
        <w:gridCol w:w="3356"/>
        <w:gridCol w:w="1603"/>
      </w:tblGrid>
      <w:tr w:rsidR="00E76B4D" w:rsidRPr="00000CAB" w14:paraId="17CD2F43" w14:textId="77777777" w:rsidTr="00802EB8">
        <w:trPr>
          <w:trHeight w:val="630"/>
        </w:trPr>
        <w:tc>
          <w:tcPr>
            <w:tcW w:w="0" w:type="auto"/>
            <w:tcBorders>
              <w:top w:val="single" w:sz="8" w:space="0" w:color="000000"/>
              <w:left w:val="single" w:sz="8" w:space="0" w:color="000000"/>
              <w:bottom w:val="single" w:sz="4" w:space="0" w:color="000000"/>
              <w:right w:val="single" w:sz="8" w:space="0" w:color="000000"/>
            </w:tcBorders>
            <w:tcMar>
              <w:top w:w="0" w:type="dxa"/>
              <w:left w:w="70" w:type="dxa"/>
              <w:bottom w:w="0" w:type="dxa"/>
              <w:right w:w="70" w:type="dxa"/>
            </w:tcMar>
            <w:vAlign w:val="center"/>
            <w:hideMark/>
          </w:tcPr>
          <w:p w14:paraId="59A06615" w14:textId="77777777" w:rsidR="00902C1B" w:rsidRPr="00C92FE9" w:rsidRDefault="00902C1B" w:rsidP="00902C1B">
            <w:pPr>
              <w:spacing w:after="0" w:line="240" w:lineRule="auto"/>
              <w:jc w:val="center"/>
              <w:rPr>
                <w:rFonts w:ascii="Times New Roman" w:eastAsia="Times New Roman" w:hAnsi="Times New Roman" w:cs="Times New Roman"/>
                <w:sz w:val="24"/>
                <w:szCs w:val="24"/>
                <w:lang w:val="en-US" w:eastAsia="it-IT"/>
              </w:rPr>
            </w:pPr>
          </w:p>
          <w:p w14:paraId="2A6ABD6C" w14:textId="797906A5" w:rsidR="00902C1B" w:rsidRPr="00000CAB" w:rsidRDefault="00902C1B" w:rsidP="00902C1B">
            <w:pPr>
              <w:spacing w:after="0" w:line="240" w:lineRule="auto"/>
              <w:jc w:val="center"/>
              <w:rPr>
                <w:rFonts w:ascii="Times New Roman" w:eastAsia="Times New Roman" w:hAnsi="Times New Roman" w:cs="Times New Roman"/>
                <w:sz w:val="24"/>
                <w:szCs w:val="24"/>
                <w:lang w:eastAsia="it-IT"/>
              </w:rPr>
            </w:pPr>
            <w:r w:rsidRPr="005C128A">
              <w:rPr>
                <w:rFonts w:ascii="Times New Roman" w:eastAsia="Times New Roman" w:hAnsi="Times New Roman" w:cs="Times New Roman"/>
                <w:b/>
                <w:bCs/>
                <w:sz w:val="24"/>
                <w:szCs w:val="24"/>
                <w:lang w:eastAsia="it-IT"/>
              </w:rPr>
              <w:t>Aut</w:t>
            </w:r>
            <w:r>
              <w:rPr>
                <w:rFonts w:ascii="Times New Roman" w:eastAsia="Times New Roman" w:hAnsi="Times New Roman" w:cs="Times New Roman"/>
                <w:b/>
                <w:bCs/>
                <w:sz w:val="24"/>
                <w:szCs w:val="24"/>
                <w:lang w:eastAsia="it-IT"/>
              </w:rPr>
              <w:t>h</w:t>
            </w:r>
            <w:r w:rsidRPr="005C128A">
              <w:rPr>
                <w:rFonts w:ascii="Times New Roman" w:eastAsia="Times New Roman" w:hAnsi="Times New Roman" w:cs="Times New Roman"/>
                <w:b/>
                <w:bCs/>
                <w:sz w:val="24"/>
                <w:szCs w:val="24"/>
                <w:lang w:eastAsia="it-IT"/>
              </w:rPr>
              <w:t>or/Year</w:t>
            </w:r>
          </w:p>
        </w:tc>
        <w:tc>
          <w:tcPr>
            <w:tcW w:w="0" w:type="auto"/>
            <w:tcBorders>
              <w:top w:val="single" w:sz="8" w:space="0" w:color="000000"/>
              <w:left w:val="single" w:sz="8" w:space="0" w:color="000000"/>
              <w:bottom w:val="single" w:sz="4" w:space="0" w:color="000000"/>
              <w:right w:val="single" w:sz="8" w:space="0" w:color="000000"/>
            </w:tcBorders>
            <w:tcMar>
              <w:top w:w="0" w:type="dxa"/>
              <w:left w:w="70" w:type="dxa"/>
              <w:bottom w:w="0" w:type="dxa"/>
              <w:right w:w="70" w:type="dxa"/>
            </w:tcMar>
            <w:vAlign w:val="center"/>
            <w:hideMark/>
          </w:tcPr>
          <w:p w14:paraId="5BF1A483" w14:textId="4652141E" w:rsidR="00902C1B" w:rsidRPr="00000CAB" w:rsidRDefault="00902C1B" w:rsidP="00902C1B">
            <w:pPr>
              <w:spacing w:after="0" w:line="240" w:lineRule="auto"/>
              <w:jc w:val="center"/>
              <w:rPr>
                <w:rFonts w:ascii="Times New Roman" w:eastAsia="Times New Roman" w:hAnsi="Times New Roman" w:cs="Times New Roman"/>
                <w:sz w:val="24"/>
                <w:szCs w:val="24"/>
                <w:lang w:eastAsia="it-IT"/>
              </w:rPr>
            </w:pPr>
            <w:r>
              <w:rPr>
                <w:rFonts w:ascii="Times New Roman" w:eastAsia="Times New Roman" w:hAnsi="Times New Roman" w:cs="Times New Roman"/>
                <w:b/>
                <w:bCs/>
                <w:color w:val="000000"/>
                <w:sz w:val="24"/>
                <w:szCs w:val="24"/>
                <w:lang w:eastAsia="it-IT"/>
              </w:rPr>
              <w:t>Study design</w:t>
            </w:r>
          </w:p>
        </w:tc>
        <w:tc>
          <w:tcPr>
            <w:tcW w:w="0" w:type="auto"/>
            <w:tcBorders>
              <w:top w:val="single" w:sz="8" w:space="0" w:color="000000"/>
              <w:left w:val="single" w:sz="8" w:space="0" w:color="000000"/>
              <w:bottom w:val="single" w:sz="4" w:space="0" w:color="000000"/>
              <w:right w:val="single" w:sz="8" w:space="0" w:color="000000"/>
            </w:tcBorders>
            <w:tcMar>
              <w:top w:w="0" w:type="dxa"/>
              <w:left w:w="70" w:type="dxa"/>
              <w:bottom w:w="0" w:type="dxa"/>
              <w:right w:w="70" w:type="dxa"/>
            </w:tcMar>
            <w:vAlign w:val="center"/>
            <w:hideMark/>
          </w:tcPr>
          <w:p w14:paraId="3A758695" w14:textId="3EAD70FB" w:rsidR="00902C1B" w:rsidRPr="00902C1B" w:rsidRDefault="00902C1B" w:rsidP="00902C1B">
            <w:pPr>
              <w:spacing w:after="0" w:line="240" w:lineRule="auto"/>
              <w:jc w:val="center"/>
              <w:rPr>
                <w:rFonts w:ascii="Times New Roman" w:eastAsia="Times New Roman" w:hAnsi="Times New Roman" w:cs="Times New Roman"/>
                <w:sz w:val="24"/>
                <w:szCs w:val="24"/>
                <w:lang w:val="en-US" w:eastAsia="it-IT"/>
              </w:rPr>
            </w:pPr>
            <w:r w:rsidRPr="005C128A">
              <w:rPr>
                <w:rFonts w:ascii="Times New Roman" w:eastAsia="Times New Roman" w:hAnsi="Times New Roman" w:cs="Times New Roman"/>
                <w:b/>
                <w:bCs/>
                <w:color w:val="000000"/>
                <w:sz w:val="24"/>
                <w:szCs w:val="24"/>
                <w:lang w:val="en-US" w:eastAsia="it-IT"/>
              </w:rPr>
              <w:t>Population (N°, Country, Setting, Condition)</w:t>
            </w:r>
          </w:p>
        </w:tc>
        <w:tc>
          <w:tcPr>
            <w:tcW w:w="0" w:type="auto"/>
            <w:tcBorders>
              <w:top w:val="single" w:sz="8" w:space="0" w:color="000000"/>
              <w:left w:val="single" w:sz="8" w:space="0" w:color="000000"/>
              <w:bottom w:val="single" w:sz="4" w:space="0" w:color="000000"/>
              <w:right w:val="single" w:sz="8" w:space="0" w:color="000000"/>
            </w:tcBorders>
            <w:tcMar>
              <w:top w:w="0" w:type="dxa"/>
              <w:left w:w="70" w:type="dxa"/>
              <w:bottom w:w="0" w:type="dxa"/>
              <w:right w:w="70" w:type="dxa"/>
            </w:tcMar>
            <w:vAlign w:val="center"/>
            <w:hideMark/>
          </w:tcPr>
          <w:p w14:paraId="49B8D945" w14:textId="492F6247" w:rsidR="00902C1B" w:rsidRPr="00000CAB" w:rsidRDefault="00902C1B" w:rsidP="00902C1B">
            <w:pPr>
              <w:spacing w:after="0" w:line="240" w:lineRule="auto"/>
              <w:jc w:val="center"/>
              <w:rPr>
                <w:rFonts w:ascii="Times New Roman" w:eastAsia="Times New Roman" w:hAnsi="Times New Roman" w:cs="Times New Roman"/>
                <w:sz w:val="24"/>
                <w:szCs w:val="24"/>
                <w:lang w:eastAsia="it-IT"/>
              </w:rPr>
            </w:pPr>
            <w:r>
              <w:rPr>
                <w:rFonts w:ascii="Times New Roman" w:eastAsia="Times New Roman" w:hAnsi="Times New Roman" w:cs="Times New Roman"/>
                <w:b/>
                <w:bCs/>
                <w:color w:val="000000"/>
                <w:sz w:val="24"/>
                <w:szCs w:val="24"/>
                <w:lang w:eastAsia="it-IT"/>
              </w:rPr>
              <w:t>I</w:t>
            </w:r>
            <w:r w:rsidRPr="005C128A">
              <w:rPr>
                <w:rFonts w:ascii="Times New Roman" w:eastAsia="Times New Roman" w:hAnsi="Times New Roman" w:cs="Times New Roman"/>
                <w:b/>
                <w:bCs/>
                <w:color w:val="000000"/>
                <w:sz w:val="24"/>
                <w:szCs w:val="24"/>
                <w:lang w:eastAsia="it-IT"/>
              </w:rPr>
              <w:t>ntervention/Exposure</w:t>
            </w:r>
          </w:p>
        </w:tc>
        <w:tc>
          <w:tcPr>
            <w:tcW w:w="0" w:type="auto"/>
            <w:tcBorders>
              <w:top w:val="single" w:sz="8" w:space="0" w:color="000000"/>
              <w:left w:val="single" w:sz="8" w:space="0" w:color="000000"/>
              <w:bottom w:val="single" w:sz="4" w:space="0" w:color="000000"/>
              <w:right w:val="single" w:sz="8" w:space="0" w:color="000000"/>
            </w:tcBorders>
            <w:tcMar>
              <w:top w:w="0" w:type="dxa"/>
              <w:left w:w="70" w:type="dxa"/>
              <w:bottom w:w="0" w:type="dxa"/>
              <w:right w:w="70" w:type="dxa"/>
            </w:tcMar>
            <w:vAlign w:val="center"/>
            <w:hideMark/>
          </w:tcPr>
          <w:p w14:paraId="53740F6C" w14:textId="7F508D71" w:rsidR="00902C1B" w:rsidRPr="00000CAB" w:rsidRDefault="00902C1B" w:rsidP="00902C1B">
            <w:pPr>
              <w:spacing w:after="0" w:line="240" w:lineRule="auto"/>
              <w:jc w:val="center"/>
              <w:rPr>
                <w:rFonts w:ascii="Times New Roman" w:eastAsia="Times New Roman" w:hAnsi="Times New Roman" w:cs="Times New Roman"/>
                <w:sz w:val="24"/>
                <w:szCs w:val="24"/>
                <w:lang w:eastAsia="it-IT"/>
              </w:rPr>
            </w:pPr>
            <w:r>
              <w:rPr>
                <w:rFonts w:ascii="Times New Roman" w:eastAsia="Times New Roman" w:hAnsi="Times New Roman" w:cs="Times New Roman"/>
                <w:b/>
                <w:bCs/>
                <w:color w:val="000000"/>
                <w:sz w:val="24"/>
                <w:szCs w:val="24"/>
                <w:lang w:eastAsia="it-IT"/>
              </w:rPr>
              <w:t xml:space="preserve">Primary </w:t>
            </w:r>
            <w:r w:rsidRPr="00000CAB">
              <w:rPr>
                <w:rFonts w:ascii="Times New Roman" w:eastAsia="Times New Roman" w:hAnsi="Times New Roman" w:cs="Times New Roman"/>
                <w:b/>
                <w:bCs/>
                <w:color w:val="000000"/>
                <w:sz w:val="24"/>
                <w:szCs w:val="24"/>
                <w:lang w:eastAsia="it-IT"/>
              </w:rPr>
              <w:t>Outcome</w:t>
            </w:r>
          </w:p>
        </w:tc>
        <w:tc>
          <w:tcPr>
            <w:tcW w:w="0" w:type="auto"/>
            <w:tcBorders>
              <w:top w:val="single" w:sz="8" w:space="0" w:color="000000"/>
              <w:left w:val="single" w:sz="8" w:space="0" w:color="000000"/>
              <w:bottom w:val="single" w:sz="4" w:space="0" w:color="000000"/>
              <w:right w:val="single" w:sz="8" w:space="0" w:color="000000"/>
            </w:tcBorders>
            <w:tcMar>
              <w:top w:w="0" w:type="dxa"/>
              <w:left w:w="70" w:type="dxa"/>
              <w:bottom w:w="0" w:type="dxa"/>
              <w:right w:w="70" w:type="dxa"/>
            </w:tcMar>
            <w:vAlign w:val="center"/>
            <w:hideMark/>
          </w:tcPr>
          <w:p w14:paraId="26807688" w14:textId="076EFB4C" w:rsidR="00902C1B" w:rsidRPr="00000CAB" w:rsidRDefault="00902C1B" w:rsidP="00902C1B">
            <w:pPr>
              <w:spacing w:after="0" w:line="240" w:lineRule="auto"/>
              <w:jc w:val="center"/>
              <w:rPr>
                <w:rFonts w:ascii="Times New Roman" w:eastAsia="Times New Roman" w:hAnsi="Times New Roman" w:cs="Times New Roman"/>
                <w:sz w:val="24"/>
                <w:szCs w:val="24"/>
                <w:lang w:eastAsia="it-IT"/>
              </w:rPr>
            </w:pPr>
            <w:r>
              <w:rPr>
                <w:rFonts w:ascii="Times New Roman" w:eastAsia="Times New Roman" w:hAnsi="Times New Roman" w:cs="Times New Roman"/>
                <w:b/>
                <w:bCs/>
                <w:color w:val="000000"/>
                <w:sz w:val="24"/>
                <w:szCs w:val="24"/>
                <w:lang w:eastAsia="it-IT"/>
              </w:rPr>
              <w:t>Effect measure</w:t>
            </w:r>
          </w:p>
        </w:tc>
        <w:tc>
          <w:tcPr>
            <w:tcW w:w="0" w:type="auto"/>
            <w:tcBorders>
              <w:top w:val="single" w:sz="8" w:space="0" w:color="000000"/>
              <w:left w:val="single" w:sz="8" w:space="0" w:color="000000"/>
              <w:bottom w:val="single" w:sz="4" w:space="0" w:color="000000"/>
              <w:right w:val="single" w:sz="8" w:space="0" w:color="000000"/>
            </w:tcBorders>
            <w:tcMar>
              <w:top w:w="0" w:type="dxa"/>
              <w:left w:w="70" w:type="dxa"/>
              <w:bottom w:w="0" w:type="dxa"/>
              <w:right w:w="70" w:type="dxa"/>
            </w:tcMar>
            <w:vAlign w:val="center"/>
            <w:hideMark/>
          </w:tcPr>
          <w:p w14:paraId="29500025" w14:textId="12811696" w:rsidR="00902C1B" w:rsidRPr="00000CAB" w:rsidRDefault="00902C1B" w:rsidP="00902C1B">
            <w:pPr>
              <w:spacing w:after="0" w:line="240" w:lineRule="auto"/>
              <w:jc w:val="center"/>
              <w:rPr>
                <w:rFonts w:ascii="Times New Roman" w:eastAsia="Times New Roman" w:hAnsi="Times New Roman" w:cs="Times New Roman"/>
                <w:sz w:val="24"/>
                <w:szCs w:val="24"/>
                <w:lang w:eastAsia="it-IT"/>
              </w:rPr>
            </w:pPr>
            <w:r>
              <w:rPr>
                <w:rFonts w:ascii="Times New Roman" w:eastAsia="Times New Roman" w:hAnsi="Times New Roman" w:cs="Times New Roman"/>
                <w:b/>
                <w:bCs/>
                <w:color w:val="000000"/>
                <w:sz w:val="24"/>
                <w:szCs w:val="24"/>
                <w:lang w:eastAsia="it-IT"/>
              </w:rPr>
              <w:t>Secondary Outcomes</w:t>
            </w:r>
          </w:p>
        </w:tc>
        <w:tc>
          <w:tcPr>
            <w:tcW w:w="3655" w:type="dxa"/>
            <w:tcBorders>
              <w:top w:val="single" w:sz="8" w:space="0" w:color="000000"/>
              <w:left w:val="single" w:sz="8" w:space="0" w:color="000000"/>
              <w:bottom w:val="single" w:sz="4" w:space="0" w:color="000000"/>
              <w:right w:val="single" w:sz="8" w:space="0" w:color="000000"/>
            </w:tcBorders>
            <w:tcMar>
              <w:top w:w="0" w:type="dxa"/>
              <w:left w:w="70" w:type="dxa"/>
              <w:bottom w:w="0" w:type="dxa"/>
              <w:right w:w="70" w:type="dxa"/>
            </w:tcMar>
            <w:vAlign w:val="center"/>
            <w:hideMark/>
          </w:tcPr>
          <w:p w14:paraId="7D2262E1" w14:textId="70FFDB14" w:rsidR="00902C1B" w:rsidRPr="00000CAB" w:rsidRDefault="00902C1B" w:rsidP="00902C1B">
            <w:pPr>
              <w:spacing w:after="0" w:line="240" w:lineRule="auto"/>
              <w:jc w:val="center"/>
              <w:rPr>
                <w:rFonts w:ascii="Times New Roman" w:eastAsia="Times New Roman" w:hAnsi="Times New Roman" w:cs="Times New Roman"/>
                <w:sz w:val="24"/>
                <w:szCs w:val="24"/>
                <w:lang w:eastAsia="it-IT"/>
              </w:rPr>
            </w:pPr>
            <w:r w:rsidRPr="00000CAB">
              <w:rPr>
                <w:rFonts w:ascii="Times New Roman" w:eastAsia="Times New Roman" w:hAnsi="Times New Roman" w:cs="Times New Roman"/>
                <w:b/>
                <w:bCs/>
                <w:color w:val="000000"/>
                <w:sz w:val="24"/>
                <w:szCs w:val="24"/>
                <w:lang w:eastAsia="it-IT"/>
              </w:rPr>
              <w:t>Follow-up</w:t>
            </w:r>
          </w:p>
        </w:tc>
        <w:tc>
          <w:tcPr>
            <w:tcW w:w="3356" w:type="dxa"/>
            <w:tcBorders>
              <w:top w:val="single" w:sz="8" w:space="0" w:color="000000"/>
              <w:left w:val="single" w:sz="8" w:space="0" w:color="000000"/>
              <w:bottom w:val="single" w:sz="4" w:space="0" w:color="000000"/>
              <w:right w:val="single" w:sz="8" w:space="0" w:color="000000"/>
            </w:tcBorders>
            <w:tcMar>
              <w:top w:w="0" w:type="dxa"/>
              <w:left w:w="70" w:type="dxa"/>
              <w:bottom w:w="0" w:type="dxa"/>
              <w:right w:w="70" w:type="dxa"/>
            </w:tcMar>
            <w:vAlign w:val="center"/>
            <w:hideMark/>
          </w:tcPr>
          <w:p w14:paraId="2B3850F8" w14:textId="50777911" w:rsidR="00902C1B" w:rsidRPr="00000CAB" w:rsidRDefault="00902C1B" w:rsidP="00902C1B">
            <w:pPr>
              <w:spacing w:after="0" w:line="240" w:lineRule="auto"/>
              <w:jc w:val="center"/>
              <w:rPr>
                <w:rFonts w:ascii="Times New Roman" w:eastAsia="Times New Roman" w:hAnsi="Times New Roman" w:cs="Times New Roman"/>
                <w:sz w:val="24"/>
                <w:szCs w:val="24"/>
                <w:lang w:eastAsia="it-IT"/>
              </w:rPr>
            </w:pPr>
            <w:r>
              <w:rPr>
                <w:rFonts w:ascii="Times New Roman" w:eastAsia="Times New Roman" w:hAnsi="Times New Roman" w:cs="Times New Roman"/>
                <w:b/>
                <w:bCs/>
                <w:color w:val="000000"/>
                <w:sz w:val="24"/>
                <w:szCs w:val="24"/>
                <w:lang w:eastAsia="it-IT"/>
              </w:rPr>
              <w:t>Results</w:t>
            </w:r>
          </w:p>
        </w:tc>
        <w:tc>
          <w:tcPr>
            <w:tcW w:w="1603" w:type="dxa"/>
            <w:tcBorders>
              <w:top w:val="single" w:sz="8" w:space="0" w:color="000000"/>
              <w:left w:val="single" w:sz="8" w:space="0" w:color="000000"/>
              <w:bottom w:val="single" w:sz="4" w:space="0" w:color="000000"/>
              <w:right w:val="single" w:sz="8" w:space="0" w:color="000000"/>
            </w:tcBorders>
            <w:tcMar>
              <w:top w:w="0" w:type="dxa"/>
              <w:left w:w="70" w:type="dxa"/>
              <w:bottom w:w="0" w:type="dxa"/>
              <w:right w:w="70" w:type="dxa"/>
            </w:tcMar>
            <w:vAlign w:val="center"/>
            <w:hideMark/>
          </w:tcPr>
          <w:p w14:paraId="2A86FE0E" w14:textId="632B8BC5" w:rsidR="00902C1B" w:rsidRPr="00000CAB" w:rsidRDefault="00902C1B" w:rsidP="00902C1B">
            <w:pPr>
              <w:spacing w:after="0" w:line="240" w:lineRule="auto"/>
              <w:jc w:val="center"/>
              <w:rPr>
                <w:rFonts w:ascii="Times New Roman" w:eastAsia="Times New Roman" w:hAnsi="Times New Roman" w:cs="Times New Roman"/>
                <w:sz w:val="24"/>
                <w:szCs w:val="24"/>
                <w:lang w:eastAsia="it-IT"/>
              </w:rPr>
            </w:pPr>
            <w:r w:rsidRPr="00000CAB">
              <w:rPr>
                <w:rFonts w:ascii="Times New Roman" w:eastAsia="Times New Roman" w:hAnsi="Times New Roman" w:cs="Times New Roman"/>
                <w:b/>
                <w:bCs/>
                <w:color w:val="000000"/>
                <w:sz w:val="24"/>
                <w:szCs w:val="24"/>
                <w:lang w:eastAsia="it-IT"/>
              </w:rPr>
              <w:t>Funding</w:t>
            </w:r>
          </w:p>
        </w:tc>
      </w:tr>
      <w:tr w:rsidR="00E76B4D" w:rsidRPr="00000CAB" w14:paraId="125DC9BA" w14:textId="77777777" w:rsidTr="00802EB8">
        <w:trPr>
          <w:trHeight w:val="794"/>
        </w:trPr>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59ADE74" w14:textId="6FF41D3D" w:rsidR="00137FEF" w:rsidRPr="00000CAB" w:rsidRDefault="00137FEF" w:rsidP="00137FEF">
            <w:pPr>
              <w:spacing w:after="0" w:line="240" w:lineRule="auto"/>
              <w:jc w:val="center"/>
              <w:rPr>
                <w:rFonts w:ascii="Times New Roman" w:eastAsia="Times New Roman" w:hAnsi="Times New Roman" w:cs="Times New Roman"/>
                <w:sz w:val="24"/>
                <w:szCs w:val="24"/>
                <w:lang w:eastAsia="it-IT"/>
              </w:rPr>
            </w:pPr>
            <w:r>
              <w:rPr>
                <w:rFonts w:ascii="Times New Roman" w:hAnsi="Times New Roman"/>
                <w:color w:val="212121"/>
                <w:sz w:val="24"/>
                <w:szCs w:val="24"/>
                <w:shd w:val="clear" w:color="auto" w:fill="FFFFFF"/>
                <w:lang w:val="en-US"/>
              </w:rPr>
              <w:t xml:space="preserve">Eslami </w:t>
            </w:r>
            <w:r w:rsidR="003F27C7">
              <w:rPr>
                <w:rFonts w:ascii="Times New Roman" w:hAnsi="Times New Roman"/>
                <w:color w:val="212121"/>
                <w:sz w:val="24"/>
                <w:szCs w:val="24"/>
                <w:shd w:val="clear" w:color="auto" w:fill="FFFFFF"/>
                <w:lang w:val="en-US"/>
              </w:rPr>
              <w:t>et al.</w:t>
            </w:r>
            <w:r>
              <w:rPr>
                <w:rFonts w:ascii="Times New Roman" w:hAnsi="Times New Roman"/>
                <w:color w:val="212121"/>
                <w:sz w:val="24"/>
                <w:szCs w:val="24"/>
                <w:shd w:val="clear" w:color="auto" w:fill="FFFFFF"/>
                <w:lang w:val="en-US"/>
              </w:rPr>
              <w:t xml:space="preserve"> 2014</w:t>
            </w:r>
          </w:p>
        </w:tc>
        <w:tc>
          <w:tcPr>
            <w:tcW w:w="0" w:type="auto"/>
            <w:tcBorders>
              <w:top w:val="single" w:sz="4" w:space="0" w:color="auto"/>
              <w:left w:val="nil"/>
              <w:bottom w:val="single" w:sz="4" w:space="0" w:color="auto"/>
              <w:right w:val="single" w:sz="4" w:space="0" w:color="auto"/>
            </w:tcBorders>
            <w:tcMar>
              <w:top w:w="0" w:type="dxa"/>
              <w:left w:w="70" w:type="dxa"/>
              <w:bottom w:w="0" w:type="dxa"/>
              <w:right w:w="70" w:type="dxa"/>
            </w:tcMar>
          </w:tcPr>
          <w:p w14:paraId="1154DC10" w14:textId="17D16E67" w:rsidR="00137FEF" w:rsidRPr="00000CAB" w:rsidRDefault="00902C1B" w:rsidP="00137FEF">
            <w:pPr>
              <w:spacing w:line="240" w:lineRule="auto"/>
              <w:rPr>
                <w:rFonts w:ascii="Times New Roman" w:eastAsia="Times New Roman" w:hAnsi="Times New Roman" w:cs="Times New Roman"/>
                <w:sz w:val="24"/>
                <w:szCs w:val="24"/>
                <w:lang w:eastAsia="it-IT"/>
              </w:rPr>
            </w:pPr>
            <w:r>
              <w:rPr>
                <w:rFonts w:ascii="Times New Roman" w:hAnsi="Times New Roman"/>
                <w:color w:val="212121"/>
                <w:sz w:val="24"/>
                <w:szCs w:val="24"/>
                <w:shd w:val="clear" w:color="auto" w:fill="FFFFFF"/>
              </w:rPr>
              <w:t>RCT</w:t>
            </w:r>
          </w:p>
        </w:tc>
        <w:tc>
          <w:tcPr>
            <w:tcW w:w="0" w:type="auto"/>
            <w:tcBorders>
              <w:top w:val="single" w:sz="4" w:space="0" w:color="auto"/>
              <w:left w:val="nil"/>
              <w:bottom w:val="single" w:sz="4" w:space="0" w:color="auto"/>
              <w:right w:val="single" w:sz="4" w:space="0" w:color="auto"/>
            </w:tcBorders>
            <w:tcMar>
              <w:top w:w="0" w:type="dxa"/>
              <w:left w:w="70" w:type="dxa"/>
              <w:bottom w:w="0" w:type="dxa"/>
              <w:right w:w="70" w:type="dxa"/>
            </w:tcMar>
          </w:tcPr>
          <w:p w14:paraId="2FB31995" w14:textId="732E4F8C" w:rsidR="00137FEF" w:rsidRPr="00E76B4D" w:rsidRDefault="00674C30" w:rsidP="000A3DEB">
            <w:pPr>
              <w:autoSpaceDE w:val="0"/>
              <w:autoSpaceDN w:val="0"/>
              <w:adjustRightInd w:val="0"/>
              <w:spacing w:after="0" w:line="240" w:lineRule="auto"/>
              <w:jc w:val="both"/>
              <w:rPr>
                <w:rFonts w:ascii="Times New Roman" w:eastAsia="Calibri" w:hAnsi="Times New Roman"/>
                <w:sz w:val="24"/>
                <w:szCs w:val="24"/>
                <w:lang w:val="en-US"/>
              </w:rPr>
            </w:pPr>
            <w:r w:rsidRPr="00E76B4D">
              <w:rPr>
                <w:rFonts w:ascii="Times New Roman" w:hAnsi="Times New Roman"/>
                <w:sz w:val="24"/>
                <w:szCs w:val="24"/>
                <w:lang w:val="en-US"/>
              </w:rPr>
              <w:t>99</w:t>
            </w:r>
            <w:r w:rsidR="00137FEF" w:rsidRPr="00E76B4D">
              <w:rPr>
                <w:rFonts w:ascii="Times New Roman" w:hAnsi="Times New Roman"/>
                <w:sz w:val="24"/>
                <w:szCs w:val="24"/>
                <w:lang w:val="en-US"/>
              </w:rPr>
              <w:t xml:space="preserve"> </w:t>
            </w:r>
            <w:r w:rsidR="00902C1B" w:rsidRPr="00E76B4D">
              <w:rPr>
                <w:rFonts w:ascii="Times New Roman" w:hAnsi="Times New Roman"/>
                <w:sz w:val="24"/>
                <w:szCs w:val="24"/>
                <w:lang w:val="en-US"/>
              </w:rPr>
              <w:t xml:space="preserve">children aged </w:t>
            </w:r>
            <w:r w:rsidR="00137FEF" w:rsidRPr="00E76B4D">
              <w:rPr>
                <w:rFonts w:ascii="Times New Roman" w:hAnsi="Times New Roman"/>
                <w:sz w:val="24"/>
                <w:szCs w:val="24"/>
                <w:lang w:val="en-US"/>
              </w:rPr>
              <w:t xml:space="preserve">6 </w:t>
            </w:r>
            <w:r w:rsidR="00902C1B" w:rsidRPr="00E76B4D">
              <w:rPr>
                <w:rFonts w:ascii="Times New Roman" w:hAnsi="Times New Roman"/>
                <w:sz w:val="24"/>
                <w:szCs w:val="24"/>
                <w:lang w:val="en-US"/>
              </w:rPr>
              <w:t xml:space="preserve">to </w:t>
            </w:r>
            <w:r w:rsidR="00137FEF" w:rsidRPr="00E76B4D">
              <w:rPr>
                <w:rFonts w:ascii="Times New Roman" w:hAnsi="Times New Roman"/>
                <w:sz w:val="24"/>
                <w:szCs w:val="24"/>
                <w:lang w:val="en-US"/>
              </w:rPr>
              <w:t xml:space="preserve">15 </w:t>
            </w:r>
            <w:r w:rsidR="00902C1B" w:rsidRPr="00E76B4D">
              <w:rPr>
                <w:rFonts w:ascii="Times New Roman" w:hAnsi="Times New Roman"/>
                <w:sz w:val="24"/>
                <w:szCs w:val="24"/>
                <w:lang w:val="en-US"/>
              </w:rPr>
              <w:t xml:space="preserve">years with </w:t>
            </w:r>
            <w:r w:rsidR="00E76B4D" w:rsidRPr="00E76B4D">
              <w:rPr>
                <w:rFonts w:ascii="Times New Roman" w:hAnsi="Times New Roman"/>
                <w:sz w:val="24"/>
                <w:szCs w:val="24"/>
                <w:lang w:val="en-US"/>
              </w:rPr>
              <w:t xml:space="preserve">acute pharyngitis from </w:t>
            </w:r>
            <w:r w:rsidR="00137FEF" w:rsidRPr="00E76B4D">
              <w:rPr>
                <w:rFonts w:ascii="Times New Roman" w:hAnsi="Times New Roman"/>
                <w:sz w:val="24"/>
                <w:szCs w:val="24"/>
                <w:lang w:val="en-US"/>
              </w:rPr>
              <w:t>45</w:t>
            </w:r>
            <w:r w:rsidR="00E76B4D" w:rsidRPr="00E76B4D">
              <w:rPr>
                <w:rFonts w:ascii="Times New Roman" w:hAnsi="Times New Roman"/>
                <w:sz w:val="24"/>
                <w:szCs w:val="24"/>
                <w:lang w:val="en-US"/>
              </w:rPr>
              <w:t xml:space="preserve"> primary schools</w:t>
            </w:r>
            <w:r w:rsidR="00137FEF" w:rsidRPr="00E76B4D">
              <w:rPr>
                <w:rFonts w:ascii="Times New Roman" w:hAnsi="Times New Roman"/>
                <w:sz w:val="24"/>
                <w:szCs w:val="24"/>
                <w:lang w:val="en-US"/>
              </w:rPr>
              <w:t xml:space="preserve"> </w:t>
            </w:r>
            <w:r w:rsidR="00E76B4D" w:rsidRPr="00E76B4D">
              <w:rPr>
                <w:rFonts w:ascii="Times New Roman" w:hAnsi="Times New Roman"/>
                <w:sz w:val="24"/>
                <w:szCs w:val="24"/>
                <w:lang w:val="en-US"/>
              </w:rPr>
              <w:t xml:space="preserve">in </w:t>
            </w:r>
            <w:r w:rsidR="00137FEF" w:rsidRPr="00E76B4D">
              <w:rPr>
                <w:rFonts w:ascii="Times New Roman" w:hAnsi="Times New Roman"/>
                <w:sz w:val="24"/>
                <w:szCs w:val="24"/>
                <w:lang w:val="en-US"/>
              </w:rPr>
              <w:t>7 region</w:t>
            </w:r>
            <w:r w:rsidR="00E76B4D" w:rsidRPr="00E76B4D">
              <w:rPr>
                <w:rFonts w:ascii="Times New Roman" w:hAnsi="Times New Roman"/>
                <w:sz w:val="24"/>
                <w:szCs w:val="24"/>
                <w:lang w:val="en-US"/>
              </w:rPr>
              <w:t>s</w:t>
            </w:r>
            <w:r w:rsidR="00E76B4D">
              <w:rPr>
                <w:rFonts w:ascii="Times New Roman" w:hAnsi="Times New Roman"/>
                <w:sz w:val="24"/>
                <w:szCs w:val="24"/>
                <w:lang w:val="en-US"/>
              </w:rPr>
              <w:t xml:space="preserve"> in </w:t>
            </w:r>
            <w:r w:rsidR="00137FEF" w:rsidRPr="00E76B4D">
              <w:rPr>
                <w:rFonts w:ascii="Times New Roman" w:hAnsi="Times New Roman"/>
                <w:sz w:val="24"/>
                <w:szCs w:val="24"/>
                <w:lang w:val="en-US"/>
              </w:rPr>
              <w:t>Mashhad</w:t>
            </w:r>
            <w:r w:rsidR="00E76B4D">
              <w:rPr>
                <w:rFonts w:ascii="Times New Roman" w:hAnsi="Times New Roman"/>
                <w:sz w:val="24"/>
                <w:szCs w:val="24"/>
                <w:lang w:val="en-US"/>
              </w:rPr>
              <w:t xml:space="preserve"> (Iran)</w:t>
            </w:r>
            <w:r w:rsidR="00137FEF" w:rsidRPr="00E76B4D">
              <w:rPr>
                <w:rFonts w:ascii="Times New Roman" w:hAnsi="Times New Roman"/>
                <w:sz w:val="24"/>
                <w:szCs w:val="24"/>
                <w:lang w:val="en-US"/>
              </w:rPr>
              <w:t>.</w:t>
            </w:r>
          </w:p>
          <w:p w14:paraId="7F8B1612" w14:textId="4D25BDDB" w:rsidR="00137FEF" w:rsidRPr="00241517" w:rsidRDefault="00E76B4D" w:rsidP="00E76B4D">
            <w:pPr>
              <w:autoSpaceDE w:val="0"/>
              <w:autoSpaceDN w:val="0"/>
              <w:adjustRightInd w:val="0"/>
              <w:spacing w:after="0" w:line="240" w:lineRule="auto"/>
              <w:jc w:val="both"/>
              <w:rPr>
                <w:rFonts w:ascii="Times New Roman" w:eastAsia="Times New Roman" w:hAnsi="Times New Roman" w:cs="Times New Roman"/>
                <w:sz w:val="24"/>
                <w:szCs w:val="24"/>
                <w:lang w:val="en-US" w:eastAsia="it-IT"/>
              </w:rPr>
            </w:pPr>
            <w:r w:rsidRPr="00E76B4D">
              <w:rPr>
                <w:rFonts w:ascii="Times New Roman" w:hAnsi="Times New Roman"/>
                <w:sz w:val="24"/>
                <w:szCs w:val="24"/>
                <w:lang w:val="en-US"/>
              </w:rPr>
              <w:t>Children were excluded in case of previous antibiotic t</w:t>
            </w:r>
            <w:r>
              <w:rPr>
                <w:rFonts w:ascii="Times New Roman" w:hAnsi="Times New Roman"/>
                <w:sz w:val="24"/>
                <w:szCs w:val="24"/>
                <w:lang w:val="en-US"/>
              </w:rPr>
              <w:t>reatment,culture negative for GABHS</w:t>
            </w:r>
            <w:r w:rsidR="00137FEF" w:rsidRPr="00E76B4D">
              <w:rPr>
                <w:rFonts w:ascii="Times New Roman" w:hAnsi="Times New Roman"/>
                <w:sz w:val="24"/>
                <w:szCs w:val="24"/>
                <w:lang w:val="en-US"/>
              </w:rPr>
              <w:t>,</w:t>
            </w:r>
            <w:r>
              <w:rPr>
                <w:rFonts w:ascii="Times New Roman" w:hAnsi="Times New Roman"/>
                <w:sz w:val="24"/>
                <w:szCs w:val="24"/>
                <w:lang w:val="en-US"/>
              </w:rPr>
              <w:t xml:space="preserve"> or drug allergy. </w:t>
            </w:r>
            <w:r w:rsidR="00137FEF" w:rsidRPr="00E76B4D">
              <w:rPr>
                <w:rFonts w:ascii="Times New Roman" w:hAnsi="Times New Roman"/>
                <w:sz w:val="24"/>
                <w:szCs w:val="24"/>
                <w:lang w:val="en-US"/>
              </w:rPr>
              <w:t xml:space="preserve"> </w:t>
            </w:r>
          </w:p>
        </w:tc>
        <w:tc>
          <w:tcPr>
            <w:tcW w:w="0" w:type="auto"/>
            <w:tcBorders>
              <w:top w:val="single" w:sz="4" w:space="0" w:color="auto"/>
              <w:left w:val="nil"/>
              <w:bottom w:val="single" w:sz="4" w:space="0" w:color="auto"/>
              <w:right w:val="single" w:sz="4" w:space="0" w:color="auto"/>
            </w:tcBorders>
            <w:tcMar>
              <w:top w:w="0" w:type="dxa"/>
              <w:left w:w="70" w:type="dxa"/>
              <w:bottom w:w="0" w:type="dxa"/>
              <w:right w:w="70" w:type="dxa"/>
            </w:tcMar>
          </w:tcPr>
          <w:p w14:paraId="15DA9C97" w14:textId="6090E017" w:rsidR="00137FEF" w:rsidRPr="00E76B4D" w:rsidRDefault="00E76B4D" w:rsidP="00137FEF">
            <w:pPr>
              <w:spacing w:after="0" w:line="240" w:lineRule="auto"/>
              <w:rPr>
                <w:rFonts w:ascii="Times New Roman" w:eastAsia="Times New Roman" w:hAnsi="Times New Roman" w:cs="Times New Roman"/>
                <w:sz w:val="24"/>
                <w:szCs w:val="24"/>
                <w:lang w:val="en-US" w:eastAsia="it-IT"/>
              </w:rPr>
            </w:pPr>
            <w:r w:rsidRPr="00E76B4D">
              <w:rPr>
                <w:rFonts w:ascii="Times New Roman" w:hAnsi="Times New Roman"/>
                <w:sz w:val="24"/>
                <w:szCs w:val="24"/>
                <w:lang w:val="en-US"/>
              </w:rPr>
              <w:t xml:space="preserve">intramuscular benzathine penicillin G (BPG) (n=31) and a single dose of amoxicillin (n=68) </w:t>
            </w:r>
            <w:r>
              <w:rPr>
                <w:rFonts w:ascii="Times New Roman" w:hAnsi="Times New Roman"/>
                <w:sz w:val="24"/>
                <w:szCs w:val="24"/>
                <w:lang w:val="en-US"/>
              </w:rPr>
              <w:t>for GABHS pharyngitis treatment</w:t>
            </w:r>
          </w:p>
        </w:tc>
        <w:tc>
          <w:tcPr>
            <w:tcW w:w="0" w:type="auto"/>
            <w:tcBorders>
              <w:top w:val="single" w:sz="4" w:space="0" w:color="auto"/>
              <w:left w:val="nil"/>
              <w:bottom w:val="single" w:sz="4" w:space="0" w:color="auto"/>
              <w:right w:val="single" w:sz="4" w:space="0" w:color="auto"/>
            </w:tcBorders>
            <w:tcMar>
              <w:top w:w="0" w:type="dxa"/>
              <w:left w:w="70" w:type="dxa"/>
              <w:bottom w:w="0" w:type="dxa"/>
              <w:right w:w="70" w:type="dxa"/>
            </w:tcMar>
          </w:tcPr>
          <w:p w14:paraId="7EB5FDA1" w14:textId="77B5520A" w:rsidR="00137FEF" w:rsidRPr="00000CAB" w:rsidRDefault="00E76B4D" w:rsidP="00137FEF">
            <w:pPr>
              <w:spacing w:after="0" w:line="240" w:lineRule="auto"/>
              <w:rPr>
                <w:rFonts w:ascii="Times New Roman" w:eastAsia="Times New Roman" w:hAnsi="Times New Roman" w:cs="Times New Roman"/>
                <w:sz w:val="24"/>
                <w:szCs w:val="24"/>
                <w:lang w:eastAsia="it-IT"/>
              </w:rPr>
            </w:pPr>
            <w:r>
              <w:rPr>
                <w:rFonts w:ascii="Times New Roman" w:hAnsi="Times New Roman"/>
                <w:color w:val="212121"/>
                <w:sz w:val="24"/>
                <w:szCs w:val="24"/>
                <w:shd w:val="clear" w:color="auto" w:fill="FFFFFF"/>
              </w:rPr>
              <w:t>Clinical and microbiological efficacy</w:t>
            </w:r>
          </w:p>
        </w:tc>
        <w:tc>
          <w:tcPr>
            <w:tcW w:w="0" w:type="auto"/>
            <w:tcBorders>
              <w:top w:val="single" w:sz="4" w:space="0" w:color="auto"/>
              <w:left w:val="nil"/>
              <w:bottom w:val="single" w:sz="4" w:space="0" w:color="auto"/>
              <w:right w:val="single" w:sz="4" w:space="0" w:color="auto"/>
            </w:tcBorders>
            <w:tcMar>
              <w:top w:w="0" w:type="dxa"/>
              <w:left w:w="70" w:type="dxa"/>
              <w:bottom w:w="0" w:type="dxa"/>
              <w:right w:w="70" w:type="dxa"/>
            </w:tcMar>
          </w:tcPr>
          <w:p w14:paraId="26D01335" w14:textId="0E0B21DC" w:rsidR="00137FEF" w:rsidRPr="00000CAB" w:rsidRDefault="00E76B4D" w:rsidP="00137FEF">
            <w:pPr>
              <w:spacing w:after="0" w:line="240" w:lineRule="auto"/>
              <w:rPr>
                <w:rFonts w:ascii="Times New Roman" w:eastAsia="Times New Roman" w:hAnsi="Times New Roman" w:cs="Times New Roman"/>
                <w:sz w:val="24"/>
                <w:szCs w:val="24"/>
                <w:lang w:eastAsia="it-IT"/>
              </w:rPr>
            </w:pPr>
            <w:r>
              <w:rPr>
                <w:rFonts w:ascii="Times New Roman" w:hAnsi="Times New Roman"/>
                <w:color w:val="212121"/>
                <w:sz w:val="24"/>
                <w:szCs w:val="24"/>
                <w:shd w:val="clear" w:color="auto" w:fill="FFFFFF"/>
              </w:rPr>
              <w:t>Clinical and microbiological response</w:t>
            </w:r>
          </w:p>
        </w:tc>
        <w:tc>
          <w:tcPr>
            <w:tcW w:w="0" w:type="auto"/>
            <w:tcBorders>
              <w:top w:val="single" w:sz="4" w:space="0" w:color="auto"/>
              <w:left w:val="nil"/>
              <w:bottom w:val="single" w:sz="4" w:space="0" w:color="auto"/>
              <w:right w:val="single" w:sz="4" w:space="0" w:color="auto"/>
            </w:tcBorders>
            <w:tcMar>
              <w:top w:w="0" w:type="dxa"/>
              <w:left w:w="70" w:type="dxa"/>
              <w:bottom w:w="0" w:type="dxa"/>
              <w:right w:w="70" w:type="dxa"/>
            </w:tcMar>
          </w:tcPr>
          <w:p w14:paraId="177DACB3" w14:textId="7C08BD44" w:rsidR="00137FEF" w:rsidRPr="00000CAB" w:rsidRDefault="00E76B4D" w:rsidP="00137FEF">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None </w:t>
            </w:r>
          </w:p>
        </w:tc>
        <w:tc>
          <w:tcPr>
            <w:tcW w:w="3655" w:type="dxa"/>
            <w:tcBorders>
              <w:top w:val="single" w:sz="4" w:space="0" w:color="auto"/>
              <w:left w:val="nil"/>
              <w:bottom w:val="single" w:sz="4" w:space="0" w:color="auto"/>
              <w:right w:val="single" w:sz="4" w:space="0" w:color="auto"/>
            </w:tcBorders>
            <w:tcMar>
              <w:top w:w="0" w:type="dxa"/>
              <w:left w:w="70" w:type="dxa"/>
              <w:bottom w:w="0" w:type="dxa"/>
              <w:right w:w="70" w:type="dxa"/>
            </w:tcMar>
          </w:tcPr>
          <w:p w14:paraId="139F4C44" w14:textId="77777777" w:rsidR="00E76B4D" w:rsidRDefault="00E76B4D" w:rsidP="00137FEF">
            <w:pPr>
              <w:spacing w:after="0" w:line="240" w:lineRule="auto"/>
              <w:rPr>
                <w:rFonts w:ascii="Times New Roman" w:hAnsi="Times New Roman"/>
                <w:color w:val="212121"/>
                <w:sz w:val="24"/>
                <w:szCs w:val="24"/>
                <w:shd w:val="clear" w:color="auto" w:fill="FFFFFF"/>
                <w:lang w:val="en-US"/>
              </w:rPr>
            </w:pPr>
            <w:r w:rsidRPr="00E76B4D">
              <w:rPr>
                <w:rFonts w:ascii="Times New Roman" w:hAnsi="Times New Roman"/>
                <w:color w:val="212121"/>
                <w:sz w:val="24"/>
                <w:szCs w:val="24"/>
                <w:shd w:val="clear" w:color="auto" w:fill="FFFFFF"/>
                <w:lang w:val="en-US"/>
              </w:rPr>
              <w:t xml:space="preserve">Children were re-evaluated after 48 hours from the start of treatment. </w:t>
            </w:r>
          </w:p>
          <w:p w14:paraId="14430752" w14:textId="09795AE0" w:rsidR="00E76B4D" w:rsidRDefault="00E76B4D" w:rsidP="00137FEF">
            <w:pPr>
              <w:spacing w:after="0" w:line="240" w:lineRule="auto"/>
              <w:rPr>
                <w:rFonts w:ascii="Times New Roman" w:hAnsi="Times New Roman"/>
                <w:color w:val="212121"/>
                <w:sz w:val="24"/>
                <w:szCs w:val="24"/>
                <w:shd w:val="clear" w:color="auto" w:fill="FFFFFF"/>
                <w:lang w:val="en-US"/>
              </w:rPr>
            </w:pPr>
            <w:r w:rsidRPr="00E76B4D">
              <w:rPr>
                <w:rFonts w:ascii="Times New Roman" w:hAnsi="Times New Roman"/>
                <w:color w:val="212121"/>
                <w:sz w:val="24"/>
                <w:szCs w:val="24"/>
                <w:shd w:val="clear" w:color="auto" w:fill="FFFFFF"/>
                <w:lang w:val="en-US"/>
              </w:rPr>
              <w:t xml:space="preserve">Signs and symptoms </w:t>
            </w:r>
            <w:r>
              <w:rPr>
                <w:rFonts w:ascii="Times New Roman" w:hAnsi="Times New Roman"/>
                <w:color w:val="212121"/>
                <w:sz w:val="24"/>
                <w:szCs w:val="24"/>
                <w:shd w:val="clear" w:color="auto" w:fill="FFFFFF"/>
                <w:lang w:val="en-US"/>
              </w:rPr>
              <w:t>were evaluated and compared between</w:t>
            </w:r>
            <w:r w:rsidRPr="00E76B4D">
              <w:rPr>
                <w:rFonts w:ascii="Times New Roman" w:hAnsi="Times New Roman"/>
                <w:color w:val="212121"/>
                <w:sz w:val="24"/>
                <w:szCs w:val="24"/>
                <w:shd w:val="clear" w:color="auto" w:fill="FFFFFF"/>
                <w:lang w:val="en-US"/>
              </w:rPr>
              <w:t>patients w</w:t>
            </w:r>
            <w:r>
              <w:rPr>
                <w:rFonts w:ascii="Times New Roman" w:hAnsi="Times New Roman"/>
                <w:color w:val="212121"/>
                <w:sz w:val="24"/>
                <w:szCs w:val="24"/>
                <w:shd w:val="clear" w:color="auto" w:fill="FFFFFF"/>
                <w:lang w:val="en-US"/>
              </w:rPr>
              <w:t xml:space="preserve">ith GABHS positive and negative culture. </w:t>
            </w:r>
          </w:p>
          <w:p w14:paraId="4B571DB4" w14:textId="509544B3" w:rsidR="00137FEF" w:rsidRPr="00E76B4D" w:rsidRDefault="00E76B4D" w:rsidP="00137FEF">
            <w:pPr>
              <w:spacing w:after="0" w:line="240" w:lineRule="auto"/>
              <w:rPr>
                <w:rFonts w:ascii="Times New Roman" w:hAnsi="Times New Roman"/>
                <w:color w:val="212121"/>
                <w:sz w:val="24"/>
                <w:szCs w:val="24"/>
                <w:shd w:val="clear" w:color="auto" w:fill="FFFFFF"/>
                <w:lang w:val="en-US"/>
              </w:rPr>
            </w:pPr>
            <w:r>
              <w:rPr>
                <w:rFonts w:ascii="Times New Roman" w:hAnsi="Times New Roman"/>
                <w:color w:val="212121"/>
                <w:sz w:val="24"/>
                <w:szCs w:val="24"/>
                <w:shd w:val="clear" w:color="auto" w:fill="FFFFFF"/>
                <w:lang w:val="en-US"/>
              </w:rPr>
              <w:t xml:space="preserve">In those with proven GABHS pharyngititis, the efficacy of the two antibiotic regimen was compared. </w:t>
            </w:r>
          </w:p>
        </w:tc>
        <w:tc>
          <w:tcPr>
            <w:tcW w:w="3356" w:type="dxa"/>
            <w:tcBorders>
              <w:top w:val="single" w:sz="4" w:space="0" w:color="auto"/>
              <w:left w:val="nil"/>
              <w:bottom w:val="single" w:sz="4" w:space="0" w:color="auto"/>
              <w:right w:val="single" w:sz="4" w:space="0" w:color="auto"/>
            </w:tcBorders>
            <w:tcMar>
              <w:top w:w="0" w:type="dxa"/>
              <w:left w:w="70" w:type="dxa"/>
              <w:bottom w:w="0" w:type="dxa"/>
              <w:right w:w="70" w:type="dxa"/>
            </w:tcMar>
          </w:tcPr>
          <w:p w14:paraId="33A8E8AB" w14:textId="6954190E" w:rsidR="00137FEF" w:rsidRPr="00241517" w:rsidRDefault="00E76B4D" w:rsidP="000A3DEB">
            <w:pPr>
              <w:autoSpaceDE w:val="0"/>
              <w:autoSpaceDN w:val="0"/>
              <w:adjustRightInd w:val="0"/>
              <w:spacing w:after="0" w:line="240" w:lineRule="auto"/>
              <w:jc w:val="both"/>
              <w:rPr>
                <w:rFonts w:ascii="Times New Roman" w:eastAsia="Calibri" w:hAnsi="Times New Roman"/>
                <w:sz w:val="24"/>
                <w:szCs w:val="24"/>
                <w:lang w:val="en-US"/>
              </w:rPr>
            </w:pPr>
            <w:r w:rsidRPr="00E76B4D">
              <w:rPr>
                <w:rFonts w:ascii="Times New Roman" w:hAnsi="Times New Roman"/>
                <w:sz w:val="24"/>
                <w:szCs w:val="24"/>
                <w:lang w:val="en-US"/>
              </w:rPr>
              <w:t xml:space="preserve">The treatment failure rate was higher in those treated with </w:t>
            </w:r>
            <w:r w:rsidR="00137FEF" w:rsidRPr="00E76B4D">
              <w:rPr>
                <w:rFonts w:ascii="Times New Roman" w:hAnsi="Times New Roman"/>
                <w:sz w:val="24"/>
                <w:szCs w:val="24"/>
                <w:lang w:val="en-US"/>
              </w:rPr>
              <w:t>amoxicillin</w:t>
            </w:r>
            <w:r w:rsidRPr="00E76B4D">
              <w:rPr>
                <w:rFonts w:ascii="Times New Roman" w:hAnsi="Times New Roman"/>
                <w:sz w:val="24"/>
                <w:szCs w:val="24"/>
                <w:lang w:val="en-US"/>
              </w:rPr>
              <w:t xml:space="preserve"> co</w:t>
            </w:r>
            <w:r>
              <w:rPr>
                <w:rFonts w:ascii="Times New Roman" w:hAnsi="Times New Roman"/>
                <w:sz w:val="24"/>
                <w:szCs w:val="24"/>
                <w:lang w:val="en-US"/>
              </w:rPr>
              <w:t>mapred to those receiveing BPG</w:t>
            </w:r>
            <w:r w:rsidR="00137FEF" w:rsidRPr="00E76B4D">
              <w:rPr>
                <w:rFonts w:ascii="Times New Roman" w:hAnsi="Times New Roman"/>
                <w:sz w:val="24"/>
                <w:szCs w:val="24"/>
                <w:lang w:val="en-US"/>
              </w:rPr>
              <w:t xml:space="preserve"> (18,9% vs. 6,4%, </w:t>
            </w:r>
            <w:r>
              <w:rPr>
                <w:rFonts w:ascii="Times New Roman" w:hAnsi="Times New Roman"/>
                <w:sz w:val="24"/>
                <w:szCs w:val="24"/>
                <w:lang w:val="en-US"/>
              </w:rPr>
              <w:t>respectively</w:t>
            </w:r>
            <w:r w:rsidR="00137FEF" w:rsidRPr="00E76B4D">
              <w:rPr>
                <w:rFonts w:ascii="Times New Roman" w:hAnsi="Times New Roman"/>
                <w:sz w:val="24"/>
                <w:szCs w:val="24"/>
                <w:lang w:val="en-US"/>
              </w:rPr>
              <w:t>)</w:t>
            </w:r>
            <w:r>
              <w:rPr>
                <w:rFonts w:ascii="Times New Roman" w:hAnsi="Times New Roman"/>
                <w:sz w:val="24"/>
                <w:szCs w:val="24"/>
                <w:lang w:val="en-US"/>
              </w:rPr>
              <w:t xml:space="preserve">. </w:t>
            </w:r>
            <w:r w:rsidRPr="00241517">
              <w:rPr>
                <w:rFonts w:ascii="Times New Roman" w:hAnsi="Times New Roman"/>
                <w:sz w:val="24"/>
                <w:szCs w:val="24"/>
                <w:lang w:val="en-US"/>
              </w:rPr>
              <w:t xml:space="preserve">However the difference was not statistically signicant </w:t>
            </w:r>
            <w:r w:rsidR="00137FEF" w:rsidRPr="00241517">
              <w:rPr>
                <w:rFonts w:ascii="Times New Roman" w:hAnsi="Times New Roman"/>
                <w:sz w:val="24"/>
                <w:szCs w:val="24"/>
                <w:lang w:val="en-US"/>
              </w:rPr>
              <w:t>(P &lt;0,05).</w:t>
            </w:r>
          </w:p>
          <w:p w14:paraId="71F2C435" w14:textId="3BCE96DD" w:rsidR="00E76B4D" w:rsidRPr="00241517" w:rsidRDefault="00E76B4D" w:rsidP="00E76B4D">
            <w:pPr>
              <w:autoSpaceDE w:val="0"/>
              <w:autoSpaceDN w:val="0"/>
              <w:adjustRightInd w:val="0"/>
              <w:spacing w:after="0" w:line="240" w:lineRule="auto"/>
              <w:jc w:val="both"/>
              <w:rPr>
                <w:rFonts w:ascii="Times New Roman" w:eastAsia="Times New Roman" w:hAnsi="Times New Roman" w:cs="Times New Roman"/>
                <w:sz w:val="24"/>
                <w:szCs w:val="24"/>
                <w:lang w:val="en-US" w:eastAsia="it-IT"/>
              </w:rPr>
            </w:pPr>
            <w:r w:rsidRPr="00E76B4D">
              <w:rPr>
                <w:rFonts w:ascii="Times New Roman" w:hAnsi="Times New Roman"/>
                <w:sz w:val="24"/>
                <w:szCs w:val="24"/>
                <w:lang w:val="en-US"/>
              </w:rPr>
              <w:t xml:space="preserve">Both regimen were efficacious in the reduction of pharyngotonsillitis symptoms.  </w:t>
            </w:r>
          </w:p>
          <w:p w14:paraId="681B5196" w14:textId="344E1A0C" w:rsidR="00137FEF" w:rsidRPr="00241517" w:rsidRDefault="00137FEF" w:rsidP="000A3DEB">
            <w:pPr>
              <w:spacing w:after="0" w:line="240" w:lineRule="auto"/>
              <w:jc w:val="both"/>
              <w:rPr>
                <w:rFonts w:ascii="Times New Roman" w:eastAsia="Times New Roman" w:hAnsi="Times New Roman" w:cs="Times New Roman"/>
                <w:sz w:val="24"/>
                <w:szCs w:val="24"/>
                <w:lang w:val="en-US" w:eastAsia="it-IT"/>
              </w:rPr>
            </w:pPr>
          </w:p>
        </w:tc>
        <w:tc>
          <w:tcPr>
            <w:tcW w:w="1603" w:type="dxa"/>
            <w:tcBorders>
              <w:top w:val="single" w:sz="4" w:space="0" w:color="auto"/>
              <w:left w:val="nil"/>
              <w:bottom w:val="single" w:sz="4" w:space="0" w:color="auto"/>
              <w:right w:val="single" w:sz="4" w:space="0" w:color="auto"/>
            </w:tcBorders>
            <w:tcMar>
              <w:top w:w="0" w:type="dxa"/>
              <w:left w:w="70" w:type="dxa"/>
              <w:bottom w:w="0" w:type="dxa"/>
              <w:right w:w="70" w:type="dxa"/>
            </w:tcMar>
          </w:tcPr>
          <w:p w14:paraId="7B15E777" w14:textId="35F969DA" w:rsidR="00137FEF" w:rsidRPr="00000CAB" w:rsidRDefault="00E76B4D" w:rsidP="00137FEF">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Not reported </w:t>
            </w:r>
          </w:p>
        </w:tc>
      </w:tr>
    </w:tbl>
    <w:p w14:paraId="151A125B" w14:textId="77777777" w:rsidR="005A55BC" w:rsidRPr="005A55BC" w:rsidRDefault="005A55BC" w:rsidP="005A55BC">
      <w:pPr>
        <w:rPr>
          <w:rFonts w:ascii="Symbol" w:eastAsia="Times New Roman" w:hAnsi="Symbol" w:cs="Times New Roman"/>
          <w:sz w:val="28"/>
          <w:szCs w:val="28"/>
          <w:lang w:eastAsia="it-IT"/>
        </w:rPr>
      </w:pPr>
    </w:p>
    <w:p w14:paraId="243EF90A" w14:textId="77777777" w:rsidR="005A55BC" w:rsidRDefault="005A55BC" w:rsidP="005A55BC">
      <w:pPr>
        <w:rPr>
          <w:rFonts w:ascii="Times New Roman" w:eastAsia="Times New Roman" w:hAnsi="Times New Roman" w:cs="Times New Roman"/>
          <w:color w:val="000000"/>
          <w:sz w:val="24"/>
          <w:szCs w:val="24"/>
          <w:lang w:eastAsia="it-IT"/>
        </w:rPr>
      </w:pPr>
    </w:p>
    <w:p w14:paraId="0DDD2469" w14:textId="77777777" w:rsidR="00802EB8" w:rsidRDefault="00802EB8" w:rsidP="005A55BC">
      <w:pPr>
        <w:rPr>
          <w:rFonts w:ascii="Times New Roman" w:eastAsia="Times New Roman" w:hAnsi="Times New Roman" w:cs="Times New Roman"/>
          <w:color w:val="000000"/>
          <w:sz w:val="24"/>
          <w:szCs w:val="24"/>
          <w:lang w:eastAsia="it-IT"/>
        </w:rPr>
      </w:pPr>
    </w:p>
    <w:p w14:paraId="2ECC4093" w14:textId="77777777" w:rsidR="00802EB8" w:rsidRDefault="00802EB8" w:rsidP="005A55BC">
      <w:pPr>
        <w:rPr>
          <w:rFonts w:ascii="Times New Roman" w:eastAsia="Times New Roman" w:hAnsi="Times New Roman" w:cs="Times New Roman"/>
          <w:color w:val="000000"/>
          <w:sz w:val="24"/>
          <w:szCs w:val="24"/>
          <w:lang w:eastAsia="it-IT"/>
        </w:rPr>
      </w:pPr>
    </w:p>
    <w:p w14:paraId="6A7EBEF5" w14:textId="77777777" w:rsidR="00802EB8" w:rsidRDefault="00802EB8" w:rsidP="005A55BC">
      <w:pPr>
        <w:rPr>
          <w:rFonts w:ascii="Times New Roman" w:eastAsia="Times New Roman" w:hAnsi="Times New Roman" w:cs="Times New Roman"/>
          <w:color w:val="000000"/>
          <w:sz w:val="24"/>
          <w:szCs w:val="24"/>
          <w:lang w:eastAsia="it-IT"/>
        </w:rPr>
      </w:pPr>
    </w:p>
    <w:p w14:paraId="4B689658" w14:textId="77777777" w:rsidR="00802EB8" w:rsidRDefault="00802EB8" w:rsidP="005A55BC">
      <w:pPr>
        <w:rPr>
          <w:rFonts w:ascii="Times New Roman" w:eastAsia="Times New Roman" w:hAnsi="Times New Roman" w:cs="Times New Roman"/>
          <w:color w:val="000000"/>
          <w:sz w:val="24"/>
          <w:szCs w:val="24"/>
          <w:lang w:eastAsia="it-IT"/>
        </w:rPr>
      </w:pPr>
    </w:p>
    <w:p w14:paraId="281A9321" w14:textId="77777777" w:rsidR="00802EB8" w:rsidRDefault="00802EB8" w:rsidP="005A55BC">
      <w:pPr>
        <w:rPr>
          <w:rFonts w:ascii="Times New Roman" w:eastAsia="Times New Roman" w:hAnsi="Times New Roman" w:cs="Times New Roman"/>
          <w:color w:val="000000"/>
          <w:sz w:val="24"/>
          <w:szCs w:val="24"/>
          <w:lang w:eastAsia="it-IT"/>
        </w:rPr>
      </w:pPr>
    </w:p>
    <w:p w14:paraId="5BAE51C2" w14:textId="77777777" w:rsidR="00802EB8" w:rsidRDefault="00802EB8" w:rsidP="005A55BC">
      <w:pPr>
        <w:rPr>
          <w:rFonts w:ascii="Times New Roman" w:eastAsia="Times New Roman" w:hAnsi="Times New Roman" w:cs="Times New Roman"/>
          <w:color w:val="000000"/>
          <w:sz w:val="24"/>
          <w:szCs w:val="24"/>
          <w:lang w:eastAsia="it-IT"/>
        </w:rPr>
      </w:pPr>
    </w:p>
    <w:p w14:paraId="4FFD7EFA" w14:textId="77777777" w:rsidR="00802EB8" w:rsidRDefault="00802EB8" w:rsidP="005A55BC">
      <w:pPr>
        <w:rPr>
          <w:rFonts w:ascii="Times New Roman" w:eastAsia="Times New Roman" w:hAnsi="Times New Roman" w:cs="Times New Roman"/>
          <w:color w:val="000000"/>
          <w:sz w:val="24"/>
          <w:szCs w:val="24"/>
          <w:lang w:eastAsia="it-IT"/>
        </w:rPr>
      </w:pPr>
    </w:p>
    <w:p w14:paraId="68EB339E" w14:textId="77777777" w:rsidR="00802EB8" w:rsidRDefault="00802EB8" w:rsidP="005A55BC">
      <w:pPr>
        <w:rPr>
          <w:rFonts w:ascii="Times New Roman" w:eastAsia="Times New Roman" w:hAnsi="Times New Roman" w:cs="Times New Roman"/>
          <w:color w:val="000000"/>
          <w:sz w:val="24"/>
          <w:szCs w:val="24"/>
          <w:lang w:eastAsia="it-IT"/>
        </w:rPr>
      </w:pPr>
    </w:p>
    <w:p w14:paraId="79F59AF2" w14:textId="77777777" w:rsidR="00802EB8" w:rsidRPr="005A55BC" w:rsidRDefault="00802EB8" w:rsidP="005A55BC">
      <w:pPr>
        <w:rPr>
          <w:rFonts w:ascii="Times New Roman" w:eastAsia="Times New Roman" w:hAnsi="Times New Roman" w:cs="Times New Roman"/>
          <w:color w:val="000000"/>
          <w:sz w:val="24"/>
          <w:szCs w:val="24"/>
          <w:lang w:eastAsia="it-IT"/>
        </w:rPr>
      </w:pPr>
    </w:p>
    <w:tbl>
      <w:tblPr>
        <w:tblW w:w="21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14250"/>
      </w:tblGrid>
      <w:tr w:rsidR="005A55BC" w:rsidRPr="005A55BC" w14:paraId="5714B821" w14:textId="77777777" w:rsidTr="00802EB8">
        <w:trPr>
          <w:trHeight w:val="20"/>
        </w:trPr>
        <w:tc>
          <w:tcPr>
            <w:tcW w:w="6941" w:type="dxa"/>
            <w:shd w:val="clear" w:color="auto" w:fill="auto"/>
            <w:hideMark/>
          </w:tcPr>
          <w:p w14:paraId="1EE4AF27" w14:textId="3FAD662A" w:rsidR="005A55BC" w:rsidRPr="00C92FE9" w:rsidRDefault="00C92FE9" w:rsidP="00C30ADE">
            <w:pPr>
              <w:spacing w:after="0" w:line="240" w:lineRule="auto"/>
              <w:jc w:val="both"/>
              <w:rPr>
                <w:rFonts w:ascii="Times New Roman" w:eastAsia="Times New Roman" w:hAnsi="Times New Roman" w:cs="Times New Roman"/>
                <w:color w:val="000000"/>
                <w:sz w:val="24"/>
                <w:szCs w:val="24"/>
                <w:lang w:val="en-US" w:eastAsia="it-IT"/>
              </w:rPr>
            </w:pPr>
            <w:r w:rsidRPr="00C92FE9">
              <w:rPr>
                <w:rFonts w:ascii="Times New Roman" w:eastAsia="Times New Roman" w:hAnsi="Times New Roman" w:cs="Times New Roman"/>
                <w:b/>
                <w:bCs/>
                <w:i/>
                <w:iCs/>
                <w:color w:val="000000"/>
                <w:sz w:val="28"/>
                <w:szCs w:val="28"/>
                <w:lang w:val="en-US" w:eastAsia="it-IT"/>
              </w:rPr>
              <w:lastRenderedPageBreak/>
              <w:t>Question 8.  Is it necessary to treat non-streptococcal bacterial pharyngotonsillitis (Fusobacterium spp., other anaerobes, Staphylococcus aureus, etc.) with antibiotics?</w:t>
            </w:r>
          </w:p>
        </w:tc>
        <w:tc>
          <w:tcPr>
            <w:tcW w:w="14250" w:type="dxa"/>
            <w:shd w:val="clear" w:color="auto" w:fill="auto"/>
          </w:tcPr>
          <w:p w14:paraId="507B18D0" w14:textId="77777777" w:rsidR="00C92FE9" w:rsidRPr="007E4DD0" w:rsidRDefault="00C92FE9" w:rsidP="00C92FE9">
            <w:pPr>
              <w:spacing w:after="0" w:line="240" w:lineRule="auto"/>
              <w:jc w:val="both"/>
              <w:rPr>
                <w:rFonts w:ascii="Times New Roman" w:hAnsi="Times New Roman" w:cs="Times New Roman"/>
                <w:sz w:val="24"/>
                <w:szCs w:val="24"/>
                <w:lang w:val="en-GB"/>
              </w:rPr>
            </w:pPr>
            <w:r w:rsidRPr="007E4DD0">
              <w:rPr>
                <w:rFonts w:ascii="Times New Roman" w:hAnsi="Times New Roman" w:cs="Times New Roman"/>
                <w:b/>
                <w:bCs/>
                <w:sz w:val="24"/>
                <w:szCs w:val="24"/>
                <w:lang w:val="en-GB"/>
              </w:rPr>
              <w:t xml:space="preserve">P  </w:t>
            </w:r>
            <w:r w:rsidRPr="007E4DD0">
              <w:rPr>
                <w:rFonts w:ascii="Times New Roman" w:hAnsi="Times New Roman" w:cs="Times New Roman"/>
                <w:sz w:val="24"/>
                <w:szCs w:val="24"/>
                <w:lang w:val="en-GB"/>
              </w:rPr>
              <w:t>children with non-GABHS pharyngotonsillitis</w:t>
            </w:r>
          </w:p>
          <w:p w14:paraId="1D73C51F" w14:textId="77777777" w:rsidR="00C92FE9" w:rsidRPr="007E4DD0" w:rsidRDefault="00C92FE9" w:rsidP="00C92FE9">
            <w:pPr>
              <w:spacing w:after="0" w:line="240" w:lineRule="auto"/>
              <w:jc w:val="both"/>
              <w:rPr>
                <w:rFonts w:ascii="Times New Roman" w:hAnsi="Times New Roman" w:cs="Times New Roman"/>
                <w:sz w:val="24"/>
                <w:szCs w:val="24"/>
                <w:lang w:val="en-GB"/>
              </w:rPr>
            </w:pPr>
            <w:r w:rsidRPr="007E4DD0">
              <w:rPr>
                <w:rFonts w:ascii="Times New Roman" w:hAnsi="Times New Roman" w:cs="Times New Roman"/>
                <w:b/>
                <w:bCs/>
                <w:sz w:val="24"/>
                <w:szCs w:val="24"/>
                <w:lang w:val="en-GB"/>
              </w:rPr>
              <w:t xml:space="preserve">I   </w:t>
            </w:r>
            <w:r w:rsidRPr="007E4DD0">
              <w:rPr>
                <w:rFonts w:ascii="Times New Roman" w:hAnsi="Times New Roman" w:cs="Times New Roman"/>
                <w:sz w:val="24"/>
                <w:szCs w:val="24"/>
                <w:lang w:val="en-GB"/>
              </w:rPr>
              <w:t>a</w:t>
            </w:r>
            <w:r>
              <w:rPr>
                <w:rFonts w:ascii="Times New Roman" w:hAnsi="Times New Roman" w:cs="Times New Roman"/>
                <w:sz w:val="24"/>
                <w:szCs w:val="24"/>
                <w:lang w:val="en-GB"/>
              </w:rPr>
              <w:t>ntibiotic therapy</w:t>
            </w:r>
          </w:p>
          <w:p w14:paraId="7D5E083B" w14:textId="77777777" w:rsidR="00C92FE9" w:rsidRPr="007E4DD0" w:rsidRDefault="00C92FE9" w:rsidP="00C92FE9">
            <w:pPr>
              <w:spacing w:after="0" w:line="240" w:lineRule="auto"/>
              <w:jc w:val="both"/>
              <w:rPr>
                <w:rFonts w:ascii="Times New Roman" w:hAnsi="Times New Roman" w:cs="Times New Roman"/>
                <w:sz w:val="24"/>
                <w:szCs w:val="24"/>
                <w:lang w:val="en-GB"/>
              </w:rPr>
            </w:pPr>
            <w:r w:rsidRPr="007E4DD0">
              <w:rPr>
                <w:rFonts w:ascii="Times New Roman" w:hAnsi="Times New Roman" w:cs="Times New Roman"/>
                <w:b/>
                <w:bCs/>
                <w:sz w:val="24"/>
                <w:szCs w:val="24"/>
                <w:lang w:val="en-GB"/>
              </w:rPr>
              <w:t>C</w:t>
            </w:r>
            <w:r w:rsidRPr="007E4DD0">
              <w:rPr>
                <w:rFonts w:ascii="Times New Roman" w:hAnsi="Times New Roman" w:cs="Times New Roman"/>
                <w:sz w:val="24"/>
                <w:szCs w:val="24"/>
                <w:lang w:val="en-GB"/>
              </w:rPr>
              <w:t xml:space="preserve">  no</w:t>
            </w:r>
            <w:r>
              <w:rPr>
                <w:rFonts w:ascii="Times New Roman" w:hAnsi="Times New Roman" w:cs="Times New Roman"/>
                <w:sz w:val="24"/>
                <w:szCs w:val="24"/>
                <w:lang w:val="en-GB"/>
              </w:rPr>
              <w:t xml:space="preserve"> therapy or simptomatic therapy alone</w:t>
            </w:r>
          </w:p>
          <w:p w14:paraId="1B6EB4B3" w14:textId="77777777" w:rsidR="00C92FE9" w:rsidRPr="001A4A9A" w:rsidRDefault="00C92FE9" w:rsidP="00C92FE9">
            <w:pPr>
              <w:spacing w:after="0" w:line="240" w:lineRule="auto"/>
              <w:jc w:val="both"/>
              <w:rPr>
                <w:rFonts w:ascii="Times New Roman" w:hAnsi="Times New Roman" w:cs="Times New Roman"/>
                <w:sz w:val="24"/>
                <w:szCs w:val="24"/>
                <w:lang w:val="en-GB"/>
              </w:rPr>
            </w:pPr>
            <w:r>
              <w:rPr>
                <w:rFonts w:ascii="Times New Roman" w:hAnsi="Times New Roman" w:cs="Times New Roman"/>
                <w:b/>
                <w:bCs/>
                <w:sz w:val="24"/>
                <w:szCs w:val="24"/>
                <w:lang w:val="en-GB"/>
              </w:rPr>
              <w:t xml:space="preserve">O1 </w:t>
            </w:r>
            <w:r w:rsidRPr="001A4A9A">
              <w:rPr>
                <w:rFonts w:ascii="Times New Roman" w:hAnsi="Times New Roman" w:cs="Times New Roman"/>
                <w:sz w:val="24"/>
                <w:szCs w:val="24"/>
                <w:lang w:val="en-GB"/>
              </w:rPr>
              <w:t xml:space="preserve">severity and duration of symptoms </w:t>
            </w:r>
          </w:p>
          <w:p w14:paraId="0116F4D9" w14:textId="77777777" w:rsidR="00C92FE9" w:rsidRPr="001A4A9A" w:rsidRDefault="00C92FE9" w:rsidP="00C92FE9">
            <w:pPr>
              <w:spacing w:after="0" w:line="240" w:lineRule="auto"/>
              <w:jc w:val="both"/>
              <w:rPr>
                <w:rFonts w:ascii="Times New Roman" w:hAnsi="Times New Roman" w:cs="Times New Roman"/>
                <w:b/>
                <w:bCs/>
                <w:sz w:val="24"/>
                <w:szCs w:val="24"/>
                <w:lang w:val="en-GB"/>
              </w:rPr>
            </w:pPr>
            <w:r w:rsidRPr="001A4A9A">
              <w:rPr>
                <w:rFonts w:ascii="Times New Roman" w:hAnsi="Times New Roman" w:cs="Times New Roman"/>
                <w:b/>
                <w:bCs/>
                <w:sz w:val="24"/>
                <w:szCs w:val="24"/>
                <w:lang w:val="en-GB"/>
              </w:rPr>
              <w:t xml:space="preserve">O2 </w:t>
            </w:r>
            <w:r w:rsidRPr="001A4A9A">
              <w:rPr>
                <w:rFonts w:ascii="Times New Roman" w:hAnsi="Times New Roman" w:cs="Times New Roman"/>
                <w:sz w:val="24"/>
                <w:szCs w:val="24"/>
                <w:lang w:val="en-GB"/>
              </w:rPr>
              <w:t>relapsing pharyngotonsillitis</w:t>
            </w:r>
            <w:r w:rsidRPr="001A4A9A">
              <w:rPr>
                <w:rFonts w:ascii="Times New Roman" w:hAnsi="Times New Roman" w:cs="Times New Roman"/>
                <w:b/>
                <w:bCs/>
                <w:sz w:val="24"/>
                <w:szCs w:val="24"/>
                <w:lang w:val="en-GB"/>
              </w:rPr>
              <w:t xml:space="preserve"> </w:t>
            </w:r>
          </w:p>
          <w:p w14:paraId="68BBD6B0" w14:textId="77777777" w:rsidR="00C92FE9" w:rsidRPr="001A40E3" w:rsidRDefault="00C92FE9" w:rsidP="00C92FE9">
            <w:pPr>
              <w:spacing w:after="0" w:line="240" w:lineRule="auto"/>
              <w:jc w:val="both"/>
              <w:rPr>
                <w:rFonts w:ascii="Times New Roman" w:hAnsi="Times New Roman" w:cs="Times New Roman"/>
                <w:sz w:val="24"/>
                <w:szCs w:val="24"/>
                <w:lang w:val="en-GB"/>
              </w:rPr>
            </w:pPr>
            <w:r w:rsidRPr="001A40E3">
              <w:rPr>
                <w:rFonts w:ascii="Times New Roman" w:hAnsi="Times New Roman" w:cs="Times New Roman"/>
                <w:b/>
                <w:bCs/>
                <w:sz w:val="24"/>
                <w:szCs w:val="24"/>
                <w:lang w:val="en-GB"/>
              </w:rPr>
              <w:t xml:space="preserve">O3 </w:t>
            </w:r>
            <w:r w:rsidRPr="001A40E3">
              <w:rPr>
                <w:rFonts w:ascii="Times New Roman" w:hAnsi="Times New Roman" w:cs="Times New Roman"/>
                <w:sz w:val="24"/>
                <w:szCs w:val="24"/>
                <w:lang w:val="en-GB"/>
              </w:rPr>
              <w:t xml:space="preserve">suppurative complications </w:t>
            </w:r>
          </w:p>
          <w:p w14:paraId="7933E63D" w14:textId="10BB8FD6" w:rsidR="005A55BC" w:rsidRPr="0071680F" w:rsidRDefault="005A55BC" w:rsidP="003071FB">
            <w:pPr>
              <w:shd w:val="clear" w:color="auto" w:fill="FFFFFF"/>
              <w:spacing w:after="0" w:line="240" w:lineRule="auto"/>
              <w:ind w:left="350"/>
              <w:rPr>
                <w:rFonts w:ascii="Times New Roman" w:eastAsia="Times New Roman" w:hAnsi="Times New Roman" w:cs="Times New Roman"/>
                <w:color w:val="212121"/>
                <w:sz w:val="24"/>
                <w:szCs w:val="24"/>
                <w:lang w:eastAsia="it-IT"/>
              </w:rPr>
            </w:pPr>
          </w:p>
        </w:tc>
      </w:tr>
    </w:tbl>
    <w:p w14:paraId="68B2DF0F" w14:textId="3124377D" w:rsidR="008E2E0C" w:rsidRDefault="008E2E0C" w:rsidP="005A55BC">
      <w:pPr>
        <w:rPr>
          <w:rFonts w:ascii="Times New Roman" w:eastAsia="Times New Roman" w:hAnsi="Times New Roman" w:cs="Times New Roman"/>
          <w:color w:val="000000"/>
          <w:sz w:val="24"/>
          <w:szCs w:val="24"/>
          <w:lang w:eastAsia="it-IT"/>
        </w:rPr>
      </w:pPr>
    </w:p>
    <w:p w14:paraId="5571859C" w14:textId="37764EAD" w:rsidR="008E2E0C" w:rsidRPr="00C92FE9" w:rsidRDefault="00C92FE9" w:rsidP="005A55BC">
      <w:pPr>
        <w:rPr>
          <w:rFonts w:ascii="Times New Roman" w:hAnsi="Times New Roman" w:cs="Times New Roman"/>
          <w:u w:val="single"/>
          <w:lang w:val="en-US"/>
        </w:rPr>
      </w:pPr>
      <w:r w:rsidRPr="00394CFE">
        <w:rPr>
          <w:rFonts w:ascii="Times New Roman" w:hAnsi="Times New Roman" w:cs="Times New Roman"/>
          <w:b/>
          <w:bCs/>
          <w:sz w:val="24"/>
          <w:szCs w:val="24"/>
          <w:lang w:val="en-US"/>
        </w:rPr>
        <w:t xml:space="preserve">Table </w:t>
      </w:r>
      <w:r w:rsidR="00241517">
        <w:rPr>
          <w:rFonts w:ascii="Times New Roman" w:hAnsi="Times New Roman" w:cs="Times New Roman"/>
          <w:b/>
          <w:bCs/>
          <w:sz w:val="24"/>
          <w:szCs w:val="24"/>
          <w:lang w:val="en-US"/>
        </w:rPr>
        <w:t>A</w:t>
      </w:r>
      <w:r w:rsidR="0004338A">
        <w:rPr>
          <w:rFonts w:ascii="Times New Roman" w:hAnsi="Times New Roman" w:cs="Times New Roman"/>
          <w:b/>
          <w:bCs/>
          <w:sz w:val="24"/>
          <w:szCs w:val="24"/>
          <w:lang w:val="en-US"/>
        </w:rPr>
        <w:t>5</w:t>
      </w:r>
      <w:r w:rsidR="00241517">
        <w:rPr>
          <w:rFonts w:ascii="Times New Roman" w:hAnsi="Times New Roman" w:cs="Times New Roman"/>
          <w:b/>
          <w:bCs/>
          <w:sz w:val="24"/>
          <w:szCs w:val="24"/>
          <w:lang w:val="en-US"/>
        </w:rPr>
        <w:t xml:space="preserve">.8- </w:t>
      </w:r>
      <w:r w:rsidRPr="00394CFE">
        <w:rPr>
          <w:rFonts w:ascii="Times New Roman" w:hAnsi="Times New Roman" w:cs="Times New Roman"/>
          <w:b/>
          <w:bCs/>
          <w:sz w:val="24"/>
          <w:szCs w:val="24"/>
          <w:lang w:val="en-US"/>
        </w:rPr>
        <w:t xml:space="preserve">PICO </w:t>
      </w:r>
      <w:r>
        <w:rPr>
          <w:rFonts w:ascii="Times New Roman" w:hAnsi="Times New Roman" w:cs="Times New Roman"/>
          <w:b/>
          <w:bCs/>
          <w:sz w:val="24"/>
          <w:szCs w:val="24"/>
          <w:lang w:val="en-US"/>
        </w:rPr>
        <w:t>8</w:t>
      </w:r>
      <w:r w:rsidRPr="00394CFE">
        <w:rPr>
          <w:rFonts w:ascii="Times New Roman" w:hAnsi="Times New Roman" w:cs="Times New Roman"/>
          <w:b/>
          <w:bCs/>
          <w:sz w:val="24"/>
          <w:szCs w:val="24"/>
          <w:lang w:val="en-US"/>
        </w:rPr>
        <w:t xml:space="preserve">- Characteristics, Results, and Conclusions </w:t>
      </w:r>
      <w:r>
        <w:rPr>
          <w:rFonts w:ascii="Times New Roman" w:hAnsi="Times New Roman" w:cs="Times New Roman"/>
          <w:b/>
          <w:bCs/>
          <w:sz w:val="24"/>
          <w:szCs w:val="24"/>
          <w:lang w:val="en-US"/>
        </w:rPr>
        <w:t>Systematic Reviews</w:t>
      </w:r>
    </w:p>
    <w:tbl>
      <w:tblPr>
        <w:tblW w:w="0" w:type="auto"/>
        <w:tblCellMar>
          <w:top w:w="15" w:type="dxa"/>
          <w:left w:w="15" w:type="dxa"/>
          <w:bottom w:w="15" w:type="dxa"/>
          <w:right w:w="15" w:type="dxa"/>
        </w:tblCellMar>
        <w:tblLook w:val="04A0" w:firstRow="1" w:lastRow="0" w:firstColumn="1" w:lastColumn="0" w:noHBand="0" w:noVBand="1"/>
      </w:tblPr>
      <w:tblGrid>
        <w:gridCol w:w="1564"/>
        <w:gridCol w:w="5921"/>
        <w:gridCol w:w="7362"/>
        <w:gridCol w:w="7411"/>
      </w:tblGrid>
      <w:tr w:rsidR="00157EF0" w:rsidRPr="00000CAB" w14:paraId="068D42C5" w14:textId="77777777" w:rsidTr="00C30ADE">
        <w:trPr>
          <w:trHeight w:val="692"/>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5A341EE" w14:textId="1BF45265" w:rsidR="00C92FE9" w:rsidRPr="00000CAB" w:rsidRDefault="00C92FE9" w:rsidP="00C92FE9">
            <w:pPr>
              <w:spacing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b/>
                <w:bCs/>
                <w:color w:val="000000"/>
                <w:sz w:val="24"/>
                <w:szCs w:val="24"/>
                <w:lang w:eastAsia="it-IT"/>
              </w:rPr>
              <w:t>Author/Year</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32512C3" w14:textId="1732C4B8" w:rsidR="00C92FE9" w:rsidRPr="00C92FE9" w:rsidRDefault="00C92FE9" w:rsidP="00C92FE9">
            <w:pPr>
              <w:spacing w:line="240" w:lineRule="auto"/>
              <w:rPr>
                <w:rFonts w:ascii="Times New Roman" w:eastAsia="Times New Roman" w:hAnsi="Times New Roman" w:cs="Times New Roman"/>
                <w:sz w:val="24"/>
                <w:szCs w:val="24"/>
                <w:lang w:val="en-US" w:eastAsia="it-IT"/>
              </w:rPr>
            </w:pPr>
            <w:r w:rsidRPr="00D906C4">
              <w:rPr>
                <w:rFonts w:ascii="Times New Roman" w:eastAsia="Times New Roman" w:hAnsi="Times New Roman" w:cs="Times New Roman"/>
                <w:b/>
                <w:bCs/>
                <w:color w:val="000000"/>
                <w:sz w:val="24"/>
                <w:szCs w:val="24"/>
                <w:lang w:val="en-US" w:eastAsia="it-IT"/>
              </w:rPr>
              <w:t>Population and purpose of t</w:t>
            </w:r>
            <w:r>
              <w:rPr>
                <w:rFonts w:ascii="Times New Roman" w:eastAsia="Times New Roman" w:hAnsi="Times New Roman" w:cs="Times New Roman"/>
                <w:b/>
                <w:bCs/>
                <w:color w:val="000000"/>
                <w:sz w:val="24"/>
                <w:szCs w:val="24"/>
                <w:lang w:val="en-US" w:eastAsia="it-IT"/>
              </w:rPr>
              <w:t>he SR</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04DB1BC" w14:textId="61A88235" w:rsidR="00C92FE9" w:rsidRPr="00000CAB" w:rsidRDefault="00C92FE9" w:rsidP="00C92FE9">
            <w:pPr>
              <w:spacing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b/>
                <w:bCs/>
                <w:color w:val="000000"/>
                <w:sz w:val="24"/>
                <w:szCs w:val="24"/>
                <w:lang w:eastAsia="it-IT"/>
              </w:rPr>
              <w:t>Results</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FA84C8B" w14:textId="1EB9F0D8" w:rsidR="00C92FE9" w:rsidRPr="00000CAB" w:rsidRDefault="00C92FE9" w:rsidP="00C92FE9">
            <w:pPr>
              <w:spacing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b/>
                <w:bCs/>
                <w:color w:val="000000"/>
                <w:sz w:val="24"/>
                <w:szCs w:val="24"/>
                <w:lang w:eastAsia="it-IT"/>
              </w:rPr>
              <w:t>Conclusions</w:t>
            </w:r>
          </w:p>
        </w:tc>
      </w:tr>
      <w:tr w:rsidR="00157EF0" w:rsidRPr="0004338A" w14:paraId="7CDF68F0" w14:textId="77777777" w:rsidTr="00C30ADE">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44743F9" w14:textId="55D27F2B" w:rsidR="002114F6" w:rsidRPr="00000CAB" w:rsidRDefault="002114F6" w:rsidP="002114F6">
            <w:pPr>
              <w:spacing w:after="0" w:line="240" w:lineRule="auto"/>
              <w:jc w:val="center"/>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Spinks et al. 2013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6570B7" w14:textId="3AF63855" w:rsidR="002114F6" w:rsidRPr="00C92FE9" w:rsidRDefault="00C92FE9" w:rsidP="002114F6">
            <w:pPr>
              <w:spacing w:line="240" w:lineRule="auto"/>
              <w:rPr>
                <w:rFonts w:ascii="Times New Roman" w:eastAsia="Times New Roman" w:hAnsi="Times New Roman" w:cs="Times New Roman"/>
                <w:sz w:val="24"/>
                <w:szCs w:val="24"/>
                <w:lang w:val="en-US" w:eastAsia="it-IT"/>
              </w:rPr>
            </w:pPr>
            <w:bookmarkStart w:id="10" w:name="_Hlk130702899"/>
            <w:r w:rsidRPr="00C92FE9">
              <w:rPr>
                <w:rFonts w:ascii="Times New Roman" w:eastAsia="Times New Roman" w:hAnsi="Times New Roman" w:cs="Times New Roman"/>
                <w:sz w:val="24"/>
                <w:szCs w:val="24"/>
                <w:lang w:val="en-US" w:eastAsia="it-IT"/>
              </w:rPr>
              <w:t>SR</w:t>
            </w:r>
            <w:r w:rsidR="002114F6" w:rsidRPr="00C92FE9">
              <w:rPr>
                <w:rFonts w:ascii="Times New Roman" w:eastAsia="Times New Roman" w:hAnsi="Times New Roman" w:cs="Times New Roman"/>
                <w:sz w:val="24"/>
                <w:szCs w:val="24"/>
                <w:lang w:val="en-US" w:eastAsia="it-IT"/>
              </w:rPr>
              <w:t xml:space="preserve"> </w:t>
            </w:r>
            <w:r w:rsidRPr="00C92FE9">
              <w:rPr>
                <w:rFonts w:ascii="Times New Roman" w:eastAsia="Times New Roman" w:hAnsi="Times New Roman" w:cs="Times New Roman"/>
                <w:sz w:val="24"/>
                <w:szCs w:val="24"/>
                <w:lang w:val="en-US" w:eastAsia="it-IT"/>
              </w:rPr>
              <w:t xml:space="preserve">of </w:t>
            </w:r>
            <w:r w:rsidR="002114F6" w:rsidRPr="00C92FE9">
              <w:rPr>
                <w:rFonts w:ascii="Times New Roman" w:eastAsia="Times New Roman" w:hAnsi="Times New Roman" w:cs="Times New Roman"/>
                <w:sz w:val="24"/>
                <w:szCs w:val="24"/>
                <w:lang w:val="en-US" w:eastAsia="it-IT"/>
              </w:rPr>
              <w:t>RCT o</w:t>
            </w:r>
            <w:r w:rsidRPr="00C92FE9">
              <w:rPr>
                <w:rFonts w:ascii="Times New Roman" w:eastAsia="Times New Roman" w:hAnsi="Times New Roman" w:cs="Times New Roman"/>
                <w:sz w:val="24"/>
                <w:szCs w:val="24"/>
                <w:lang w:val="en-US" w:eastAsia="it-IT"/>
              </w:rPr>
              <w:t>r</w:t>
            </w:r>
            <w:r w:rsidR="002114F6" w:rsidRPr="00C92FE9">
              <w:rPr>
                <w:rFonts w:ascii="Times New Roman" w:eastAsia="Times New Roman" w:hAnsi="Times New Roman" w:cs="Times New Roman"/>
                <w:sz w:val="24"/>
                <w:szCs w:val="24"/>
                <w:lang w:val="en-US" w:eastAsia="it-IT"/>
              </w:rPr>
              <w:t xml:space="preserve"> quasi-RCT</w:t>
            </w:r>
            <w:r w:rsidRPr="00C92FE9">
              <w:rPr>
                <w:rFonts w:ascii="Times New Roman" w:eastAsia="Times New Roman" w:hAnsi="Times New Roman" w:cs="Times New Roman"/>
                <w:sz w:val="24"/>
                <w:szCs w:val="24"/>
                <w:lang w:val="en-US" w:eastAsia="it-IT"/>
              </w:rPr>
              <w:t>s</w:t>
            </w:r>
            <w:r w:rsidR="002114F6" w:rsidRPr="00C92FE9">
              <w:rPr>
                <w:rFonts w:ascii="Times New Roman" w:eastAsia="Times New Roman" w:hAnsi="Times New Roman" w:cs="Times New Roman"/>
                <w:sz w:val="24"/>
                <w:szCs w:val="24"/>
                <w:lang w:val="en-US" w:eastAsia="it-IT"/>
              </w:rPr>
              <w:t xml:space="preserve"> </w:t>
            </w:r>
            <w:r w:rsidRPr="00C92FE9">
              <w:rPr>
                <w:rFonts w:ascii="Times New Roman" w:eastAsia="Times New Roman" w:hAnsi="Times New Roman" w:cs="Times New Roman"/>
                <w:sz w:val="24"/>
                <w:szCs w:val="24"/>
                <w:lang w:val="en-US" w:eastAsia="it-IT"/>
              </w:rPr>
              <w:t>conducted in adult and/or children</w:t>
            </w:r>
            <w:r w:rsidR="002114F6" w:rsidRPr="00C92FE9">
              <w:rPr>
                <w:rFonts w:ascii="Times New Roman" w:eastAsia="Times New Roman" w:hAnsi="Times New Roman" w:cs="Times New Roman"/>
                <w:sz w:val="24"/>
                <w:szCs w:val="24"/>
                <w:lang w:val="en-US" w:eastAsia="it-IT"/>
              </w:rPr>
              <w:t>.</w:t>
            </w:r>
          </w:p>
          <w:p w14:paraId="6D07A170" w14:textId="3EFC1FA2" w:rsidR="002114F6" w:rsidRPr="00C92FE9" w:rsidRDefault="00C92FE9" w:rsidP="002114F6">
            <w:pPr>
              <w:spacing w:line="240" w:lineRule="auto"/>
              <w:rPr>
                <w:rFonts w:ascii="Times New Roman" w:eastAsia="Times New Roman" w:hAnsi="Times New Roman" w:cs="Times New Roman"/>
                <w:sz w:val="24"/>
                <w:szCs w:val="24"/>
                <w:lang w:val="en-US" w:eastAsia="it-IT"/>
              </w:rPr>
            </w:pPr>
            <w:r w:rsidRPr="00C92FE9">
              <w:rPr>
                <w:rFonts w:ascii="Times New Roman" w:eastAsia="Times New Roman" w:hAnsi="Times New Roman" w:cs="Times New Roman"/>
                <w:sz w:val="24"/>
                <w:szCs w:val="24"/>
                <w:lang w:val="en-US" w:eastAsia="it-IT"/>
              </w:rPr>
              <w:t>To evaluate the impact of antibiotic treatment in patients with acute pharyngotonsillitis in an outpatient</w:t>
            </w:r>
            <w:r>
              <w:rPr>
                <w:rFonts w:ascii="Times New Roman" w:eastAsia="Times New Roman" w:hAnsi="Times New Roman" w:cs="Times New Roman"/>
                <w:sz w:val="24"/>
                <w:szCs w:val="24"/>
                <w:lang w:val="en-US" w:eastAsia="it-IT"/>
              </w:rPr>
              <w:t xml:space="preserve"> setting </w:t>
            </w:r>
            <w:bookmarkEnd w:id="10"/>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079A75" w14:textId="00CA21BD" w:rsidR="002114F6" w:rsidRPr="00157EF0" w:rsidRDefault="002114F6" w:rsidP="002114F6">
            <w:pPr>
              <w:spacing w:after="0" w:line="240" w:lineRule="auto"/>
              <w:rPr>
                <w:rFonts w:ascii="Times New Roman" w:eastAsia="Times New Roman" w:hAnsi="Times New Roman" w:cs="Times New Roman"/>
                <w:sz w:val="24"/>
                <w:szCs w:val="24"/>
                <w:lang w:val="en-US" w:eastAsia="it-IT"/>
              </w:rPr>
            </w:pPr>
            <w:r w:rsidRPr="00C92FE9">
              <w:rPr>
                <w:rFonts w:ascii="Times New Roman" w:eastAsia="Times New Roman" w:hAnsi="Times New Roman" w:cs="Times New Roman"/>
                <w:sz w:val="24"/>
                <w:szCs w:val="24"/>
                <w:lang w:val="en-US" w:eastAsia="it-IT"/>
              </w:rPr>
              <w:t>7 studi</w:t>
            </w:r>
            <w:r w:rsidR="00C92FE9" w:rsidRPr="00C92FE9">
              <w:rPr>
                <w:rFonts w:ascii="Times New Roman" w:eastAsia="Times New Roman" w:hAnsi="Times New Roman" w:cs="Times New Roman"/>
                <w:sz w:val="24"/>
                <w:szCs w:val="24"/>
                <w:lang w:val="en-US" w:eastAsia="it-IT"/>
              </w:rPr>
              <w:t>es included</w:t>
            </w:r>
            <w:r w:rsidR="00C92FE9">
              <w:rPr>
                <w:rFonts w:ascii="Times New Roman" w:eastAsia="Times New Roman" w:hAnsi="Times New Roman" w:cs="Times New Roman"/>
                <w:sz w:val="24"/>
                <w:szCs w:val="24"/>
                <w:lang w:val="en-US" w:eastAsia="it-IT"/>
              </w:rPr>
              <w:t>,</w:t>
            </w:r>
            <w:r w:rsidR="00C92FE9" w:rsidRPr="00C92FE9">
              <w:rPr>
                <w:rFonts w:ascii="Times New Roman" w:eastAsia="Times New Roman" w:hAnsi="Times New Roman" w:cs="Times New Roman"/>
                <w:sz w:val="24"/>
                <w:szCs w:val="24"/>
                <w:lang w:val="en-US" w:eastAsia="it-IT"/>
              </w:rPr>
              <w:t xml:space="preserve"> or </w:t>
            </w:r>
            <w:r w:rsidR="00C92FE9">
              <w:rPr>
                <w:rFonts w:ascii="Times New Roman" w:eastAsia="Times New Roman" w:hAnsi="Times New Roman" w:cs="Times New Roman"/>
                <w:sz w:val="24"/>
                <w:szCs w:val="24"/>
                <w:lang w:val="en-US" w:eastAsia="it-IT"/>
              </w:rPr>
              <w:t xml:space="preserve">separately analysed, </w:t>
            </w:r>
            <w:r w:rsidR="00C92FE9" w:rsidRPr="00C92FE9">
              <w:rPr>
                <w:rFonts w:ascii="Times New Roman" w:eastAsia="Times New Roman" w:hAnsi="Times New Roman" w:cs="Times New Roman"/>
                <w:sz w:val="24"/>
                <w:szCs w:val="24"/>
                <w:lang w:val="en-US" w:eastAsia="it-IT"/>
              </w:rPr>
              <w:t xml:space="preserve">only GABHS positive patients. </w:t>
            </w:r>
            <w:r w:rsidRPr="00157EF0">
              <w:rPr>
                <w:rFonts w:ascii="Times New Roman" w:eastAsia="Times New Roman" w:hAnsi="Times New Roman" w:cs="Times New Roman"/>
                <w:sz w:val="24"/>
                <w:szCs w:val="24"/>
                <w:lang w:val="en-US" w:eastAsia="it-IT"/>
              </w:rPr>
              <w:t xml:space="preserve">(Catanzaro 1954; De Meyere 1992; El-Daher 1991; Krober 1985; Middleton 1988; Nelson 1984; Pichichero 1987), </w:t>
            </w:r>
            <w:bookmarkStart w:id="11" w:name="_Hlk130702971"/>
            <w:r w:rsidRPr="00157EF0">
              <w:rPr>
                <w:rFonts w:ascii="Times New Roman" w:eastAsia="Times New Roman" w:hAnsi="Times New Roman" w:cs="Times New Roman"/>
                <w:sz w:val="24"/>
                <w:szCs w:val="24"/>
                <w:lang w:val="en-US" w:eastAsia="it-IT"/>
              </w:rPr>
              <w:t>1 stud</w:t>
            </w:r>
            <w:r w:rsidR="00C92FE9" w:rsidRPr="00157EF0">
              <w:rPr>
                <w:rFonts w:ascii="Times New Roman" w:eastAsia="Times New Roman" w:hAnsi="Times New Roman" w:cs="Times New Roman"/>
                <w:sz w:val="24"/>
                <w:szCs w:val="24"/>
                <w:lang w:val="en-US" w:eastAsia="it-IT"/>
              </w:rPr>
              <w:t>y</w:t>
            </w:r>
            <w:r w:rsidRPr="00157EF0">
              <w:rPr>
                <w:rFonts w:ascii="Times New Roman" w:eastAsia="Times New Roman" w:hAnsi="Times New Roman" w:cs="Times New Roman"/>
                <w:sz w:val="24"/>
                <w:szCs w:val="24"/>
                <w:lang w:val="en-US" w:eastAsia="it-IT"/>
              </w:rPr>
              <w:t xml:space="preserve"> </w:t>
            </w:r>
            <w:r w:rsidR="00157EF0" w:rsidRPr="00157EF0">
              <w:rPr>
                <w:rFonts w:ascii="Times New Roman" w:eastAsia="Times New Roman" w:hAnsi="Times New Roman" w:cs="Times New Roman"/>
                <w:sz w:val="24"/>
                <w:szCs w:val="24"/>
                <w:lang w:val="en-US" w:eastAsia="it-IT"/>
              </w:rPr>
              <w:t>compared GABHS positive and negative patients</w:t>
            </w:r>
            <w:r w:rsidRPr="00157EF0">
              <w:rPr>
                <w:rFonts w:ascii="Times New Roman" w:eastAsia="Times New Roman" w:hAnsi="Times New Roman" w:cs="Times New Roman"/>
                <w:sz w:val="24"/>
                <w:szCs w:val="24"/>
                <w:lang w:val="en-US" w:eastAsia="it-IT"/>
              </w:rPr>
              <w:t xml:space="preserve"> (Dagnelie 1996)</w:t>
            </w:r>
            <w:r w:rsidR="00157EF0" w:rsidRPr="00157EF0">
              <w:rPr>
                <w:rFonts w:ascii="Times New Roman" w:eastAsia="Times New Roman" w:hAnsi="Times New Roman" w:cs="Times New Roman"/>
                <w:sz w:val="24"/>
                <w:szCs w:val="24"/>
                <w:lang w:val="en-US" w:eastAsia="it-IT"/>
              </w:rPr>
              <w:t xml:space="preserve"> and 2 studies </w:t>
            </w:r>
            <w:r w:rsidRPr="00157EF0">
              <w:rPr>
                <w:rFonts w:ascii="Times New Roman" w:eastAsia="Times New Roman" w:hAnsi="Times New Roman" w:cs="Times New Roman"/>
                <w:sz w:val="24"/>
                <w:szCs w:val="24"/>
                <w:lang w:val="en-US" w:eastAsia="it-IT"/>
              </w:rPr>
              <w:t xml:space="preserve"> </w:t>
            </w:r>
            <w:r w:rsidR="00157EF0" w:rsidRPr="00157EF0">
              <w:rPr>
                <w:rFonts w:ascii="Times New Roman" w:eastAsia="Times New Roman" w:hAnsi="Times New Roman" w:cs="Times New Roman"/>
                <w:sz w:val="24"/>
                <w:szCs w:val="24"/>
                <w:lang w:val="en-US" w:eastAsia="it-IT"/>
              </w:rPr>
              <w:t>ex</w:t>
            </w:r>
            <w:r w:rsidR="00157EF0">
              <w:rPr>
                <w:rFonts w:ascii="Times New Roman" w:eastAsia="Times New Roman" w:hAnsi="Times New Roman" w:cs="Times New Roman"/>
                <w:sz w:val="24"/>
                <w:szCs w:val="24"/>
                <w:lang w:val="en-US" w:eastAsia="it-IT"/>
              </w:rPr>
              <w:t xml:space="preserve">cluded GABHS positive patients </w:t>
            </w:r>
            <w:r w:rsidRPr="00157EF0">
              <w:rPr>
                <w:rFonts w:ascii="Times New Roman" w:eastAsia="Times New Roman" w:hAnsi="Times New Roman" w:cs="Times New Roman"/>
                <w:sz w:val="24"/>
                <w:szCs w:val="24"/>
                <w:lang w:val="en-US" w:eastAsia="it-IT"/>
              </w:rPr>
              <w:t>(Petersen 1997; Taylor 1977).</w:t>
            </w:r>
          </w:p>
          <w:p w14:paraId="17BD4343" w14:textId="77777777" w:rsidR="002114F6" w:rsidRPr="00157EF0" w:rsidRDefault="002114F6" w:rsidP="002114F6">
            <w:pPr>
              <w:spacing w:after="0" w:line="240" w:lineRule="auto"/>
              <w:rPr>
                <w:rFonts w:ascii="Times New Roman" w:eastAsia="Times New Roman" w:hAnsi="Times New Roman" w:cs="Times New Roman"/>
                <w:sz w:val="24"/>
                <w:szCs w:val="24"/>
                <w:lang w:val="en-US" w:eastAsia="it-IT"/>
              </w:rPr>
            </w:pPr>
          </w:p>
          <w:bookmarkEnd w:id="11"/>
          <w:p w14:paraId="0BCC2053" w14:textId="77777777" w:rsidR="00157EF0" w:rsidRDefault="00157EF0" w:rsidP="002114F6">
            <w:pPr>
              <w:spacing w:after="0" w:line="240" w:lineRule="auto"/>
              <w:rPr>
                <w:rFonts w:ascii="Times New Roman" w:eastAsia="Times New Roman" w:hAnsi="Times New Roman" w:cs="Times New Roman"/>
                <w:sz w:val="24"/>
                <w:szCs w:val="24"/>
                <w:lang w:val="en-US" w:eastAsia="it-IT"/>
              </w:rPr>
            </w:pPr>
            <w:r w:rsidRPr="00157EF0">
              <w:rPr>
                <w:rFonts w:ascii="Times New Roman" w:eastAsia="Times New Roman" w:hAnsi="Times New Roman" w:cs="Times New Roman"/>
                <w:sz w:val="24"/>
                <w:szCs w:val="24"/>
                <w:lang w:val="en-US" w:eastAsia="it-IT"/>
              </w:rPr>
              <w:t xml:space="preserve">Antibiotics were more effective against symptoms on day three (RR = 0.58; 95% CI 0.48 to 0.71) for </w:t>
            </w:r>
            <w:r>
              <w:rPr>
                <w:rFonts w:ascii="Times New Roman" w:eastAsia="Times New Roman" w:hAnsi="Times New Roman" w:cs="Times New Roman"/>
                <w:sz w:val="24"/>
                <w:szCs w:val="24"/>
                <w:lang w:val="en-US" w:eastAsia="it-IT"/>
              </w:rPr>
              <w:t>GABHS</w:t>
            </w:r>
            <w:r w:rsidRPr="00157EF0">
              <w:rPr>
                <w:rFonts w:ascii="Times New Roman" w:eastAsia="Times New Roman" w:hAnsi="Times New Roman" w:cs="Times New Roman"/>
                <w:sz w:val="24"/>
                <w:szCs w:val="24"/>
                <w:lang w:val="en-US" w:eastAsia="it-IT"/>
              </w:rPr>
              <w:t xml:space="preserve"> pharyngotonsillitis with a positive throat culture </w:t>
            </w:r>
            <w:r>
              <w:rPr>
                <w:rFonts w:ascii="Times New Roman" w:eastAsia="Times New Roman" w:hAnsi="Times New Roman" w:cs="Times New Roman"/>
                <w:sz w:val="24"/>
                <w:szCs w:val="24"/>
                <w:lang w:val="en-US" w:eastAsia="it-IT"/>
              </w:rPr>
              <w:t>(</w:t>
            </w:r>
            <w:r w:rsidRPr="00157EF0">
              <w:rPr>
                <w:rFonts w:ascii="Times New Roman" w:eastAsia="Times New Roman" w:hAnsi="Times New Roman" w:cs="Times New Roman"/>
                <w:sz w:val="24"/>
                <w:szCs w:val="24"/>
                <w:lang w:val="en-US" w:eastAsia="it-IT"/>
              </w:rPr>
              <w:t>NNT = 6</w:t>
            </w:r>
            <w:r>
              <w:rPr>
                <w:rFonts w:ascii="Times New Roman" w:eastAsia="Times New Roman" w:hAnsi="Times New Roman" w:cs="Times New Roman"/>
                <w:sz w:val="24"/>
                <w:szCs w:val="24"/>
                <w:lang w:val="en-US" w:eastAsia="it-IT"/>
              </w:rPr>
              <w:t>=</w:t>
            </w:r>
            <w:r w:rsidRPr="00157EF0">
              <w:rPr>
                <w:rFonts w:ascii="Times New Roman" w:eastAsia="Times New Roman" w:hAnsi="Times New Roman" w:cs="Times New Roman"/>
                <w:sz w:val="24"/>
                <w:szCs w:val="24"/>
                <w:lang w:val="en-US" w:eastAsia="it-IT"/>
              </w:rPr>
              <w:t>, compared to</w:t>
            </w:r>
            <w:r>
              <w:rPr>
                <w:rFonts w:ascii="Times New Roman" w:eastAsia="Times New Roman" w:hAnsi="Times New Roman" w:cs="Times New Roman"/>
                <w:sz w:val="24"/>
                <w:szCs w:val="24"/>
                <w:lang w:val="en-US" w:eastAsia="it-IT"/>
              </w:rPr>
              <w:t xml:space="preserve"> negative ones (</w:t>
            </w:r>
            <w:r w:rsidRPr="00157EF0">
              <w:rPr>
                <w:rFonts w:ascii="Times New Roman" w:eastAsia="Times New Roman" w:hAnsi="Times New Roman" w:cs="Times New Roman"/>
                <w:sz w:val="24"/>
                <w:szCs w:val="24"/>
                <w:lang w:val="en-US" w:eastAsia="it-IT"/>
              </w:rPr>
              <w:t>RR = 0.78; 95% CI 0.63 to 0.97 NNT = 21</w:t>
            </w:r>
            <w:r>
              <w:rPr>
                <w:rFonts w:ascii="Times New Roman" w:eastAsia="Times New Roman" w:hAnsi="Times New Roman" w:cs="Times New Roman"/>
                <w:sz w:val="24"/>
                <w:szCs w:val="24"/>
                <w:lang w:val="en-US" w:eastAsia="it-IT"/>
              </w:rPr>
              <w:t xml:space="preserve">; </w:t>
            </w:r>
            <w:r w:rsidRPr="00157EF0">
              <w:rPr>
                <w:rFonts w:ascii="Times New Roman" w:eastAsia="Times New Roman" w:hAnsi="Times New Roman" w:cs="Times New Roman"/>
                <w:sz w:val="24"/>
                <w:szCs w:val="24"/>
                <w:lang w:val="en-US" w:eastAsia="it-IT"/>
              </w:rPr>
              <w:t>Fifteen RCTs, high quality, 3621 patients</w:t>
            </w:r>
            <w:r>
              <w:rPr>
                <w:rFonts w:ascii="Times New Roman" w:eastAsia="Times New Roman" w:hAnsi="Times New Roman" w:cs="Times New Roman"/>
                <w:sz w:val="24"/>
                <w:szCs w:val="24"/>
                <w:lang w:val="en-US" w:eastAsia="it-IT"/>
              </w:rPr>
              <w:t>)</w:t>
            </w:r>
            <w:r w:rsidRPr="00157EF0">
              <w:rPr>
                <w:rFonts w:ascii="Times New Roman" w:eastAsia="Times New Roman" w:hAnsi="Times New Roman" w:cs="Times New Roman"/>
                <w:sz w:val="24"/>
                <w:szCs w:val="24"/>
                <w:lang w:val="en-US" w:eastAsia="it-IT"/>
              </w:rPr>
              <w:t xml:space="preserve">. </w:t>
            </w:r>
          </w:p>
          <w:p w14:paraId="5E3BF98C" w14:textId="7B02ECEF" w:rsidR="00157EF0" w:rsidRPr="00157EF0" w:rsidRDefault="00157EF0" w:rsidP="002114F6">
            <w:pPr>
              <w:spacing w:after="0" w:line="240" w:lineRule="auto"/>
              <w:rPr>
                <w:rFonts w:ascii="Times New Roman" w:eastAsia="Times New Roman" w:hAnsi="Times New Roman" w:cs="Times New Roman"/>
                <w:sz w:val="24"/>
                <w:szCs w:val="24"/>
                <w:lang w:val="en-US" w:eastAsia="it-IT"/>
              </w:rPr>
            </w:pPr>
            <w:r w:rsidRPr="00157EF0">
              <w:rPr>
                <w:rFonts w:ascii="Times New Roman" w:eastAsia="Times New Roman" w:hAnsi="Times New Roman" w:cs="Times New Roman"/>
                <w:sz w:val="24"/>
                <w:szCs w:val="24"/>
                <w:lang w:val="en-US" w:eastAsia="it-IT"/>
              </w:rPr>
              <w:t xml:space="preserve">Similarly, at the first week, the RR was 0.29 (95% CI 0.12 to 0.70) for </w:t>
            </w:r>
            <w:r>
              <w:rPr>
                <w:rFonts w:ascii="Times New Roman" w:eastAsia="Times New Roman" w:hAnsi="Times New Roman" w:cs="Times New Roman"/>
                <w:sz w:val="24"/>
                <w:szCs w:val="24"/>
                <w:lang w:val="en-US" w:eastAsia="it-IT"/>
              </w:rPr>
              <w:t xml:space="preserve">GABHS </w:t>
            </w:r>
            <w:r w:rsidRPr="00157EF0">
              <w:rPr>
                <w:rFonts w:ascii="Times New Roman" w:eastAsia="Times New Roman" w:hAnsi="Times New Roman" w:cs="Times New Roman"/>
                <w:sz w:val="24"/>
                <w:szCs w:val="24"/>
                <w:lang w:val="en-US" w:eastAsia="it-IT"/>
              </w:rPr>
              <w:t xml:space="preserve">pharyngotonsillitis with a positive throat culture and 0.73 (95% CI 0.50 to 1.07; statistically non-significant) for those with a negative culture. </w:t>
            </w:r>
            <w:r>
              <w:rPr>
                <w:rFonts w:ascii="Times New Roman" w:eastAsia="Times New Roman" w:hAnsi="Times New Roman" w:cs="Times New Roman"/>
                <w:sz w:val="24"/>
                <w:szCs w:val="24"/>
                <w:lang w:val="en-US" w:eastAsia="it-IT"/>
              </w:rPr>
              <w:t>(</w:t>
            </w:r>
            <w:r w:rsidRPr="00157EF0">
              <w:rPr>
                <w:rFonts w:ascii="Times New Roman" w:eastAsia="Times New Roman" w:hAnsi="Times New Roman" w:cs="Times New Roman"/>
                <w:sz w:val="24"/>
                <w:szCs w:val="24"/>
                <w:lang w:val="en-US" w:eastAsia="it-IT"/>
              </w:rPr>
              <w:t>Thirteen RCTs, high quality, 2974 patients.</w:t>
            </w:r>
            <w:bookmarkStart w:id="12" w:name="_Hlk130703423"/>
            <w:r>
              <w:rPr>
                <w:rFonts w:ascii="Times New Roman" w:eastAsia="Times New Roman" w:hAnsi="Times New Roman" w:cs="Times New Roman"/>
                <w:sz w:val="24"/>
                <w:szCs w:val="24"/>
                <w:lang w:val="en-US" w:eastAsia="it-IT"/>
              </w:rPr>
              <w:t>)</w:t>
            </w:r>
          </w:p>
          <w:p w14:paraId="078761AF" w14:textId="77777777" w:rsidR="00157EF0" w:rsidRPr="00157EF0" w:rsidRDefault="00157EF0" w:rsidP="002114F6">
            <w:pPr>
              <w:spacing w:after="0" w:line="240" w:lineRule="auto"/>
              <w:rPr>
                <w:rFonts w:ascii="Times New Roman" w:eastAsia="Times New Roman" w:hAnsi="Times New Roman" w:cs="Times New Roman"/>
                <w:b/>
                <w:bCs/>
                <w:sz w:val="24"/>
                <w:szCs w:val="24"/>
                <w:lang w:val="en-US" w:eastAsia="it-IT"/>
              </w:rPr>
            </w:pPr>
          </w:p>
          <w:p w14:paraId="11CFA80D" w14:textId="7C7E5B32" w:rsidR="002114F6" w:rsidRPr="00157EF0" w:rsidRDefault="00157EF0" w:rsidP="002114F6">
            <w:pPr>
              <w:spacing w:after="0" w:line="240" w:lineRule="auto"/>
              <w:rPr>
                <w:rFonts w:ascii="Times New Roman" w:eastAsia="Times New Roman" w:hAnsi="Times New Roman" w:cs="Times New Roman"/>
                <w:b/>
                <w:bCs/>
                <w:sz w:val="24"/>
                <w:szCs w:val="24"/>
                <w:lang w:val="en-US" w:eastAsia="it-IT"/>
              </w:rPr>
            </w:pPr>
            <w:r>
              <w:rPr>
                <w:rFonts w:ascii="Times New Roman" w:eastAsia="Times New Roman" w:hAnsi="Times New Roman" w:cs="Times New Roman"/>
                <w:b/>
                <w:bCs/>
                <w:sz w:val="24"/>
                <w:szCs w:val="24"/>
                <w:lang w:val="en-US" w:eastAsia="it-IT"/>
              </w:rPr>
              <w:t xml:space="preserve">Suppurative complications </w:t>
            </w:r>
          </w:p>
          <w:p w14:paraId="666EB610" w14:textId="659D04FF" w:rsidR="002114F6" w:rsidRPr="00157EF0" w:rsidRDefault="00157EF0" w:rsidP="002114F6">
            <w:pPr>
              <w:spacing w:after="0" w:line="240" w:lineRule="auto"/>
              <w:rPr>
                <w:rFonts w:ascii="Times New Roman" w:eastAsia="Times New Roman" w:hAnsi="Times New Roman" w:cs="Times New Roman"/>
                <w:sz w:val="24"/>
                <w:szCs w:val="24"/>
                <w:lang w:val="en-US" w:eastAsia="it-IT"/>
              </w:rPr>
            </w:pPr>
            <w:r w:rsidRPr="00157EF0">
              <w:rPr>
                <w:rFonts w:ascii="Times New Roman" w:eastAsia="Times New Roman" w:hAnsi="Times New Roman" w:cs="Times New Roman"/>
                <w:sz w:val="24"/>
                <w:szCs w:val="24"/>
                <w:lang w:val="en-US" w:eastAsia="it-IT"/>
              </w:rPr>
              <w:t>One study assessed the acute otitis media incidence at</w:t>
            </w:r>
            <w:r>
              <w:rPr>
                <w:rFonts w:ascii="Times New Roman" w:eastAsia="Times New Roman" w:hAnsi="Times New Roman" w:cs="Times New Roman"/>
                <w:sz w:val="24"/>
                <w:szCs w:val="24"/>
                <w:lang w:val="en-US" w:eastAsia="it-IT"/>
              </w:rPr>
              <w:t xml:space="preserve"> </w:t>
            </w:r>
            <w:r w:rsidR="002114F6" w:rsidRPr="00157EF0">
              <w:rPr>
                <w:rFonts w:ascii="Times New Roman" w:eastAsia="Times New Roman" w:hAnsi="Times New Roman" w:cs="Times New Roman"/>
                <w:sz w:val="24"/>
                <w:szCs w:val="24"/>
                <w:lang w:val="en-US" w:eastAsia="it-IT"/>
              </w:rPr>
              <w:t xml:space="preserve">14 </w:t>
            </w:r>
            <w:r>
              <w:rPr>
                <w:rFonts w:ascii="Times New Roman" w:eastAsia="Times New Roman" w:hAnsi="Times New Roman" w:cs="Times New Roman"/>
                <w:sz w:val="24"/>
                <w:szCs w:val="24"/>
                <w:lang w:val="en-US" w:eastAsia="it-IT"/>
              </w:rPr>
              <w:t xml:space="preserve">days </w:t>
            </w:r>
            <w:r w:rsidR="00A03D53" w:rsidRPr="00157EF0">
              <w:rPr>
                <w:lang w:val="en-US"/>
              </w:rPr>
              <w:t xml:space="preserve"> (</w:t>
            </w:r>
            <w:r w:rsidR="00A03D53" w:rsidRPr="00157EF0">
              <w:rPr>
                <w:rFonts w:ascii="Times New Roman" w:eastAsia="Times New Roman" w:hAnsi="Times New Roman" w:cs="Times New Roman"/>
                <w:sz w:val="24"/>
                <w:szCs w:val="24"/>
                <w:lang w:val="en-US" w:eastAsia="it-IT"/>
              </w:rPr>
              <w:t>Taylor 1977) RR= 0.06 [</w:t>
            </w:r>
            <w:r>
              <w:rPr>
                <w:rFonts w:ascii="Times New Roman" w:eastAsia="Times New Roman" w:hAnsi="Times New Roman" w:cs="Times New Roman"/>
                <w:sz w:val="24"/>
                <w:szCs w:val="24"/>
                <w:lang w:val="en-US" w:eastAsia="it-IT"/>
              </w:rPr>
              <w:t>CI</w:t>
            </w:r>
            <w:r w:rsidR="00A03D53" w:rsidRPr="00157EF0">
              <w:rPr>
                <w:rFonts w:ascii="Times New Roman" w:eastAsia="Times New Roman" w:hAnsi="Times New Roman" w:cs="Times New Roman"/>
                <w:sz w:val="24"/>
                <w:szCs w:val="24"/>
                <w:lang w:val="en-US" w:eastAsia="it-IT"/>
              </w:rPr>
              <w:t xml:space="preserve"> 95% 0,1 </w:t>
            </w:r>
            <w:r>
              <w:rPr>
                <w:rFonts w:ascii="Times New Roman" w:eastAsia="Times New Roman" w:hAnsi="Times New Roman" w:cs="Times New Roman"/>
                <w:sz w:val="24"/>
                <w:szCs w:val="24"/>
                <w:lang w:val="en-US" w:eastAsia="it-IT"/>
              </w:rPr>
              <w:t>to</w:t>
            </w:r>
            <w:r w:rsidR="00684587" w:rsidRPr="00157EF0">
              <w:rPr>
                <w:rFonts w:ascii="Times New Roman" w:eastAsia="Times New Roman" w:hAnsi="Times New Roman" w:cs="Times New Roman"/>
                <w:sz w:val="24"/>
                <w:szCs w:val="24"/>
                <w:lang w:val="en-US" w:eastAsia="it-IT"/>
              </w:rPr>
              <w:t xml:space="preserve"> </w:t>
            </w:r>
            <w:r w:rsidR="00A03D53" w:rsidRPr="00157EF0">
              <w:rPr>
                <w:rFonts w:ascii="Times New Roman" w:eastAsia="Times New Roman" w:hAnsi="Times New Roman" w:cs="Times New Roman"/>
                <w:sz w:val="24"/>
                <w:szCs w:val="24"/>
                <w:lang w:val="en-US" w:eastAsia="it-IT"/>
              </w:rPr>
              <w:t>03]</w:t>
            </w:r>
          </w:p>
          <w:p w14:paraId="404B7E9F" w14:textId="77777777" w:rsidR="002114F6" w:rsidRPr="00157EF0" w:rsidRDefault="002114F6" w:rsidP="002114F6">
            <w:pPr>
              <w:spacing w:after="0" w:line="240" w:lineRule="auto"/>
              <w:rPr>
                <w:rFonts w:ascii="Times New Roman" w:eastAsia="Times New Roman" w:hAnsi="Times New Roman" w:cs="Times New Roman"/>
                <w:sz w:val="24"/>
                <w:szCs w:val="24"/>
                <w:lang w:val="en-US" w:eastAsia="it-IT"/>
              </w:rPr>
            </w:pPr>
          </w:p>
          <w:bookmarkEnd w:id="12"/>
          <w:p w14:paraId="58C93ACD" w14:textId="77777777" w:rsidR="002114F6" w:rsidRPr="00157EF0" w:rsidRDefault="002114F6" w:rsidP="002114F6">
            <w:pPr>
              <w:spacing w:after="0" w:line="240" w:lineRule="auto"/>
              <w:rPr>
                <w:rFonts w:ascii="Times New Roman" w:eastAsia="Times New Roman" w:hAnsi="Times New Roman" w:cs="Times New Roman"/>
                <w:sz w:val="24"/>
                <w:szCs w:val="24"/>
                <w:lang w:val="en-US"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48C8CB0" w14:textId="794C0831" w:rsidR="00157EF0" w:rsidRDefault="00157EF0" w:rsidP="00157EF0">
            <w:pPr>
              <w:rPr>
                <w:rFonts w:ascii="Times New Roman" w:eastAsia="Times New Roman" w:hAnsi="Times New Roman" w:cs="Times New Roman"/>
                <w:sz w:val="24"/>
                <w:szCs w:val="24"/>
                <w:lang w:val="en-US" w:eastAsia="it-IT"/>
              </w:rPr>
            </w:pPr>
            <w:r w:rsidRPr="00157EF0">
              <w:rPr>
                <w:rFonts w:ascii="Times New Roman" w:eastAsia="Times New Roman" w:hAnsi="Times New Roman" w:cs="Times New Roman"/>
                <w:sz w:val="24"/>
                <w:szCs w:val="24"/>
                <w:lang w:val="en-US" w:eastAsia="it-IT"/>
              </w:rPr>
              <w:t xml:space="preserve">In non-streptococcal bacterial pharyngotonsillitis, antibiotics are effective in reducing symptoms </w:t>
            </w:r>
            <w:r>
              <w:rPr>
                <w:rFonts w:ascii="Times New Roman" w:eastAsia="Times New Roman" w:hAnsi="Times New Roman" w:cs="Times New Roman"/>
                <w:sz w:val="24"/>
                <w:szCs w:val="24"/>
                <w:lang w:val="en-US" w:eastAsia="it-IT"/>
              </w:rPr>
              <w:t>by</w:t>
            </w:r>
            <w:r w:rsidRPr="00157EF0">
              <w:rPr>
                <w:rFonts w:ascii="Times New Roman" w:eastAsia="Times New Roman" w:hAnsi="Times New Roman" w:cs="Times New Roman"/>
                <w:sz w:val="24"/>
                <w:szCs w:val="24"/>
                <w:lang w:val="en-US" w:eastAsia="it-IT"/>
              </w:rPr>
              <w:t xml:space="preserve"> day 3 (RR = 0.78; 95% CI 0.63 to 0.97 – NNT = 21), but there i</w:t>
            </w:r>
            <w:r>
              <w:rPr>
                <w:rFonts w:ascii="Times New Roman" w:eastAsia="Times New Roman" w:hAnsi="Times New Roman" w:cs="Times New Roman"/>
                <w:sz w:val="24"/>
                <w:szCs w:val="24"/>
                <w:lang w:val="en-US" w:eastAsia="it-IT"/>
              </w:rPr>
              <w:t>s</w:t>
            </w:r>
            <w:r w:rsidRPr="00157EF0">
              <w:rPr>
                <w:rFonts w:ascii="Times New Roman" w:eastAsia="Times New Roman" w:hAnsi="Times New Roman" w:cs="Times New Roman"/>
                <w:sz w:val="24"/>
                <w:szCs w:val="24"/>
                <w:lang w:val="en-US" w:eastAsia="it-IT"/>
              </w:rPr>
              <w:t xml:space="preserve"> no statistically significant difference</w:t>
            </w:r>
            <w:r>
              <w:rPr>
                <w:rFonts w:ascii="Times New Roman" w:eastAsia="Times New Roman" w:hAnsi="Times New Roman" w:cs="Times New Roman"/>
                <w:sz w:val="24"/>
                <w:szCs w:val="24"/>
                <w:lang w:val="en-US" w:eastAsia="it-IT"/>
              </w:rPr>
              <w:t xml:space="preserve"> by</w:t>
            </w:r>
            <w:r w:rsidRPr="00157EF0">
              <w:rPr>
                <w:rFonts w:ascii="Times New Roman" w:eastAsia="Times New Roman" w:hAnsi="Times New Roman" w:cs="Times New Roman"/>
                <w:sz w:val="24"/>
                <w:szCs w:val="24"/>
                <w:lang w:val="en-US" w:eastAsia="it-IT"/>
              </w:rPr>
              <w:t xml:space="preserve"> day 7 (RR = 0.73; 95% CI 0.50 to 1.07). </w:t>
            </w:r>
          </w:p>
          <w:p w14:paraId="74CD3C44" w14:textId="2FF92852" w:rsidR="00157EF0" w:rsidRPr="00157EF0" w:rsidRDefault="00157EF0" w:rsidP="00157EF0">
            <w:pPr>
              <w:rPr>
                <w:rFonts w:ascii="Times New Roman" w:eastAsia="Times New Roman" w:hAnsi="Times New Roman" w:cs="Times New Roman"/>
                <w:sz w:val="24"/>
                <w:szCs w:val="24"/>
                <w:lang w:val="en-US" w:eastAsia="it-IT"/>
              </w:rPr>
            </w:pPr>
            <w:r w:rsidRPr="00157EF0">
              <w:rPr>
                <w:rFonts w:ascii="Times New Roman" w:eastAsia="Times New Roman" w:hAnsi="Times New Roman" w:cs="Times New Roman"/>
                <w:sz w:val="24"/>
                <w:szCs w:val="24"/>
                <w:lang w:val="en-US" w:eastAsia="it-IT"/>
              </w:rPr>
              <w:t>Only one study evaluated the incidence of acute otitis media within 14 days (Taylor 1977) with RR = 0.06 [95% CI 0.01 to 0.30].</w:t>
            </w:r>
          </w:p>
          <w:p w14:paraId="3AE1A0B7" w14:textId="5C02DC60" w:rsidR="002114F6" w:rsidRPr="00157EF0" w:rsidRDefault="002114F6" w:rsidP="002114F6">
            <w:pPr>
              <w:spacing w:line="240" w:lineRule="auto"/>
              <w:rPr>
                <w:rFonts w:ascii="Times New Roman" w:eastAsia="Times New Roman" w:hAnsi="Times New Roman" w:cs="Times New Roman"/>
                <w:sz w:val="24"/>
                <w:szCs w:val="24"/>
                <w:lang w:val="en-US" w:eastAsia="it-IT"/>
              </w:rPr>
            </w:pPr>
          </w:p>
        </w:tc>
      </w:tr>
      <w:tr w:rsidR="00157EF0" w:rsidRPr="0004338A" w14:paraId="71505A99" w14:textId="77777777" w:rsidTr="00263CAF">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3BBF469" w14:textId="77777777" w:rsidR="00263CAF" w:rsidRPr="00263CAF" w:rsidRDefault="00263CAF" w:rsidP="00263CAF">
            <w:pPr>
              <w:spacing w:after="0"/>
              <w:rPr>
                <w:rFonts w:ascii="Times New Roman" w:eastAsia="Times New Roman" w:hAnsi="Times New Roman" w:cs="Times New Roman"/>
                <w:sz w:val="24"/>
                <w:szCs w:val="24"/>
                <w:lang w:eastAsia="it-IT"/>
              </w:rPr>
            </w:pPr>
            <w:r w:rsidRPr="00263CAF">
              <w:rPr>
                <w:rFonts w:ascii="Times New Roman" w:eastAsia="Times New Roman" w:hAnsi="Times New Roman" w:cs="Times New Roman"/>
                <w:sz w:val="24"/>
                <w:szCs w:val="24"/>
                <w:lang w:eastAsia="it-IT"/>
              </w:rPr>
              <w:t>Spurling et al. 2017</w:t>
            </w:r>
          </w:p>
          <w:p w14:paraId="1C9C47C6" w14:textId="77777777" w:rsidR="00263CAF" w:rsidRPr="00263CAF" w:rsidRDefault="00263CAF" w:rsidP="00263CAF">
            <w:pPr>
              <w:spacing w:after="0"/>
              <w:jc w:val="center"/>
              <w:rPr>
                <w:rFonts w:ascii="Times New Roman" w:eastAsia="Times New Roman" w:hAnsi="Times New Roman" w:cs="Times New Roman"/>
                <w:sz w:val="24"/>
                <w:szCs w:val="24"/>
                <w:lang w:eastAsia="it-IT"/>
              </w:rPr>
            </w:pPr>
          </w:p>
          <w:p w14:paraId="327A326D" w14:textId="77777777" w:rsidR="00263CAF" w:rsidRDefault="00263CAF" w:rsidP="009E26F6">
            <w:pPr>
              <w:spacing w:after="0" w:line="240" w:lineRule="auto"/>
              <w:jc w:val="center"/>
              <w:rPr>
                <w:rFonts w:ascii="Times New Roman" w:eastAsia="Times New Roman" w:hAnsi="Times New Roman" w:cs="Times New Roman"/>
                <w:sz w:val="24"/>
                <w:szCs w:val="24"/>
                <w:lang w:eastAsia="it-IT"/>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73E96B" w14:textId="5EEE4D99" w:rsidR="00157EF0" w:rsidRPr="00157EF0" w:rsidRDefault="00157EF0" w:rsidP="00157EF0">
            <w:pPr>
              <w:spacing w:line="240" w:lineRule="auto"/>
              <w:rPr>
                <w:rFonts w:ascii="Times New Roman" w:eastAsia="Times New Roman" w:hAnsi="Times New Roman" w:cs="Times New Roman"/>
                <w:sz w:val="24"/>
                <w:szCs w:val="24"/>
                <w:lang w:val="en-US" w:eastAsia="it-IT"/>
              </w:rPr>
            </w:pPr>
            <w:r w:rsidRPr="00157EF0">
              <w:rPr>
                <w:rFonts w:ascii="Times New Roman" w:eastAsia="Times New Roman" w:hAnsi="Times New Roman" w:cs="Times New Roman"/>
                <w:sz w:val="24"/>
                <w:szCs w:val="24"/>
                <w:lang w:val="en-US" w:eastAsia="it-IT"/>
              </w:rPr>
              <w:t>S</w:t>
            </w:r>
            <w:r>
              <w:rPr>
                <w:rFonts w:ascii="Times New Roman" w:eastAsia="Times New Roman" w:hAnsi="Times New Roman" w:cs="Times New Roman"/>
                <w:sz w:val="24"/>
                <w:szCs w:val="24"/>
                <w:lang w:val="en-US" w:eastAsia="it-IT"/>
              </w:rPr>
              <w:t>R</w:t>
            </w:r>
            <w:r w:rsidRPr="00157EF0">
              <w:rPr>
                <w:rFonts w:ascii="Times New Roman" w:eastAsia="Times New Roman" w:hAnsi="Times New Roman" w:cs="Times New Roman"/>
                <w:sz w:val="24"/>
                <w:szCs w:val="24"/>
                <w:lang w:val="en-US" w:eastAsia="it-IT"/>
              </w:rPr>
              <w:t xml:space="preserve"> of RCTs conducted in pediatric and/or adult patients.</w:t>
            </w:r>
          </w:p>
          <w:p w14:paraId="6C14E2D4" w14:textId="4BCDD14B" w:rsidR="00263CAF" w:rsidRPr="00157EF0" w:rsidRDefault="00157EF0" w:rsidP="00157EF0">
            <w:pPr>
              <w:spacing w:line="240" w:lineRule="auto"/>
              <w:rPr>
                <w:rFonts w:ascii="Times New Roman" w:eastAsia="Times New Roman" w:hAnsi="Times New Roman" w:cs="Times New Roman"/>
                <w:sz w:val="24"/>
                <w:szCs w:val="24"/>
                <w:lang w:val="en-US" w:eastAsia="it-IT"/>
              </w:rPr>
            </w:pPr>
            <w:r>
              <w:rPr>
                <w:rFonts w:ascii="Times New Roman" w:eastAsia="Times New Roman" w:hAnsi="Times New Roman" w:cs="Times New Roman"/>
                <w:sz w:val="24"/>
                <w:szCs w:val="24"/>
                <w:lang w:val="en-US" w:eastAsia="it-IT"/>
              </w:rPr>
              <w:t>To e</w:t>
            </w:r>
            <w:r w:rsidRPr="00157EF0">
              <w:rPr>
                <w:rFonts w:ascii="Times New Roman" w:eastAsia="Times New Roman" w:hAnsi="Times New Roman" w:cs="Times New Roman"/>
                <w:sz w:val="24"/>
                <w:szCs w:val="24"/>
                <w:lang w:val="en-US" w:eastAsia="it-IT"/>
              </w:rPr>
              <w:t>valuate the clinical benefits, bacterial resistance, and patient satisfaction associated with delayed or no use of antibiotics for upper respiratory tract infections (fever, sore throat, cough, etc.) in primary care settings and emergency departments.</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4ED553" w14:textId="38F1785A" w:rsidR="00263CAF" w:rsidRPr="00157EF0" w:rsidRDefault="00263CAF" w:rsidP="00263CAF">
            <w:pPr>
              <w:spacing w:after="0"/>
              <w:rPr>
                <w:rFonts w:ascii="Times New Roman" w:eastAsia="Times New Roman" w:hAnsi="Times New Roman" w:cs="Times New Roman"/>
                <w:sz w:val="24"/>
                <w:szCs w:val="24"/>
                <w:lang w:val="en-US" w:eastAsia="it-IT"/>
              </w:rPr>
            </w:pPr>
            <w:r w:rsidRPr="00157EF0">
              <w:rPr>
                <w:rFonts w:ascii="Times New Roman" w:eastAsia="Times New Roman" w:hAnsi="Times New Roman" w:cs="Times New Roman"/>
                <w:sz w:val="24"/>
                <w:szCs w:val="24"/>
                <w:lang w:val="en-US" w:eastAsia="it-IT"/>
              </w:rPr>
              <w:t xml:space="preserve">11 </w:t>
            </w:r>
            <w:r w:rsidR="00157EF0" w:rsidRPr="00157EF0">
              <w:rPr>
                <w:rFonts w:ascii="Times New Roman" w:eastAsia="Times New Roman" w:hAnsi="Times New Roman" w:cs="Times New Roman"/>
                <w:sz w:val="24"/>
                <w:szCs w:val="24"/>
                <w:lang w:val="en-US" w:eastAsia="it-IT"/>
              </w:rPr>
              <w:t xml:space="preserve">studies included </w:t>
            </w:r>
            <w:r w:rsidRPr="00157EF0">
              <w:rPr>
                <w:rFonts w:ascii="Times New Roman" w:eastAsia="Times New Roman" w:hAnsi="Times New Roman" w:cs="Times New Roman"/>
                <w:sz w:val="24"/>
                <w:szCs w:val="24"/>
                <w:lang w:val="en-US" w:eastAsia="it-IT"/>
              </w:rPr>
              <w:t>studi</w:t>
            </w:r>
            <w:r w:rsidR="00157EF0">
              <w:rPr>
                <w:rFonts w:ascii="Times New Roman" w:eastAsia="Times New Roman" w:hAnsi="Times New Roman" w:cs="Times New Roman"/>
                <w:sz w:val="24"/>
                <w:szCs w:val="24"/>
                <w:lang w:val="en-US" w:eastAsia="it-IT"/>
              </w:rPr>
              <w:t xml:space="preserve"> of which </w:t>
            </w:r>
            <w:r w:rsidR="00157EF0" w:rsidRPr="00157EF0">
              <w:rPr>
                <w:rFonts w:ascii="Times New Roman" w:eastAsia="Times New Roman" w:hAnsi="Times New Roman" w:cs="Times New Roman"/>
                <w:sz w:val="24"/>
                <w:szCs w:val="24"/>
                <w:lang w:val="en-US" w:eastAsia="it-IT"/>
              </w:rPr>
              <w:t>5 inclu</w:t>
            </w:r>
            <w:r w:rsidR="00157EF0">
              <w:rPr>
                <w:rFonts w:ascii="Times New Roman" w:eastAsia="Times New Roman" w:hAnsi="Times New Roman" w:cs="Times New Roman"/>
                <w:sz w:val="24"/>
                <w:szCs w:val="24"/>
                <w:lang w:val="en-US" w:eastAsia="it-IT"/>
              </w:rPr>
              <w:t xml:space="preserve">ded only children </w:t>
            </w:r>
            <w:r w:rsidRPr="00157EF0">
              <w:rPr>
                <w:rFonts w:ascii="Times New Roman" w:eastAsia="Times New Roman" w:hAnsi="Times New Roman" w:cs="Times New Roman"/>
                <w:sz w:val="24"/>
                <w:szCs w:val="24"/>
                <w:lang w:val="en-US" w:eastAsia="it-IT"/>
              </w:rPr>
              <w:t xml:space="preserve">(Chao 2008; El-Daher 1991; Little 2001; Pichichero 1987; Spiro 2006)  4 </w:t>
            </w:r>
            <w:r w:rsidR="00157EF0">
              <w:rPr>
                <w:rFonts w:ascii="Times New Roman" w:eastAsia="Times New Roman" w:hAnsi="Times New Roman" w:cs="Times New Roman"/>
                <w:sz w:val="24"/>
                <w:szCs w:val="24"/>
                <w:lang w:val="en-US" w:eastAsia="it-IT"/>
              </w:rPr>
              <w:t xml:space="preserve">included both children and adults </w:t>
            </w:r>
            <w:r w:rsidRPr="00157EF0">
              <w:rPr>
                <w:rFonts w:ascii="Times New Roman" w:eastAsia="Times New Roman" w:hAnsi="Times New Roman" w:cs="Times New Roman"/>
                <w:sz w:val="24"/>
                <w:szCs w:val="24"/>
                <w:lang w:val="en-US" w:eastAsia="it-IT"/>
              </w:rPr>
              <w:t xml:space="preserve">(Arroll 2002a; Gerber 1990; Little 1997; Little 2005a). </w:t>
            </w:r>
          </w:p>
          <w:p w14:paraId="4D0A6E38" w14:textId="03E5841D" w:rsidR="00263CAF" w:rsidRPr="00157EF0" w:rsidRDefault="00263CAF" w:rsidP="00157EF0">
            <w:pPr>
              <w:spacing w:after="0" w:line="240" w:lineRule="auto"/>
              <w:rPr>
                <w:rFonts w:ascii="Times New Roman" w:eastAsia="Times New Roman" w:hAnsi="Times New Roman" w:cs="Times New Roman"/>
                <w:sz w:val="24"/>
                <w:szCs w:val="24"/>
                <w:lang w:val="en-US" w:eastAsia="it-IT"/>
              </w:rPr>
            </w:pPr>
            <w:bookmarkStart w:id="13" w:name="_Hlk130704054"/>
            <w:r w:rsidRPr="00157EF0">
              <w:rPr>
                <w:rFonts w:ascii="Times New Roman" w:eastAsia="Times New Roman" w:hAnsi="Times New Roman" w:cs="Times New Roman"/>
                <w:sz w:val="24"/>
                <w:szCs w:val="24"/>
                <w:lang w:val="en-US" w:eastAsia="it-IT"/>
              </w:rPr>
              <w:t>4 studi</w:t>
            </w:r>
            <w:r w:rsidR="00157EF0" w:rsidRPr="00157EF0">
              <w:rPr>
                <w:rFonts w:ascii="Times New Roman" w:eastAsia="Times New Roman" w:hAnsi="Times New Roman" w:cs="Times New Roman"/>
                <w:sz w:val="24"/>
                <w:szCs w:val="24"/>
                <w:lang w:val="en-US" w:eastAsia="it-IT"/>
              </w:rPr>
              <w:t>es</w:t>
            </w:r>
            <w:r w:rsidRPr="00157EF0">
              <w:rPr>
                <w:rFonts w:ascii="Times New Roman" w:eastAsia="Times New Roman" w:hAnsi="Times New Roman" w:cs="Times New Roman"/>
                <w:sz w:val="24"/>
                <w:szCs w:val="24"/>
                <w:lang w:val="en-US" w:eastAsia="it-IT"/>
              </w:rPr>
              <w:t xml:space="preserve"> </w:t>
            </w:r>
            <w:r w:rsidR="00157EF0" w:rsidRPr="00157EF0">
              <w:rPr>
                <w:rFonts w:ascii="Times New Roman" w:eastAsia="Times New Roman" w:hAnsi="Times New Roman" w:cs="Times New Roman"/>
                <w:sz w:val="24"/>
                <w:szCs w:val="24"/>
                <w:lang w:val="en-US" w:eastAsia="it-IT"/>
              </w:rPr>
              <w:t xml:space="preserve">evaluated sore thoat in children </w:t>
            </w:r>
            <w:r w:rsidRPr="00157EF0">
              <w:rPr>
                <w:rFonts w:ascii="Times New Roman" w:eastAsia="Times New Roman" w:hAnsi="Times New Roman" w:cs="Times New Roman"/>
                <w:sz w:val="24"/>
                <w:szCs w:val="24"/>
                <w:lang w:val="en-US" w:eastAsia="it-IT"/>
              </w:rPr>
              <w:t>(Pichichero 1987; Gerber 1990; El Daher 1991; Little 1997)</w:t>
            </w:r>
            <w:bookmarkEnd w:id="13"/>
            <w:r w:rsidR="00157EF0">
              <w:rPr>
                <w:rFonts w:ascii="Times New Roman" w:eastAsia="Times New Roman" w:hAnsi="Times New Roman" w:cs="Times New Roman"/>
                <w:sz w:val="24"/>
                <w:szCs w:val="24"/>
                <w:lang w:val="en-US" w:eastAsia="it-IT"/>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9063C5" w14:textId="4F73D985" w:rsidR="00263CAF" w:rsidRPr="00157EF0" w:rsidRDefault="00157EF0" w:rsidP="009E26F6">
            <w:pPr>
              <w:spacing w:line="240" w:lineRule="auto"/>
              <w:rPr>
                <w:rFonts w:ascii="Times New Roman" w:eastAsia="Times New Roman" w:hAnsi="Times New Roman" w:cs="Times New Roman"/>
                <w:sz w:val="24"/>
                <w:szCs w:val="24"/>
                <w:lang w:val="en-US" w:eastAsia="it-IT"/>
              </w:rPr>
            </w:pPr>
            <w:r w:rsidRPr="00157EF0">
              <w:rPr>
                <w:rFonts w:ascii="Times New Roman" w:eastAsia="Times New Roman" w:hAnsi="Times New Roman" w:cs="Times New Roman"/>
                <w:sz w:val="24"/>
                <w:szCs w:val="24"/>
                <w:lang w:val="en-US" w:eastAsia="it-IT"/>
              </w:rPr>
              <w:t>The results for clinical outcomes were often heterogeneous. For most outcomes, there was no evidence of a difference between delayed or immediate antibiotic administration or no antibiotic therapy. It was not possible to aggregate the study data for the comparison between delayed antibiotic administration and no antibiotic therapy due to insufficient data.</w:t>
            </w:r>
          </w:p>
        </w:tc>
      </w:tr>
    </w:tbl>
    <w:p w14:paraId="21C9C4F0" w14:textId="2EFFFF39" w:rsidR="008E2E0C" w:rsidRPr="00157EF0" w:rsidRDefault="008E2E0C" w:rsidP="008E2E0C">
      <w:pPr>
        <w:spacing w:after="0" w:line="240" w:lineRule="auto"/>
        <w:jc w:val="both"/>
        <w:rPr>
          <w:rFonts w:ascii="Times New Roman" w:eastAsia="Times New Roman" w:hAnsi="Times New Roman" w:cs="Times New Roman"/>
          <w:b/>
          <w:bCs/>
          <w:color w:val="C00000"/>
          <w:sz w:val="32"/>
          <w:szCs w:val="24"/>
          <w:lang w:val="en-US" w:eastAsia="it-IT"/>
        </w:rPr>
      </w:pPr>
    </w:p>
    <w:p w14:paraId="613C3BA3" w14:textId="77777777" w:rsidR="008E2E0C" w:rsidRPr="00157EF0" w:rsidRDefault="008E2E0C" w:rsidP="008E2E0C">
      <w:pPr>
        <w:spacing w:after="0" w:line="240" w:lineRule="auto"/>
        <w:rPr>
          <w:rFonts w:ascii="Times New Roman" w:eastAsia="Times New Roman" w:hAnsi="Times New Roman" w:cs="Times New Roman"/>
          <w:b/>
          <w:bCs/>
          <w:sz w:val="24"/>
          <w:szCs w:val="24"/>
          <w:lang w:val="en-US" w:eastAsia="it-IT"/>
        </w:rPr>
      </w:pPr>
    </w:p>
    <w:p w14:paraId="11887F08" w14:textId="77777777" w:rsidR="005A55BC" w:rsidRPr="00157EF0" w:rsidRDefault="005A55BC" w:rsidP="005A55BC">
      <w:pPr>
        <w:rPr>
          <w:rFonts w:ascii="Times New Roman" w:eastAsia="Times New Roman" w:hAnsi="Times New Roman" w:cs="Times New Roman"/>
          <w:color w:val="000000"/>
          <w:sz w:val="24"/>
          <w:szCs w:val="24"/>
          <w:lang w:val="en-US" w:eastAsia="it-IT"/>
        </w:rPr>
      </w:pPr>
    </w:p>
    <w:sectPr w:rsidR="005A55BC" w:rsidRPr="00157EF0" w:rsidSect="00BF1DE3">
      <w:pgSz w:w="24480" w:h="15840" w:orient="landscape" w:code="3"/>
      <w:pgMar w:top="1134" w:right="1418" w:bottom="1134"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203F6"/>
    <w:multiLevelType w:val="hybridMultilevel"/>
    <w:tmpl w:val="CD2A40BA"/>
    <w:lvl w:ilvl="0" w:tplc="C56E8196">
      <w:start w:val="26"/>
      <w:numFmt w:val="bullet"/>
      <w:lvlText w:val="-"/>
      <w:lvlJc w:val="left"/>
      <w:pPr>
        <w:ind w:left="1966" w:hanging="360"/>
      </w:pPr>
      <w:rPr>
        <w:rFonts w:ascii="Times New Roman" w:eastAsia="Times New Roman" w:hAnsi="Times New Roman" w:cs="Times New Roman" w:hint="default"/>
        <w:i/>
        <w:color w:val="000000"/>
        <w:sz w:val="32"/>
      </w:rPr>
    </w:lvl>
    <w:lvl w:ilvl="1" w:tplc="04100003" w:tentative="1">
      <w:start w:val="1"/>
      <w:numFmt w:val="bullet"/>
      <w:lvlText w:val="o"/>
      <w:lvlJc w:val="left"/>
      <w:pPr>
        <w:ind w:left="2686" w:hanging="360"/>
      </w:pPr>
      <w:rPr>
        <w:rFonts w:ascii="Courier New" w:hAnsi="Courier New" w:cs="Courier New" w:hint="default"/>
      </w:rPr>
    </w:lvl>
    <w:lvl w:ilvl="2" w:tplc="04100005" w:tentative="1">
      <w:start w:val="1"/>
      <w:numFmt w:val="bullet"/>
      <w:lvlText w:val=""/>
      <w:lvlJc w:val="left"/>
      <w:pPr>
        <w:ind w:left="3406" w:hanging="360"/>
      </w:pPr>
      <w:rPr>
        <w:rFonts w:ascii="Wingdings" w:hAnsi="Wingdings" w:hint="default"/>
      </w:rPr>
    </w:lvl>
    <w:lvl w:ilvl="3" w:tplc="04100001" w:tentative="1">
      <w:start w:val="1"/>
      <w:numFmt w:val="bullet"/>
      <w:lvlText w:val=""/>
      <w:lvlJc w:val="left"/>
      <w:pPr>
        <w:ind w:left="4126" w:hanging="360"/>
      </w:pPr>
      <w:rPr>
        <w:rFonts w:ascii="Symbol" w:hAnsi="Symbol" w:hint="default"/>
      </w:rPr>
    </w:lvl>
    <w:lvl w:ilvl="4" w:tplc="04100003" w:tentative="1">
      <w:start w:val="1"/>
      <w:numFmt w:val="bullet"/>
      <w:lvlText w:val="o"/>
      <w:lvlJc w:val="left"/>
      <w:pPr>
        <w:ind w:left="4846" w:hanging="360"/>
      </w:pPr>
      <w:rPr>
        <w:rFonts w:ascii="Courier New" w:hAnsi="Courier New" w:cs="Courier New" w:hint="default"/>
      </w:rPr>
    </w:lvl>
    <w:lvl w:ilvl="5" w:tplc="04100005" w:tentative="1">
      <w:start w:val="1"/>
      <w:numFmt w:val="bullet"/>
      <w:lvlText w:val=""/>
      <w:lvlJc w:val="left"/>
      <w:pPr>
        <w:ind w:left="5566" w:hanging="360"/>
      </w:pPr>
      <w:rPr>
        <w:rFonts w:ascii="Wingdings" w:hAnsi="Wingdings" w:hint="default"/>
      </w:rPr>
    </w:lvl>
    <w:lvl w:ilvl="6" w:tplc="04100001" w:tentative="1">
      <w:start w:val="1"/>
      <w:numFmt w:val="bullet"/>
      <w:lvlText w:val=""/>
      <w:lvlJc w:val="left"/>
      <w:pPr>
        <w:ind w:left="6286" w:hanging="360"/>
      </w:pPr>
      <w:rPr>
        <w:rFonts w:ascii="Symbol" w:hAnsi="Symbol" w:hint="default"/>
      </w:rPr>
    </w:lvl>
    <w:lvl w:ilvl="7" w:tplc="04100003" w:tentative="1">
      <w:start w:val="1"/>
      <w:numFmt w:val="bullet"/>
      <w:lvlText w:val="o"/>
      <w:lvlJc w:val="left"/>
      <w:pPr>
        <w:ind w:left="7006" w:hanging="360"/>
      </w:pPr>
      <w:rPr>
        <w:rFonts w:ascii="Courier New" w:hAnsi="Courier New" w:cs="Courier New" w:hint="default"/>
      </w:rPr>
    </w:lvl>
    <w:lvl w:ilvl="8" w:tplc="04100005" w:tentative="1">
      <w:start w:val="1"/>
      <w:numFmt w:val="bullet"/>
      <w:lvlText w:val=""/>
      <w:lvlJc w:val="left"/>
      <w:pPr>
        <w:ind w:left="7726" w:hanging="360"/>
      </w:pPr>
      <w:rPr>
        <w:rFonts w:ascii="Wingdings" w:hAnsi="Wingdings" w:hint="default"/>
      </w:rPr>
    </w:lvl>
  </w:abstractNum>
  <w:abstractNum w:abstractNumId="1" w15:restartNumberingAfterBreak="0">
    <w:nsid w:val="0D941C8B"/>
    <w:multiLevelType w:val="hybridMultilevel"/>
    <w:tmpl w:val="4A90CC3E"/>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 w15:restartNumberingAfterBreak="0">
    <w:nsid w:val="1B485FD2"/>
    <w:multiLevelType w:val="hybridMultilevel"/>
    <w:tmpl w:val="D46CE1D6"/>
    <w:lvl w:ilvl="0" w:tplc="369C725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284569D"/>
    <w:multiLevelType w:val="hybridMultilevel"/>
    <w:tmpl w:val="8E38A00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BA644EB"/>
    <w:multiLevelType w:val="hybridMultilevel"/>
    <w:tmpl w:val="8E38A0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9D96FEA"/>
    <w:multiLevelType w:val="hybridMultilevel"/>
    <w:tmpl w:val="801E9F50"/>
    <w:lvl w:ilvl="0" w:tplc="4CEC8C8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ED52B16"/>
    <w:multiLevelType w:val="hybridMultilevel"/>
    <w:tmpl w:val="8E38A0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0AD6A70"/>
    <w:multiLevelType w:val="hybridMultilevel"/>
    <w:tmpl w:val="8E38A0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7431691"/>
    <w:multiLevelType w:val="hybridMultilevel"/>
    <w:tmpl w:val="8E38A0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034102F"/>
    <w:multiLevelType w:val="multilevel"/>
    <w:tmpl w:val="C4F46CEA"/>
    <w:lvl w:ilvl="0">
      <w:start w:val="1"/>
      <w:numFmt w:val="decimal"/>
      <w:lvlText w:val="%1)"/>
      <w:lvlJc w:val="left"/>
      <w:pPr>
        <w:ind w:left="720" w:hanging="360"/>
      </w:pPr>
      <w:rPr>
        <w:rFonts w:hint="default"/>
        <w:i/>
        <w:iCs/>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0" w15:restartNumberingAfterBreak="0">
    <w:nsid w:val="5E802AC7"/>
    <w:multiLevelType w:val="multilevel"/>
    <w:tmpl w:val="895AC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7D2DB6"/>
    <w:multiLevelType w:val="hybridMultilevel"/>
    <w:tmpl w:val="A3F0C26A"/>
    <w:lvl w:ilvl="0" w:tplc="75A250B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CBB07AB"/>
    <w:multiLevelType w:val="hybridMultilevel"/>
    <w:tmpl w:val="8E480B82"/>
    <w:lvl w:ilvl="0" w:tplc="95A0BE9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E9E7DFA"/>
    <w:multiLevelType w:val="multilevel"/>
    <w:tmpl w:val="C4F46CEA"/>
    <w:lvl w:ilvl="0">
      <w:start w:val="1"/>
      <w:numFmt w:val="decimal"/>
      <w:lvlText w:val="%1)"/>
      <w:lvlJc w:val="left"/>
      <w:pPr>
        <w:ind w:left="720" w:hanging="360"/>
      </w:pPr>
      <w:rPr>
        <w:rFonts w:hint="default"/>
        <w:i/>
        <w:iCs/>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4" w15:restartNumberingAfterBreak="0">
    <w:nsid w:val="78035EC7"/>
    <w:multiLevelType w:val="multilevel"/>
    <w:tmpl w:val="C4F46CEA"/>
    <w:lvl w:ilvl="0">
      <w:start w:val="1"/>
      <w:numFmt w:val="decimal"/>
      <w:lvlText w:val="%1)"/>
      <w:lvlJc w:val="left"/>
      <w:pPr>
        <w:ind w:left="720" w:hanging="360"/>
      </w:pPr>
      <w:rPr>
        <w:rFonts w:hint="default"/>
        <w:i/>
        <w:iCs/>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1552308018">
    <w:abstractNumId w:val="0"/>
  </w:num>
  <w:num w:numId="2" w16cid:durableId="786973735">
    <w:abstractNumId w:val="11"/>
  </w:num>
  <w:num w:numId="3" w16cid:durableId="1281187687">
    <w:abstractNumId w:val="12"/>
  </w:num>
  <w:num w:numId="4" w16cid:durableId="582496922">
    <w:abstractNumId w:val="2"/>
  </w:num>
  <w:num w:numId="5" w16cid:durableId="944580366">
    <w:abstractNumId w:val="5"/>
  </w:num>
  <w:num w:numId="6" w16cid:durableId="995493181">
    <w:abstractNumId w:val="3"/>
  </w:num>
  <w:num w:numId="7" w16cid:durableId="600799064">
    <w:abstractNumId w:val="7"/>
  </w:num>
  <w:num w:numId="8" w16cid:durableId="35550904">
    <w:abstractNumId w:val="6"/>
  </w:num>
  <w:num w:numId="9" w16cid:durableId="1584215796">
    <w:abstractNumId w:val="8"/>
  </w:num>
  <w:num w:numId="10" w16cid:durableId="1116364372">
    <w:abstractNumId w:val="4"/>
  </w:num>
  <w:num w:numId="11" w16cid:durableId="1351645436">
    <w:abstractNumId w:val="10"/>
  </w:num>
  <w:num w:numId="12" w16cid:durableId="1399595234">
    <w:abstractNumId w:val="9"/>
  </w:num>
  <w:num w:numId="13" w16cid:durableId="1386372076">
    <w:abstractNumId w:val="1"/>
  </w:num>
  <w:num w:numId="14" w16cid:durableId="2059082865">
    <w:abstractNumId w:val="14"/>
  </w:num>
  <w:num w:numId="15" w16cid:durableId="6657918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472"/>
    <w:rsid w:val="000012A6"/>
    <w:rsid w:val="000052AD"/>
    <w:rsid w:val="00007606"/>
    <w:rsid w:val="00016273"/>
    <w:rsid w:val="00017EE8"/>
    <w:rsid w:val="00021BC6"/>
    <w:rsid w:val="000269CC"/>
    <w:rsid w:val="000360E2"/>
    <w:rsid w:val="00040CCE"/>
    <w:rsid w:val="0004338A"/>
    <w:rsid w:val="0004771B"/>
    <w:rsid w:val="0005189A"/>
    <w:rsid w:val="00051D0B"/>
    <w:rsid w:val="00053E9D"/>
    <w:rsid w:val="00074F6F"/>
    <w:rsid w:val="00075746"/>
    <w:rsid w:val="0007619B"/>
    <w:rsid w:val="000811BF"/>
    <w:rsid w:val="000866C5"/>
    <w:rsid w:val="00091B1C"/>
    <w:rsid w:val="0009519A"/>
    <w:rsid w:val="000A2F96"/>
    <w:rsid w:val="000A3DEB"/>
    <w:rsid w:val="000B0953"/>
    <w:rsid w:val="000B6AF2"/>
    <w:rsid w:val="000B7296"/>
    <w:rsid w:val="000C18BB"/>
    <w:rsid w:val="000C20FC"/>
    <w:rsid w:val="000C2AAA"/>
    <w:rsid w:val="000D1CD7"/>
    <w:rsid w:val="000D476E"/>
    <w:rsid w:val="000D4A88"/>
    <w:rsid w:val="000E11B6"/>
    <w:rsid w:val="000E20D2"/>
    <w:rsid w:val="000F153C"/>
    <w:rsid w:val="000F44FF"/>
    <w:rsid w:val="000F57B3"/>
    <w:rsid w:val="001152F1"/>
    <w:rsid w:val="00117737"/>
    <w:rsid w:val="001236B8"/>
    <w:rsid w:val="001261BE"/>
    <w:rsid w:val="001314AD"/>
    <w:rsid w:val="00133368"/>
    <w:rsid w:val="00136145"/>
    <w:rsid w:val="0013756A"/>
    <w:rsid w:val="00137973"/>
    <w:rsid w:val="00137FEF"/>
    <w:rsid w:val="001439F3"/>
    <w:rsid w:val="00155F8C"/>
    <w:rsid w:val="00156767"/>
    <w:rsid w:val="00157EF0"/>
    <w:rsid w:val="00160BA2"/>
    <w:rsid w:val="00166528"/>
    <w:rsid w:val="001875B5"/>
    <w:rsid w:val="00191D12"/>
    <w:rsid w:val="001951AF"/>
    <w:rsid w:val="0019613E"/>
    <w:rsid w:val="001B161E"/>
    <w:rsid w:val="001B3C53"/>
    <w:rsid w:val="001B7C48"/>
    <w:rsid w:val="001C6104"/>
    <w:rsid w:val="001C76E1"/>
    <w:rsid w:val="001C76EC"/>
    <w:rsid w:val="001C7B93"/>
    <w:rsid w:val="001D569B"/>
    <w:rsid w:val="00202FD8"/>
    <w:rsid w:val="00206306"/>
    <w:rsid w:val="00211306"/>
    <w:rsid w:val="002114F6"/>
    <w:rsid w:val="00214843"/>
    <w:rsid w:val="00241517"/>
    <w:rsid w:val="00247910"/>
    <w:rsid w:val="0025002F"/>
    <w:rsid w:val="002535A9"/>
    <w:rsid w:val="00263CAF"/>
    <w:rsid w:val="00271400"/>
    <w:rsid w:val="0028032D"/>
    <w:rsid w:val="0029341E"/>
    <w:rsid w:val="002A2164"/>
    <w:rsid w:val="002B08CB"/>
    <w:rsid w:val="002C3EEE"/>
    <w:rsid w:val="002C5A11"/>
    <w:rsid w:val="002D522B"/>
    <w:rsid w:val="002D7C64"/>
    <w:rsid w:val="002E6975"/>
    <w:rsid w:val="002E7534"/>
    <w:rsid w:val="002F0AC5"/>
    <w:rsid w:val="002F3454"/>
    <w:rsid w:val="002F3A54"/>
    <w:rsid w:val="003071FB"/>
    <w:rsid w:val="00310C44"/>
    <w:rsid w:val="003159C8"/>
    <w:rsid w:val="00332CFE"/>
    <w:rsid w:val="003549F5"/>
    <w:rsid w:val="00356B29"/>
    <w:rsid w:val="00362D74"/>
    <w:rsid w:val="0036331C"/>
    <w:rsid w:val="003642F0"/>
    <w:rsid w:val="00365AFA"/>
    <w:rsid w:val="00366D32"/>
    <w:rsid w:val="00376351"/>
    <w:rsid w:val="00377938"/>
    <w:rsid w:val="00383CEF"/>
    <w:rsid w:val="003958F4"/>
    <w:rsid w:val="00395ADA"/>
    <w:rsid w:val="003A08D5"/>
    <w:rsid w:val="003A1416"/>
    <w:rsid w:val="003A2F8F"/>
    <w:rsid w:val="003B2678"/>
    <w:rsid w:val="003C2F74"/>
    <w:rsid w:val="003C3FC9"/>
    <w:rsid w:val="003D6330"/>
    <w:rsid w:val="003D7D5B"/>
    <w:rsid w:val="003E0E4A"/>
    <w:rsid w:val="003E1A1E"/>
    <w:rsid w:val="003E4981"/>
    <w:rsid w:val="003E5F9C"/>
    <w:rsid w:val="003F0C35"/>
    <w:rsid w:val="003F2785"/>
    <w:rsid w:val="003F27C7"/>
    <w:rsid w:val="003F51E8"/>
    <w:rsid w:val="003F6C16"/>
    <w:rsid w:val="003F7C6D"/>
    <w:rsid w:val="004008C4"/>
    <w:rsid w:val="00402B7A"/>
    <w:rsid w:val="0041294A"/>
    <w:rsid w:val="00417CC9"/>
    <w:rsid w:val="004242A7"/>
    <w:rsid w:val="00425EF2"/>
    <w:rsid w:val="00430FA4"/>
    <w:rsid w:val="00443D42"/>
    <w:rsid w:val="0045506D"/>
    <w:rsid w:val="00455518"/>
    <w:rsid w:val="00457CD3"/>
    <w:rsid w:val="00467B66"/>
    <w:rsid w:val="00471F62"/>
    <w:rsid w:val="004955D6"/>
    <w:rsid w:val="00495FC4"/>
    <w:rsid w:val="004B1AED"/>
    <w:rsid w:val="004B2E4E"/>
    <w:rsid w:val="004B5D38"/>
    <w:rsid w:val="004C13DA"/>
    <w:rsid w:val="004C6C81"/>
    <w:rsid w:val="004D009E"/>
    <w:rsid w:val="004D0E16"/>
    <w:rsid w:val="004D5EC8"/>
    <w:rsid w:val="004D6C1C"/>
    <w:rsid w:val="004E6CAE"/>
    <w:rsid w:val="004E6FF2"/>
    <w:rsid w:val="004F0B97"/>
    <w:rsid w:val="005112E7"/>
    <w:rsid w:val="00513C9C"/>
    <w:rsid w:val="00544E3D"/>
    <w:rsid w:val="00556FCB"/>
    <w:rsid w:val="00563899"/>
    <w:rsid w:val="00573A06"/>
    <w:rsid w:val="005741C2"/>
    <w:rsid w:val="00576BD2"/>
    <w:rsid w:val="00576EDC"/>
    <w:rsid w:val="00581BA0"/>
    <w:rsid w:val="0058664C"/>
    <w:rsid w:val="005A55BC"/>
    <w:rsid w:val="005A62D8"/>
    <w:rsid w:val="005A6899"/>
    <w:rsid w:val="005A782E"/>
    <w:rsid w:val="005B3378"/>
    <w:rsid w:val="005B504A"/>
    <w:rsid w:val="005C128A"/>
    <w:rsid w:val="005D0400"/>
    <w:rsid w:val="005D047A"/>
    <w:rsid w:val="005E0DD9"/>
    <w:rsid w:val="005E1261"/>
    <w:rsid w:val="005E1383"/>
    <w:rsid w:val="005E6BE0"/>
    <w:rsid w:val="005F687E"/>
    <w:rsid w:val="005F7824"/>
    <w:rsid w:val="00613132"/>
    <w:rsid w:val="006133DE"/>
    <w:rsid w:val="00625E7C"/>
    <w:rsid w:val="006305FC"/>
    <w:rsid w:val="00631037"/>
    <w:rsid w:val="00637308"/>
    <w:rsid w:val="00640312"/>
    <w:rsid w:val="00644441"/>
    <w:rsid w:val="006543E1"/>
    <w:rsid w:val="00654A50"/>
    <w:rsid w:val="0065529E"/>
    <w:rsid w:val="00657C66"/>
    <w:rsid w:val="006608F4"/>
    <w:rsid w:val="0066355D"/>
    <w:rsid w:val="006654A8"/>
    <w:rsid w:val="00674A11"/>
    <w:rsid w:val="00674C30"/>
    <w:rsid w:val="0067606D"/>
    <w:rsid w:val="00684587"/>
    <w:rsid w:val="00684CA5"/>
    <w:rsid w:val="006A7699"/>
    <w:rsid w:val="006B39F6"/>
    <w:rsid w:val="006C094A"/>
    <w:rsid w:val="006C1E96"/>
    <w:rsid w:val="006C5BAD"/>
    <w:rsid w:val="006D03EC"/>
    <w:rsid w:val="006D1556"/>
    <w:rsid w:val="006D3BD6"/>
    <w:rsid w:val="006D5812"/>
    <w:rsid w:val="006E0DD6"/>
    <w:rsid w:val="006E59C6"/>
    <w:rsid w:val="006F558F"/>
    <w:rsid w:val="006F647D"/>
    <w:rsid w:val="0071680F"/>
    <w:rsid w:val="007176B9"/>
    <w:rsid w:val="00721121"/>
    <w:rsid w:val="0073195C"/>
    <w:rsid w:val="007407F8"/>
    <w:rsid w:val="00747242"/>
    <w:rsid w:val="00750CB3"/>
    <w:rsid w:val="007528D4"/>
    <w:rsid w:val="007762A6"/>
    <w:rsid w:val="0077795F"/>
    <w:rsid w:val="00780739"/>
    <w:rsid w:val="00785158"/>
    <w:rsid w:val="0079011F"/>
    <w:rsid w:val="00793957"/>
    <w:rsid w:val="007A1F1E"/>
    <w:rsid w:val="007B1629"/>
    <w:rsid w:val="007B3818"/>
    <w:rsid w:val="007B64EE"/>
    <w:rsid w:val="007D0FDB"/>
    <w:rsid w:val="007E7780"/>
    <w:rsid w:val="007F3365"/>
    <w:rsid w:val="007F4585"/>
    <w:rsid w:val="007F7AFB"/>
    <w:rsid w:val="007F7FC9"/>
    <w:rsid w:val="00800AA7"/>
    <w:rsid w:val="00802EB8"/>
    <w:rsid w:val="00810F17"/>
    <w:rsid w:val="00813A04"/>
    <w:rsid w:val="00815E7E"/>
    <w:rsid w:val="0083094F"/>
    <w:rsid w:val="00834C19"/>
    <w:rsid w:val="00844B18"/>
    <w:rsid w:val="00861A8A"/>
    <w:rsid w:val="0086374E"/>
    <w:rsid w:val="00871625"/>
    <w:rsid w:val="0089013D"/>
    <w:rsid w:val="0089416E"/>
    <w:rsid w:val="0089719F"/>
    <w:rsid w:val="008C51D7"/>
    <w:rsid w:val="008E2E0C"/>
    <w:rsid w:val="008E7B66"/>
    <w:rsid w:val="008F11E6"/>
    <w:rsid w:val="008F7FB7"/>
    <w:rsid w:val="00902C1B"/>
    <w:rsid w:val="009055F0"/>
    <w:rsid w:val="009165A4"/>
    <w:rsid w:val="00916B89"/>
    <w:rsid w:val="009208DA"/>
    <w:rsid w:val="009222AE"/>
    <w:rsid w:val="00923336"/>
    <w:rsid w:val="00926955"/>
    <w:rsid w:val="00931559"/>
    <w:rsid w:val="00933DD3"/>
    <w:rsid w:val="00945A73"/>
    <w:rsid w:val="00946C80"/>
    <w:rsid w:val="00947368"/>
    <w:rsid w:val="00953EB2"/>
    <w:rsid w:val="00960142"/>
    <w:rsid w:val="00964A7C"/>
    <w:rsid w:val="00966CA1"/>
    <w:rsid w:val="00983A23"/>
    <w:rsid w:val="00983E07"/>
    <w:rsid w:val="00993384"/>
    <w:rsid w:val="00993636"/>
    <w:rsid w:val="00996619"/>
    <w:rsid w:val="009A2CC1"/>
    <w:rsid w:val="009B23AD"/>
    <w:rsid w:val="009B301C"/>
    <w:rsid w:val="009B363F"/>
    <w:rsid w:val="009B4981"/>
    <w:rsid w:val="009D3F95"/>
    <w:rsid w:val="009F0997"/>
    <w:rsid w:val="00A00D9E"/>
    <w:rsid w:val="00A03D53"/>
    <w:rsid w:val="00A15774"/>
    <w:rsid w:val="00A25724"/>
    <w:rsid w:val="00A324E3"/>
    <w:rsid w:val="00A34310"/>
    <w:rsid w:val="00A35B98"/>
    <w:rsid w:val="00A4073F"/>
    <w:rsid w:val="00A420E5"/>
    <w:rsid w:val="00A458B7"/>
    <w:rsid w:val="00A5678A"/>
    <w:rsid w:val="00A63A5D"/>
    <w:rsid w:val="00A66DC1"/>
    <w:rsid w:val="00A84DD3"/>
    <w:rsid w:val="00A90C55"/>
    <w:rsid w:val="00AA7F40"/>
    <w:rsid w:val="00AB0234"/>
    <w:rsid w:val="00AB21AA"/>
    <w:rsid w:val="00AB3983"/>
    <w:rsid w:val="00AC4D96"/>
    <w:rsid w:val="00AD178F"/>
    <w:rsid w:val="00AE5190"/>
    <w:rsid w:val="00AF356E"/>
    <w:rsid w:val="00AF4EA3"/>
    <w:rsid w:val="00AF5212"/>
    <w:rsid w:val="00AF6AAC"/>
    <w:rsid w:val="00AF7AEC"/>
    <w:rsid w:val="00B01F2C"/>
    <w:rsid w:val="00B061F4"/>
    <w:rsid w:val="00B2628D"/>
    <w:rsid w:val="00B265C1"/>
    <w:rsid w:val="00B51341"/>
    <w:rsid w:val="00B569BE"/>
    <w:rsid w:val="00B629E4"/>
    <w:rsid w:val="00B6724D"/>
    <w:rsid w:val="00B7270D"/>
    <w:rsid w:val="00B81E9C"/>
    <w:rsid w:val="00B834A3"/>
    <w:rsid w:val="00B83545"/>
    <w:rsid w:val="00B87DAE"/>
    <w:rsid w:val="00B944C2"/>
    <w:rsid w:val="00B96762"/>
    <w:rsid w:val="00B97170"/>
    <w:rsid w:val="00B978C5"/>
    <w:rsid w:val="00BA5A3D"/>
    <w:rsid w:val="00BB72A3"/>
    <w:rsid w:val="00BC0AFA"/>
    <w:rsid w:val="00BC45EF"/>
    <w:rsid w:val="00BC4BA7"/>
    <w:rsid w:val="00BC672E"/>
    <w:rsid w:val="00BE2537"/>
    <w:rsid w:val="00BE4A69"/>
    <w:rsid w:val="00BF0C0C"/>
    <w:rsid w:val="00BF1DE3"/>
    <w:rsid w:val="00C00FE2"/>
    <w:rsid w:val="00C1168C"/>
    <w:rsid w:val="00C22CC6"/>
    <w:rsid w:val="00C30ADE"/>
    <w:rsid w:val="00C34C67"/>
    <w:rsid w:val="00C415DD"/>
    <w:rsid w:val="00C46753"/>
    <w:rsid w:val="00C5564E"/>
    <w:rsid w:val="00C57AC7"/>
    <w:rsid w:val="00C622FA"/>
    <w:rsid w:val="00C64045"/>
    <w:rsid w:val="00C7624C"/>
    <w:rsid w:val="00C770BD"/>
    <w:rsid w:val="00C825E7"/>
    <w:rsid w:val="00C92FE9"/>
    <w:rsid w:val="00CA0C51"/>
    <w:rsid w:val="00CA1663"/>
    <w:rsid w:val="00CA3782"/>
    <w:rsid w:val="00CB00F3"/>
    <w:rsid w:val="00CB153A"/>
    <w:rsid w:val="00CB496F"/>
    <w:rsid w:val="00CC6C91"/>
    <w:rsid w:val="00CC71C2"/>
    <w:rsid w:val="00CE5BA1"/>
    <w:rsid w:val="00CF224D"/>
    <w:rsid w:val="00CF6854"/>
    <w:rsid w:val="00D12204"/>
    <w:rsid w:val="00D14562"/>
    <w:rsid w:val="00D16C7B"/>
    <w:rsid w:val="00D2393E"/>
    <w:rsid w:val="00D245B9"/>
    <w:rsid w:val="00D24DFE"/>
    <w:rsid w:val="00D328BA"/>
    <w:rsid w:val="00D41E5E"/>
    <w:rsid w:val="00D42DD4"/>
    <w:rsid w:val="00D52D44"/>
    <w:rsid w:val="00D73C9B"/>
    <w:rsid w:val="00D84AEA"/>
    <w:rsid w:val="00D84D4F"/>
    <w:rsid w:val="00D906C4"/>
    <w:rsid w:val="00D908C9"/>
    <w:rsid w:val="00D91000"/>
    <w:rsid w:val="00D92472"/>
    <w:rsid w:val="00DA6BB9"/>
    <w:rsid w:val="00DB7E22"/>
    <w:rsid w:val="00DC37E5"/>
    <w:rsid w:val="00DD78F7"/>
    <w:rsid w:val="00DE1F23"/>
    <w:rsid w:val="00DE3D64"/>
    <w:rsid w:val="00DF13DB"/>
    <w:rsid w:val="00DF1FB4"/>
    <w:rsid w:val="00DF4974"/>
    <w:rsid w:val="00E051D7"/>
    <w:rsid w:val="00E07DBA"/>
    <w:rsid w:val="00E12ED4"/>
    <w:rsid w:val="00E20AA7"/>
    <w:rsid w:val="00E2709C"/>
    <w:rsid w:val="00E30D05"/>
    <w:rsid w:val="00E713EA"/>
    <w:rsid w:val="00E76B4D"/>
    <w:rsid w:val="00E83C04"/>
    <w:rsid w:val="00E846E6"/>
    <w:rsid w:val="00E90314"/>
    <w:rsid w:val="00E928DB"/>
    <w:rsid w:val="00EA07A2"/>
    <w:rsid w:val="00EB64D9"/>
    <w:rsid w:val="00EB7F56"/>
    <w:rsid w:val="00EC686C"/>
    <w:rsid w:val="00ED1F26"/>
    <w:rsid w:val="00EE3CD4"/>
    <w:rsid w:val="00F030BE"/>
    <w:rsid w:val="00F04178"/>
    <w:rsid w:val="00F06F17"/>
    <w:rsid w:val="00F15074"/>
    <w:rsid w:val="00F177FF"/>
    <w:rsid w:val="00F2387D"/>
    <w:rsid w:val="00F320BC"/>
    <w:rsid w:val="00F34395"/>
    <w:rsid w:val="00F428C0"/>
    <w:rsid w:val="00F53502"/>
    <w:rsid w:val="00F5375A"/>
    <w:rsid w:val="00F616DB"/>
    <w:rsid w:val="00F6712B"/>
    <w:rsid w:val="00F72659"/>
    <w:rsid w:val="00F73F7E"/>
    <w:rsid w:val="00F74ABB"/>
    <w:rsid w:val="00F818FF"/>
    <w:rsid w:val="00F9026D"/>
    <w:rsid w:val="00F912BB"/>
    <w:rsid w:val="00FA080A"/>
    <w:rsid w:val="00FA4A41"/>
    <w:rsid w:val="00FA5730"/>
    <w:rsid w:val="00FA6061"/>
    <w:rsid w:val="00FA7042"/>
    <w:rsid w:val="00FB0517"/>
    <w:rsid w:val="00FB2632"/>
    <w:rsid w:val="00FD7722"/>
    <w:rsid w:val="00FE0C59"/>
    <w:rsid w:val="00FE2DF1"/>
    <w:rsid w:val="00FE52EE"/>
    <w:rsid w:val="00FE637C"/>
    <w:rsid w:val="00FF1C54"/>
    <w:rsid w:val="00FF6360"/>
    <w:rsid w:val="00FF71F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6072B"/>
  <w15:docId w15:val="{B035D357-D815-7944-BEA5-16DA41AC6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34310"/>
  </w:style>
  <w:style w:type="paragraph" w:styleId="Titolo3">
    <w:name w:val="heading 3"/>
    <w:basedOn w:val="Normale"/>
    <w:next w:val="Normale"/>
    <w:link w:val="Titolo3Carattere"/>
    <w:uiPriority w:val="9"/>
    <w:unhideWhenUsed/>
    <w:qFormat/>
    <w:rsid w:val="00631037"/>
    <w:pPr>
      <w:keepNext/>
      <w:keepLines/>
      <w:spacing w:before="200" w:after="0" w:line="276" w:lineRule="auto"/>
      <w:outlineLvl w:val="2"/>
    </w:pPr>
    <w:rPr>
      <w:rFonts w:asciiTheme="majorHAnsi" w:eastAsiaTheme="majorEastAsia" w:hAnsiTheme="majorHAnsi" w:cstheme="majorBidi"/>
      <w:b/>
      <w:bCs/>
      <w:color w:val="5B9BD5" w:themeColor="accent1"/>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951AF"/>
    <w:pPr>
      <w:ind w:left="720"/>
      <w:contextualSpacing/>
    </w:pPr>
  </w:style>
  <w:style w:type="paragraph" w:customStyle="1" w:styleId="Default">
    <w:name w:val="Default"/>
    <w:rsid w:val="00613132"/>
    <w:pPr>
      <w:autoSpaceDE w:val="0"/>
      <w:autoSpaceDN w:val="0"/>
      <w:adjustRightInd w:val="0"/>
      <w:spacing w:after="0" w:line="240" w:lineRule="auto"/>
    </w:pPr>
    <w:rPr>
      <w:rFonts w:ascii="Times New Roman" w:hAnsi="Times New Roman" w:cs="Times New Roman"/>
      <w:color w:val="000000"/>
      <w:sz w:val="24"/>
      <w:szCs w:val="24"/>
    </w:rPr>
  </w:style>
  <w:style w:type="paragraph" w:styleId="NormaleWeb">
    <w:name w:val="Normal (Web)"/>
    <w:basedOn w:val="Normale"/>
    <w:uiPriority w:val="99"/>
    <w:unhideWhenUsed/>
    <w:rsid w:val="00F2387D"/>
    <w:pPr>
      <w:spacing w:before="100" w:beforeAutospacing="1" w:after="100" w:afterAutospacing="1" w:line="240" w:lineRule="auto"/>
    </w:pPr>
    <w:rPr>
      <w:rFonts w:ascii="Times New Roman" w:eastAsia="Times New Roman" w:hAnsi="Times New Roman" w:cs="Times New Roman"/>
      <w:sz w:val="24"/>
      <w:szCs w:val="24"/>
      <w:lang w:eastAsia="it-IT"/>
    </w:rPr>
  </w:style>
  <w:style w:type="table" w:styleId="Grigliatabella">
    <w:name w:val="Table Grid"/>
    <w:basedOn w:val="Tabellanormale"/>
    <w:uiPriority w:val="39"/>
    <w:rsid w:val="004550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rsid w:val="00F030BE"/>
    <w:pPr>
      <w:tabs>
        <w:tab w:val="center" w:pos="4320"/>
        <w:tab w:val="right" w:pos="8640"/>
      </w:tabs>
      <w:spacing w:after="0" w:line="240" w:lineRule="auto"/>
    </w:pPr>
    <w:rPr>
      <w:rFonts w:ascii="Times New Roman" w:eastAsia="Times New Roman" w:hAnsi="Times New Roman" w:cs="Times New Roman"/>
      <w:color w:val="000000"/>
      <w:kern w:val="28"/>
      <w:sz w:val="20"/>
      <w:szCs w:val="20"/>
      <w:lang w:val="en-CA" w:eastAsia="en-CA"/>
    </w:rPr>
  </w:style>
  <w:style w:type="character" w:customStyle="1" w:styleId="PidipaginaCarattere">
    <w:name w:val="Piè di pagina Carattere"/>
    <w:basedOn w:val="Carpredefinitoparagrafo"/>
    <w:link w:val="Pidipagina"/>
    <w:rsid w:val="00F030BE"/>
    <w:rPr>
      <w:rFonts w:ascii="Times New Roman" w:eastAsia="Times New Roman" w:hAnsi="Times New Roman" w:cs="Times New Roman"/>
      <w:color w:val="000000"/>
      <w:kern w:val="28"/>
      <w:sz w:val="20"/>
      <w:szCs w:val="20"/>
      <w:lang w:val="en-CA" w:eastAsia="en-CA"/>
    </w:rPr>
  </w:style>
  <w:style w:type="character" w:customStyle="1" w:styleId="Titolo3Carattere">
    <w:name w:val="Titolo 3 Carattere"/>
    <w:basedOn w:val="Carpredefinitoparagrafo"/>
    <w:link w:val="Titolo3"/>
    <w:uiPriority w:val="9"/>
    <w:rsid w:val="00631037"/>
    <w:rPr>
      <w:rFonts w:asciiTheme="majorHAnsi" w:eastAsiaTheme="majorEastAsia" w:hAnsiTheme="majorHAnsi" w:cstheme="majorBidi"/>
      <w:b/>
      <w:bCs/>
      <w:color w:val="5B9BD5" w:themeColor="accent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4988">
      <w:bodyDiv w:val="1"/>
      <w:marLeft w:val="0"/>
      <w:marRight w:val="0"/>
      <w:marTop w:val="0"/>
      <w:marBottom w:val="0"/>
      <w:divBdr>
        <w:top w:val="none" w:sz="0" w:space="0" w:color="auto"/>
        <w:left w:val="none" w:sz="0" w:space="0" w:color="auto"/>
        <w:bottom w:val="none" w:sz="0" w:space="0" w:color="auto"/>
        <w:right w:val="none" w:sz="0" w:space="0" w:color="auto"/>
      </w:divBdr>
    </w:div>
    <w:div w:id="176387625">
      <w:bodyDiv w:val="1"/>
      <w:marLeft w:val="0"/>
      <w:marRight w:val="0"/>
      <w:marTop w:val="0"/>
      <w:marBottom w:val="0"/>
      <w:divBdr>
        <w:top w:val="none" w:sz="0" w:space="0" w:color="auto"/>
        <w:left w:val="none" w:sz="0" w:space="0" w:color="auto"/>
        <w:bottom w:val="none" w:sz="0" w:space="0" w:color="auto"/>
        <w:right w:val="none" w:sz="0" w:space="0" w:color="auto"/>
      </w:divBdr>
    </w:div>
    <w:div w:id="189028754">
      <w:bodyDiv w:val="1"/>
      <w:marLeft w:val="0"/>
      <w:marRight w:val="0"/>
      <w:marTop w:val="0"/>
      <w:marBottom w:val="0"/>
      <w:divBdr>
        <w:top w:val="none" w:sz="0" w:space="0" w:color="auto"/>
        <w:left w:val="none" w:sz="0" w:space="0" w:color="auto"/>
        <w:bottom w:val="none" w:sz="0" w:space="0" w:color="auto"/>
        <w:right w:val="none" w:sz="0" w:space="0" w:color="auto"/>
      </w:divBdr>
    </w:div>
    <w:div w:id="244463985">
      <w:bodyDiv w:val="1"/>
      <w:marLeft w:val="0"/>
      <w:marRight w:val="0"/>
      <w:marTop w:val="0"/>
      <w:marBottom w:val="0"/>
      <w:divBdr>
        <w:top w:val="none" w:sz="0" w:space="0" w:color="auto"/>
        <w:left w:val="none" w:sz="0" w:space="0" w:color="auto"/>
        <w:bottom w:val="none" w:sz="0" w:space="0" w:color="auto"/>
        <w:right w:val="none" w:sz="0" w:space="0" w:color="auto"/>
      </w:divBdr>
      <w:divsChild>
        <w:div w:id="1693726107">
          <w:marLeft w:val="0"/>
          <w:marRight w:val="0"/>
          <w:marTop w:val="0"/>
          <w:marBottom w:val="0"/>
          <w:divBdr>
            <w:top w:val="none" w:sz="0" w:space="0" w:color="auto"/>
            <w:left w:val="none" w:sz="0" w:space="0" w:color="auto"/>
            <w:bottom w:val="none" w:sz="0" w:space="0" w:color="auto"/>
            <w:right w:val="none" w:sz="0" w:space="0" w:color="auto"/>
          </w:divBdr>
          <w:divsChild>
            <w:div w:id="191456442">
              <w:marLeft w:val="0"/>
              <w:marRight w:val="0"/>
              <w:marTop w:val="0"/>
              <w:marBottom w:val="0"/>
              <w:divBdr>
                <w:top w:val="none" w:sz="0" w:space="0" w:color="auto"/>
                <w:left w:val="none" w:sz="0" w:space="0" w:color="auto"/>
                <w:bottom w:val="none" w:sz="0" w:space="0" w:color="auto"/>
                <w:right w:val="none" w:sz="0" w:space="0" w:color="auto"/>
              </w:divBdr>
              <w:divsChild>
                <w:div w:id="478113076">
                  <w:marLeft w:val="0"/>
                  <w:marRight w:val="0"/>
                  <w:marTop w:val="0"/>
                  <w:marBottom w:val="0"/>
                  <w:divBdr>
                    <w:top w:val="none" w:sz="0" w:space="0" w:color="auto"/>
                    <w:left w:val="none" w:sz="0" w:space="0" w:color="auto"/>
                    <w:bottom w:val="none" w:sz="0" w:space="0" w:color="auto"/>
                    <w:right w:val="none" w:sz="0" w:space="0" w:color="auto"/>
                  </w:divBdr>
                  <w:divsChild>
                    <w:div w:id="1954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011468">
      <w:bodyDiv w:val="1"/>
      <w:marLeft w:val="0"/>
      <w:marRight w:val="0"/>
      <w:marTop w:val="0"/>
      <w:marBottom w:val="0"/>
      <w:divBdr>
        <w:top w:val="none" w:sz="0" w:space="0" w:color="auto"/>
        <w:left w:val="none" w:sz="0" w:space="0" w:color="auto"/>
        <w:bottom w:val="none" w:sz="0" w:space="0" w:color="auto"/>
        <w:right w:val="none" w:sz="0" w:space="0" w:color="auto"/>
      </w:divBdr>
    </w:div>
    <w:div w:id="278487957">
      <w:bodyDiv w:val="1"/>
      <w:marLeft w:val="0"/>
      <w:marRight w:val="0"/>
      <w:marTop w:val="0"/>
      <w:marBottom w:val="0"/>
      <w:divBdr>
        <w:top w:val="none" w:sz="0" w:space="0" w:color="auto"/>
        <w:left w:val="none" w:sz="0" w:space="0" w:color="auto"/>
        <w:bottom w:val="none" w:sz="0" w:space="0" w:color="auto"/>
        <w:right w:val="none" w:sz="0" w:space="0" w:color="auto"/>
      </w:divBdr>
    </w:div>
    <w:div w:id="340788737">
      <w:bodyDiv w:val="1"/>
      <w:marLeft w:val="0"/>
      <w:marRight w:val="0"/>
      <w:marTop w:val="0"/>
      <w:marBottom w:val="0"/>
      <w:divBdr>
        <w:top w:val="none" w:sz="0" w:space="0" w:color="auto"/>
        <w:left w:val="none" w:sz="0" w:space="0" w:color="auto"/>
        <w:bottom w:val="none" w:sz="0" w:space="0" w:color="auto"/>
        <w:right w:val="none" w:sz="0" w:space="0" w:color="auto"/>
      </w:divBdr>
    </w:div>
    <w:div w:id="434715626">
      <w:bodyDiv w:val="1"/>
      <w:marLeft w:val="0"/>
      <w:marRight w:val="0"/>
      <w:marTop w:val="0"/>
      <w:marBottom w:val="0"/>
      <w:divBdr>
        <w:top w:val="none" w:sz="0" w:space="0" w:color="auto"/>
        <w:left w:val="none" w:sz="0" w:space="0" w:color="auto"/>
        <w:bottom w:val="none" w:sz="0" w:space="0" w:color="auto"/>
        <w:right w:val="none" w:sz="0" w:space="0" w:color="auto"/>
      </w:divBdr>
    </w:div>
    <w:div w:id="506865776">
      <w:bodyDiv w:val="1"/>
      <w:marLeft w:val="0"/>
      <w:marRight w:val="0"/>
      <w:marTop w:val="0"/>
      <w:marBottom w:val="0"/>
      <w:divBdr>
        <w:top w:val="none" w:sz="0" w:space="0" w:color="auto"/>
        <w:left w:val="none" w:sz="0" w:space="0" w:color="auto"/>
        <w:bottom w:val="none" w:sz="0" w:space="0" w:color="auto"/>
        <w:right w:val="none" w:sz="0" w:space="0" w:color="auto"/>
      </w:divBdr>
    </w:div>
    <w:div w:id="624043227">
      <w:bodyDiv w:val="1"/>
      <w:marLeft w:val="0"/>
      <w:marRight w:val="0"/>
      <w:marTop w:val="0"/>
      <w:marBottom w:val="0"/>
      <w:divBdr>
        <w:top w:val="none" w:sz="0" w:space="0" w:color="auto"/>
        <w:left w:val="none" w:sz="0" w:space="0" w:color="auto"/>
        <w:bottom w:val="none" w:sz="0" w:space="0" w:color="auto"/>
        <w:right w:val="none" w:sz="0" w:space="0" w:color="auto"/>
      </w:divBdr>
      <w:divsChild>
        <w:div w:id="535778694">
          <w:marLeft w:val="0"/>
          <w:marRight w:val="0"/>
          <w:marTop w:val="0"/>
          <w:marBottom w:val="0"/>
          <w:divBdr>
            <w:top w:val="none" w:sz="0" w:space="0" w:color="auto"/>
            <w:left w:val="none" w:sz="0" w:space="0" w:color="auto"/>
            <w:bottom w:val="none" w:sz="0" w:space="0" w:color="auto"/>
            <w:right w:val="none" w:sz="0" w:space="0" w:color="auto"/>
          </w:divBdr>
          <w:divsChild>
            <w:div w:id="11029256">
              <w:marLeft w:val="0"/>
              <w:marRight w:val="0"/>
              <w:marTop w:val="0"/>
              <w:marBottom w:val="0"/>
              <w:divBdr>
                <w:top w:val="none" w:sz="0" w:space="0" w:color="auto"/>
                <w:left w:val="none" w:sz="0" w:space="0" w:color="auto"/>
                <w:bottom w:val="none" w:sz="0" w:space="0" w:color="auto"/>
                <w:right w:val="none" w:sz="0" w:space="0" w:color="auto"/>
              </w:divBdr>
              <w:divsChild>
                <w:div w:id="112269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618404">
      <w:bodyDiv w:val="1"/>
      <w:marLeft w:val="0"/>
      <w:marRight w:val="0"/>
      <w:marTop w:val="0"/>
      <w:marBottom w:val="0"/>
      <w:divBdr>
        <w:top w:val="none" w:sz="0" w:space="0" w:color="auto"/>
        <w:left w:val="none" w:sz="0" w:space="0" w:color="auto"/>
        <w:bottom w:val="none" w:sz="0" w:space="0" w:color="auto"/>
        <w:right w:val="none" w:sz="0" w:space="0" w:color="auto"/>
      </w:divBdr>
    </w:div>
    <w:div w:id="701126956">
      <w:bodyDiv w:val="1"/>
      <w:marLeft w:val="0"/>
      <w:marRight w:val="0"/>
      <w:marTop w:val="0"/>
      <w:marBottom w:val="0"/>
      <w:divBdr>
        <w:top w:val="none" w:sz="0" w:space="0" w:color="auto"/>
        <w:left w:val="none" w:sz="0" w:space="0" w:color="auto"/>
        <w:bottom w:val="none" w:sz="0" w:space="0" w:color="auto"/>
        <w:right w:val="none" w:sz="0" w:space="0" w:color="auto"/>
      </w:divBdr>
    </w:div>
    <w:div w:id="720249278">
      <w:bodyDiv w:val="1"/>
      <w:marLeft w:val="0"/>
      <w:marRight w:val="0"/>
      <w:marTop w:val="0"/>
      <w:marBottom w:val="0"/>
      <w:divBdr>
        <w:top w:val="none" w:sz="0" w:space="0" w:color="auto"/>
        <w:left w:val="none" w:sz="0" w:space="0" w:color="auto"/>
        <w:bottom w:val="none" w:sz="0" w:space="0" w:color="auto"/>
        <w:right w:val="none" w:sz="0" w:space="0" w:color="auto"/>
      </w:divBdr>
      <w:divsChild>
        <w:div w:id="271016841">
          <w:marLeft w:val="0"/>
          <w:marRight w:val="0"/>
          <w:marTop w:val="0"/>
          <w:marBottom w:val="0"/>
          <w:divBdr>
            <w:top w:val="none" w:sz="0" w:space="0" w:color="auto"/>
            <w:left w:val="none" w:sz="0" w:space="0" w:color="auto"/>
            <w:bottom w:val="none" w:sz="0" w:space="0" w:color="auto"/>
            <w:right w:val="none" w:sz="0" w:space="0" w:color="auto"/>
          </w:divBdr>
          <w:divsChild>
            <w:div w:id="1338339359">
              <w:marLeft w:val="0"/>
              <w:marRight w:val="0"/>
              <w:marTop w:val="0"/>
              <w:marBottom w:val="0"/>
              <w:divBdr>
                <w:top w:val="none" w:sz="0" w:space="0" w:color="auto"/>
                <w:left w:val="none" w:sz="0" w:space="0" w:color="auto"/>
                <w:bottom w:val="none" w:sz="0" w:space="0" w:color="auto"/>
                <w:right w:val="none" w:sz="0" w:space="0" w:color="auto"/>
              </w:divBdr>
              <w:divsChild>
                <w:div w:id="682509506">
                  <w:marLeft w:val="0"/>
                  <w:marRight w:val="0"/>
                  <w:marTop w:val="0"/>
                  <w:marBottom w:val="0"/>
                  <w:divBdr>
                    <w:top w:val="none" w:sz="0" w:space="0" w:color="auto"/>
                    <w:left w:val="none" w:sz="0" w:space="0" w:color="auto"/>
                    <w:bottom w:val="none" w:sz="0" w:space="0" w:color="auto"/>
                    <w:right w:val="none" w:sz="0" w:space="0" w:color="auto"/>
                  </w:divBdr>
                  <w:divsChild>
                    <w:div w:id="7100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297920">
      <w:bodyDiv w:val="1"/>
      <w:marLeft w:val="0"/>
      <w:marRight w:val="0"/>
      <w:marTop w:val="0"/>
      <w:marBottom w:val="0"/>
      <w:divBdr>
        <w:top w:val="none" w:sz="0" w:space="0" w:color="auto"/>
        <w:left w:val="none" w:sz="0" w:space="0" w:color="auto"/>
        <w:bottom w:val="none" w:sz="0" w:space="0" w:color="auto"/>
        <w:right w:val="none" w:sz="0" w:space="0" w:color="auto"/>
      </w:divBdr>
    </w:div>
    <w:div w:id="840006380">
      <w:bodyDiv w:val="1"/>
      <w:marLeft w:val="0"/>
      <w:marRight w:val="0"/>
      <w:marTop w:val="0"/>
      <w:marBottom w:val="0"/>
      <w:divBdr>
        <w:top w:val="none" w:sz="0" w:space="0" w:color="auto"/>
        <w:left w:val="none" w:sz="0" w:space="0" w:color="auto"/>
        <w:bottom w:val="none" w:sz="0" w:space="0" w:color="auto"/>
        <w:right w:val="none" w:sz="0" w:space="0" w:color="auto"/>
      </w:divBdr>
    </w:div>
    <w:div w:id="878513162">
      <w:bodyDiv w:val="1"/>
      <w:marLeft w:val="0"/>
      <w:marRight w:val="0"/>
      <w:marTop w:val="0"/>
      <w:marBottom w:val="0"/>
      <w:divBdr>
        <w:top w:val="none" w:sz="0" w:space="0" w:color="auto"/>
        <w:left w:val="none" w:sz="0" w:space="0" w:color="auto"/>
        <w:bottom w:val="none" w:sz="0" w:space="0" w:color="auto"/>
        <w:right w:val="none" w:sz="0" w:space="0" w:color="auto"/>
      </w:divBdr>
      <w:divsChild>
        <w:div w:id="483471541">
          <w:marLeft w:val="0"/>
          <w:marRight w:val="0"/>
          <w:marTop w:val="0"/>
          <w:marBottom w:val="0"/>
          <w:divBdr>
            <w:top w:val="none" w:sz="0" w:space="0" w:color="auto"/>
            <w:left w:val="none" w:sz="0" w:space="0" w:color="auto"/>
            <w:bottom w:val="none" w:sz="0" w:space="0" w:color="auto"/>
            <w:right w:val="none" w:sz="0" w:space="0" w:color="auto"/>
          </w:divBdr>
          <w:divsChild>
            <w:div w:id="599023356">
              <w:marLeft w:val="0"/>
              <w:marRight w:val="0"/>
              <w:marTop w:val="0"/>
              <w:marBottom w:val="0"/>
              <w:divBdr>
                <w:top w:val="none" w:sz="0" w:space="0" w:color="auto"/>
                <w:left w:val="none" w:sz="0" w:space="0" w:color="auto"/>
                <w:bottom w:val="none" w:sz="0" w:space="0" w:color="auto"/>
                <w:right w:val="none" w:sz="0" w:space="0" w:color="auto"/>
              </w:divBdr>
              <w:divsChild>
                <w:div w:id="142233743">
                  <w:marLeft w:val="0"/>
                  <w:marRight w:val="0"/>
                  <w:marTop w:val="0"/>
                  <w:marBottom w:val="0"/>
                  <w:divBdr>
                    <w:top w:val="none" w:sz="0" w:space="0" w:color="auto"/>
                    <w:left w:val="none" w:sz="0" w:space="0" w:color="auto"/>
                    <w:bottom w:val="none" w:sz="0" w:space="0" w:color="auto"/>
                    <w:right w:val="none" w:sz="0" w:space="0" w:color="auto"/>
                  </w:divBdr>
                  <w:divsChild>
                    <w:div w:id="87755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304786">
      <w:bodyDiv w:val="1"/>
      <w:marLeft w:val="0"/>
      <w:marRight w:val="0"/>
      <w:marTop w:val="0"/>
      <w:marBottom w:val="0"/>
      <w:divBdr>
        <w:top w:val="none" w:sz="0" w:space="0" w:color="auto"/>
        <w:left w:val="none" w:sz="0" w:space="0" w:color="auto"/>
        <w:bottom w:val="none" w:sz="0" w:space="0" w:color="auto"/>
        <w:right w:val="none" w:sz="0" w:space="0" w:color="auto"/>
      </w:divBdr>
      <w:divsChild>
        <w:div w:id="1249117359">
          <w:marLeft w:val="0"/>
          <w:marRight w:val="0"/>
          <w:marTop w:val="0"/>
          <w:marBottom w:val="0"/>
          <w:divBdr>
            <w:top w:val="none" w:sz="0" w:space="0" w:color="auto"/>
            <w:left w:val="none" w:sz="0" w:space="0" w:color="auto"/>
            <w:bottom w:val="none" w:sz="0" w:space="0" w:color="auto"/>
            <w:right w:val="none" w:sz="0" w:space="0" w:color="auto"/>
          </w:divBdr>
          <w:divsChild>
            <w:div w:id="1274358041">
              <w:marLeft w:val="0"/>
              <w:marRight w:val="0"/>
              <w:marTop w:val="0"/>
              <w:marBottom w:val="0"/>
              <w:divBdr>
                <w:top w:val="none" w:sz="0" w:space="0" w:color="auto"/>
                <w:left w:val="none" w:sz="0" w:space="0" w:color="auto"/>
                <w:bottom w:val="none" w:sz="0" w:space="0" w:color="auto"/>
                <w:right w:val="none" w:sz="0" w:space="0" w:color="auto"/>
              </w:divBdr>
              <w:divsChild>
                <w:div w:id="1137843507">
                  <w:marLeft w:val="0"/>
                  <w:marRight w:val="0"/>
                  <w:marTop w:val="0"/>
                  <w:marBottom w:val="0"/>
                  <w:divBdr>
                    <w:top w:val="none" w:sz="0" w:space="0" w:color="auto"/>
                    <w:left w:val="none" w:sz="0" w:space="0" w:color="auto"/>
                    <w:bottom w:val="none" w:sz="0" w:space="0" w:color="auto"/>
                    <w:right w:val="none" w:sz="0" w:space="0" w:color="auto"/>
                  </w:divBdr>
                  <w:divsChild>
                    <w:div w:id="28589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732017">
      <w:bodyDiv w:val="1"/>
      <w:marLeft w:val="0"/>
      <w:marRight w:val="0"/>
      <w:marTop w:val="0"/>
      <w:marBottom w:val="0"/>
      <w:divBdr>
        <w:top w:val="none" w:sz="0" w:space="0" w:color="auto"/>
        <w:left w:val="none" w:sz="0" w:space="0" w:color="auto"/>
        <w:bottom w:val="none" w:sz="0" w:space="0" w:color="auto"/>
        <w:right w:val="none" w:sz="0" w:space="0" w:color="auto"/>
      </w:divBdr>
      <w:divsChild>
        <w:div w:id="1161896003">
          <w:marLeft w:val="0"/>
          <w:marRight w:val="0"/>
          <w:marTop w:val="0"/>
          <w:marBottom w:val="0"/>
          <w:divBdr>
            <w:top w:val="none" w:sz="0" w:space="0" w:color="auto"/>
            <w:left w:val="none" w:sz="0" w:space="0" w:color="auto"/>
            <w:bottom w:val="none" w:sz="0" w:space="0" w:color="auto"/>
            <w:right w:val="none" w:sz="0" w:space="0" w:color="auto"/>
          </w:divBdr>
          <w:divsChild>
            <w:div w:id="455410039">
              <w:marLeft w:val="0"/>
              <w:marRight w:val="0"/>
              <w:marTop w:val="0"/>
              <w:marBottom w:val="0"/>
              <w:divBdr>
                <w:top w:val="none" w:sz="0" w:space="0" w:color="auto"/>
                <w:left w:val="none" w:sz="0" w:space="0" w:color="auto"/>
                <w:bottom w:val="none" w:sz="0" w:space="0" w:color="auto"/>
                <w:right w:val="none" w:sz="0" w:space="0" w:color="auto"/>
              </w:divBdr>
              <w:divsChild>
                <w:div w:id="1329406138">
                  <w:marLeft w:val="0"/>
                  <w:marRight w:val="0"/>
                  <w:marTop w:val="0"/>
                  <w:marBottom w:val="0"/>
                  <w:divBdr>
                    <w:top w:val="none" w:sz="0" w:space="0" w:color="auto"/>
                    <w:left w:val="none" w:sz="0" w:space="0" w:color="auto"/>
                    <w:bottom w:val="none" w:sz="0" w:space="0" w:color="auto"/>
                    <w:right w:val="none" w:sz="0" w:space="0" w:color="auto"/>
                  </w:divBdr>
                  <w:divsChild>
                    <w:div w:id="214160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277561">
      <w:bodyDiv w:val="1"/>
      <w:marLeft w:val="0"/>
      <w:marRight w:val="0"/>
      <w:marTop w:val="0"/>
      <w:marBottom w:val="0"/>
      <w:divBdr>
        <w:top w:val="none" w:sz="0" w:space="0" w:color="auto"/>
        <w:left w:val="none" w:sz="0" w:space="0" w:color="auto"/>
        <w:bottom w:val="none" w:sz="0" w:space="0" w:color="auto"/>
        <w:right w:val="none" w:sz="0" w:space="0" w:color="auto"/>
      </w:divBdr>
      <w:divsChild>
        <w:div w:id="1346133067">
          <w:marLeft w:val="0"/>
          <w:marRight w:val="0"/>
          <w:marTop w:val="0"/>
          <w:marBottom w:val="0"/>
          <w:divBdr>
            <w:top w:val="none" w:sz="0" w:space="0" w:color="auto"/>
            <w:left w:val="none" w:sz="0" w:space="0" w:color="auto"/>
            <w:bottom w:val="none" w:sz="0" w:space="0" w:color="auto"/>
            <w:right w:val="none" w:sz="0" w:space="0" w:color="auto"/>
          </w:divBdr>
          <w:divsChild>
            <w:div w:id="1201167512">
              <w:marLeft w:val="0"/>
              <w:marRight w:val="0"/>
              <w:marTop w:val="0"/>
              <w:marBottom w:val="0"/>
              <w:divBdr>
                <w:top w:val="none" w:sz="0" w:space="0" w:color="auto"/>
                <w:left w:val="none" w:sz="0" w:space="0" w:color="auto"/>
                <w:bottom w:val="none" w:sz="0" w:space="0" w:color="auto"/>
                <w:right w:val="none" w:sz="0" w:space="0" w:color="auto"/>
              </w:divBdr>
              <w:divsChild>
                <w:div w:id="174498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323153">
      <w:bodyDiv w:val="1"/>
      <w:marLeft w:val="0"/>
      <w:marRight w:val="0"/>
      <w:marTop w:val="0"/>
      <w:marBottom w:val="0"/>
      <w:divBdr>
        <w:top w:val="none" w:sz="0" w:space="0" w:color="auto"/>
        <w:left w:val="none" w:sz="0" w:space="0" w:color="auto"/>
        <w:bottom w:val="none" w:sz="0" w:space="0" w:color="auto"/>
        <w:right w:val="none" w:sz="0" w:space="0" w:color="auto"/>
      </w:divBdr>
    </w:div>
    <w:div w:id="1174417797">
      <w:bodyDiv w:val="1"/>
      <w:marLeft w:val="0"/>
      <w:marRight w:val="0"/>
      <w:marTop w:val="0"/>
      <w:marBottom w:val="0"/>
      <w:divBdr>
        <w:top w:val="none" w:sz="0" w:space="0" w:color="auto"/>
        <w:left w:val="none" w:sz="0" w:space="0" w:color="auto"/>
        <w:bottom w:val="none" w:sz="0" w:space="0" w:color="auto"/>
        <w:right w:val="none" w:sz="0" w:space="0" w:color="auto"/>
      </w:divBdr>
      <w:divsChild>
        <w:div w:id="9381175">
          <w:marLeft w:val="0"/>
          <w:marRight w:val="0"/>
          <w:marTop w:val="0"/>
          <w:marBottom w:val="0"/>
          <w:divBdr>
            <w:top w:val="none" w:sz="0" w:space="0" w:color="auto"/>
            <w:left w:val="none" w:sz="0" w:space="0" w:color="auto"/>
            <w:bottom w:val="none" w:sz="0" w:space="0" w:color="auto"/>
            <w:right w:val="none" w:sz="0" w:space="0" w:color="auto"/>
          </w:divBdr>
          <w:divsChild>
            <w:div w:id="1587567145">
              <w:marLeft w:val="0"/>
              <w:marRight w:val="0"/>
              <w:marTop w:val="0"/>
              <w:marBottom w:val="0"/>
              <w:divBdr>
                <w:top w:val="none" w:sz="0" w:space="0" w:color="auto"/>
                <w:left w:val="none" w:sz="0" w:space="0" w:color="auto"/>
                <w:bottom w:val="none" w:sz="0" w:space="0" w:color="auto"/>
                <w:right w:val="none" w:sz="0" w:space="0" w:color="auto"/>
              </w:divBdr>
              <w:divsChild>
                <w:div w:id="728381076">
                  <w:marLeft w:val="0"/>
                  <w:marRight w:val="0"/>
                  <w:marTop w:val="0"/>
                  <w:marBottom w:val="0"/>
                  <w:divBdr>
                    <w:top w:val="none" w:sz="0" w:space="0" w:color="auto"/>
                    <w:left w:val="none" w:sz="0" w:space="0" w:color="auto"/>
                    <w:bottom w:val="none" w:sz="0" w:space="0" w:color="auto"/>
                    <w:right w:val="none" w:sz="0" w:space="0" w:color="auto"/>
                  </w:divBdr>
                  <w:divsChild>
                    <w:div w:id="129695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281365">
      <w:bodyDiv w:val="1"/>
      <w:marLeft w:val="0"/>
      <w:marRight w:val="0"/>
      <w:marTop w:val="0"/>
      <w:marBottom w:val="0"/>
      <w:divBdr>
        <w:top w:val="none" w:sz="0" w:space="0" w:color="auto"/>
        <w:left w:val="none" w:sz="0" w:space="0" w:color="auto"/>
        <w:bottom w:val="none" w:sz="0" w:space="0" w:color="auto"/>
        <w:right w:val="none" w:sz="0" w:space="0" w:color="auto"/>
      </w:divBdr>
    </w:div>
    <w:div w:id="1264801730">
      <w:bodyDiv w:val="1"/>
      <w:marLeft w:val="0"/>
      <w:marRight w:val="0"/>
      <w:marTop w:val="0"/>
      <w:marBottom w:val="0"/>
      <w:divBdr>
        <w:top w:val="none" w:sz="0" w:space="0" w:color="auto"/>
        <w:left w:val="none" w:sz="0" w:space="0" w:color="auto"/>
        <w:bottom w:val="none" w:sz="0" w:space="0" w:color="auto"/>
        <w:right w:val="none" w:sz="0" w:space="0" w:color="auto"/>
      </w:divBdr>
    </w:div>
    <w:div w:id="1416247545">
      <w:bodyDiv w:val="1"/>
      <w:marLeft w:val="0"/>
      <w:marRight w:val="0"/>
      <w:marTop w:val="0"/>
      <w:marBottom w:val="0"/>
      <w:divBdr>
        <w:top w:val="none" w:sz="0" w:space="0" w:color="auto"/>
        <w:left w:val="none" w:sz="0" w:space="0" w:color="auto"/>
        <w:bottom w:val="none" w:sz="0" w:space="0" w:color="auto"/>
        <w:right w:val="none" w:sz="0" w:space="0" w:color="auto"/>
      </w:divBdr>
    </w:div>
    <w:div w:id="1426152569">
      <w:bodyDiv w:val="1"/>
      <w:marLeft w:val="0"/>
      <w:marRight w:val="0"/>
      <w:marTop w:val="0"/>
      <w:marBottom w:val="0"/>
      <w:divBdr>
        <w:top w:val="none" w:sz="0" w:space="0" w:color="auto"/>
        <w:left w:val="none" w:sz="0" w:space="0" w:color="auto"/>
        <w:bottom w:val="none" w:sz="0" w:space="0" w:color="auto"/>
        <w:right w:val="none" w:sz="0" w:space="0" w:color="auto"/>
      </w:divBdr>
    </w:div>
    <w:div w:id="1548955499">
      <w:bodyDiv w:val="1"/>
      <w:marLeft w:val="0"/>
      <w:marRight w:val="0"/>
      <w:marTop w:val="0"/>
      <w:marBottom w:val="0"/>
      <w:divBdr>
        <w:top w:val="none" w:sz="0" w:space="0" w:color="auto"/>
        <w:left w:val="none" w:sz="0" w:space="0" w:color="auto"/>
        <w:bottom w:val="none" w:sz="0" w:space="0" w:color="auto"/>
        <w:right w:val="none" w:sz="0" w:space="0" w:color="auto"/>
      </w:divBdr>
    </w:div>
    <w:div w:id="1584101539">
      <w:bodyDiv w:val="1"/>
      <w:marLeft w:val="0"/>
      <w:marRight w:val="0"/>
      <w:marTop w:val="0"/>
      <w:marBottom w:val="0"/>
      <w:divBdr>
        <w:top w:val="none" w:sz="0" w:space="0" w:color="auto"/>
        <w:left w:val="none" w:sz="0" w:space="0" w:color="auto"/>
        <w:bottom w:val="none" w:sz="0" w:space="0" w:color="auto"/>
        <w:right w:val="none" w:sz="0" w:space="0" w:color="auto"/>
      </w:divBdr>
    </w:div>
    <w:div w:id="1598052346">
      <w:bodyDiv w:val="1"/>
      <w:marLeft w:val="0"/>
      <w:marRight w:val="0"/>
      <w:marTop w:val="0"/>
      <w:marBottom w:val="0"/>
      <w:divBdr>
        <w:top w:val="none" w:sz="0" w:space="0" w:color="auto"/>
        <w:left w:val="none" w:sz="0" w:space="0" w:color="auto"/>
        <w:bottom w:val="none" w:sz="0" w:space="0" w:color="auto"/>
        <w:right w:val="none" w:sz="0" w:space="0" w:color="auto"/>
      </w:divBdr>
      <w:divsChild>
        <w:div w:id="629744818">
          <w:marLeft w:val="0"/>
          <w:marRight w:val="0"/>
          <w:marTop w:val="0"/>
          <w:marBottom w:val="0"/>
          <w:divBdr>
            <w:top w:val="none" w:sz="0" w:space="0" w:color="auto"/>
            <w:left w:val="none" w:sz="0" w:space="0" w:color="auto"/>
            <w:bottom w:val="none" w:sz="0" w:space="0" w:color="auto"/>
            <w:right w:val="none" w:sz="0" w:space="0" w:color="auto"/>
          </w:divBdr>
          <w:divsChild>
            <w:div w:id="1374233350">
              <w:marLeft w:val="0"/>
              <w:marRight w:val="0"/>
              <w:marTop w:val="0"/>
              <w:marBottom w:val="0"/>
              <w:divBdr>
                <w:top w:val="none" w:sz="0" w:space="0" w:color="auto"/>
                <w:left w:val="none" w:sz="0" w:space="0" w:color="auto"/>
                <w:bottom w:val="none" w:sz="0" w:space="0" w:color="auto"/>
                <w:right w:val="none" w:sz="0" w:space="0" w:color="auto"/>
              </w:divBdr>
              <w:divsChild>
                <w:div w:id="749694919">
                  <w:marLeft w:val="0"/>
                  <w:marRight w:val="0"/>
                  <w:marTop w:val="0"/>
                  <w:marBottom w:val="0"/>
                  <w:divBdr>
                    <w:top w:val="none" w:sz="0" w:space="0" w:color="auto"/>
                    <w:left w:val="none" w:sz="0" w:space="0" w:color="auto"/>
                    <w:bottom w:val="none" w:sz="0" w:space="0" w:color="auto"/>
                    <w:right w:val="none" w:sz="0" w:space="0" w:color="auto"/>
                  </w:divBdr>
                  <w:divsChild>
                    <w:div w:id="76758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578934">
      <w:bodyDiv w:val="1"/>
      <w:marLeft w:val="0"/>
      <w:marRight w:val="0"/>
      <w:marTop w:val="0"/>
      <w:marBottom w:val="0"/>
      <w:divBdr>
        <w:top w:val="none" w:sz="0" w:space="0" w:color="auto"/>
        <w:left w:val="none" w:sz="0" w:space="0" w:color="auto"/>
        <w:bottom w:val="none" w:sz="0" w:space="0" w:color="auto"/>
        <w:right w:val="none" w:sz="0" w:space="0" w:color="auto"/>
      </w:divBdr>
    </w:div>
    <w:div w:id="1695690021">
      <w:bodyDiv w:val="1"/>
      <w:marLeft w:val="0"/>
      <w:marRight w:val="0"/>
      <w:marTop w:val="0"/>
      <w:marBottom w:val="0"/>
      <w:divBdr>
        <w:top w:val="none" w:sz="0" w:space="0" w:color="auto"/>
        <w:left w:val="none" w:sz="0" w:space="0" w:color="auto"/>
        <w:bottom w:val="none" w:sz="0" w:space="0" w:color="auto"/>
        <w:right w:val="none" w:sz="0" w:space="0" w:color="auto"/>
      </w:divBdr>
      <w:divsChild>
        <w:div w:id="71511986">
          <w:marLeft w:val="0"/>
          <w:marRight w:val="0"/>
          <w:marTop w:val="0"/>
          <w:marBottom w:val="0"/>
          <w:divBdr>
            <w:top w:val="none" w:sz="0" w:space="0" w:color="auto"/>
            <w:left w:val="none" w:sz="0" w:space="0" w:color="auto"/>
            <w:bottom w:val="none" w:sz="0" w:space="0" w:color="auto"/>
            <w:right w:val="none" w:sz="0" w:space="0" w:color="auto"/>
          </w:divBdr>
          <w:divsChild>
            <w:div w:id="1128668108">
              <w:marLeft w:val="0"/>
              <w:marRight w:val="0"/>
              <w:marTop w:val="0"/>
              <w:marBottom w:val="0"/>
              <w:divBdr>
                <w:top w:val="none" w:sz="0" w:space="0" w:color="auto"/>
                <w:left w:val="none" w:sz="0" w:space="0" w:color="auto"/>
                <w:bottom w:val="none" w:sz="0" w:space="0" w:color="auto"/>
                <w:right w:val="none" w:sz="0" w:space="0" w:color="auto"/>
              </w:divBdr>
              <w:divsChild>
                <w:div w:id="1923641554">
                  <w:marLeft w:val="0"/>
                  <w:marRight w:val="0"/>
                  <w:marTop w:val="0"/>
                  <w:marBottom w:val="0"/>
                  <w:divBdr>
                    <w:top w:val="none" w:sz="0" w:space="0" w:color="auto"/>
                    <w:left w:val="none" w:sz="0" w:space="0" w:color="auto"/>
                    <w:bottom w:val="none" w:sz="0" w:space="0" w:color="auto"/>
                    <w:right w:val="none" w:sz="0" w:space="0" w:color="auto"/>
                  </w:divBdr>
                  <w:divsChild>
                    <w:div w:id="31576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0302423">
      <w:bodyDiv w:val="1"/>
      <w:marLeft w:val="0"/>
      <w:marRight w:val="0"/>
      <w:marTop w:val="0"/>
      <w:marBottom w:val="0"/>
      <w:divBdr>
        <w:top w:val="none" w:sz="0" w:space="0" w:color="auto"/>
        <w:left w:val="none" w:sz="0" w:space="0" w:color="auto"/>
        <w:bottom w:val="none" w:sz="0" w:space="0" w:color="auto"/>
        <w:right w:val="none" w:sz="0" w:space="0" w:color="auto"/>
      </w:divBdr>
    </w:div>
    <w:div w:id="1783838269">
      <w:bodyDiv w:val="1"/>
      <w:marLeft w:val="0"/>
      <w:marRight w:val="0"/>
      <w:marTop w:val="0"/>
      <w:marBottom w:val="0"/>
      <w:divBdr>
        <w:top w:val="none" w:sz="0" w:space="0" w:color="auto"/>
        <w:left w:val="none" w:sz="0" w:space="0" w:color="auto"/>
        <w:bottom w:val="none" w:sz="0" w:space="0" w:color="auto"/>
        <w:right w:val="none" w:sz="0" w:space="0" w:color="auto"/>
      </w:divBdr>
      <w:divsChild>
        <w:div w:id="1718966698">
          <w:marLeft w:val="0"/>
          <w:marRight w:val="0"/>
          <w:marTop w:val="0"/>
          <w:marBottom w:val="0"/>
          <w:divBdr>
            <w:top w:val="none" w:sz="0" w:space="0" w:color="auto"/>
            <w:left w:val="none" w:sz="0" w:space="0" w:color="auto"/>
            <w:bottom w:val="none" w:sz="0" w:space="0" w:color="auto"/>
            <w:right w:val="none" w:sz="0" w:space="0" w:color="auto"/>
          </w:divBdr>
          <w:divsChild>
            <w:div w:id="888567762">
              <w:marLeft w:val="0"/>
              <w:marRight w:val="0"/>
              <w:marTop w:val="0"/>
              <w:marBottom w:val="0"/>
              <w:divBdr>
                <w:top w:val="none" w:sz="0" w:space="0" w:color="auto"/>
                <w:left w:val="none" w:sz="0" w:space="0" w:color="auto"/>
                <w:bottom w:val="none" w:sz="0" w:space="0" w:color="auto"/>
                <w:right w:val="none" w:sz="0" w:space="0" w:color="auto"/>
              </w:divBdr>
              <w:divsChild>
                <w:div w:id="82905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889149">
      <w:bodyDiv w:val="1"/>
      <w:marLeft w:val="0"/>
      <w:marRight w:val="0"/>
      <w:marTop w:val="0"/>
      <w:marBottom w:val="0"/>
      <w:divBdr>
        <w:top w:val="none" w:sz="0" w:space="0" w:color="auto"/>
        <w:left w:val="none" w:sz="0" w:space="0" w:color="auto"/>
        <w:bottom w:val="none" w:sz="0" w:space="0" w:color="auto"/>
        <w:right w:val="none" w:sz="0" w:space="0" w:color="auto"/>
      </w:divBdr>
    </w:div>
    <w:div w:id="1895969560">
      <w:bodyDiv w:val="1"/>
      <w:marLeft w:val="0"/>
      <w:marRight w:val="0"/>
      <w:marTop w:val="0"/>
      <w:marBottom w:val="0"/>
      <w:divBdr>
        <w:top w:val="none" w:sz="0" w:space="0" w:color="auto"/>
        <w:left w:val="none" w:sz="0" w:space="0" w:color="auto"/>
        <w:bottom w:val="none" w:sz="0" w:space="0" w:color="auto"/>
        <w:right w:val="none" w:sz="0" w:space="0" w:color="auto"/>
      </w:divBdr>
      <w:divsChild>
        <w:div w:id="89281308">
          <w:marLeft w:val="0"/>
          <w:marRight w:val="0"/>
          <w:marTop w:val="0"/>
          <w:marBottom w:val="0"/>
          <w:divBdr>
            <w:top w:val="none" w:sz="0" w:space="0" w:color="auto"/>
            <w:left w:val="none" w:sz="0" w:space="0" w:color="auto"/>
            <w:bottom w:val="none" w:sz="0" w:space="0" w:color="auto"/>
            <w:right w:val="none" w:sz="0" w:space="0" w:color="auto"/>
          </w:divBdr>
          <w:divsChild>
            <w:div w:id="1400519007">
              <w:marLeft w:val="0"/>
              <w:marRight w:val="0"/>
              <w:marTop w:val="0"/>
              <w:marBottom w:val="0"/>
              <w:divBdr>
                <w:top w:val="none" w:sz="0" w:space="0" w:color="auto"/>
                <w:left w:val="none" w:sz="0" w:space="0" w:color="auto"/>
                <w:bottom w:val="none" w:sz="0" w:space="0" w:color="auto"/>
                <w:right w:val="none" w:sz="0" w:space="0" w:color="auto"/>
              </w:divBdr>
              <w:divsChild>
                <w:div w:id="16621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573802">
      <w:bodyDiv w:val="1"/>
      <w:marLeft w:val="0"/>
      <w:marRight w:val="0"/>
      <w:marTop w:val="0"/>
      <w:marBottom w:val="0"/>
      <w:divBdr>
        <w:top w:val="none" w:sz="0" w:space="0" w:color="auto"/>
        <w:left w:val="none" w:sz="0" w:space="0" w:color="auto"/>
        <w:bottom w:val="none" w:sz="0" w:space="0" w:color="auto"/>
        <w:right w:val="none" w:sz="0" w:space="0" w:color="auto"/>
      </w:divBdr>
      <w:divsChild>
        <w:div w:id="379087275">
          <w:marLeft w:val="0"/>
          <w:marRight w:val="0"/>
          <w:marTop w:val="0"/>
          <w:marBottom w:val="0"/>
          <w:divBdr>
            <w:top w:val="none" w:sz="0" w:space="0" w:color="auto"/>
            <w:left w:val="none" w:sz="0" w:space="0" w:color="auto"/>
            <w:bottom w:val="none" w:sz="0" w:space="0" w:color="auto"/>
            <w:right w:val="none" w:sz="0" w:space="0" w:color="auto"/>
          </w:divBdr>
          <w:divsChild>
            <w:div w:id="729302298">
              <w:marLeft w:val="0"/>
              <w:marRight w:val="0"/>
              <w:marTop w:val="0"/>
              <w:marBottom w:val="0"/>
              <w:divBdr>
                <w:top w:val="none" w:sz="0" w:space="0" w:color="auto"/>
                <w:left w:val="none" w:sz="0" w:space="0" w:color="auto"/>
                <w:bottom w:val="none" w:sz="0" w:space="0" w:color="auto"/>
                <w:right w:val="none" w:sz="0" w:space="0" w:color="auto"/>
              </w:divBdr>
              <w:divsChild>
                <w:div w:id="171335698">
                  <w:marLeft w:val="0"/>
                  <w:marRight w:val="0"/>
                  <w:marTop w:val="0"/>
                  <w:marBottom w:val="0"/>
                  <w:divBdr>
                    <w:top w:val="none" w:sz="0" w:space="0" w:color="auto"/>
                    <w:left w:val="none" w:sz="0" w:space="0" w:color="auto"/>
                    <w:bottom w:val="none" w:sz="0" w:space="0" w:color="auto"/>
                    <w:right w:val="none" w:sz="0" w:space="0" w:color="auto"/>
                  </w:divBdr>
                  <w:divsChild>
                    <w:div w:id="198534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215310">
      <w:bodyDiv w:val="1"/>
      <w:marLeft w:val="0"/>
      <w:marRight w:val="0"/>
      <w:marTop w:val="0"/>
      <w:marBottom w:val="0"/>
      <w:divBdr>
        <w:top w:val="none" w:sz="0" w:space="0" w:color="auto"/>
        <w:left w:val="none" w:sz="0" w:space="0" w:color="auto"/>
        <w:bottom w:val="none" w:sz="0" w:space="0" w:color="auto"/>
        <w:right w:val="none" w:sz="0" w:space="0" w:color="auto"/>
      </w:divBdr>
    </w:div>
    <w:div w:id="1981571560">
      <w:bodyDiv w:val="1"/>
      <w:marLeft w:val="0"/>
      <w:marRight w:val="0"/>
      <w:marTop w:val="0"/>
      <w:marBottom w:val="0"/>
      <w:divBdr>
        <w:top w:val="none" w:sz="0" w:space="0" w:color="auto"/>
        <w:left w:val="none" w:sz="0" w:space="0" w:color="auto"/>
        <w:bottom w:val="none" w:sz="0" w:space="0" w:color="auto"/>
        <w:right w:val="none" w:sz="0" w:space="0" w:color="auto"/>
      </w:divBdr>
    </w:div>
    <w:div w:id="2048288212">
      <w:bodyDiv w:val="1"/>
      <w:marLeft w:val="0"/>
      <w:marRight w:val="0"/>
      <w:marTop w:val="0"/>
      <w:marBottom w:val="0"/>
      <w:divBdr>
        <w:top w:val="none" w:sz="0" w:space="0" w:color="auto"/>
        <w:left w:val="none" w:sz="0" w:space="0" w:color="auto"/>
        <w:bottom w:val="none" w:sz="0" w:space="0" w:color="auto"/>
        <w:right w:val="none" w:sz="0" w:space="0" w:color="auto"/>
      </w:divBdr>
    </w:div>
    <w:div w:id="2101026235">
      <w:bodyDiv w:val="1"/>
      <w:marLeft w:val="0"/>
      <w:marRight w:val="0"/>
      <w:marTop w:val="0"/>
      <w:marBottom w:val="0"/>
      <w:divBdr>
        <w:top w:val="none" w:sz="0" w:space="0" w:color="auto"/>
        <w:left w:val="none" w:sz="0" w:space="0" w:color="auto"/>
        <w:bottom w:val="none" w:sz="0" w:space="0" w:color="auto"/>
        <w:right w:val="none" w:sz="0" w:space="0" w:color="auto"/>
      </w:divBdr>
      <w:divsChild>
        <w:div w:id="689451722">
          <w:marLeft w:val="0"/>
          <w:marRight w:val="0"/>
          <w:marTop w:val="0"/>
          <w:marBottom w:val="0"/>
          <w:divBdr>
            <w:top w:val="none" w:sz="0" w:space="0" w:color="auto"/>
            <w:left w:val="none" w:sz="0" w:space="0" w:color="auto"/>
            <w:bottom w:val="none" w:sz="0" w:space="0" w:color="auto"/>
            <w:right w:val="none" w:sz="0" w:space="0" w:color="auto"/>
          </w:divBdr>
          <w:divsChild>
            <w:div w:id="2079472305">
              <w:marLeft w:val="0"/>
              <w:marRight w:val="0"/>
              <w:marTop w:val="0"/>
              <w:marBottom w:val="0"/>
              <w:divBdr>
                <w:top w:val="none" w:sz="0" w:space="0" w:color="auto"/>
                <w:left w:val="none" w:sz="0" w:space="0" w:color="auto"/>
                <w:bottom w:val="none" w:sz="0" w:space="0" w:color="auto"/>
                <w:right w:val="none" w:sz="0" w:space="0" w:color="auto"/>
              </w:divBdr>
              <w:divsChild>
                <w:div w:id="1588802183">
                  <w:marLeft w:val="0"/>
                  <w:marRight w:val="0"/>
                  <w:marTop w:val="0"/>
                  <w:marBottom w:val="0"/>
                  <w:divBdr>
                    <w:top w:val="none" w:sz="0" w:space="0" w:color="auto"/>
                    <w:left w:val="none" w:sz="0" w:space="0" w:color="auto"/>
                    <w:bottom w:val="none" w:sz="0" w:space="0" w:color="auto"/>
                    <w:right w:val="none" w:sz="0" w:space="0" w:color="auto"/>
                  </w:divBdr>
                  <w:divsChild>
                    <w:div w:id="144785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515F2-F8BD-4CD9-8482-68A434EC9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8</Pages>
  <Words>3380</Words>
  <Characters>19269</Characters>
  <Application>Microsoft Office Word</Application>
  <DocSecurity>0</DocSecurity>
  <Lines>160</Lines>
  <Paragraphs>45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vergasa</dc:creator>
  <cp:lastModifiedBy>roberta pellegrino</cp:lastModifiedBy>
  <cp:revision>18</cp:revision>
  <cp:lastPrinted>2019-01-06T04:34:00Z</cp:lastPrinted>
  <dcterms:created xsi:type="dcterms:W3CDTF">2024-07-26T15:42:00Z</dcterms:created>
  <dcterms:modified xsi:type="dcterms:W3CDTF">2024-07-29T09:28:00Z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5c63f66bd2772ece30480b8f25591d053517208042df1cc438ea2fc50082d7a0</vt:lpwstr>
  </property>
</Properties>
</file>