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FBD93" w14:textId="6529941B" w:rsidR="00F2423C" w:rsidRPr="00736BAC" w:rsidRDefault="00846B43" w:rsidP="00736BAC">
      <w:pPr>
        <w:adjustRightInd w:val="0"/>
        <w:spacing w:after="1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01593">
        <w:rPr>
          <w:rFonts w:ascii="Times New Roman" w:hAnsi="Times New Roman" w:cs="Times New Roman"/>
          <w:b/>
          <w:sz w:val="28"/>
          <w:szCs w:val="28"/>
        </w:rPr>
        <w:t>PICOs</w:t>
      </w:r>
      <w:r w:rsidRPr="00901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4E1D602" w14:textId="77777777" w:rsidR="000F1163" w:rsidRPr="000B6E15" w:rsidRDefault="000F1163" w:rsidP="00AF3E02">
      <w:pPr>
        <w:pStyle w:val="Paragrafoelenco"/>
        <w:numPr>
          <w:ilvl w:val="0"/>
          <w:numId w:val="9"/>
        </w:numPr>
        <w:shd w:val="clear" w:color="auto" w:fill="FFFFFF"/>
        <w:ind w:left="567"/>
        <w:rPr>
          <w:b/>
          <w:color w:val="212121"/>
          <w:sz w:val="24"/>
          <w:szCs w:val="24"/>
          <w:lang w:val="en-GB" w:eastAsia="it-IT"/>
        </w:rPr>
      </w:pPr>
      <w:r w:rsidRPr="000F1163">
        <w:rPr>
          <w:b/>
          <w:color w:val="212121"/>
          <w:sz w:val="24"/>
          <w:szCs w:val="24"/>
          <w:lang w:val="en-GB" w:eastAsia="it-IT"/>
        </w:rPr>
        <w:t>Is antibiotic treatment indicated in a child with uncomplicated acute sinusitis?</w:t>
      </w:r>
    </w:p>
    <w:p w14:paraId="7ED5642F" w14:textId="77777777" w:rsidR="000F1163" w:rsidRPr="000F1163" w:rsidRDefault="00F2423C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val="en-GB" w:eastAsia="it-IT"/>
        </w:rPr>
        <w:br/>
      </w:r>
      <w:r w:rsidR="000F1163" w:rsidRPr="000F1163">
        <w:rPr>
          <w:color w:val="212121"/>
          <w:sz w:val="24"/>
          <w:szCs w:val="24"/>
          <w:lang w:eastAsia="it-IT"/>
        </w:rPr>
        <w:t>P In children with acute sinusitis without specific risk factors</w:t>
      </w:r>
    </w:p>
    <w:p w14:paraId="5B71553C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I1 topical antibiotic therapy</w:t>
      </w:r>
    </w:p>
    <w:p w14:paraId="25DFC9DF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I2 systemic antibiotic therapy</w:t>
      </w:r>
    </w:p>
    <w:p w14:paraId="15503925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C compared to anti-inflammatory therapy alone</w:t>
      </w:r>
    </w:p>
    <w:p w14:paraId="41ACFEB5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24B43D6C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O2 does it modify the risk of recurrences?</w:t>
      </w:r>
    </w:p>
    <w:p w14:paraId="31A51FA4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26BBB464" w14:textId="77777777" w:rsidR="000F1163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627FE91D" w14:textId="3A1A318A" w:rsidR="00F2423C" w:rsidRPr="000F1163" w:rsidRDefault="000F1163" w:rsidP="000F1163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eastAsia="it-IT"/>
        </w:rPr>
        <w:t>O5 does it modify the risk of side effects?</w:t>
      </w:r>
    </w:p>
    <w:p w14:paraId="625C4041" w14:textId="77777777" w:rsidR="00F2423C" w:rsidRPr="000F1163" w:rsidRDefault="00F2423C" w:rsidP="00AF3E02">
      <w:pPr>
        <w:shd w:val="clear" w:color="auto" w:fill="FFFFFF"/>
        <w:spacing w:after="0" w:line="240" w:lineRule="auto"/>
        <w:ind w:left="567" w:hanging="360"/>
        <w:rPr>
          <w:rFonts w:ascii="Times New Roman" w:eastAsia="Times New Roman" w:hAnsi="Times New Roman" w:cs="Times New Roman"/>
          <w:color w:val="212121"/>
          <w:sz w:val="24"/>
          <w:szCs w:val="24"/>
          <w:lang w:val="en-GB" w:eastAsia="it-IT"/>
        </w:rPr>
      </w:pPr>
    </w:p>
    <w:p w14:paraId="5C35739F" w14:textId="77777777" w:rsidR="00A9603D" w:rsidRPr="00A9603D" w:rsidRDefault="000F1163" w:rsidP="00A9603D">
      <w:pPr>
        <w:pStyle w:val="Paragrafoelenco"/>
        <w:numPr>
          <w:ilvl w:val="0"/>
          <w:numId w:val="9"/>
        </w:numPr>
        <w:shd w:val="clear" w:color="auto" w:fill="FFFFFF"/>
        <w:rPr>
          <w:color w:val="212121"/>
          <w:sz w:val="24"/>
          <w:szCs w:val="24"/>
          <w:lang w:eastAsia="it-IT"/>
        </w:rPr>
      </w:pPr>
      <w:r w:rsidRPr="000F1163">
        <w:rPr>
          <w:b/>
          <w:color w:val="212121"/>
          <w:sz w:val="24"/>
          <w:szCs w:val="24"/>
          <w:lang w:val="en-GB" w:eastAsia="it-IT"/>
        </w:rPr>
        <w:t>Which first-line topical antibiotic is indicated for uncomplicated acute sinusitis in children?</w:t>
      </w:r>
      <w:r w:rsidR="00F2423C" w:rsidRPr="000F1163">
        <w:rPr>
          <w:b/>
          <w:color w:val="212121"/>
          <w:sz w:val="24"/>
          <w:szCs w:val="24"/>
          <w:lang w:val="en-GB" w:eastAsia="it-IT"/>
        </w:rPr>
        <w:br/>
      </w:r>
      <w:r w:rsidR="00F2423C" w:rsidRPr="000F1163">
        <w:rPr>
          <w:b/>
          <w:color w:val="212121"/>
          <w:sz w:val="24"/>
          <w:szCs w:val="24"/>
          <w:lang w:val="en-GB" w:eastAsia="it-IT"/>
        </w:rPr>
        <w:br/>
      </w:r>
      <w:r w:rsidR="00A9603D" w:rsidRPr="00A9603D">
        <w:rPr>
          <w:color w:val="212121"/>
          <w:sz w:val="24"/>
          <w:szCs w:val="24"/>
          <w:lang w:eastAsia="it-IT"/>
        </w:rPr>
        <w:t>P In children with acute sinusitis without specific risk factors</w:t>
      </w:r>
    </w:p>
    <w:p w14:paraId="09A19114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I1 topical antibiotic therapy with aminoglycosides</w:t>
      </w:r>
    </w:p>
    <w:p w14:paraId="1647587A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I2 topical antibiotic therapy with fluoroquinolones</w:t>
      </w:r>
    </w:p>
    <w:p w14:paraId="4A19FA3D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C compared to topical antibiotic therapy with cephalosporins</w:t>
      </w:r>
    </w:p>
    <w:p w14:paraId="61A1DFA8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1A0E26A5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O2 does it modify the risk of recurrence?</w:t>
      </w:r>
    </w:p>
    <w:p w14:paraId="2BED5006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4A23C5FA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5C2225F8" w14:textId="2547FAF1" w:rsidR="00F2423C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5572C531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</w:p>
    <w:p w14:paraId="60F200F8" w14:textId="77777777" w:rsidR="00A9603D" w:rsidRPr="00A9603D" w:rsidRDefault="000F1163" w:rsidP="00A9603D">
      <w:pPr>
        <w:pStyle w:val="Paragrafoelenco"/>
        <w:numPr>
          <w:ilvl w:val="0"/>
          <w:numId w:val="9"/>
        </w:numPr>
        <w:shd w:val="clear" w:color="auto" w:fill="FFFFFF"/>
        <w:rPr>
          <w:color w:val="212121"/>
          <w:sz w:val="24"/>
          <w:szCs w:val="24"/>
          <w:lang w:eastAsia="it-IT"/>
        </w:rPr>
      </w:pPr>
      <w:r w:rsidRPr="000F1163">
        <w:rPr>
          <w:b/>
          <w:color w:val="212121"/>
          <w:sz w:val="24"/>
          <w:szCs w:val="24"/>
          <w:lang w:val="en-GB" w:eastAsia="it-IT"/>
        </w:rPr>
        <w:t>Which first-line systemic antibiotic is indicated for uncomplicated acute sinusitis in children?</w:t>
      </w:r>
      <w:r w:rsidR="00F2423C" w:rsidRPr="000F1163">
        <w:rPr>
          <w:color w:val="212121"/>
          <w:sz w:val="24"/>
          <w:szCs w:val="24"/>
          <w:lang w:val="en-GB" w:eastAsia="it-IT"/>
        </w:rPr>
        <w:br/>
      </w:r>
      <w:r w:rsidR="00F2423C" w:rsidRPr="000F1163">
        <w:rPr>
          <w:color w:val="212121"/>
          <w:sz w:val="24"/>
          <w:szCs w:val="24"/>
          <w:lang w:val="en-GB" w:eastAsia="it-IT"/>
        </w:rPr>
        <w:br/>
      </w:r>
      <w:r w:rsidR="00A9603D" w:rsidRPr="00A9603D">
        <w:rPr>
          <w:color w:val="212121"/>
          <w:sz w:val="24"/>
          <w:szCs w:val="24"/>
          <w:lang w:eastAsia="it-IT"/>
        </w:rPr>
        <w:t>P In children with acute sinusitis without specific risk factors</w:t>
      </w:r>
    </w:p>
    <w:p w14:paraId="3F1C0DF9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I1 antibiotic therapy with amoxicillin</w:t>
      </w:r>
    </w:p>
    <w:p w14:paraId="3250E82B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I2 antibiotic therapy with macrolides</w:t>
      </w:r>
    </w:p>
    <w:p w14:paraId="64E783E0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I3 antibiotic therapy with cephalosporins</w:t>
      </w:r>
    </w:p>
    <w:p w14:paraId="20BB0271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I4 antibiotic therapy with fluoroquinolones</w:t>
      </w:r>
    </w:p>
    <w:p w14:paraId="41596944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C compared to antibiotic therapy with amoxicillin-clavulanate</w:t>
      </w:r>
    </w:p>
    <w:p w14:paraId="1E2822BB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04C92F49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O2 does it modify the risk of recurrence?</w:t>
      </w:r>
    </w:p>
    <w:p w14:paraId="3527C4B5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51B22EA4" w14:textId="77777777" w:rsidR="00A9603D" w:rsidRPr="00A9603D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29925E1D" w14:textId="61230064" w:rsidR="00F2423C" w:rsidRDefault="00A9603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  <w:r w:rsidRPr="00A9603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16D2F843" w14:textId="77777777" w:rsidR="000643CD" w:rsidRPr="00F2423C" w:rsidRDefault="000643CD" w:rsidP="00A9603D">
      <w:pPr>
        <w:pStyle w:val="Paragrafoelenco"/>
        <w:shd w:val="clear" w:color="auto" w:fill="FFFFFF"/>
        <w:rPr>
          <w:color w:val="212121"/>
          <w:sz w:val="24"/>
          <w:szCs w:val="24"/>
          <w:lang w:eastAsia="it-IT"/>
        </w:rPr>
      </w:pPr>
    </w:p>
    <w:p w14:paraId="7F72F125" w14:textId="77777777" w:rsidR="000F1163" w:rsidRPr="000F1163" w:rsidRDefault="000F1163" w:rsidP="00AF3E02">
      <w:pPr>
        <w:pStyle w:val="Paragrafoelenco"/>
        <w:numPr>
          <w:ilvl w:val="0"/>
          <w:numId w:val="9"/>
        </w:numPr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b/>
          <w:color w:val="212121"/>
          <w:sz w:val="24"/>
          <w:szCs w:val="24"/>
          <w:lang w:val="en-GB" w:eastAsia="it-IT"/>
        </w:rPr>
        <w:t>What dosage of first-line systemic antibiotic therapy is recommended for children with uncomplicated acute sinusitis?</w:t>
      </w:r>
    </w:p>
    <w:p w14:paraId="1264B7FC" w14:textId="77777777" w:rsidR="000643CD" w:rsidRPr="000643CD" w:rsidRDefault="00F2423C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val="en-GB" w:eastAsia="it-IT"/>
        </w:rPr>
        <w:br/>
      </w:r>
      <w:r w:rsidR="000643CD" w:rsidRPr="000643CD">
        <w:rPr>
          <w:color w:val="212121"/>
          <w:sz w:val="24"/>
          <w:szCs w:val="24"/>
          <w:lang w:eastAsia="it-IT"/>
        </w:rPr>
        <w:t>P In children with acute sinusitis without specific risk factors</w:t>
      </w:r>
    </w:p>
    <w:p w14:paraId="3CF2ED61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lastRenderedPageBreak/>
        <w:t>I low-dose amoxicillin-clavulanate (50 mg/kg/day) in 2-3 daily doses</w:t>
      </w:r>
    </w:p>
    <w:p w14:paraId="4E8969DF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high-dose amoxicillin-clavulanate (90 mg/kg/day) in 2-3 daily doses</w:t>
      </w:r>
    </w:p>
    <w:p w14:paraId="08AF5C5E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4A773925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5AD826B8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3152385C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50CDC6EE" w14:textId="3A490141" w:rsidR="00F2423C" w:rsidRPr="00AF3E02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01556EB5" w14:textId="77777777" w:rsidR="00F2423C" w:rsidRPr="00F2423C" w:rsidRDefault="00F2423C" w:rsidP="00AF3E02">
      <w:pPr>
        <w:pStyle w:val="Paragrafoelenco"/>
        <w:ind w:left="567" w:hanging="360"/>
        <w:rPr>
          <w:b/>
          <w:bCs/>
          <w:color w:val="7030A0"/>
          <w:sz w:val="24"/>
          <w:szCs w:val="24"/>
        </w:rPr>
      </w:pPr>
    </w:p>
    <w:p w14:paraId="74BB84BE" w14:textId="31DF461F" w:rsidR="000F1163" w:rsidRPr="000643CD" w:rsidRDefault="000F1163" w:rsidP="000643CD">
      <w:pPr>
        <w:pStyle w:val="Paragrafoelenco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Which is the duration of oral antibiotic therapy in children with uncomplicated acute sinusitis?</w:t>
      </w:r>
    </w:p>
    <w:p w14:paraId="6F6A144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P In children with acute sinusitis</w:t>
      </w:r>
    </w:p>
    <w:p w14:paraId="5398591B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I1 short-course antibiotic therapy (5-7 days)</w:t>
      </w:r>
    </w:p>
    <w:p w14:paraId="169F49F0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I2 prolonged antibiotic therapy (14 days)</w:t>
      </w:r>
    </w:p>
    <w:p w14:paraId="77E42997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antibiotic therapy for 10 days</w:t>
      </w:r>
    </w:p>
    <w:p w14:paraId="071C88E9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6CBCFA47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28DA795E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606EE37D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0500B642" w14:textId="1837DAB5" w:rsidR="00A43EF2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31CE187D" w14:textId="77777777" w:rsidR="000643CD" w:rsidRPr="00F2423C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</w:p>
    <w:p w14:paraId="6EE265FC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Which is the recommended second-line systemic antibiotic therapy for children with acute sinusitis?</w:t>
      </w:r>
    </w:p>
    <w:p w14:paraId="13287C59" w14:textId="2ADF7E5F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P In children with acute sinusitis and therapeutic failure of first-line therapy</w:t>
      </w:r>
    </w:p>
    <w:p w14:paraId="13372CE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I1 antibiotic therapy with cephalosporins</w:t>
      </w:r>
    </w:p>
    <w:p w14:paraId="46C1D00A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I2 antibiotic therapy with macrolides</w:t>
      </w:r>
    </w:p>
    <w:p w14:paraId="1456E5BA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I3 antibiotic therapy with fluoroquinolones</w:t>
      </w:r>
    </w:p>
    <w:p w14:paraId="64B7DF18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antibiotic therapy with amoxicillin-clavulanate</w:t>
      </w:r>
    </w:p>
    <w:p w14:paraId="7CF68357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1819A8D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2B6E892F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4A91A471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20B644FC" w14:textId="505E711F" w:rsidR="00F2423C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4D981903" w14:textId="77777777" w:rsidR="00AF3E02" w:rsidRPr="000643CD" w:rsidRDefault="00AF3E02" w:rsidP="00AF3E0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</w:p>
    <w:p w14:paraId="0639F625" w14:textId="77777777" w:rsidR="00F2423C" w:rsidRPr="000643CD" w:rsidRDefault="00F2423C" w:rsidP="00AF3E02">
      <w:pPr>
        <w:shd w:val="clear" w:color="auto" w:fill="FFFFFF"/>
        <w:spacing w:after="0" w:line="240" w:lineRule="auto"/>
        <w:ind w:left="567" w:hanging="360"/>
        <w:rPr>
          <w:rFonts w:ascii="Times New Roman" w:eastAsia="Times New Roman" w:hAnsi="Times New Roman" w:cs="Times New Roman"/>
          <w:color w:val="212121"/>
          <w:sz w:val="24"/>
          <w:szCs w:val="24"/>
          <w:lang w:val="en-GB" w:eastAsia="it-IT"/>
        </w:rPr>
      </w:pPr>
    </w:p>
    <w:p w14:paraId="0F6DDDEF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Is systemic antibiotic treatment indicated in children with chronic sinusitis?</w:t>
      </w:r>
    </w:p>
    <w:p w14:paraId="0D0053B8" w14:textId="77777777" w:rsidR="000643CD" w:rsidRPr="000643CD" w:rsidRDefault="00F2423C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val="en-GB" w:eastAsia="it-IT"/>
        </w:rPr>
        <w:br/>
      </w:r>
      <w:r w:rsidR="000643CD" w:rsidRPr="000643CD">
        <w:rPr>
          <w:color w:val="212121"/>
          <w:sz w:val="24"/>
          <w:szCs w:val="24"/>
          <w:lang w:eastAsia="it-IT"/>
        </w:rPr>
        <w:t>P In children with chronic sinusitis</w:t>
      </w:r>
    </w:p>
    <w:p w14:paraId="60987B1B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 systemic antibiotic therapy</w:t>
      </w:r>
    </w:p>
    <w:p w14:paraId="54B79CAA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anti-inflammatory therapy alone</w:t>
      </w:r>
    </w:p>
    <w:p w14:paraId="2302082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more effective in reducing the severity and/or duration of symptoms?</w:t>
      </w:r>
    </w:p>
    <w:p w14:paraId="1FFF1383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179C588B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63FD78B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lastRenderedPageBreak/>
        <w:t>O4 does it modify the risk of non-suppurative complications (cavernous sinus thrombosis, others)?</w:t>
      </w:r>
    </w:p>
    <w:p w14:paraId="78A49439" w14:textId="6FFCD529" w:rsidR="00F2423C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271E4C6A" w14:textId="77777777" w:rsidR="00F2423C" w:rsidRPr="000643CD" w:rsidRDefault="00F2423C" w:rsidP="00AF3E02">
      <w:pPr>
        <w:shd w:val="clear" w:color="auto" w:fill="FFFFFF"/>
        <w:spacing w:after="0" w:line="240" w:lineRule="auto"/>
        <w:ind w:left="567" w:hanging="360"/>
        <w:rPr>
          <w:rFonts w:ascii="Times New Roman" w:eastAsia="Times New Roman" w:hAnsi="Times New Roman" w:cs="Times New Roman"/>
          <w:color w:val="212121"/>
          <w:sz w:val="24"/>
          <w:szCs w:val="24"/>
          <w:lang w:val="en-GB" w:eastAsia="it-IT"/>
        </w:rPr>
      </w:pPr>
    </w:p>
    <w:p w14:paraId="0DF4F3E4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Which is the first-line systemic antibiotic therapy indicated in children with chronic sinusitis?</w:t>
      </w:r>
    </w:p>
    <w:p w14:paraId="0397FAAD" w14:textId="6D431948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P In children with chronic sinusitis</w:t>
      </w:r>
    </w:p>
    <w:p w14:paraId="78786BE0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I1 therapy with amoxicillin</w:t>
      </w:r>
    </w:p>
    <w:p w14:paraId="3ECF76F2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I2 therapy with macrolides</w:t>
      </w:r>
    </w:p>
    <w:p w14:paraId="38130472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I3 therapy with cephalosporins</w:t>
      </w:r>
    </w:p>
    <w:p w14:paraId="4C9E5DC8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I4 therapy with fluoroquinolones</w:t>
      </w:r>
    </w:p>
    <w:p w14:paraId="7280AFB9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antibiotic therapy with amoxicillin-clavulanate</w:t>
      </w:r>
    </w:p>
    <w:p w14:paraId="4DE245E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7CA01510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245513D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6EE68028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1ACC450B" w14:textId="208D098A" w:rsidR="00F2423C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67D8335B" w14:textId="77777777" w:rsidR="00F2423C" w:rsidRPr="000643CD" w:rsidRDefault="00F2423C" w:rsidP="00AF3E02">
      <w:pPr>
        <w:shd w:val="clear" w:color="auto" w:fill="FFFFFF"/>
        <w:spacing w:after="0" w:line="240" w:lineRule="auto"/>
        <w:ind w:left="567" w:hanging="360"/>
        <w:rPr>
          <w:rFonts w:ascii="Times New Roman" w:eastAsia="Times New Roman" w:hAnsi="Times New Roman" w:cs="Times New Roman"/>
          <w:color w:val="212121"/>
          <w:sz w:val="24"/>
          <w:szCs w:val="24"/>
          <w:lang w:val="en-GB" w:eastAsia="it-IT"/>
        </w:rPr>
      </w:pPr>
    </w:p>
    <w:p w14:paraId="37642C8F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What is the duration of systemic antibiotic therapy in children with chronic sinusitis?</w:t>
      </w:r>
    </w:p>
    <w:p w14:paraId="7D3915E1" w14:textId="77777777" w:rsidR="000643CD" w:rsidRPr="000643CD" w:rsidRDefault="00F2423C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val="en-GB" w:eastAsia="it-IT"/>
        </w:rPr>
        <w:br/>
      </w:r>
      <w:r w:rsidR="000643CD" w:rsidRPr="000643CD">
        <w:rPr>
          <w:bCs/>
          <w:color w:val="212121"/>
          <w:sz w:val="24"/>
          <w:szCs w:val="24"/>
          <w:lang w:eastAsia="it-IT"/>
        </w:rPr>
        <w:t>P In children with chronic sinusitis</w:t>
      </w:r>
    </w:p>
    <w:p w14:paraId="12094157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I1 10-day antibiotic therapy</w:t>
      </w:r>
    </w:p>
    <w:p w14:paraId="081C6FF7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I2 prolonged antibiotic therapy (&gt;14 days)</w:t>
      </w:r>
    </w:p>
    <w:p w14:paraId="4600038A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C compared to antibiotic therapy for 14 days</w:t>
      </w:r>
    </w:p>
    <w:p w14:paraId="09949070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2375E138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O2 does it modify the risk of recurrence?</w:t>
      </w:r>
    </w:p>
    <w:p w14:paraId="7C4DF496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55AD1720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0F6CD665" w14:textId="6C5D118C" w:rsidR="00F2423C" w:rsidRPr="000643CD" w:rsidRDefault="000643CD" w:rsidP="000643CD">
      <w:pPr>
        <w:pStyle w:val="Paragrafoelenco"/>
        <w:shd w:val="clear" w:color="auto" w:fill="FFFFFF"/>
        <w:ind w:left="567"/>
        <w:rPr>
          <w:bCs/>
          <w:color w:val="212121"/>
          <w:sz w:val="24"/>
          <w:szCs w:val="24"/>
          <w:lang w:eastAsia="it-IT"/>
        </w:rPr>
      </w:pPr>
      <w:r w:rsidRPr="000643CD">
        <w:rPr>
          <w:bCs/>
          <w:color w:val="212121"/>
          <w:sz w:val="24"/>
          <w:szCs w:val="24"/>
          <w:lang w:eastAsia="it-IT"/>
        </w:rPr>
        <w:t>O5 does it modify the risk of side effects?</w:t>
      </w:r>
    </w:p>
    <w:p w14:paraId="5D698807" w14:textId="77777777" w:rsidR="00F2423C" w:rsidRPr="000643CD" w:rsidRDefault="00F2423C" w:rsidP="00AF3E02">
      <w:pPr>
        <w:shd w:val="clear" w:color="auto" w:fill="FFFFFF"/>
        <w:spacing w:after="0" w:line="240" w:lineRule="auto"/>
        <w:ind w:left="567" w:hanging="360"/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GB" w:eastAsia="it-IT"/>
        </w:rPr>
      </w:pPr>
    </w:p>
    <w:p w14:paraId="6E9151AA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Which is the recommended treatment for a patient with uncomplicated sinusitis and penicillin allergy?</w:t>
      </w:r>
    </w:p>
    <w:p w14:paraId="26C0422E" w14:textId="77777777" w:rsidR="000643CD" w:rsidRPr="000643CD" w:rsidRDefault="00F2423C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val="en-GB" w:eastAsia="it-IT"/>
        </w:rPr>
        <w:br/>
      </w:r>
      <w:r w:rsidR="000643CD" w:rsidRPr="000643CD">
        <w:rPr>
          <w:color w:val="212121"/>
          <w:sz w:val="24"/>
          <w:szCs w:val="24"/>
          <w:lang w:eastAsia="it-IT"/>
        </w:rPr>
        <w:t>P In children with uncomplicated sinusitis and penicillin allergy</w:t>
      </w:r>
    </w:p>
    <w:p w14:paraId="38B7ACA3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I1 therapy with macrolides</w:t>
      </w:r>
    </w:p>
    <w:p w14:paraId="7966BF7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I2 therapy with fluoroquinolones</w:t>
      </w:r>
    </w:p>
    <w:p w14:paraId="75CBC7F6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I3 therapy with cephalosporins</w:t>
      </w:r>
    </w:p>
    <w:p w14:paraId="25C32E44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therapy with amoxicillin</w:t>
      </w:r>
    </w:p>
    <w:p w14:paraId="4BD2B0F5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6CDB8111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3BF34FC1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00476C38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54E81405" w14:textId="4F0F504C" w:rsidR="00F2423C" w:rsidRPr="00AF3E02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10E72C65" w14:textId="77777777" w:rsidR="00F2423C" w:rsidRPr="00F2423C" w:rsidRDefault="00F2423C" w:rsidP="00AF3E02">
      <w:pPr>
        <w:pStyle w:val="Paragrafoelenco"/>
        <w:ind w:left="567" w:hanging="360"/>
        <w:rPr>
          <w:b/>
          <w:bCs/>
          <w:color w:val="7030A0"/>
          <w:sz w:val="24"/>
          <w:szCs w:val="24"/>
        </w:rPr>
      </w:pPr>
    </w:p>
    <w:p w14:paraId="46CE3447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Which antibiotic therapy is recommended for a child with a recurrence of uncomplicated acute sinusitis?</w:t>
      </w:r>
    </w:p>
    <w:p w14:paraId="3B11B125" w14:textId="77777777" w:rsidR="000643CD" w:rsidRPr="000643CD" w:rsidRDefault="00F2423C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F1163">
        <w:rPr>
          <w:color w:val="212121"/>
          <w:sz w:val="24"/>
          <w:szCs w:val="24"/>
          <w:lang w:val="en-GB" w:eastAsia="it-IT"/>
        </w:rPr>
        <w:br/>
      </w:r>
      <w:r w:rsidR="000643CD" w:rsidRPr="000643CD">
        <w:rPr>
          <w:color w:val="212121"/>
          <w:sz w:val="24"/>
          <w:szCs w:val="24"/>
          <w:lang w:eastAsia="it-IT"/>
        </w:rPr>
        <w:t>P In children with recurrent uncomplicated acute sinusitis</w:t>
      </w:r>
    </w:p>
    <w:p w14:paraId="30C5AD39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I1 antibiotic therapy with cephalosporins</w:t>
      </w:r>
    </w:p>
    <w:p w14:paraId="2A933E86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I2 antibiotic therapy with fluoroquinolones</w:t>
      </w:r>
    </w:p>
    <w:p w14:paraId="6DD253D9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I3 prolonged therapy with amoxicillin-clavulanate (for 14 days)</w:t>
      </w:r>
    </w:p>
    <w:p w14:paraId="38E79C60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C compared to a new course of first-line antibiotics (amoxicillin-clavulanate for 10 days)</w:t>
      </w:r>
    </w:p>
    <w:p w14:paraId="2866E21F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O1 is equally effective in reducing the severity and/or duration of symptoms?</w:t>
      </w:r>
    </w:p>
    <w:p w14:paraId="0DFD9189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O2 does it modify the risk of recurrence?</w:t>
      </w:r>
    </w:p>
    <w:p w14:paraId="53C4F92E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O3 does it modify the risk of suppurative complications (orbital cellulitis, brain abscess, others)?</w:t>
      </w:r>
    </w:p>
    <w:p w14:paraId="46982D55" w14:textId="77777777" w:rsidR="000643CD" w:rsidRPr="000643CD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O4 does it modify the risk of non-suppurative complications (cavernous sinus thrombosis, others)?</w:t>
      </w:r>
    </w:p>
    <w:p w14:paraId="705FD50E" w14:textId="570FE4A1" w:rsidR="00F2423C" w:rsidRPr="00AF3E02" w:rsidRDefault="000643CD" w:rsidP="000643CD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eastAsia="it-IT"/>
        </w:rPr>
      </w:pPr>
      <w:r w:rsidRPr="000643CD">
        <w:rPr>
          <w:color w:val="212121"/>
          <w:sz w:val="24"/>
          <w:szCs w:val="24"/>
          <w:lang w:eastAsia="it-IT"/>
        </w:rPr>
        <w:t>O5 does it modify the risk of side effects?</w:t>
      </w:r>
    </w:p>
    <w:p w14:paraId="634A4787" w14:textId="77777777" w:rsidR="00F2423C" w:rsidRPr="000643CD" w:rsidRDefault="00F2423C" w:rsidP="00AF3E0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val="en-GB" w:eastAsia="it-IT"/>
        </w:rPr>
      </w:pPr>
    </w:p>
    <w:p w14:paraId="25869CDA" w14:textId="77777777" w:rsidR="000F1163" w:rsidRPr="000F1163" w:rsidRDefault="000F1163" w:rsidP="000F1163">
      <w:pPr>
        <w:pStyle w:val="Paragrafoelenco"/>
        <w:numPr>
          <w:ilvl w:val="0"/>
          <w:numId w:val="9"/>
        </w:numPr>
        <w:spacing w:line="360" w:lineRule="auto"/>
        <w:jc w:val="both"/>
        <w:rPr>
          <w:b/>
          <w:sz w:val="24"/>
          <w:szCs w:val="24"/>
          <w:lang w:val="en-GB" w:eastAsia="it-IT"/>
        </w:rPr>
      </w:pPr>
      <w:r w:rsidRPr="000F1163">
        <w:rPr>
          <w:b/>
          <w:sz w:val="24"/>
          <w:szCs w:val="24"/>
          <w:lang w:val="en-GB" w:eastAsia="it-IT"/>
        </w:rPr>
        <w:t>Is antibiotic prophylaxis recommended in children with recurrent sinusitis?</w:t>
      </w:r>
    </w:p>
    <w:p w14:paraId="12B0D7FD" w14:textId="77777777" w:rsidR="00B16F32" w:rsidRPr="00B16F32" w:rsidRDefault="00F2423C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0F1163">
        <w:rPr>
          <w:color w:val="212121"/>
          <w:sz w:val="24"/>
          <w:szCs w:val="24"/>
          <w:lang w:val="en-GB" w:eastAsia="it-IT"/>
        </w:rPr>
        <w:br/>
      </w:r>
      <w:r w:rsidR="00B16F32" w:rsidRPr="00B16F32">
        <w:rPr>
          <w:color w:val="212121"/>
          <w:sz w:val="24"/>
          <w:szCs w:val="24"/>
          <w:lang w:val="en-GB" w:eastAsia="it-IT"/>
        </w:rPr>
        <w:t>P In children with recurrent sinusitis</w:t>
      </w:r>
    </w:p>
    <w:p w14:paraId="255AC5E0" w14:textId="77777777" w:rsidR="00B16F32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I antibiotic prophylaxis</w:t>
      </w:r>
    </w:p>
    <w:p w14:paraId="2665E85C" w14:textId="77777777" w:rsidR="00B16F32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C compared to no antibiotic therapy</w:t>
      </w:r>
    </w:p>
    <w:p w14:paraId="2E8FDDED" w14:textId="77777777" w:rsidR="00B16F32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O1 is it more effective in reducing the severity and/or duration of symptoms during recurrences?</w:t>
      </w:r>
    </w:p>
    <w:p w14:paraId="60419208" w14:textId="77777777" w:rsidR="00B16F32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O2 does it modify the risk of recurrence?</w:t>
      </w:r>
    </w:p>
    <w:p w14:paraId="4E8C1AF1" w14:textId="77777777" w:rsidR="00B16F32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O3 does it modify the risk of suppurative complications (orbital cellulitis, brain abscess, others)?</w:t>
      </w:r>
    </w:p>
    <w:p w14:paraId="6FF267D0" w14:textId="77777777" w:rsidR="00B16F32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O4 does it modify the risk of non-suppurative complications (cavernous sinus thrombosis, others)?</w:t>
      </w:r>
    </w:p>
    <w:p w14:paraId="33A6EC52" w14:textId="418595B7" w:rsidR="00F2423C" w:rsidRPr="00B16F32" w:rsidRDefault="00B16F32" w:rsidP="00B16F32">
      <w:pPr>
        <w:pStyle w:val="Paragrafoelenco"/>
        <w:shd w:val="clear" w:color="auto" w:fill="FFFFFF"/>
        <w:ind w:left="567"/>
        <w:rPr>
          <w:color w:val="212121"/>
          <w:sz w:val="24"/>
          <w:szCs w:val="24"/>
          <w:lang w:val="en-GB" w:eastAsia="it-IT"/>
        </w:rPr>
      </w:pPr>
      <w:r w:rsidRPr="00B16F32">
        <w:rPr>
          <w:color w:val="212121"/>
          <w:sz w:val="24"/>
          <w:szCs w:val="24"/>
          <w:lang w:val="en-GB" w:eastAsia="it-IT"/>
        </w:rPr>
        <w:t>O5 does it modify the risk of side effects?</w:t>
      </w:r>
    </w:p>
    <w:p w14:paraId="1905D1D7" w14:textId="77777777" w:rsidR="00BB6C66" w:rsidRPr="00B16F32" w:rsidRDefault="00BB6C66" w:rsidP="002658F7">
      <w:pPr>
        <w:rPr>
          <w:rFonts w:ascii="Times New Roman" w:hAnsi="Times New Roman" w:cs="Times New Roman"/>
          <w:b/>
          <w:sz w:val="28"/>
          <w:szCs w:val="28"/>
          <w:lang w:val="en-GB"/>
        </w:rPr>
      </w:pPr>
    </w:p>
    <w:p w14:paraId="63A189B7" w14:textId="2504070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268E6CBD" w14:textId="40EE564B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1271479A" w14:textId="1ED495F2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5C8924D4" w14:textId="1456B089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5CBF313D" w14:textId="2DD0D73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3FDD1B98" w14:textId="20785C0E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447043A7" w14:textId="21E02AD9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2FD87DC1" w14:textId="1F5D346D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55B0EEDF" w14:textId="7FC8C07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538CA52B" w14:textId="55A939E9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581F90EF" w14:textId="4E08133D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26D6F303" w14:textId="1F358A7D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640EB36D" w14:textId="23064A85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436595B3" w14:textId="2B2CD583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7207C220" w14:textId="2EAF470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1544A5B2" w14:textId="05956274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4EEEA5E0" w14:textId="7777777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2773EAD0" w14:textId="7777777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218DE645" w14:textId="4F78FCEF" w:rsidR="000F1163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  <w:r>
        <w:rPr>
          <w:rFonts w:ascii="Times New Roman" w:hAnsi="Times New Roman" w:cs="Times New Roman"/>
          <w:b/>
          <w:sz w:val="24"/>
          <w:lang w:val="en-GB"/>
        </w:rPr>
        <w:lastRenderedPageBreak/>
        <w:t>Search strategy</w:t>
      </w:r>
    </w:p>
    <w:p w14:paraId="6F8C2D5F" w14:textId="6FB57977" w:rsidR="00BB1924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2001B00F" w14:textId="77777777" w:rsidR="00BB1924" w:rsidRPr="00B16F32" w:rsidRDefault="00BB1924" w:rsidP="00AF3E02">
      <w:pPr>
        <w:spacing w:after="0" w:line="240" w:lineRule="auto"/>
        <w:rPr>
          <w:rFonts w:ascii="Times New Roman" w:hAnsi="Times New Roman" w:cs="Times New Roman"/>
          <w:b/>
          <w:sz w:val="24"/>
          <w:lang w:val="en-GB"/>
        </w:rPr>
      </w:pPr>
    </w:p>
    <w:p w14:paraId="0C8C495D" w14:textId="4B78501B" w:rsidR="00AF3E02" w:rsidRPr="00B16F3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  <w:r w:rsidRPr="00B16F32">
        <w:rPr>
          <w:rFonts w:ascii="Times New Roman" w:hAnsi="Times New Roman" w:cs="Times New Roman"/>
          <w:b/>
          <w:sz w:val="24"/>
          <w:lang w:val="en-GB"/>
        </w:rPr>
        <w:t>PUBMED</w:t>
      </w:r>
      <w:r w:rsidR="000F1163" w:rsidRPr="00B16F32">
        <w:rPr>
          <w:rFonts w:ascii="Times New Roman" w:hAnsi="Times New Roman" w:cs="Times New Roman"/>
          <w:b/>
          <w:sz w:val="24"/>
          <w:lang w:val="en-GB"/>
        </w:rPr>
        <w:t xml:space="preserve"> research</w:t>
      </w:r>
      <w:r w:rsidRPr="00B16F32">
        <w:rPr>
          <w:rFonts w:ascii="Calibri" w:eastAsia="Times New Roman" w:hAnsi="Calibri" w:cs="Calibri"/>
          <w:b/>
          <w:bCs/>
          <w:color w:val="000000"/>
          <w:lang w:val="en-GB" w:eastAsia="it-IT"/>
        </w:rPr>
        <w:t xml:space="preserve"> </w:t>
      </w:r>
      <w:r w:rsidRPr="00AF3E02">
        <w:rPr>
          <w:rFonts w:ascii="Times New Roman" w:hAnsi="Times New Roman" w:cs="Times New Roman"/>
          <w:b/>
          <w:sz w:val="24"/>
          <w:lang w:val="en-US"/>
        </w:rPr>
        <w:sym w:font="Wingdings" w:char="F0E0"/>
      </w:r>
      <w:r w:rsidRPr="00B16F32">
        <w:rPr>
          <w:rFonts w:ascii="Times New Roman" w:hAnsi="Times New Roman" w:cs="Times New Roman"/>
          <w:b/>
          <w:sz w:val="24"/>
          <w:lang w:val="en-GB"/>
        </w:rPr>
        <w:t xml:space="preserve"> 237</w:t>
      </w:r>
    </w:p>
    <w:p w14:paraId="7CE73BF7" w14:textId="77777777" w:rsidR="00AF3E02" w:rsidRPr="00B16F3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p w14:paraId="4DF46200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(("paranasal sinuses"[MeSH Terms] OR ("paranasal"[All Fields] AND "sinuses"[All Fields]) OR "paranasal sinuses"[All Fields] OR "sinuses"[All Fields] OR "sinusal"[All Fields] OR "sinuse"[All Fields] OR "sinusitis"[MeSH Terms] OR "sinusitis"[All Fields] OR "sinusitides"[All Fields] OR ("rhinosinusal"[All Fields] OR "rhinosinusitis"[All Fields]) OR ("sinus"[Title/Abstract] AND "inflamm*"[Title/Abstract])) AND ("anti bacterial agents"[Pharmacological Action] OR "anti bacterial agents"[MeSH Terms] OR ("anti bacterial"[All Fields] AND "agents"[All Fields]) OR "anti bacterial agents"[All Fields] OR "antibiotic"[All Fields] OR "antibiotics"[All Fields] OR "antibiotic s"[All Fields] OR "antibiotical"[All Fields] OR ("anti bacterial agents"[Pharmacological Action] OR "anti bacterial agents"[MeSH Terms] OR ("anti bacterial"[All Fields] AND "agents"[All Fields]) OR "anti bacterial agents"[All Fields] OR "antibacterial"[All Fields] OR "antibacterials"[All Fields] OR "antibacterially"[All Fields]) OR ("aminoglycosid"[All Fields] OR "aminoglycosides"[MeSH Terms] OR "aminoglycosides"[All Fields] OR "aminoglycoside"[All Fields] OR "aminoglycosidic"[All Fields] OR "aminoglycosids"[All Fields]) OR ("fluoroquinolon"[All Fields] OR "fluoroquinolones"[MeSH Terms] OR "fluoroquinolones"[All Fields] OR "fluoroquinolone"[All Fields] OR "fluoroquinolonic"[All Fields] OR "fluoroquinolons"[All Fields]) OR ("cephalosporine"[All Fields] OR "cephalosporines"[All Fields] OR "cephalosporins"[MeSH Terms] OR "cephalosporins"[All Fields] OR "cephalosporin"[All Fields]) OR ("macrolid"[All Fields] OR "macrolides"[MeSH Terms] OR "macrolides"[All Fields] OR "macrolide"[All Fields] OR "macrolids"[All Fields]) OR ("amoxicillin"[MeSH Terms] OR "amoxicillin"[All Fields] OR "amoxicilline"[All Fields] OR "amoxicillins"[All Fields])) AND (("infant"[MeSH Terms] OR "child"[MeSH Terms] OR "adolescent"[MeSH Terms]) AND 2012/01/01:2022/12/31[Date - Publication])) OR (("paranasal sinuses"[MeSH Terms] OR ("paranasal"[All Fields] AND "sinuses"[All Fields]) OR "paranasal sinuses"[All Fields] OR "sinuses"[All Fields] OR "sinusal"[All Fields] OR "sinuse"[All Fields] OR "sinusitis"[MeSH Terms] OR "sinusitis"[All Fields] OR "sinusitides"[All Fields] OR ("rhinosinusal"[All Fields] OR "rhinosinusitis"[All Fields]) OR ("sinus"[Title/Abstract] AND "inflamm*"[Title/Abstract])) AND ("anti bacterial agents"[Pharmacological Action] OR "anti bacterial agents"[MeSH Terms] OR ("anti bacterial"[All Fields] AND "agents"[All Fields]) OR "anti bacterial agents"[All Fields] OR "antibiotic"[All Fields] OR "antibiotics"[All Fields] OR "antibiotic s"[All Fields] OR "antibiotical"[All Fields] OR ("anti bacterial agents"[Pharmacological Action] OR "anti bacterial agents"[MeSH Terms] OR ("anti bacterial"[All Fields] AND "agents"[All Fields]) OR "anti bacterial agents"[All Fields] OR "antibacterial"[All Fields] OR "antibacterials"[All Fields] OR "antibacterially"[All Fields]) OR ("aminoglycosid"[All Fields] OR "aminoglycosides"[MeSH Terms] OR "aminoglycosides"[All Fields] OR "aminoglycoside"[All Fields] OR "aminoglycosidic"[All Fields] OR "aminoglycosids"[All Fields]) OR ("fluoroquinolon"[All Fields] OR "fluoroquinolones"[MeSH Terms] OR "fluoroquinolones"[All Fields] OR "fluoroquinolone"[All Fields] OR "fluoroquinolonic"[All Fields] OR "fluoroquinolons"[All Fields]) OR ("cephalosporine"[All Fields] OR "cephalosporines"[All Fields] OR "cephalosporins"[MeSH Terms] OR "cephalosporins"[All Fields] OR "cephalosporin"[All Fields]) OR ("macrolid"[All Fields] OR "macrolides"[MeSH Terms] OR "macrolides"[All Fields] OR "macrolide"[All Fields] OR "macrolids"[All Fields]) OR ("amoxicillin"[MeSH Terms] OR "amoxicillin"[All Fields] OR "amoxicilline"[All Fields] OR "amoxicillins"[All Fields])) AND ("child"[MeSH Terms] OR "child"[All Fields] OR "children"[All Fields] OR "child s"[All Fields] OR "children s"[All Fields] OR "childrens"[All Fields] OR "childs"[All Fields] OR ("paediatrics"[All Fields] OR "pediatrics"[MeSH Terms] OR "pediatrics"[All Fields] OR "paediatric"[All Fields] OR "pediatric"[All Fields])) AND 2012/01/01:2022/12/31[Date - Publication]) </w:t>
      </w:r>
    </w:p>
    <w:p w14:paraId="336069CD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Filters: Clinical Trial, Controlled Clinical Trial, Guideline, Meta-Analysis, Practice Guideline, Pragmatic Clinical Trial, Randomized Controlled Trial, Review, Systematic Review, Observational Study</w:t>
      </w:r>
    </w:p>
    <w:p w14:paraId="14C7A21C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14:paraId="49A2CE55" w14:textId="3E513894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 xml:space="preserve"> EMBASE </w:t>
      </w:r>
      <w:r w:rsidR="000F1163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>research</w:t>
      </w: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sym w:font="Wingdings" w:char="F0E0"/>
      </w: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 xml:space="preserve"> 937</w:t>
      </w:r>
    </w:p>
    <w:p w14:paraId="05D27BA2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</w:p>
    <w:p w14:paraId="76DDA6C7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 xml:space="preserve">('sinusitis'/exp OR sinusitis OR 'rhinosinusitis'/exp OR rhinosinusitis OR (sinus:ti,ab AND inflamm*:ti,ab)) AND ('antibiotics'/exp OR antibiotics OR 'antibacterial'/exp OR antibacterial OR 'aminoglycosides'/exp OR aminoglycosides OR 'fluoroquinolones'/exp OR fluoroquinolones OR 'cephalosporins'/exp OR 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lastRenderedPageBreak/>
        <w:t>cephalosporins OR 'macrolides'/exp OR macrolides OR 'amoxicillin'/exp OR amoxicillin) AND ([child]/lim OR [adolescent]/lim) AND [2012-2022]/py</w:t>
      </w:r>
    </w:p>
    <w:p w14:paraId="30541196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OR</w:t>
      </w:r>
    </w:p>
    <w:p w14:paraId="2433738C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('sinusitis'/exp OR sinusitis OR 'rhinosinusitis'/exp OR rhinosinusitis OR (sinus:ti,ab AND inflamm*:ti,ab)) AND ('antibiotics'/exp OR antibiotics OR 'antibacterial'/exp OR antibacterial OR 'aminoglycosides'/exp OR aminoglycosides OR 'fluoroquinolones'/exp OR fluoroquinolones OR 'cephalosporins'/exp OR cephalosporins OR 'macrolides'/exp OR macrolides OR 'amoxicillin'/exp OR amoxicillin) AND ('child'/exp OR child OR 'pediatric'/exp OR pediatric) AND [2012-2022]/py</w:t>
      </w:r>
    </w:p>
    <w:p w14:paraId="64E48358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AND</w:t>
      </w:r>
    </w:p>
    <w:p w14:paraId="2D8FBDBB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([cochrane review]/lim OR [systematic review]/lim OR [meta analysis]/lim OR [controlled clinical trial]/lim OR [randomized controlled trial]/lim OR 'practice guideline' OR review OR 'clinical trial')</w:t>
      </w:r>
    </w:p>
    <w:p w14:paraId="7E6E84F3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AND</w:t>
      </w:r>
    </w:p>
    <w:p w14:paraId="70EF4C32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Observational study</w:t>
      </w:r>
    </w:p>
    <w:p w14:paraId="274B05FD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AND</w:t>
      </w:r>
    </w:p>
    <w:p w14:paraId="04317D13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AND ('Article'/it OR 'Article in Press'/it OR 'Conference Review'/it OR 'Review'/it)</w:t>
      </w:r>
    </w:p>
    <w:p w14:paraId="79980449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</w:p>
    <w:p w14:paraId="57E9622C" w14:textId="0A1D1374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>COCHRANE</w:t>
      </w:r>
      <w:r w:rsidR="000F1163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 xml:space="preserve"> research</w:t>
      </w: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 xml:space="preserve"> </w:t>
      </w: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sym w:font="Wingdings" w:char="F0E0"/>
      </w:r>
      <w:r w:rsidRPr="00AF3E02">
        <w:rPr>
          <w:rFonts w:ascii="Times New Roman" w:eastAsia="Times New Roman" w:hAnsi="Times New Roman" w:cs="Times New Roman"/>
          <w:b/>
          <w:bCs/>
          <w:color w:val="212121"/>
          <w:kern w:val="28"/>
          <w:lang w:val="en-CA" w:eastAsia="it-IT"/>
        </w:rPr>
        <w:t xml:space="preserve"> 298</w:t>
      </w:r>
    </w:p>
    <w:p w14:paraId="2F68235A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((sinusitis* OR rhinosinusitis* OR (sinus AND inflamm*))):ti,ab,kw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492106B7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#2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[Sinusitis]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130B7E37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#3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#1 OR #2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3AF5AE64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#4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(antibiotics OR antibacterial OR Aminoglycosides OR Fluoroquinolones OR Cephalosporins OR Macrolides OR Amoxicillin)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7E3004D2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#5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[Anti-Bacterial Agents]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1335EBF8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#6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[Aminoglycosides]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16AA505A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#7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[Fluoroquinolones]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1ED95C92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#8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[Cephalosporins]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13C118A5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#9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[Amoxicillin]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71DB2FFB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#10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[Anti-Bacterial Agents]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00CC9950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#11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#4 OR #5 OR #6 OR #7 OR #8 OR #9 OR #10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44223F8B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#12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#3 AND #11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70EC9B26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#13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((child* OR pediatric*)):ti,ab,kw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4008FC70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#14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[Child] explode all trees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</w:r>
    </w:p>
    <w:p w14:paraId="33C92370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#15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MeSH descriptor: [Adolescent] explode all trees</w:t>
      </w:r>
    </w:p>
    <w:p w14:paraId="466155DB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#16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#14 OR #15 OR #13</w:t>
      </w:r>
    </w:p>
    <w:p w14:paraId="1F27880E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#17</w:t>
      </w:r>
      <w:r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ab/>
        <w:t>#12 AND #16</w:t>
      </w:r>
    </w:p>
    <w:p w14:paraId="4A9B3E3A" w14:textId="77777777" w:rsidR="00AF3E02" w:rsidRPr="00AF3E02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14:paraId="40AF194D" w14:textId="18800CA7" w:rsidR="00AF3E02" w:rsidRPr="00A949D5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  <w:r w:rsidRPr="00A949D5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>Total 1472</w:t>
      </w:r>
    </w:p>
    <w:p w14:paraId="186A7DD6" w14:textId="2E0DA614" w:rsidR="00AF3E02" w:rsidRPr="00A949D5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  <w:r w:rsidRPr="00A949D5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>Duplicat</w:t>
      </w:r>
      <w:r w:rsidR="000F1163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>es</w:t>
      </w:r>
      <w:r w:rsidRPr="00A949D5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 xml:space="preserve"> 208</w:t>
      </w:r>
    </w:p>
    <w:p w14:paraId="486A2C92" w14:textId="1AA848F5" w:rsidR="00AF3E02" w:rsidRPr="000F1163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12121"/>
          <w:kern w:val="28"/>
          <w:lang w:val="en-GB" w:eastAsia="it-IT"/>
        </w:rPr>
      </w:pPr>
      <w:r w:rsidRPr="000F1163">
        <w:rPr>
          <w:rFonts w:ascii="Times New Roman" w:eastAsia="Times New Roman" w:hAnsi="Times New Roman" w:cs="Times New Roman"/>
          <w:b/>
          <w:bCs/>
          <w:color w:val="212121"/>
          <w:kern w:val="28"/>
          <w:lang w:val="en-GB" w:eastAsia="it-IT"/>
        </w:rPr>
        <w:t>= 1264 screen</w:t>
      </w:r>
      <w:r w:rsidR="000F1163" w:rsidRPr="000F1163">
        <w:rPr>
          <w:rFonts w:ascii="Times New Roman" w:eastAsia="Times New Roman" w:hAnsi="Times New Roman" w:cs="Times New Roman"/>
          <w:b/>
          <w:bCs/>
          <w:color w:val="212121"/>
          <w:kern w:val="28"/>
          <w:lang w:val="en-GB" w:eastAsia="it-IT"/>
        </w:rPr>
        <w:t>ed</w:t>
      </w:r>
    </w:p>
    <w:p w14:paraId="2C3CAEDD" w14:textId="77777777" w:rsidR="00AF3E02" w:rsidRPr="000F1163" w:rsidRDefault="00AF3E02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</w:p>
    <w:p w14:paraId="2F0D1540" w14:textId="51C64356" w:rsidR="00AF3E02" w:rsidRPr="000F1163" w:rsidRDefault="000F1163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  <w:r w:rsidRPr="000F1163"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Excluded </w:t>
      </w:r>
      <w:r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according to </w:t>
      </w:r>
      <w:r w:rsidRPr="000F1163"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title and abstract </w:t>
      </w:r>
      <w:r w:rsidR="00AF3E02"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sym w:font="Wingdings" w:char="F0E0"/>
      </w:r>
      <w:r w:rsidR="00AF3E02" w:rsidRPr="000F1163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 xml:space="preserve"> 121</w:t>
      </w:r>
      <w:r w:rsidR="00A43EF2" w:rsidRPr="000F1163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>2</w:t>
      </w:r>
    </w:p>
    <w:p w14:paraId="23F4FE3C" w14:textId="592E4255" w:rsidR="00AF3E02" w:rsidRPr="00AF3E02" w:rsidRDefault="000F1163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</w:pPr>
      <w:r w:rsidRPr="000F1163"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Excluded </w:t>
      </w:r>
      <w:r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according to </w:t>
      </w:r>
      <w:r w:rsidR="00AF3E02" w:rsidRPr="00AF3E02">
        <w:rPr>
          <w:rFonts w:ascii="Times New Roman" w:eastAsia="Times New Roman" w:hAnsi="Times New Roman" w:cs="Times New Roman"/>
          <w:i/>
          <w:iCs/>
          <w:color w:val="212121"/>
          <w:kern w:val="28"/>
          <w:lang w:val="en-CA" w:eastAsia="it-IT"/>
        </w:rPr>
        <w:t>full text</w:t>
      </w:r>
      <w:r w:rsidR="00AF3E02"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 xml:space="preserve"> </w:t>
      </w:r>
      <w:r w:rsidR="00AF3E02"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sym w:font="Wingdings" w:char="F0E0"/>
      </w:r>
      <w:r w:rsidR="00AF3E02"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 xml:space="preserve"> </w:t>
      </w:r>
      <w:r w:rsidR="00A43EF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t>42</w:t>
      </w:r>
    </w:p>
    <w:p w14:paraId="08CA104D" w14:textId="08C47719" w:rsidR="00AF3E02" w:rsidRPr="00714AF6" w:rsidRDefault="000F1163" w:rsidP="00AF3E02">
      <w:pPr>
        <w:spacing w:after="0" w:line="240" w:lineRule="auto"/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  <w:r w:rsidRPr="00714AF6"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Included </w:t>
      </w:r>
      <w:r w:rsidR="00AF3E02" w:rsidRPr="00714AF6">
        <w:rPr>
          <w:rFonts w:ascii="Times New Roman" w:eastAsia="Times New Roman" w:hAnsi="Times New Roman" w:cs="Times New Roman"/>
          <w:i/>
          <w:iCs/>
          <w:color w:val="212121"/>
          <w:kern w:val="28"/>
          <w:lang w:val="en-GB" w:eastAsia="it-IT"/>
        </w:rPr>
        <w:t xml:space="preserve"> </w:t>
      </w:r>
      <w:r w:rsidR="00AF3E02" w:rsidRPr="00AF3E02">
        <w:rPr>
          <w:rFonts w:ascii="Times New Roman" w:eastAsia="Times New Roman" w:hAnsi="Times New Roman" w:cs="Times New Roman"/>
          <w:color w:val="212121"/>
          <w:kern w:val="28"/>
          <w:lang w:val="en-CA" w:eastAsia="it-IT"/>
        </w:rPr>
        <w:sym w:font="Wingdings" w:char="F0E0"/>
      </w:r>
      <w:r w:rsidR="00AF3E02" w:rsidRPr="00714AF6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 xml:space="preserve"> 1</w:t>
      </w:r>
      <w:r w:rsidR="00A43EF2" w:rsidRPr="00714AF6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t>0</w:t>
      </w:r>
    </w:p>
    <w:p w14:paraId="23D44CB2" w14:textId="71B078E3" w:rsidR="00030E68" w:rsidRPr="00714AF6" w:rsidRDefault="00030E68">
      <w:pPr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  <w:r w:rsidRPr="00714AF6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br w:type="page"/>
      </w:r>
    </w:p>
    <w:p w14:paraId="2F47A773" w14:textId="3FAFF635" w:rsidR="00030E68" w:rsidRPr="00714AF6" w:rsidRDefault="00714AF6" w:rsidP="00030E68">
      <w:pPr>
        <w:spacing w:before="240"/>
        <w:rPr>
          <w:rFonts w:ascii="Times New Roman" w:hAnsi="Times New Roman" w:cs="Times New Roman"/>
          <w:sz w:val="28"/>
          <w:szCs w:val="28"/>
          <w:lang w:val="en-GB"/>
        </w:rPr>
      </w:pPr>
      <w:r w:rsidRPr="00714AF6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 xml:space="preserve">Figure A2.1 </w:t>
      </w:r>
      <w:r w:rsidR="00BB1924">
        <w:rPr>
          <w:rFonts w:ascii="Times New Roman" w:hAnsi="Times New Roman" w:cs="Times New Roman"/>
          <w:b/>
          <w:sz w:val="28"/>
          <w:szCs w:val="28"/>
          <w:lang w:val="en-GB"/>
        </w:rPr>
        <w:t>S</w:t>
      </w:r>
      <w:r w:rsidR="00BB1924" w:rsidRPr="00714AF6">
        <w:rPr>
          <w:rFonts w:ascii="Times New Roman" w:hAnsi="Times New Roman" w:cs="Times New Roman"/>
          <w:b/>
          <w:sz w:val="28"/>
          <w:szCs w:val="28"/>
          <w:lang w:val="en-GB"/>
        </w:rPr>
        <w:t>earch algorithm records</w:t>
      </w:r>
    </w:p>
    <w:p w14:paraId="6AEFA2B8" w14:textId="695B16DF" w:rsidR="00030E68" w:rsidRPr="00714AF6" w:rsidRDefault="00030E68" w:rsidP="00030E68">
      <w:pPr>
        <w:rPr>
          <w:rFonts w:ascii="Times New Roman" w:hAnsi="Times New Roman" w:cs="Times New Roman"/>
          <w:lang w:val="en-GB"/>
        </w:rPr>
      </w:pP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96A64A1" wp14:editId="41A34DA7">
                <wp:simplePos x="0" y="0"/>
                <wp:positionH relativeFrom="column">
                  <wp:posOffset>3771900</wp:posOffset>
                </wp:positionH>
                <wp:positionV relativeFrom="paragraph">
                  <wp:posOffset>1849755</wp:posOffset>
                </wp:positionV>
                <wp:extent cx="0" cy="457200"/>
                <wp:effectExtent l="57150" t="5080" r="57150" b="23495"/>
                <wp:wrapNone/>
                <wp:docPr id="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719DD0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97pt;margin-top:145.65pt;width:0;height:3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30E6DF5A" wp14:editId="241357D0">
                <wp:simplePos x="0" y="0"/>
                <wp:positionH relativeFrom="column">
                  <wp:posOffset>1590675</wp:posOffset>
                </wp:positionH>
                <wp:positionV relativeFrom="paragraph">
                  <wp:posOffset>1850390</wp:posOffset>
                </wp:positionV>
                <wp:extent cx="0" cy="457200"/>
                <wp:effectExtent l="57150" t="5080" r="57150" b="23495"/>
                <wp:wrapNone/>
                <wp:docPr id="4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2BA6E52" id="AutoShape 6" o:spid="_x0000_s1026" type="#_x0000_t32" style="position:absolute;margin-left:125.25pt;margin-top:145.7pt;width:0;height:36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1C916B" wp14:editId="04037AF5">
                <wp:simplePos x="0" y="0"/>
                <wp:positionH relativeFrom="column">
                  <wp:posOffset>1347470</wp:posOffset>
                </wp:positionH>
                <wp:positionV relativeFrom="paragraph">
                  <wp:posOffset>2421890</wp:posOffset>
                </wp:positionV>
                <wp:extent cx="2771775" cy="571500"/>
                <wp:effectExtent l="13970" t="5080" r="5080" b="13970"/>
                <wp:wrapNone/>
                <wp:docPr id="4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E5690" w14:textId="0891BA06" w:rsidR="00030E68" w:rsidRPr="000B6E15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  <w:lang w:val="en-GB"/>
                              </w:rPr>
                            </w:pPr>
                            <w:r w:rsidRPr="000B6E15">
                              <w:rPr>
                                <w:rFonts w:ascii="Calibri" w:hAnsi="Calibri"/>
                                <w:lang w:val="en-GB"/>
                              </w:rPr>
                              <w:t xml:space="preserve">Records </w:t>
                            </w:r>
                            <w:r w:rsidR="000B6E15" w:rsidRPr="000B6E15">
                              <w:rPr>
                                <w:lang w:val="en-GB"/>
                              </w:rPr>
                              <w:t>after removal of duplicates</w:t>
                            </w:r>
                            <w:r w:rsidRPr="000B6E15">
                              <w:rPr>
                                <w:rFonts w:ascii="Calibri" w:hAnsi="Calibri"/>
                                <w:lang w:val="en-GB"/>
                              </w:rPr>
                              <w:br/>
                              <w:t>(n = 1264)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1C916B" id="Rectangle 10" o:spid="_x0000_s1026" style="position:absolute;margin-left:106.1pt;margin-top:190.7pt;width:218.25pt;height: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">
                <v:textbox inset=",7.2pt,,7.2pt">
                  <w:txbxContent>
                    <w:p w14:paraId="549E5690" w14:textId="0891BA06" w:rsidR="00030E68" w:rsidRPr="000B6E15" w:rsidRDefault="00030E68" w:rsidP="00030E68">
                      <w:pPr>
                        <w:jc w:val="center"/>
                        <w:rPr>
                          <w:rFonts w:ascii="Calibri" w:hAnsi="Calibri"/>
                          <w:lang w:val="en-GB"/>
                        </w:rPr>
                      </w:pPr>
                      <w:r w:rsidRPr="000B6E15">
                        <w:rPr>
                          <w:rFonts w:ascii="Calibri" w:hAnsi="Calibri"/>
                          <w:lang w:val="en-GB"/>
                        </w:rPr>
                        <w:t xml:space="preserve">Records </w:t>
                      </w:r>
                      <w:r w:rsidR="000B6E15" w:rsidRPr="000B6E15">
                        <w:rPr>
                          <w:lang w:val="en-GB"/>
                        </w:rPr>
                        <w:t>after removal of duplicates</w:t>
                      </w:r>
                      <w:r w:rsidRPr="000B6E15">
                        <w:rPr>
                          <w:rFonts w:ascii="Calibri" w:hAnsi="Calibri"/>
                          <w:lang w:val="en-GB"/>
                        </w:rPr>
                        <w:br/>
                        <w:t>(n = 1264)</w:t>
                      </w:r>
                    </w:p>
                  </w:txbxContent>
                </v:textbox>
              </v: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1490CE9E" wp14:editId="12532D10">
                <wp:simplePos x="0" y="0"/>
                <wp:positionH relativeFrom="column">
                  <wp:posOffset>2743200</wp:posOffset>
                </wp:positionH>
                <wp:positionV relativeFrom="paragraph">
                  <wp:posOffset>3059430</wp:posOffset>
                </wp:positionV>
                <wp:extent cx="0" cy="457200"/>
                <wp:effectExtent l="57150" t="5080" r="57150" b="23495"/>
                <wp:wrapNone/>
                <wp:docPr id="4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9CF4314" id="AutoShape 17" o:spid="_x0000_s1026" type="#_x0000_t32" style="position:absolute;margin-left:3in;margin-top:240.9pt;width:0;height:36pt;z-index:2516736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1BF471FE" wp14:editId="0BC5D313">
                <wp:simplePos x="0" y="0"/>
                <wp:positionH relativeFrom="column">
                  <wp:posOffset>3568700</wp:posOffset>
                </wp:positionH>
                <wp:positionV relativeFrom="paragraph">
                  <wp:posOffset>3850005</wp:posOffset>
                </wp:positionV>
                <wp:extent cx="650875" cy="0"/>
                <wp:effectExtent l="6350" t="52705" r="19050" b="61595"/>
                <wp:wrapNone/>
                <wp:docPr id="47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AA4FE58" id="AutoShape 21" o:spid="_x0000_s1026" type="#_x0000_t32" style="position:absolute;margin-left:281pt;margin-top:303.15pt;width:51.25pt;height:0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F3F436A" wp14:editId="790A063B">
                <wp:simplePos x="0" y="0"/>
                <wp:positionH relativeFrom="column">
                  <wp:posOffset>-946150</wp:posOffset>
                </wp:positionH>
                <wp:positionV relativeFrom="paragraph">
                  <wp:posOffset>3290570</wp:posOffset>
                </wp:positionV>
                <wp:extent cx="1371600" cy="297180"/>
                <wp:effectExtent l="9525" t="5080" r="7620" b="13970"/>
                <wp:wrapNone/>
                <wp:docPr id="4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96BB537" w14:textId="77777777" w:rsidR="00030E68" w:rsidRDefault="00030E68" w:rsidP="00030E68">
                            <w:pPr>
                              <w:pStyle w:val="Titolo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3F436A" id="AutoShape 3" o:spid="_x0000_s1027" style="position:absolute;margin-left:-74.5pt;margin-top:259.1pt;width:108pt;height:23.4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" fillcolor="#ccecff">
                <v:textbox style="layout-flow:vertical;mso-layout-flow-alt:bottom-to-top" inset="3.6pt,,3.6pt">
                  <w:txbxContent>
                    <w:p w14:paraId="596BB537" w14:textId="77777777" w:rsidR="00030E68" w:rsidRDefault="00030E68" w:rsidP="00030E68">
                      <w:pPr>
                        <w:pStyle w:val="Titolo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09E05A4" wp14:editId="194B0FF7">
                <wp:simplePos x="0" y="0"/>
                <wp:positionH relativeFrom="column">
                  <wp:posOffset>-955675</wp:posOffset>
                </wp:positionH>
                <wp:positionV relativeFrom="paragraph">
                  <wp:posOffset>4785995</wp:posOffset>
                </wp:positionV>
                <wp:extent cx="1371600" cy="297180"/>
                <wp:effectExtent l="9525" t="5080" r="7620" b="13970"/>
                <wp:wrapNone/>
                <wp:docPr id="4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13F632" w14:textId="291F2FCD" w:rsidR="00030E68" w:rsidRDefault="000B6E15" w:rsidP="00030E68">
                            <w:pPr>
                              <w:pStyle w:val="Titolo2"/>
                              <w:keepNext/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en"/>
                              </w:rPr>
                              <w:t>Elegible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9E05A4" id="AutoShape 5" o:spid="_x0000_s1028" style="position:absolute;margin-left:-75.25pt;margin-top:376.85pt;width:108pt;height:23.4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" fillcolor="#ccecff">
                <v:textbox style="layout-flow:vertical;mso-layout-flow-alt:bottom-to-top" inset="3.6pt,,3.6pt">
                  <w:txbxContent>
                    <w:p w14:paraId="1413F632" w14:textId="291F2FCD" w:rsidR="00030E68" w:rsidRDefault="000B6E15" w:rsidP="00030E68">
                      <w:pPr>
                        <w:pStyle w:val="Titolo2"/>
                        <w:keepNext/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</w:pPr>
                      <w:proofErr w:type="spellStart"/>
                      <w:r>
                        <w:rPr>
                          <w:rFonts w:ascii="Calibri" w:hAnsi="Calibri"/>
                          <w:sz w:val="22"/>
                          <w:szCs w:val="22"/>
                          <w:lang w:val="en"/>
                        </w:rPr>
                        <w:t>Elegible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030B9" wp14:editId="554A19AC">
                <wp:simplePos x="0" y="0"/>
                <wp:positionH relativeFrom="column">
                  <wp:posOffset>-984250</wp:posOffset>
                </wp:positionH>
                <wp:positionV relativeFrom="paragraph">
                  <wp:posOffset>6292215</wp:posOffset>
                </wp:positionV>
                <wp:extent cx="1371600" cy="297180"/>
                <wp:effectExtent l="9525" t="5080" r="7620" b="13970"/>
                <wp:wrapNone/>
                <wp:docPr id="5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CD88F44" w14:textId="05A97DDF" w:rsidR="00030E68" w:rsidRDefault="00030E68" w:rsidP="00030E68">
                            <w:pPr>
                              <w:pStyle w:val="Titolo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Inclu</w:t>
                            </w:r>
                            <w:r w:rsidR="000B6E15">
                              <w:rPr>
                                <w:rFonts w:ascii="Calibri" w:hAnsi="Calibri"/>
                                <w:lang w:val="en"/>
                              </w:rPr>
                              <w:t>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B030B9" id="AutoShape 4" o:spid="_x0000_s1029" style="position:absolute;margin-left:-77.5pt;margin-top:495.45pt;width:108pt;height:23.4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" fillcolor="#ccecff">
                <v:textbox style="layout-flow:vertical;mso-layout-flow-alt:bottom-to-top" inset="3.6pt,,3.6pt">
                  <w:txbxContent>
                    <w:p w14:paraId="5CD88F44" w14:textId="05A97DDF" w:rsidR="00030E68" w:rsidRDefault="00030E68" w:rsidP="00030E68">
                      <w:pPr>
                        <w:pStyle w:val="Titolo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Inclu</w:t>
                      </w:r>
                      <w:r w:rsidR="000B6E15">
                        <w:rPr>
                          <w:rFonts w:ascii="Calibri" w:hAnsi="Calibri"/>
                          <w:lang w:val="en"/>
                        </w:rPr>
                        <w:t>ded</w:t>
                      </w:r>
                    </w:p>
                  </w:txbxContent>
                </v:textbox>
              </v:round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C7CE0D" wp14:editId="3D9F56CB">
                <wp:simplePos x="0" y="0"/>
                <wp:positionH relativeFrom="column">
                  <wp:posOffset>1860550</wp:posOffset>
                </wp:positionH>
                <wp:positionV relativeFrom="paragraph">
                  <wp:posOffset>3564890</wp:posOffset>
                </wp:positionV>
                <wp:extent cx="1670050" cy="571500"/>
                <wp:effectExtent l="12700" t="5080" r="12700" b="13970"/>
                <wp:wrapNone/>
                <wp:docPr id="5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CF8E5" w14:textId="4256038A" w:rsidR="00030E68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F248A4">
                              <w:rPr>
                                <w:rFonts w:ascii="Calibri" w:hAnsi="Calibri"/>
                              </w:rPr>
                              <w:t xml:space="preserve">Records </w:t>
                            </w:r>
                            <w:r w:rsidRPr="000B6E15">
                              <w:rPr>
                                <w:rFonts w:ascii="Calibri" w:hAnsi="Calibri"/>
                                <w:lang w:val="en-GB"/>
                              </w:rPr>
                              <w:t>screen</w:t>
                            </w:r>
                            <w:r w:rsidR="000B6E15" w:rsidRPr="000B6E15">
                              <w:rPr>
                                <w:rFonts w:ascii="Calibri" w:hAnsi="Calibri"/>
                                <w:lang w:val="en-GB"/>
                              </w:rPr>
                              <w:t>ed</w:t>
                            </w:r>
                            <w:r w:rsidRPr="00F248A4">
                              <w:rPr>
                                <w:rFonts w:ascii="Calibri" w:hAnsi="Calibri"/>
                              </w:rPr>
                              <w:br/>
                              <w:t>(n = 1264)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C7CE0D" id="Rectangle 11" o:spid="_x0000_s1030" style="position:absolute;margin-left:146.5pt;margin-top:280.7pt;width:131.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">
                <v:textbox inset=",7.2pt,,7.2pt">
                  <w:txbxContent>
                    <w:p w14:paraId="7AFCF8E5" w14:textId="4256038A" w:rsidR="00030E68" w:rsidRDefault="00030E68" w:rsidP="00030E68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proofErr w:type="spellStart"/>
                      <w:r w:rsidRPr="00F248A4">
                        <w:rPr>
                          <w:rFonts w:ascii="Calibri" w:hAnsi="Calibri"/>
                        </w:rPr>
                        <w:t>Records</w:t>
                      </w:r>
                      <w:proofErr w:type="spellEnd"/>
                      <w:r w:rsidRPr="00F248A4">
                        <w:rPr>
                          <w:rFonts w:ascii="Calibri" w:hAnsi="Calibri"/>
                        </w:rPr>
                        <w:t xml:space="preserve"> </w:t>
                      </w:r>
                      <w:r w:rsidRPr="000B6E15">
                        <w:rPr>
                          <w:rFonts w:ascii="Calibri" w:hAnsi="Calibri"/>
                          <w:lang w:val="en-GB"/>
                        </w:rPr>
                        <w:t>screen</w:t>
                      </w:r>
                      <w:r w:rsidR="000B6E15" w:rsidRPr="000B6E15">
                        <w:rPr>
                          <w:rFonts w:ascii="Calibri" w:hAnsi="Calibri"/>
                          <w:lang w:val="en-GB"/>
                        </w:rPr>
                        <w:t>ed</w:t>
                      </w:r>
                      <w:r w:rsidRPr="00F248A4">
                        <w:rPr>
                          <w:rFonts w:ascii="Calibri" w:hAnsi="Calibri"/>
                        </w:rPr>
                        <w:br/>
                        <w:t>(n = 1264)</w:t>
                      </w:r>
                    </w:p>
                  </w:txbxContent>
                </v:textbox>
              </v: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74624" behindDoc="0" locked="0" layoutInCell="1" allowOverlap="1" wp14:anchorId="3831B1F6" wp14:editId="5E37CF84">
                <wp:simplePos x="0" y="0"/>
                <wp:positionH relativeFrom="column">
                  <wp:posOffset>2676525</wp:posOffset>
                </wp:positionH>
                <wp:positionV relativeFrom="paragraph">
                  <wp:posOffset>4250055</wp:posOffset>
                </wp:positionV>
                <wp:extent cx="0" cy="342900"/>
                <wp:effectExtent l="57150" t="5080" r="57150" b="23495"/>
                <wp:wrapNone/>
                <wp:docPr id="52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61E0320" id="AutoShape 18" o:spid="_x0000_s1026" type="#_x0000_t32" style="position:absolute;margin-left:210.75pt;margin-top:334.65pt;width:0;height:27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3A895C3B" wp14:editId="42A405F8">
                <wp:simplePos x="0" y="0"/>
                <wp:positionH relativeFrom="column">
                  <wp:posOffset>3638550</wp:posOffset>
                </wp:positionH>
                <wp:positionV relativeFrom="paragraph">
                  <wp:posOffset>5107940</wp:posOffset>
                </wp:positionV>
                <wp:extent cx="628650" cy="0"/>
                <wp:effectExtent l="9525" t="52705" r="19050" b="61595"/>
                <wp:wrapNone/>
                <wp:docPr id="5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BC6C9A7" id="AutoShape 22" o:spid="_x0000_s1026" type="#_x0000_t32" style="position:absolute;margin-left:286.5pt;margin-top:402.2pt;width:49.5pt;height:0;z-index:2516776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85E053" wp14:editId="0FFB92D7">
                <wp:simplePos x="0" y="0"/>
                <wp:positionH relativeFrom="column">
                  <wp:posOffset>-994410</wp:posOffset>
                </wp:positionH>
                <wp:positionV relativeFrom="paragraph">
                  <wp:posOffset>1120140</wp:posOffset>
                </wp:positionV>
                <wp:extent cx="1371600" cy="297180"/>
                <wp:effectExtent l="9525" t="5080" r="7620" b="13970"/>
                <wp:wrapNone/>
                <wp:docPr id="5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37160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E5572F" w14:textId="4B5F15B8" w:rsidR="00030E68" w:rsidRDefault="00030E68" w:rsidP="00030E68">
                            <w:pPr>
                              <w:pStyle w:val="Titolo2"/>
                              <w:keepNext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Identifica</w:t>
                            </w:r>
                            <w:r w:rsidR="000B6E15">
                              <w:rPr>
                                <w:rFonts w:ascii="Calibri" w:hAnsi="Calibri"/>
                                <w:lang w:val="en"/>
                              </w:rPr>
                              <w:t>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85E053" id="AutoShape 8" o:spid="_x0000_s1031" style="position:absolute;margin-left:-78.3pt;margin-top:88.2pt;width:108pt;height:23.4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" fillcolor="#ccecff">
                <v:textbox style="layout-flow:vertical;mso-layout-flow-alt:bottom-to-top" inset="3.6pt,,3.6pt">
                  <w:txbxContent>
                    <w:p w14:paraId="55E5572F" w14:textId="4B5F15B8" w:rsidR="00030E68" w:rsidRDefault="00030E68" w:rsidP="00030E68">
                      <w:pPr>
                        <w:pStyle w:val="Titolo2"/>
                        <w:keepNext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  <w:lang w:val="en"/>
                        </w:rPr>
                        <w:t>Identifica</w:t>
                      </w:r>
                      <w:r w:rsidR="000B6E15">
                        <w:rPr>
                          <w:rFonts w:ascii="Calibri" w:hAnsi="Calibri"/>
                          <w:lang w:val="en"/>
                        </w:rPr>
                        <w:t>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4252AD" w14:textId="29C0E071" w:rsidR="00030E68" w:rsidRPr="00714AF6" w:rsidRDefault="00030E68" w:rsidP="00030E68">
      <w:pPr>
        <w:rPr>
          <w:rFonts w:ascii="Times New Roman" w:hAnsi="Times New Roman" w:cs="Times New Roman"/>
          <w:lang w:val="en-GB"/>
        </w:rPr>
      </w:pP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3D0EE8" wp14:editId="5E71BB16">
                <wp:simplePos x="0" y="0"/>
                <wp:positionH relativeFrom="column">
                  <wp:posOffset>241935</wp:posOffset>
                </wp:positionH>
                <wp:positionV relativeFrom="paragraph">
                  <wp:posOffset>71755</wp:posOffset>
                </wp:positionV>
                <wp:extent cx="2571750" cy="1447800"/>
                <wp:effectExtent l="0" t="0" r="19050" b="19050"/>
                <wp:wrapNone/>
                <wp:docPr id="4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E98CA" w14:textId="437ED4D2" w:rsidR="00030E68" w:rsidRPr="000B6E15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pPr>
                            <w:r w:rsidRPr="000B6E15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 xml:space="preserve">Records </w:t>
                            </w:r>
                            <w:r w:rsidR="000B6E15" w:rsidRPr="000B6E15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>identified through database search</w:t>
                            </w:r>
                          </w:p>
                          <w:p w14:paraId="14485ABF" w14:textId="77777777" w:rsidR="00030E68" w:rsidRPr="00772083" w:rsidRDefault="00030E68" w:rsidP="00030E68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lang w:val="en-US"/>
                              </w:rPr>
                            </w:pPr>
                            <w:r w:rsidRPr="00772083">
                              <w:rPr>
                                <w:rFonts w:ascii="Calibri" w:hAnsi="Calibri"/>
                                <w:lang w:val="en-US"/>
                              </w:rPr>
                              <w:t xml:space="preserve">PUBMED n =  </w:t>
                            </w:r>
                            <w:r>
                              <w:rPr>
                                <w:rFonts w:ascii="Calibri" w:hAnsi="Calibri"/>
                                <w:lang w:val="en-US"/>
                              </w:rPr>
                              <w:t>237</w:t>
                            </w:r>
                          </w:p>
                          <w:p w14:paraId="36CE114D" w14:textId="77777777" w:rsidR="00030E68" w:rsidRPr="00AF3E02" w:rsidRDefault="00030E68" w:rsidP="00030E68">
                            <w:pPr>
                              <w:spacing w:after="0"/>
                              <w:jc w:val="center"/>
                              <w:rPr>
                                <w:rFonts w:ascii="Calibri" w:hAnsi="Calibri"/>
                                <w:lang w:val="en-US"/>
                              </w:rPr>
                            </w:pPr>
                            <w:r w:rsidRPr="00772083">
                              <w:rPr>
                                <w:rFonts w:ascii="Calibri" w:hAnsi="Calibri"/>
                                <w:lang w:val="en-US"/>
                              </w:rPr>
                              <w:t xml:space="preserve">EMBASE n = </w:t>
                            </w:r>
                            <w:r>
                              <w:rPr>
                                <w:rFonts w:ascii="Calibri" w:hAnsi="Calibri"/>
                                <w:lang w:val="en-US"/>
                              </w:rPr>
                              <w:t>937</w:t>
                            </w:r>
                            <w:r w:rsidRPr="00772083">
                              <w:rPr>
                                <w:rFonts w:ascii="Calibri" w:hAnsi="Calibri"/>
                                <w:lang w:val="en-US"/>
                              </w:rPr>
                              <w:cr/>
                              <w:t xml:space="preserve">COCHRANE  n = </w:t>
                            </w:r>
                            <w:r>
                              <w:rPr>
                                <w:rFonts w:ascii="Calibri" w:hAnsi="Calibri"/>
                                <w:lang w:val="en-US"/>
                              </w:rPr>
                              <w:t>298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D0EE8" id="Rectangle 2" o:spid="_x0000_s1032" style="position:absolute;margin-left:19.05pt;margin-top:5.65pt;width:202.5pt;height:11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">
                <v:textbox inset=",7.2pt,,7.2pt">
                  <w:txbxContent>
                    <w:p w14:paraId="5A4E98CA" w14:textId="437ED4D2" w:rsidR="00030E68" w:rsidRPr="000B6E15" w:rsidRDefault="00030E68" w:rsidP="00030E68">
                      <w:pPr>
                        <w:jc w:val="center"/>
                        <w:rPr>
                          <w:rFonts w:ascii="Calibri" w:hAnsi="Calibri"/>
                          <w:b/>
                          <w:lang w:val="en-GB"/>
                        </w:rPr>
                      </w:pPr>
                      <w:r w:rsidRPr="000B6E15">
                        <w:rPr>
                          <w:rFonts w:ascii="Calibri" w:hAnsi="Calibri"/>
                          <w:b/>
                          <w:lang w:val="en-GB"/>
                        </w:rPr>
                        <w:t xml:space="preserve">Records </w:t>
                      </w:r>
                      <w:r w:rsidR="000B6E15" w:rsidRPr="000B6E15">
                        <w:rPr>
                          <w:rFonts w:ascii="Calibri" w:hAnsi="Calibri"/>
                          <w:b/>
                          <w:lang w:val="en-GB"/>
                        </w:rPr>
                        <w:t>identified through database search</w:t>
                      </w:r>
                    </w:p>
                    <w:p w14:paraId="14485ABF" w14:textId="77777777" w:rsidR="00030E68" w:rsidRPr="00772083" w:rsidRDefault="00030E68" w:rsidP="00030E68">
                      <w:pPr>
                        <w:spacing w:after="0"/>
                        <w:jc w:val="center"/>
                        <w:rPr>
                          <w:rFonts w:ascii="Calibri" w:hAnsi="Calibri"/>
                          <w:lang w:val="en-US"/>
                        </w:rPr>
                      </w:pPr>
                      <w:r w:rsidRPr="00772083">
                        <w:rPr>
                          <w:rFonts w:ascii="Calibri" w:hAnsi="Calibri"/>
                          <w:lang w:val="en-US"/>
                        </w:rPr>
                        <w:t xml:space="preserve">PUBMED n </w:t>
                      </w:r>
                      <w:proofErr w:type="gramStart"/>
                      <w:r w:rsidRPr="00772083">
                        <w:rPr>
                          <w:rFonts w:ascii="Calibri" w:hAnsi="Calibri"/>
                          <w:lang w:val="en-US"/>
                        </w:rPr>
                        <w:t xml:space="preserve">=  </w:t>
                      </w:r>
                      <w:r>
                        <w:rPr>
                          <w:rFonts w:ascii="Calibri" w:hAnsi="Calibri"/>
                          <w:lang w:val="en-US"/>
                        </w:rPr>
                        <w:t>237</w:t>
                      </w:r>
                      <w:proofErr w:type="gramEnd"/>
                    </w:p>
                    <w:p w14:paraId="36CE114D" w14:textId="77777777" w:rsidR="00030E68" w:rsidRPr="00AF3E02" w:rsidRDefault="00030E68" w:rsidP="00030E68">
                      <w:pPr>
                        <w:spacing w:after="0"/>
                        <w:jc w:val="center"/>
                        <w:rPr>
                          <w:rFonts w:ascii="Calibri" w:hAnsi="Calibri"/>
                          <w:lang w:val="en-US"/>
                        </w:rPr>
                      </w:pPr>
                      <w:r w:rsidRPr="00772083">
                        <w:rPr>
                          <w:rFonts w:ascii="Calibri" w:hAnsi="Calibri"/>
                          <w:lang w:val="en-US"/>
                        </w:rPr>
                        <w:t xml:space="preserve">EMBASE n = </w:t>
                      </w:r>
                      <w:r>
                        <w:rPr>
                          <w:rFonts w:ascii="Calibri" w:hAnsi="Calibri"/>
                          <w:lang w:val="en-US"/>
                        </w:rPr>
                        <w:t>937</w:t>
                      </w:r>
                      <w:r w:rsidRPr="00772083">
                        <w:rPr>
                          <w:rFonts w:ascii="Calibri" w:hAnsi="Calibri"/>
                          <w:lang w:val="en-US"/>
                        </w:rPr>
                        <w:cr/>
                      </w:r>
                      <w:proofErr w:type="gramStart"/>
                      <w:r w:rsidRPr="00772083">
                        <w:rPr>
                          <w:rFonts w:ascii="Calibri" w:hAnsi="Calibri"/>
                          <w:lang w:val="en-US"/>
                        </w:rPr>
                        <w:t>COCHRANE  n</w:t>
                      </w:r>
                      <w:proofErr w:type="gramEnd"/>
                      <w:r w:rsidRPr="00772083">
                        <w:rPr>
                          <w:rFonts w:ascii="Calibri" w:hAnsi="Calibri"/>
                          <w:lang w:val="en-US"/>
                        </w:rPr>
                        <w:t xml:space="preserve"> = </w:t>
                      </w:r>
                      <w:r>
                        <w:rPr>
                          <w:rFonts w:ascii="Calibri" w:hAnsi="Calibri"/>
                          <w:lang w:val="en-US"/>
                        </w:rPr>
                        <w:t>298</w:t>
                      </w:r>
                    </w:p>
                  </w:txbxContent>
                </v:textbox>
              </v: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232EE8" wp14:editId="7CCB540B">
                <wp:simplePos x="0" y="0"/>
                <wp:positionH relativeFrom="column">
                  <wp:posOffset>4356735</wp:posOffset>
                </wp:positionH>
                <wp:positionV relativeFrom="paragraph">
                  <wp:posOffset>2949575</wp:posOffset>
                </wp:positionV>
                <wp:extent cx="2000250" cy="742950"/>
                <wp:effectExtent l="0" t="0" r="19050" b="19050"/>
                <wp:wrapNone/>
                <wp:docPr id="4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0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A8E7E" w14:textId="5F512B62" w:rsidR="00030E68" w:rsidRDefault="00030E68" w:rsidP="00030E68">
                            <w:pPr>
                              <w:pStyle w:val="Paragrafoelenco"/>
                              <w:ind w:left="0"/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it-IT"/>
                              </w:rPr>
                            </w:pPr>
                            <w:r w:rsidRPr="00846B43">
                              <w:rPr>
                                <w:rFonts w:ascii="Calibri" w:hAnsi="Calibri"/>
                                <w:sz w:val="22"/>
                                <w:szCs w:val="22"/>
                                <w:lang w:val="it-IT"/>
                              </w:rPr>
                              <w:t xml:space="preserve">Records </w:t>
                            </w:r>
                            <w:r w:rsidRPr="000B6E15">
                              <w:rPr>
                                <w:rFonts w:ascii="Calibri" w:hAnsi="Calibri"/>
                                <w:sz w:val="22"/>
                                <w:szCs w:val="22"/>
                                <w:lang w:val="en-GB"/>
                              </w:rPr>
                              <w:t>e</w:t>
                            </w:r>
                            <w:r w:rsidR="000B6E15" w:rsidRPr="000B6E15">
                              <w:rPr>
                                <w:rFonts w:ascii="Calibri" w:hAnsi="Calibri"/>
                                <w:sz w:val="22"/>
                                <w:szCs w:val="22"/>
                                <w:lang w:val="en-GB"/>
                              </w:rPr>
                              <w:t>xcluded</w:t>
                            </w:r>
                          </w:p>
                          <w:p w14:paraId="6AB9313E" w14:textId="4725505E" w:rsidR="00030E68" w:rsidRPr="00846B43" w:rsidRDefault="00030E68" w:rsidP="00030E68">
                            <w:pPr>
                              <w:pStyle w:val="Paragrafoelenco"/>
                              <w:ind w:left="0"/>
                              <w:jc w:val="center"/>
                              <w:rPr>
                                <w:rFonts w:ascii="Calibri" w:hAnsi="Calibri"/>
                                <w:sz w:val="22"/>
                                <w:szCs w:val="22"/>
                                <w:lang w:val="it-IT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it-IT"/>
                              </w:rPr>
                              <w:t>(n=121</w:t>
                            </w:r>
                            <w:r w:rsidR="003C35A1">
                              <w:rPr>
                                <w:rFonts w:ascii="Calibri" w:hAnsi="Calibri"/>
                                <w:sz w:val="22"/>
                                <w:szCs w:val="22"/>
                                <w:lang w:val="it-IT"/>
                              </w:rPr>
                              <w:t>2</w:t>
                            </w:r>
                            <w:r>
                              <w:rPr>
                                <w:rFonts w:ascii="Calibri" w:hAnsi="Calibri"/>
                                <w:sz w:val="22"/>
                                <w:szCs w:val="22"/>
                                <w:lang w:val="it-IT"/>
                              </w:rPr>
                              <w:t>)</w:t>
                            </w:r>
                          </w:p>
                          <w:p w14:paraId="5DA2FD93" w14:textId="77777777" w:rsidR="00030E68" w:rsidRPr="00ED044B" w:rsidRDefault="00030E68" w:rsidP="00030E68">
                            <w:pPr>
                              <w:spacing w:after="0"/>
                              <w:rPr>
                                <w:rFonts w:ascii="Calibri" w:hAnsi="Calibri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232EE8" id="Rectangle 12" o:spid="_x0000_s1033" style="position:absolute;margin-left:343.05pt;margin-top:232.25pt;width:157.5pt;height:5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">
                <v:textbox inset=",7.2pt,,7.2pt">
                  <w:txbxContent>
                    <w:p w14:paraId="1A7A8E7E" w14:textId="5F512B62" w:rsidR="00030E68" w:rsidRDefault="00030E68" w:rsidP="00030E68">
                      <w:pPr>
                        <w:pStyle w:val="Paragrafoelenco"/>
                        <w:ind w:left="0"/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</w:pPr>
                      <w:proofErr w:type="spellStart"/>
                      <w:r w:rsidRPr="00846B43"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  <w:t>Records</w:t>
                      </w:r>
                      <w:proofErr w:type="spellEnd"/>
                      <w:r w:rsidRPr="00846B43"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  <w:t xml:space="preserve"> </w:t>
                      </w:r>
                      <w:r w:rsidRPr="000B6E15">
                        <w:rPr>
                          <w:rFonts w:ascii="Calibri" w:hAnsi="Calibri"/>
                          <w:sz w:val="22"/>
                          <w:szCs w:val="22"/>
                          <w:lang w:val="en-GB"/>
                        </w:rPr>
                        <w:t>e</w:t>
                      </w:r>
                      <w:r w:rsidR="000B6E15" w:rsidRPr="000B6E15">
                        <w:rPr>
                          <w:rFonts w:ascii="Calibri" w:hAnsi="Calibri"/>
                          <w:sz w:val="22"/>
                          <w:szCs w:val="22"/>
                          <w:lang w:val="en-GB"/>
                        </w:rPr>
                        <w:t>xcluded</w:t>
                      </w:r>
                    </w:p>
                    <w:p w14:paraId="6AB9313E" w14:textId="4725505E" w:rsidR="00030E68" w:rsidRPr="00846B43" w:rsidRDefault="00030E68" w:rsidP="00030E68">
                      <w:pPr>
                        <w:pStyle w:val="Paragrafoelenco"/>
                        <w:ind w:left="0"/>
                        <w:jc w:val="center"/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</w:pPr>
                      <w:r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  <w:t>(n=121</w:t>
                      </w:r>
                      <w:r w:rsidR="003C35A1"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  <w:t>2</w:t>
                      </w:r>
                      <w:r>
                        <w:rPr>
                          <w:rFonts w:ascii="Calibri" w:hAnsi="Calibri"/>
                          <w:sz w:val="22"/>
                          <w:szCs w:val="22"/>
                          <w:lang w:val="it-IT"/>
                        </w:rPr>
                        <w:t>)</w:t>
                      </w:r>
                    </w:p>
                    <w:p w14:paraId="5DA2FD93" w14:textId="77777777" w:rsidR="00030E68" w:rsidRPr="00ED044B" w:rsidRDefault="00030E68" w:rsidP="00030E68">
                      <w:pPr>
                        <w:spacing w:after="0"/>
                        <w:rPr>
                          <w:rFonts w:ascii="Calibri" w:hAnsi="Calibri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F641B11" wp14:editId="5E6F1265">
                <wp:simplePos x="0" y="0"/>
                <wp:positionH relativeFrom="column">
                  <wp:posOffset>1855470</wp:posOffset>
                </wp:positionH>
                <wp:positionV relativeFrom="paragraph">
                  <wp:posOffset>4235450</wp:posOffset>
                </wp:positionV>
                <wp:extent cx="1714500" cy="762000"/>
                <wp:effectExtent l="0" t="0" r="19050" b="19050"/>
                <wp:wrapNone/>
                <wp:docPr id="55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9BA66" w14:textId="77777777" w:rsidR="000B6E15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Full-text </w:t>
                            </w:r>
                            <w:r w:rsidR="000B6E15" w:rsidRPr="000B6E15">
                              <w:rPr>
                                <w:rFonts w:ascii="Calibri" w:hAnsi="Calibri"/>
                                <w:lang w:val="en-GB"/>
                              </w:rPr>
                              <w:t>analysed</w:t>
                            </w:r>
                            <w:r w:rsidR="000B6E15"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</w:p>
                          <w:p w14:paraId="50E6D960" w14:textId="473D3E3E" w:rsidR="00030E68" w:rsidRPr="00772083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(n = 5</w:t>
                            </w:r>
                            <w:r w:rsidR="003C35A1">
                              <w:rPr>
                                <w:rFonts w:ascii="Calibri" w:hAnsi="Calibri"/>
                              </w:rPr>
                              <w:t>2</w:t>
                            </w:r>
                            <w:r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41B11" id="Rectangle 13" o:spid="_x0000_s1034" style="position:absolute;margin-left:146.1pt;margin-top:333.5pt;width:135pt;height:6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">
                <v:textbox inset=",7.2pt,,7.2pt">
                  <w:txbxContent>
                    <w:p w14:paraId="1389BA66" w14:textId="77777777" w:rsidR="000B6E15" w:rsidRDefault="00030E68" w:rsidP="00030E68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Full-text </w:t>
                      </w:r>
                      <w:r w:rsidR="000B6E15" w:rsidRPr="000B6E15">
                        <w:rPr>
                          <w:rFonts w:ascii="Calibri" w:hAnsi="Calibri"/>
                          <w:lang w:val="en-GB"/>
                        </w:rPr>
                        <w:t>analysed</w:t>
                      </w:r>
                      <w:r w:rsidR="000B6E15">
                        <w:rPr>
                          <w:rFonts w:ascii="Calibri" w:hAnsi="Calibri"/>
                        </w:rPr>
                        <w:t xml:space="preserve"> </w:t>
                      </w:r>
                    </w:p>
                    <w:p w14:paraId="50E6D960" w14:textId="473D3E3E" w:rsidR="00030E68" w:rsidRPr="00772083" w:rsidRDefault="00030E68" w:rsidP="00030E68">
                      <w:pPr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(n = 5</w:t>
                      </w:r>
                      <w:r w:rsidR="003C35A1">
                        <w:rPr>
                          <w:rFonts w:ascii="Calibri" w:hAnsi="Calibri"/>
                        </w:rPr>
                        <w:t>2</w:t>
                      </w:r>
                      <w:r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57A6FF" wp14:editId="0C70D429">
                <wp:simplePos x="0" y="0"/>
                <wp:positionH relativeFrom="column">
                  <wp:posOffset>1828800</wp:posOffset>
                </wp:positionH>
                <wp:positionV relativeFrom="paragraph">
                  <wp:posOffset>5542915</wp:posOffset>
                </wp:positionV>
                <wp:extent cx="1714500" cy="523875"/>
                <wp:effectExtent l="0" t="0" r="19050" b="28575"/>
                <wp:wrapNone/>
                <wp:docPr id="39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00E7C4" w14:textId="5D07343B" w:rsidR="00030E68" w:rsidRPr="003F7A33" w:rsidRDefault="000B6E15" w:rsidP="00030E68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0B6E15">
                              <w:rPr>
                                <w:rFonts w:ascii="Calibri" w:hAnsi="Calibri"/>
                                <w:lang w:val="en-GB"/>
                              </w:rPr>
                              <w:t>Included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Pr="000B6E15">
                              <w:rPr>
                                <w:rFonts w:ascii="Calibri" w:hAnsi="Calibri"/>
                                <w:lang w:val="en-GB"/>
                              </w:rPr>
                              <w:t>studies</w:t>
                            </w:r>
                            <w:r>
                              <w:rPr>
                                <w:rFonts w:ascii="Calibri" w:hAnsi="Calibri"/>
                              </w:rPr>
                              <w:t xml:space="preserve"> </w:t>
                            </w:r>
                            <w:r w:rsidR="00030E68">
                              <w:rPr>
                                <w:rFonts w:ascii="Calibri" w:hAnsi="Calibri"/>
                              </w:rPr>
                              <w:br/>
                            </w:r>
                            <w:r w:rsidR="00030E68" w:rsidRPr="00FD5F57">
                              <w:rPr>
                                <w:rFonts w:ascii="Calibri" w:hAnsi="Calibri"/>
                              </w:rPr>
                              <w:t>(n = 1</w:t>
                            </w:r>
                            <w:r w:rsidR="00FD5F57" w:rsidRPr="00FD5F57">
                              <w:rPr>
                                <w:rFonts w:ascii="Calibri" w:hAnsi="Calibri"/>
                              </w:rPr>
                              <w:t>0</w:t>
                            </w:r>
                            <w:r w:rsidR="00030E68" w:rsidRPr="00FD5F57"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7A6FF" id="Rectangle 15" o:spid="_x0000_s1035" style="position:absolute;margin-left:2in;margin-top:436.45pt;width:13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">
                <v:textbox inset=",7.2pt,,7.2pt">
                  <w:txbxContent>
                    <w:p w14:paraId="6C00E7C4" w14:textId="5D07343B" w:rsidR="00030E68" w:rsidRPr="003F7A33" w:rsidRDefault="000B6E15" w:rsidP="00030E68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0B6E15">
                        <w:rPr>
                          <w:rFonts w:ascii="Calibri" w:hAnsi="Calibri"/>
                          <w:lang w:val="en-GB"/>
                        </w:rPr>
                        <w:t>Included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Pr="000B6E15">
                        <w:rPr>
                          <w:rFonts w:ascii="Calibri" w:hAnsi="Calibri"/>
                          <w:lang w:val="en-GB"/>
                        </w:rPr>
                        <w:t>studies</w:t>
                      </w:r>
                      <w:r>
                        <w:rPr>
                          <w:rFonts w:ascii="Calibri" w:hAnsi="Calibri"/>
                        </w:rPr>
                        <w:t xml:space="preserve"> </w:t>
                      </w:r>
                      <w:r w:rsidR="00030E68">
                        <w:rPr>
                          <w:rFonts w:ascii="Calibri" w:hAnsi="Calibri"/>
                        </w:rPr>
                        <w:br/>
                      </w:r>
                      <w:r w:rsidR="00030E68" w:rsidRPr="00FD5F57">
                        <w:rPr>
                          <w:rFonts w:ascii="Calibri" w:hAnsi="Calibri"/>
                        </w:rPr>
                        <w:t>(n = 1</w:t>
                      </w:r>
                      <w:r w:rsidR="00FD5F57" w:rsidRPr="00FD5F57">
                        <w:rPr>
                          <w:rFonts w:ascii="Calibri" w:hAnsi="Calibri"/>
                        </w:rPr>
                        <w:t>0</w:t>
                      </w:r>
                      <w:r w:rsidR="00030E68" w:rsidRPr="00FD5F57"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596A3B01" wp14:editId="5B668E25">
                <wp:simplePos x="0" y="0"/>
                <wp:positionH relativeFrom="column">
                  <wp:posOffset>2676525</wp:posOffset>
                </wp:positionH>
                <wp:positionV relativeFrom="paragraph">
                  <wp:posOffset>5014595</wp:posOffset>
                </wp:positionV>
                <wp:extent cx="0" cy="342900"/>
                <wp:effectExtent l="57150" t="5080" r="57150" b="23495"/>
                <wp:wrapNone/>
                <wp:docPr id="5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C757E8E" id="AutoShape 19" o:spid="_x0000_s1026" type="#_x0000_t32" style="position:absolute;margin-left:210.75pt;margin-top:394.85pt;width:0;height:27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">
                <v:stroke endarrow="block"/>
                <v:shadow color="#ccc"/>
              </v:shape>
            </w:pict>
          </mc:Fallback>
        </mc:AlternateContent>
      </w: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8681A28" wp14:editId="1CC0158C">
                <wp:simplePos x="0" y="0"/>
                <wp:positionH relativeFrom="column">
                  <wp:posOffset>4366260</wp:posOffset>
                </wp:positionH>
                <wp:positionV relativeFrom="paragraph">
                  <wp:posOffset>4130675</wp:posOffset>
                </wp:positionV>
                <wp:extent cx="1885950" cy="857250"/>
                <wp:effectExtent l="0" t="0" r="19050" b="19050"/>
                <wp:wrapNone/>
                <wp:docPr id="5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595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84DD9" w14:textId="125F4088" w:rsidR="00030E68" w:rsidRPr="00ED044B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</w:pPr>
                            <w:r w:rsidRPr="00ED044B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Full-text </w:t>
                            </w:r>
                            <w:r w:rsidR="000B6E15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excluded</w:t>
                            </w:r>
                          </w:p>
                          <w:p w14:paraId="145F8395" w14:textId="743AE10C" w:rsidR="00030E68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 w:rsidRPr="00FD5F57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 xml:space="preserve">(n = </w:t>
                            </w:r>
                            <w:r w:rsidR="00A949D5" w:rsidRPr="00FD5F57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4</w:t>
                            </w:r>
                            <w:r w:rsidR="00FD5F57" w:rsidRPr="00FD5F57">
                              <w:rPr>
                                <w:rFonts w:ascii="Calibri" w:hAnsi="Calibri"/>
                                <w:sz w:val="20"/>
                                <w:szCs w:val="20"/>
                              </w:rPr>
                              <w:t>2</w:t>
                            </w:r>
                            <w:r w:rsidRPr="00FD5F57">
                              <w:rPr>
                                <w:rFonts w:ascii="Calibri" w:hAnsi="Calibri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81A28" id="Rectangle 14" o:spid="_x0000_s1036" style="position:absolute;margin-left:343.8pt;margin-top:325.25pt;width:148.5pt;height:6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">
                <v:textbox inset=",7.2pt,,7.2pt">
                  <w:txbxContent>
                    <w:p w14:paraId="79C84DD9" w14:textId="125F4088" w:rsidR="00030E68" w:rsidRPr="00ED044B" w:rsidRDefault="00030E68" w:rsidP="00030E68">
                      <w:pPr>
                        <w:jc w:val="center"/>
                        <w:rPr>
                          <w:rFonts w:ascii="Calibri" w:hAnsi="Calibri"/>
                          <w:sz w:val="20"/>
                          <w:szCs w:val="20"/>
                        </w:rPr>
                      </w:pPr>
                      <w:r w:rsidRPr="00ED044B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Full-text </w:t>
                      </w:r>
                      <w:proofErr w:type="spellStart"/>
                      <w:r w:rsidR="000B6E15">
                        <w:rPr>
                          <w:rFonts w:ascii="Calibri" w:hAnsi="Calibri"/>
                          <w:sz w:val="20"/>
                          <w:szCs w:val="20"/>
                        </w:rPr>
                        <w:t>excluded</w:t>
                      </w:r>
                      <w:proofErr w:type="spellEnd"/>
                    </w:p>
                    <w:p w14:paraId="145F8395" w14:textId="743AE10C" w:rsidR="00030E68" w:rsidRDefault="00030E68" w:rsidP="00030E68">
                      <w:pPr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 w:rsidRPr="00FD5F57">
                        <w:rPr>
                          <w:rFonts w:ascii="Calibri" w:hAnsi="Calibri"/>
                          <w:sz w:val="20"/>
                          <w:szCs w:val="20"/>
                        </w:rPr>
                        <w:t xml:space="preserve">(n = </w:t>
                      </w:r>
                      <w:r w:rsidR="00A949D5" w:rsidRPr="00FD5F57">
                        <w:rPr>
                          <w:rFonts w:ascii="Calibri" w:hAnsi="Calibri"/>
                          <w:sz w:val="20"/>
                          <w:szCs w:val="20"/>
                        </w:rPr>
                        <w:t>4</w:t>
                      </w:r>
                      <w:r w:rsidR="00FD5F57" w:rsidRPr="00FD5F57">
                        <w:rPr>
                          <w:rFonts w:ascii="Calibri" w:hAnsi="Calibri"/>
                          <w:sz w:val="20"/>
                          <w:szCs w:val="20"/>
                        </w:rPr>
                        <w:t>2</w:t>
                      </w:r>
                      <w:r w:rsidRPr="00FD5F57">
                        <w:rPr>
                          <w:rFonts w:ascii="Calibri" w:hAnsi="Calibri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</w:p>
    <w:p w14:paraId="1A1AA044" w14:textId="676F0D17" w:rsidR="00030E68" w:rsidRPr="00714AF6" w:rsidRDefault="000B6E15">
      <w:pPr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</w:pPr>
      <w:r w:rsidRPr="0087526D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621A7DF" wp14:editId="1A8C396B">
                <wp:simplePos x="0" y="0"/>
                <wp:positionH relativeFrom="column">
                  <wp:posOffset>2966085</wp:posOffset>
                </wp:positionH>
                <wp:positionV relativeFrom="paragraph">
                  <wp:posOffset>85725</wp:posOffset>
                </wp:positionV>
                <wp:extent cx="2771775" cy="1009650"/>
                <wp:effectExtent l="0" t="0" r="28575" b="19050"/>
                <wp:wrapNone/>
                <wp:docPr id="4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100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2E2412" w14:textId="6E606F92" w:rsidR="00030E68" w:rsidRPr="000B6E15" w:rsidRDefault="00030E68" w:rsidP="00030E6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</w:pPr>
                            <w:r w:rsidRPr="000B6E15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 xml:space="preserve">Additional records </w:t>
                            </w:r>
                            <w:r w:rsidR="000B6E15" w:rsidRPr="000B6E15">
                              <w:rPr>
                                <w:rFonts w:ascii="Calibri" w:hAnsi="Calibri"/>
                                <w:b/>
                                <w:lang w:val="en-GB"/>
                              </w:rPr>
                              <w:t>identified from other sources</w:t>
                            </w:r>
                          </w:p>
                          <w:p w14:paraId="5C2AAB77" w14:textId="435C8674" w:rsidR="00030E68" w:rsidRPr="00692306" w:rsidRDefault="000B6E15" w:rsidP="00030E68">
                            <w:pPr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 w:rsidRPr="00714AF6">
                              <w:rPr>
                                <w:rFonts w:ascii="Calibri" w:hAnsi="Calibri"/>
                                <w:lang w:val="en-GB"/>
                              </w:rPr>
                              <w:t xml:space="preserve"> </w:t>
                            </w:r>
                            <w:r w:rsidR="00030E68">
                              <w:rPr>
                                <w:rFonts w:ascii="Calibri" w:hAnsi="Calibri"/>
                              </w:rPr>
                              <w:t>(n = 0)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1A7DF" id="Rectangle 9" o:spid="_x0000_s1037" style="position:absolute;margin-left:233.55pt;margin-top:6.75pt;width:218.25pt;height:7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">
                <v:textbox inset=",7.2pt,,7.2pt">
                  <w:txbxContent>
                    <w:p w14:paraId="432E2412" w14:textId="6E606F92" w:rsidR="00030E68" w:rsidRPr="000B6E15" w:rsidRDefault="00030E68" w:rsidP="00030E68">
                      <w:pPr>
                        <w:jc w:val="center"/>
                        <w:rPr>
                          <w:rFonts w:ascii="Calibri" w:hAnsi="Calibri"/>
                          <w:b/>
                          <w:lang w:val="en-GB"/>
                        </w:rPr>
                      </w:pPr>
                      <w:r w:rsidRPr="000B6E15">
                        <w:rPr>
                          <w:rFonts w:ascii="Calibri" w:hAnsi="Calibri"/>
                          <w:b/>
                          <w:lang w:val="en-GB"/>
                        </w:rPr>
                        <w:t xml:space="preserve">Additional records </w:t>
                      </w:r>
                      <w:r w:rsidR="000B6E15" w:rsidRPr="000B6E15">
                        <w:rPr>
                          <w:rFonts w:ascii="Calibri" w:hAnsi="Calibri"/>
                          <w:b/>
                          <w:lang w:val="en-GB"/>
                        </w:rPr>
                        <w:t>identified from other sources</w:t>
                      </w:r>
                    </w:p>
                    <w:p w14:paraId="5C2AAB77" w14:textId="435C8674" w:rsidR="00030E68" w:rsidRPr="00692306" w:rsidRDefault="000B6E15" w:rsidP="00030E68">
                      <w:pPr>
                        <w:jc w:val="center"/>
                        <w:rPr>
                          <w:rFonts w:ascii="Calibri" w:hAnsi="Calibri"/>
                        </w:rPr>
                      </w:pPr>
                      <w:r w:rsidRPr="00714AF6">
                        <w:rPr>
                          <w:rFonts w:ascii="Calibri" w:hAnsi="Calibri"/>
                          <w:lang w:val="en-GB"/>
                        </w:rPr>
                        <w:t xml:space="preserve"> </w:t>
                      </w:r>
                      <w:r w:rsidR="00030E68">
                        <w:rPr>
                          <w:rFonts w:ascii="Calibri" w:hAnsi="Calibri"/>
                        </w:rPr>
                        <w:t>(n = 0)</w:t>
                      </w:r>
                    </w:p>
                  </w:txbxContent>
                </v:textbox>
              </v:rect>
            </w:pict>
          </mc:Fallback>
        </mc:AlternateContent>
      </w:r>
      <w:r w:rsidR="00030E68" w:rsidRPr="00714AF6">
        <w:rPr>
          <w:rFonts w:ascii="Times New Roman" w:eastAsia="Times New Roman" w:hAnsi="Times New Roman" w:cs="Times New Roman"/>
          <w:color w:val="212121"/>
          <w:kern w:val="28"/>
          <w:lang w:val="en-GB" w:eastAsia="it-IT"/>
        </w:rPr>
        <w:br w:type="page"/>
      </w:r>
    </w:p>
    <w:p w14:paraId="2308F419" w14:textId="5333F2E1" w:rsidR="002D76BE" w:rsidRPr="00403C30" w:rsidRDefault="00714AF6" w:rsidP="002D76B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GB" w:eastAsia="it-IT"/>
        </w:rPr>
      </w:pPr>
      <w:r w:rsidRPr="00403C30">
        <w:rPr>
          <w:rFonts w:ascii="Times New Roman" w:eastAsia="Times New Roman" w:hAnsi="Times New Roman" w:cs="Times New Roman"/>
          <w:b/>
          <w:sz w:val="28"/>
          <w:szCs w:val="28"/>
          <w:lang w:val="en-GB" w:eastAsia="it-IT"/>
        </w:rPr>
        <w:lastRenderedPageBreak/>
        <w:t>Table A2.2</w:t>
      </w:r>
      <w:bookmarkStart w:id="0" w:name="_GoBack"/>
      <w:r w:rsidRPr="00BB1924">
        <w:rPr>
          <w:rFonts w:ascii="Times New Roman" w:eastAsia="Times New Roman" w:hAnsi="Times New Roman" w:cs="Times New Roman"/>
          <w:b/>
          <w:sz w:val="28"/>
          <w:szCs w:val="28"/>
          <w:lang w:val="en-GB" w:eastAsia="it-IT"/>
        </w:rPr>
        <w:t xml:space="preserve"> </w:t>
      </w:r>
      <w:r w:rsidR="0037118B" w:rsidRPr="00BB1924">
        <w:rPr>
          <w:rFonts w:ascii="Times New Roman" w:eastAsia="Times New Roman" w:hAnsi="Times New Roman" w:cs="Times New Roman"/>
          <w:b/>
          <w:sz w:val="28"/>
          <w:szCs w:val="28"/>
          <w:lang w:val="en-GB" w:eastAsia="it-IT"/>
        </w:rPr>
        <w:t>List of excluded articles with full text and reasons</w:t>
      </w:r>
      <w:bookmarkEnd w:id="0"/>
    </w:p>
    <w:p w14:paraId="50E33EFE" w14:textId="77777777" w:rsidR="0037118B" w:rsidRPr="0037118B" w:rsidRDefault="0037118B" w:rsidP="002D76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it-IT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7300"/>
        <w:gridCol w:w="1631"/>
      </w:tblGrid>
      <w:tr w:rsidR="002D76BE" w:rsidRPr="00255679" w14:paraId="2FE89D35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93761" w14:textId="77777777" w:rsidR="002D76BE" w:rsidRPr="0037118B" w:rsidRDefault="002D76BE" w:rsidP="002D76BE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42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E44FB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DeMuri G, Wald ER. Acute bacterial sinusitis in children.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Pediatr Rev. 2013;34(10):429-437; quiz. 437.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90242" w14:textId="5FE2B267" w:rsidR="002D76BE" w:rsidRPr="00016F17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320FA4DD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3BE38" w14:textId="77777777" w:rsidR="002D76BE" w:rsidRPr="00255679" w:rsidRDefault="002D76BE" w:rsidP="002D76BE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51428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Forde R, Williams EW, Brown P, Mullings W. Acute complicated sinusitis: Ten years experience from the University Hospital of the West Indies (UHWI).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West Indian Med J. 2017;66(2). 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303A5" w14:textId="4479F9AE" w:rsidR="002D76BE" w:rsidRPr="00016F17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36CEACDB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48203" w14:textId="77777777" w:rsidR="002D76BE" w:rsidRPr="00255679" w:rsidRDefault="002D76BE" w:rsidP="002D76BE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C6AC3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Clement WA, Sooby P, Doherty C, Qayyum N, Irwin G. Acute isolated sphenoid sinusitis in children: A case series and systematic review of the literature.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Int J Pediatr Otorhinolaryngol. 2021;140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85AC3" w14:textId="134FE256" w:rsidR="00016F17" w:rsidRPr="00016F17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05BD89AA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A1903" w14:textId="77777777" w:rsidR="002D76BE" w:rsidRPr="00255679" w:rsidRDefault="002D76BE" w:rsidP="002D76BE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E5E8F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Bártová I. Acute rhinosinusitis in children.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Akutní rinosinusitidy u detí. 2012;13(6):372-378.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E5EF3" w14:textId="4D7B4656" w:rsidR="002D76BE" w:rsidRPr="00255679" w:rsidRDefault="0037118B" w:rsidP="002D76B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0EEC318A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6FC20" w14:textId="77777777" w:rsidR="002D76BE" w:rsidRPr="00255679" w:rsidRDefault="002D76BE" w:rsidP="002D76BE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32866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Nocon CC, Baroody FM. Acute rhinosinusitis in children. Curr Allergy Asthma Rep. 2014;14(6):443.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1A38D" w14:textId="6BBFBE07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72E7BA2D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54264" w14:textId="77777777" w:rsidR="002D76BE" w:rsidRPr="00255679" w:rsidRDefault="002D76BE" w:rsidP="002D76BE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0C634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Brook I. Acute Sinusitis in Children.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Pediatr Clin North Am. 2013;60(2):409-424.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0847F" w14:textId="127BC8E3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type (Narrative review)</w:t>
            </w:r>
          </w:p>
        </w:tc>
      </w:tr>
      <w:tr w:rsidR="002D76BE" w:rsidRPr="00255679" w14:paraId="361FE1F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E3979" w14:textId="77777777" w:rsidR="002D76BE" w:rsidRPr="00255679" w:rsidRDefault="002D76BE" w:rsidP="002D76BE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AACD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Abzug MJ. Acute sinusitis in children: do antibiotics have any role?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J Infect. 2014;68:S33-7.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85E22" w14:textId="04C94CBA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1A180636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BF1C" w14:textId="77777777" w:rsidR="002D76BE" w:rsidRPr="00255679" w:rsidRDefault="002D76BE" w:rsidP="002D76BE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F4AF9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Sabino HA, Valera FC, Aragon DC, et al.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Amoxicillin-clavulanate for patients with acute exacerbation of chronic rhinosinusitis: a prospective, double-blinded, placebo-controlled trial.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Int Forum Allergy Rhinol. 2017;7(2):135-142.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BF5F8" w14:textId="246BCEF4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Adult population</w:t>
            </w:r>
          </w:p>
        </w:tc>
      </w:tr>
      <w:tr w:rsidR="002D76BE" w:rsidRPr="00255679" w14:paraId="05FACC19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2F44D" w14:textId="77777777" w:rsidR="002D76BE" w:rsidRPr="00255679" w:rsidRDefault="002D76BE" w:rsidP="002D76BE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2E7AB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Bellussi LM, Passali FM, Ralli M, De Vincentiis M, Greco A, Passali D. An overview on upper respiratory tract infections and bacteriotherapy as innovative therapeutic strategy.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Eur Rev Med Pharmacol Sci. 2019;23(1):27-38.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E5FB8" w14:textId="28D2C35A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6191D4E8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47BAE" w14:textId="77777777" w:rsidR="002D76BE" w:rsidRPr="00255679" w:rsidRDefault="002D76BE" w:rsidP="002D76BE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7635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Brook I. Anaerobic bacteria in upper respiratory tract and head and neck infections: microbiology and treatment.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Anaerobe. 2012;18(2):214-220.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8D1B5" w14:textId="4DF2D7A0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3EF22DB6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1C56A" w14:textId="77777777" w:rsidR="002D76BE" w:rsidRPr="00255679" w:rsidRDefault="002D76BE" w:rsidP="002D76BE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F3406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Grimprel E, Hentgen V, Lorrot M, Haas H, Cohen R. Antibiotherapy of severe ENT infections in children: Propositions of the French Group of Pediatric Infectious Diseases (PID) of the French Society of Pediatrics. Antibiothérapie des infections ORL sévères du nourrisson et de l’enfant: Propositions thérapeutiques du Groupe de pathologie infectieuse pédiatrique (GPIP) de la Société française de pédiatrie.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2013;20:e14-e19.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B8CB7" w14:textId="4BE4A0CC" w:rsidR="002D76BE" w:rsidRPr="00255679" w:rsidRDefault="00036F94" w:rsidP="00036F94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Non-English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language</w:t>
            </w:r>
          </w:p>
        </w:tc>
      </w:tr>
      <w:tr w:rsidR="002D76BE" w:rsidRPr="00255679" w14:paraId="77155FFA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078CE" w14:textId="77777777" w:rsidR="002D76BE" w:rsidRPr="00255679" w:rsidRDefault="002D76BE" w:rsidP="002D76BE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760EF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Koyama T, Hagiya H, Teratani Y, et al.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Antibiotic prescriptions for Japanese outpatients with acute respiratory tract infections (2013–2015): A retrospective Observational Study.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J Infect Chemother. 2020;26(7):660-666.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E9275" w14:textId="2D99889E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1704C48D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FF2FC" w14:textId="77777777" w:rsidR="002D76BE" w:rsidRPr="00255679" w:rsidRDefault="002D76BE" w:rsidP="002D76BE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95616" w14:textId="77777777" w:rsidR="002D76BE" w:rsidRPr="007B0D14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7B0D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it-IT"/>
              </w:rPr>
              <w:t xml:space="preserve">Alves Galvão M, Rocha Crispino Santos M, Alves da Cunha A. Antibiotics for preventing suppurative complications from undifferentiated acute respiratory infections in children under five years of age. </w:t>
            </w:r>
            <w:r w:rsidRPr="007B0D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Cochrane Database of Systematic Reviews. 2016;(2). 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847BC" w14:textId="623204FA" w:rsidR="002D76BE" w:rsidRPr="007B0D14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Non-relevant topic</w:t>
            </w:r>
          </w:p>
        </w:tc>
      </w:tr>
      <w:tr w:rsidR="00490664" w:rsidRPr="00490664" w14:paraId="7FBACB47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5131D" w14:textId="77777777" w:rsidR="002D76BE" w:rsidRPr="00255679" w:rsidRDefault="002D76BE" w:rsidP="002D76BE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B1AB9" w14:textId="77777777" w:rsidR="002D76BE" w:rsidRPr="00F6203F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F620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it-IT"/>
              </w:rPr>
              <w:t xml:space="preserve">Kronman MP, Zhou C, Mangione-Smith R. Bacterial prevalence and antimicrobial prescribing trends for acute respiratory tract infections. </w:t>
            </w:r>
            <w:r w:rsidRPr="00F620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Pediatrics. 2014;134(4):e956-e965.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D0738" w14:textId="32DE9C78" w:rsidR="002D76BE" w:rsidRPr="00F6203F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4A48D92F" w14:textId="77777777" w:rsidTr="0037118B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55E20" w14:textId="77777777" w:rsidR="002D76BE" w:rsidRPr="00255679" w:rsidRDefault="002D76BE" w:rsidP="002D76BE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8CADE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Chandran SK, Higgins TS. Chapter 5: Pediatric rhinosinusitis: definitions, diagnosis and management--an overview.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Am J Rhinol Allergy. 2013;27:S16-19.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1B66F0" w14:textId="70D956BD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1EEC95A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0AB4D" w14:textId="77777777" w:rsidR="002D76BE" w:rsidRPr="00255679" w:rsidRDefault="002D76BE" w:rsidP="002D76BE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90E5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Quintanilla-Dieck L, Lam DJ.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Chronic Rhinosinusitis in Children. Curr Treat Options Pediatr.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2018;4(4):413-424.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B9EEB" w14:textId="258DFB3B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1830CB78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52FC8" w14:textId="77777777" w:rsidR="002D76BE" w:rsidRPr="00255679" w:rsidRDefault="002D76BE" w:rsidP="002D76BE">
            <w:pPr>
              <w:numPr>
                <w:ilvl w:val="0"/>
                <w:numId w:val="2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6F3E2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Rose AS, Thorp BD, Zanation AM, Ebert CS. Chronic Rhinosinusitis in Children. Pediatr Clin North Am. 2013;60(4):979-991.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6F20E" w14:textId="7741E82E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4CD80249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A7FE8" w14:textId="77777777" w:rsidR="002D76BE" w:rsidRPr="00255679" w:rsidRDefault="002D76BE" w:rsidP="002D76BE">
            <w:pPr>
              <w:numPr>
                <w:ilvl w:val="0"/>
                <w:numId w:val="2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99B6E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Chandy Z, Ference E, Lee JT. Clinical Guidelines on Chronic Rhinosinusitis in Children. Curr Allergy Asthma Rep. 2019;19(2). 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CB4FC" w14:textId="400EA104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3AA65DF3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C8316" w14:textId="77777777" w:rsidR="002D76BE" w:rsidRPr="00255679" w:rsidRDefault="002D76BE" w:rsidP="002D76BE">
            <w:pPr>
              <w:numPr>
                <w:ilvl w:val="0"/>
                <w:numId w:val="2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DB14B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DeMuri GP, Wald ER. Clinical practice. Acute bacterial sinusitis in children.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 Engl J Med. 2012;367(12):1128-1134.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75CF8" w14:textId="00542CE3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1FD4F143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1489" w14:textId="77777777" w:rsidR="002D76BE" w:rsidRPr="00255679" w:rsidRDefault="002D76BE" w:rsidP="002D76BE">
            <w:pPr>
              <w:numPr>
                <w:ilvl w:val="0"/>
                <w:numId w:val="2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39CC5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Lopatin AS, Ivanchenko OA, Soshnikov SS, Mullol J. Cyclamen europaeum improves the effect of oral antibiotics on exacerbations and recurrences of chronic rhinosinusitis: a real-life observational study (CHRONOS).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Acta Otorhinolaryngol Ital. 2018;38(2):115-123.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F29A" w14:textId="51E11D9C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43286241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85FB8" w14:textId="77777777" w:rsidR="002D76BE" w:rsidRPr="00255679" w:rsidRDefault="002D76BE" w:rsidP="002D76BE">
            <w:pPr>
              <w:numPr>
                <w:ilvl w:val="0"/>
                <w:numId w:val="3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D0184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Peters AT, Spector S, Hsu J, et al. Diagnosis and management of rhinosinusitis: A practice parameter update. Ann Allergy Asthma Immunol. 2014;113(4):347-385. 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FFF77" w14:textId="60C86E75" w:rsidR="002D76BE" w:rsidRPr="00255679" w:rsidRDefault="009F4510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9F4510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(guideline)</w:t>
            </w:r>
          </w:p>
        </w:tc>
      </w:tr>
      <w:tr w:rsidR="002D76BE" w:rsidRPr="00255679" w14:paraId="403D250B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E3246" w14:textId="77777777" w:rsidR="002D76BE" w:rsidRPr="00255679" w:rsidRDefault="002D76BE" w:rsidP="002D76BE">
            <w:pPr>
              <w:numPr>
                <w:ilvl w:val="0"/>
                <w:numId w:val="3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B9F63" w14:textId="77777777" w:rsidR="002D76BE" w:rsidRPr="0035473A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354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it-IT"/>
              </w:rPr>
              <w:t xml:space="preserve">Improving Antibiotic Prescribing for Pediatric Respiratory Infections by Family Physicians With Peer Comparison. https://clinicaltrials.gov/show/NCT04588376. </w:t>
            </w:r>
            <w:r w:rsidRPr="00354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Published online 2020. 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E91D2" w14:textId="44DEACE2" w:rsidR="002D76BE" w:rsidRPr="0035473A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469CE08E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2E54D" w14:textId="77777777" w:rsidR="002D76BE" w:rsidRPr="00255679" w:rsidRDefault="002D76BE" w:rsidP="002D76BE">
            <w:pPr>
              <w:numPr>
                <w:ilvl w:val="0"/>
                <w:numId w:val="3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36755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Dekker AR, Verheij TJ, van der Velden AW. Inappropriate antibiotic prescription for respiratory tract indications: most prominent in adult patients.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Fam Pract. 2015;32(4):401-407.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FEFBD" w14:textId="3E23F9AE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6FD1F2CD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F7896" w14:textId="77777777" w:rsidR="002D76BE" w:rsidRPr="00255679" w:rsidRDefault="002D76BE" w:rsidP="002D76BE">
            <w:pPr>
              <w:numPr>
                <w:ilvl w:val="0"/>
                <w:numId w:val="3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1D387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Speakman J, Srinivasand S, Taggart L, et al. Index of suspicion. Pediatr Rev. 2013;34(10):465-473.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CD55C" w14:textId="2ADD76CC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42432350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C8E25" w14:textId="77777777" w:rsidR="002D76BE" w:rsidRPr="00255679" w:rsidRDefault="002D76BE" w:rsidP="002D76BE">
            <w:pPr>
              <w:numPr>
                <w:ilvl w:val="0"/>
                <w:numId w:val="3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5FC07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Esposito S, Rosazza C, Sciarrabba CS, Principi N. Inhaled Antibiotic Therapy for the Treatment of Upper Respiratory Tract Infections.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J Aerosol Med Pulm Drug Deliv. 2017;30(1):14-19.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28989" w14:textId="3CE91986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5B8A93D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E8609" w14:textId="77777777" w:rsidR="002D76BE" w:rsidRPr="00255679" w:rsidRDefault="002D76BE" w:rsidP="002D76BE">
            <w:pPr>
              <w:numPr>
                <w:ilvl w:val="0"/>
                <w:numId w:val="3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8D62B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Mori F, Fiocchi A, Barni S, et al.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Management of acute rhinosinusitis. Pediatr Allergy Immunol.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2012;23:27-31.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13BA" w14:textId="397A10E9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63210D5F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5C38A" w14:textId="77777777" w:rsidR="002D76BE" w:rsidRPr="00255679" w:rsidRDefault="002D76BE" w:rsidP="002D76BE">
            <w:pPr>
              <w:numPr>
                <w:ilvl w:val="0"/>
                <w:numId w:val="36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B86AE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Cazzavillan A, Castelnuovo P, Berlucchi M, et al.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Management of chronic rhinosinusitis. Pediatr Allergy Immunol.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2012;23:32-44.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AC3A9" w14:textId="414FC6DE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45238AD9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AF3B2" w14:textId="77777777" w:rsidR="002D76BE" w:rsidRPr="00255679" w:rsidRDefault="002D76BE" w:rsidP="002D76BE">
            <w:pPr>
              <w:numPr>
                <w:ilvl w:val="0"/>
                <w:numId w:val="37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3A2A4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Abudinen-Vasquez S, Marin MN. Management of pediatric head and neck infections in the emergency department.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Pediatr Emerg Med Pract. 2020;17(11):1-24.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36982" w14:textId="709719D8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0B16502E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92F3" w14:textId="77777777" w:rsidR="002D76BE" w:rsidRPr="00255679" w:rsidRDefault="002D76BE" w:rsidP="002D76BE">
            <w:pPr>
              <w:numPr>
                <w:ilvl w:val="0"/>
                <w:numId w:val="38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C789A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Shimizu T, Suzaki H. Past, present and future of macrolide therapy for chronic rhinosinusitis in Japan.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Auris Nasus Larynx. 2016;43(2):131-136.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B7D65" w14:textId="10D8D4E1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0467269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EA8EF" w14:textId="77777777" w:rsidR="002D76BE" w:rsidRPr="00255679" w:rsidRDefault="002D76BE" w:rsidP="002D76BE">
            <w:pPr>
              <w:numPr>
                <w:ilvl w:val="0"/>
                <w:numId w:val="39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C9D1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Magit A. Pediatric rhinosinusitis. Otolaryngol Clin North Am. 2014;47(5):733-746.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22D77" w14:textId="28CCB75E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78402AFA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57BB" w14:textId="77777777" w:rsidR="002D76BE" w:rsidRPr="00255679" w:rsidRDefault="002D76BE" w:rsidP="002D76BE">
            <w:pPr>
              <w:numPr>
                <w:ilvl w:val="0"/>
                <w:numId w:val="40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54640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Pavez D, Pérez R, Cofré J, Rodríguez J. Recommendations for diagnosis and antimicrobial treatment of acute bacterial rhinosinusitis in pediatrics.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Recomendaciones para el diagnóstico y tratamiento antimicrobiano de la rinosinusitis aguda bacteriana en pediatría. 2019;36(1):78-82.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4CA43" w14:textId="557E723D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Non-English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language</w:t>
            </w:r>
          </w:p>
        </w:tc>
      </w:tr>
      <w:tr w:rsidR="002D76BE" w:rsidRPr="00255679" w14:paraId="5DFF233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DB354" w14:textId="77777777" w:rsidR="002D76BE" w:rsidRPr="00255679" w:rsidRDefault="002D76BE" w:rsidP="002D76BE">
            <w:pPr>
              <w:numPr>
                <w:ilvl w:val="0"/>
                <w:numId w:val="4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576C2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DeCastro A, Mims L, Hueston WJ.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Rhinosinusitis. Prim Care. 2014;41(1):47-61.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B0C4" w14:textId="3C4D6D5D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Adult population</w:t>
            </w:r>
          </w:p>
        </w:tc>
      </w:tr>
      <w:tr w:rsidR="002D76BE" w:rsidRPr="00255679" w14:paraId="31069EE6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626C2" w14:textId="77777777" w:rsidR="002D76BE" w:rsidRPr="00255679" w:rsidRDefault="002D76BE" w:rsidP="002D76BE">
            <w:pPr>
              <w:numPr>
                <w:ilvl w:val="0"/>
                <w:numId w:val="42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9A20A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Zhao SR, Griffin MR, Patterson BL, et al. Risk Factors for Outpatient Use of Antibiotics in Children with Acute Respiratory Illnesses. South Med J. 2017;110(3):172-180.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A30FF" w14:textId="1C1348AA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Non-relevant topic</w:t>
            </w:r>
          </w:p>
        </w:tc>
      </w:tr>
      <w:tr w:rsidR="002D76BE" w:rsidRPr="00255679" w14:paraId="03A9D81E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AA57C" w14:textId="77777777" w:rsidR="002D76BE" w:rsidRPr="00255679" w:rsidRDefault="002D76BE" w:rsidP="002D76BE">
            <w:pPr>
              <w:numPr>
                <w:ilvl w:val="0"/>
                <w:numId w:val="43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B6E46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Mandal R, Patel N, Ferguson BJ.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Role of antibiotics in sinusitis.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Curr Opin Infect Dis. 2012;25(2):183-192.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404F" w14:textId="53F9E98E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2D76BE" w:rsidRPr="00255679" w14:paraId="5346F31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499F8" w14:textId="77777777" w:rsidR="002D76BE" w:rsidRPr="00255679" w:rsidRDefault="002D76BE" w:rsidP="002D76BE">
            <w:pPr>
              <w:numPr>
                <w:ilvl w:val="0"/>
                <w:numId w:val="44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372DE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Dawson-Hahn EE, Mickan S, Onakpoya I, et al. Short-course versus long-course oral antibiotic treatment for infections treated in outpatient settings: a review of systematic reviews. Fam Pract. 2017;34(5):511-519.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A9C32" w14:textId="09B96A53" w:rsidR="002D76BE" w:rsidRPr="00255679" w:rsidRDefault="00036F94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Adult population</w:t>
            </w:r>
          </w:p>
        </w:tc>
      </w:tr>
      <w:tr w:rsidR="002D76BE" w:rsidRPr="00255679" w14:paraId="6E8CD91E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7C943" w14:textId="77777777" w:rsidR="002D76BE" w:rsidRPr="00255679" w:rsidRDefault="002D76BE" w:rsidP="002D76BE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0F35E" w14:textId="77777777" w:rsidR="002D76BE" w:rsidRPr="00255679" w:rsidRDefault="002D76BE" w:rsidP="002D76BE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Brook I. The role of antibiotics in pediatric chronic rhinosinusitis. 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Laryngoscope Investig Otolaryngol. 2017;2(3):104-108.</w:t>
            </w:r>
            <w:r w:rsidRPr="0025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ab/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549CB" w14:textId="6015F56E" w:rsidR="002D76BE" w:rsidRPr="00255679" w:rsidRDefault="0037118B" w:rsidP="002D76BE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37118B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Article type (Narrative review)</w:t>
            </w:r>
          </w:p>
        </w:tc>
      </w:tr>
      <w:tr w:rsidR="005F59D9" w:rsidRPr="00BB1924" w14:paraId="3563E5B2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32F7" w14:textId="77777777" w:rsidR="005F59D9" w:rsidRPr="00255679" w:rsidRDefault="005F59D9" w:rsidP="005F59D9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E9FA" w14:textId="38BAB87F" w:rsidR="005F59D9" w:rsidRPr="00255679" w:rsidRDefault="005F59D9" w:rsidP="005F59D9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4F03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Mösges R, Desrosiers M, Arvis P, Heldner S. Characterisation of patients receiving moxifloxacin for acute bacterial rhinosinusitis in clinical practice: results from an international, observational cohort study. PLoS One. 2013;8(4):e61927.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1D0CB" w14:textId="7E50CE7C" w:rsidR="005F59D9" w:rsidRPr="009F4510" w:rsidRDefault="009F4510" w:rsidP="005F59D9">
            <w:pPr>
              <w:spacing w:line="240" w:lineRule="auto"/>
              <w:ind w:left="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9F4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Study type (post-marketing study)</w:t>
            </w:r>
          </w:p>
        </w:tc>
      </w:tr>
      <w:tr w:rsidR="005F59D9" w:rsidRPr="00255679" w14:paraId="0C3FDD51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D8174" w14:textId="77777777" w:rsidR="005F59D9" w:rsidRPr="009F4510" w:rsidRDefault="005F59D9" w:rsidP="005F59D9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C49FD" w14:textId="65A5DC8A" w:rsidR="005F59D9" w:rsidRPr="004F0357" w:rsidRDefault="005F59D9" w:rsidP="005F59D9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714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 xml:space="preserve">R Deepa, R Jyothi, H P Pundarikaksha, B Jagannath. </w:t>
            </w:r>
            <w:r w:rsidRPr="005F5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A study on the drug prescribing pattern in para-nasal sinusitis at a tertiary care hospital. </w:t>
            </w:r>
            <w:hyperlink r:id="rId7" w:history="1">
              <w:r w:rsidRPr="005F59D9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val="en-US" w:eastAsia="it-IT"/>
                </w:rPr>
                <w:t>Natl J Physiol Pharm Pharmacol</w:t>
              </w:r>
            </w:hyperlink>
            <w:r w:rsidRPr="005F59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. 2014; 4(3): 182-186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F1259" w14:textId="2DEBE99E" w:rsidR="005F59D9" w:rsidRPr="00FD5F57" w:rsidRDefault="00036F94" w:rsidP="005F59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Non-relevant topic</w:t>
            </w:r>
          </w:p>
        </w:tc>
      </w:tr>
      <w:tr w:rsidR="005F59D9" w:rsidRPr="00255679" w14:paraId="5C5B337C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33466" w14:textId="77777777" w:rsidR="005F59D9" w:rsidRPr="00255679" w:rsidRDefault="005F59D9" w:rsidP="005F59D9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E3413" w14:textId="494458A7" w:rsidR="005F59D9" w:rsidRPr="005F59D9" w:rsidRDefault="005F59D9" w:rsidP="005F59D9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434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Seresirikachorn K, Chetthanon T, Suwansirisuk T, et al. Low-dose macrolides for treating pediatric rhinosinusitis: A retrospective study and literature review. SAGE Open Med. 2020;8: Published 2020 Jun 30. 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0A307" w14:textId="61C7F476" w:rsidR="005F59D9" w:rsidRPr="00FD5F57" w:rsidRDefault="00036F94" w:rsidP="005F59D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036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Non-relevant topic</w:t>
            </w:r>
          </w:p>
        </w:tc>
      </w:tr>
      <w:tr w:rsidR="004345E8" w:rsidRPr="00255679" w14:paraId="72F2E43A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94BA0" w14:textId="77777777" w:rsidR="004345E8" w:rsidRPr="00255679" w:rsidRDefault="004345E8" w:rsidP="004345E8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716CA" w14:textId="4FD05D39" w:rsidR="004345E8" w:rsidRPr="004345E8" w:rsidRDefault="004345E8" w:rsidP="004345E8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434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 xml:space="preserve">Zhao Q, Yu L, Jin P, Ma W, Duan S, Luo H. A comprehensive investigation of the demographics, treatments, comorbidities, and </w:t>
            </w:r>
            <w:r w:rsidRPr="004345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lastRenderedPageBreak/>
              <w:t>disease burden of chronic rhinosinusitis with nasal polyposis patients: a descriptive analysis. Ann Transl Med. 2022 Feb;10(3):150.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1F8CE" w14:textId="02BB4158" w:rsidR="004345E8" w:rsidRPr="00FD5F57" w:rsidRDefault="00036F94" w:rsidP="004345E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036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lastRenderedPageBreak/>
              <w:t>Non-relevant topic</w:t>
            </w:r>
          </w:p>
        </w:tc>
      </w:tr>
      <w:tr w:rsidR="003C35A1" w:rsidRPr="00BB1924" w14:paraId="01FD36DA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DE492" w14:textId="77777777" w:rsidR="003C35A1" w:rsidRPr="00255679" w:rsidRDefault="003C35A1" w:rsidP="004345E8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9432" w14:textId="79450350" w:rsidR="003C35A1" w:rsidRPr="004345E8" w:rsidRDefault="003C35A1" w:rsidP="003C35A1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3C3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Veskitkul J, Vichyanond P, Pacharn P, Visitsunthorn N, Jirapongsananuruk O. Clinical characteristics of recurrent acute rhinosinusitis in children. Asian Pac J Allergy Immunol. 2015 Dec;33(4):276-80.</w:t>
            </w:r>
            <w:r w:rsidRPr="003C35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ab/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363A" w14:textId="34A62379" w:rsidR="003C35A1" w:rsidRPr="009F4510" w:rsidRDefault="009F4510" w:rsidP="003C35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  <w:r w:rsidRPr="009F4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  <w:t>Study type (no available control cohort)</w:t>
            </w:r>
          </w:p>
        </w:tc>
      </w:tr>
      <w:tr w:rsidR="00147AE9" w:rsidRPr="00255679" w14:paraId="66B8D2D9" w14:textId="77777777" w:rsidTr="00255679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40D4" w14:textId="77777777" w:rsidR="00147AE9" w:rsidRPr="009F4510" w:rsidRDefault="00147AE9" w:rsidP="004345E8">
            <w:pPr>
              <w:numPr>
                <w:ilvl w:val="0"/>
                <w:numId w:val="45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 w:eastAsia="it-IT"/>
              </w:rPr>
            </w:pPr>
          </w:p>
        </w:tc>
        <w:tc>
          <w:tcPr>
            <w:tcW w:w="7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DF2B6" w14:textId="352E30D2" w:rsidR="00147AE9" w:rsidRPr="003C35A1" w:rsidRDefault="00147AE9" w:rsidP="003C35A1">
            <w:pPr>
              <w:spacing w:line="240" w:lineRule="auto"/>
              <w:ind w:lef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</w:pPr>
            <w:r w:rsidRPr="00147A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it-IT"/>
              </w:rPr>
              <w:t>Poachanukoon O, Tangsathapornpong A, Tanuchit S. A Comparison of Cefditoren Pivoxil 8-12 mg/kg/day and Cefditoren Pivoxil 16-20 mg/kg/day in Treatment of Children With Acute Presumed Bacterial Rhinosinusitis: A Prospective, Randomized, Investigator-Blinded, Parallel-Group Study. Clin Exp Otorhinolaryngol. 2015 Jun;8(2):129-35.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506F5" w14:textId="02E2684A" w:rsidR="00147AE9" w:rsidRPr="00FD5F57" w:rsidRDefault="00036F94" w:rsidP="003C35A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036F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Non-relevant topic</w:t>
            </w:r>
          </w:p>
        </w:tc>
      </w:tr>
    </w:tbl>
    <w:p w14:paraId="0EB5477D" w14:textId="1FAE32FF" w:rsidR="0087526D" w:rsidRPr="0087526D" w:rsidRDefault="0087526D" w:rsidP="00030E68">
      <w:pPr>
        <w:spacing w:before="240"/>
        <w:rPr>
          <w:rFonts w:ascii="Times New Roman" w:hAnsi="Times New Roman" w:cs="Times New Roman"/>
        </w:rPr>
      </w:pPr>
    </w:p>
    <w:sectPr w:rsidR="0087526D" w:rsidRPr="0087526D" w:rsidSect="00C11F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0C76D" w14:textId="77777777" w:rsidR="00E724A6" w:rsidRDefault="00E724A6">
      <w:pPr>
        <w:spacing w:after="0" w:line="240" w:lineRule="auto"/>
      </w:pPr>
      <w:r>
        <w:separator/>
      </w:r>
    </w:p>
  </w:endnote>
  <w:endnote w:type="continuationSeparator" w:id="0">
    <w:p w14:paraId="2B03D042" w14:textId="77777777" w:rsidR="00E724A6" w:rsidRDefault="00E7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altName w:val="Calibri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9A0CD" w14:textId="77777777" w:rsidR="00E724A6" w:rsidRDefault="00E724A6">
      <w:pPr>
        <w:spacing w:after="0" w:line="240" w:lineRule="auto"/>
      </w:pPr>
      <w:r>
        <w:separator/>
      </w:r>
    </w:p>
  </w:footnote>
  <w:footnote w:type="continuationSeparator" w:id="0">
    <w:p w14:paraId="6AD742D2" w14:textId="77777777" w:rsidR="00E724A6" w:rsidRDefault="00E724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206"/>
    <w:multiLevelType w:val="multilevel"/>
    <w:tmpl w:val="A6849BA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76694"/>
    <w:multiLevelType w:val="hybridMultilevel"/>
    <w:tmpl w:val="F9723D4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6926D5"/>
    <w:multiLevelType w:val="multilevel"/>
    <w:tmpl w:val="CD9C95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06BDC"/>
    <w:multiLevelType w:val="multilevel"/>
    <w:tmpl w:val="70C0DD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1F11CC"/>
    <w:multiLevelType w:val="multilevel"/>
    <w:tmpl w:val="E754FEB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396381"/>
    <w:multiLevelType w:val="multilevel"/>
    <w:tmpl w:val="234C61D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3624E"/>
    <w:multiLevelType w:val="hybridMultilevel"/>
    <w:tmpl w:val="4D8A275C"/>
    <w:lvl w:ilvl="0" w:tplc="C56EC43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FF641B"/>
    <w:multiLevelType w:val="hybridMultilevel"/>
    <w:tmpl w:val="ABAA4678"/>
    <w:lvl w:ilvl="0" w:tplc="F37A4AE4">
      <w:start w:val="1"/>
      <w:numFmt w:val="upperLetter"/>
      <w:lvlText w:val="%1."/>
      <w:lvlJc w:val="left"/>
      <w:pPr>
        <w:ind w:left="785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A355C"/>
    <w:multiLevelType w:val="multilevel"/>
    <w:tmpl w:val="6C522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8D6B6A"/>
    <w:multiLevelType w:val="multilevel"/>
    <w:tmpl w:val="19C8856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84569D"/>
    <w:multiLevelType w:val="hybridMultilevel"/>
    <w:tmpl w:val="8E38A0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834AF"/>
    <w:multiLevelType w:val="multilevel"/>
    <w:tmpl w:val="A440C452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A87545"/>
    <w:multiLevelType w:val="multilevel"/>
    <w:tmpl w:val="35FC54F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BD470D"/>
    <w:multiLevelType w:val="multilevel"/>
    <w:tmpl w:val="E59047C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7012E0"/>
    <w:multiLevelType w:val="multilevel"/>
    <w:tmpl w:val="8A24FC6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C80EDB"/>
    <w:multiLevelType w:val="multilevel"/>
    <w:tmpl w:val="5262FA9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0D3D4A"/>
    <w:multiLevelType w:val="multilevel"/>
    <w:tmpl w:val="177C61A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3F565E"/>
    <w:multiLevelType w:val="multilevel"/>
    <w:tmpl w:val="39BC74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A6450E"/>
    <w:multiLevelType w:val="multilevel"/>
    <w:tmpl w:val="D22A4B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EB7F1E"/>
    <w:multiLevelType w:val="multilevel"/>
    <w:tmpl w:val="EF3A229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176214"/>
    <w:multiLevelType w:val="multilevel"/>
    <w:tmpl w:val="BE02D17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FF74C8"/>
    <w:multiLevelType w:val="multilevel"/>
    <w:tmpl w:val="D83886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F4D3C0B"/>
    <w:multiLevelType w:val="multilevel"/>
    <w:tmpl w:val="59A439D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4E5050"/>
    <w:multiLevelType w:val="hybridMultilevel"/>
    <w:tmpl w:val="B6882AA4"/>
    <w:lvl w:ilvl="0" w:tplc="29EEE99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C341FA"/>
    <w:multiLevelType w:val="multilevel"/>
    <w:tmpl w:val="D08402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2D47DB"/>
    <w:multiLevelType w:val="multilevel"/>
    <w:tmpl w:val="A26A3C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C244DA"/>
    <w:multiLevelType w:val="multilevel"/>
    <w:tmpl w:val="44C6D1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F8C7FAA"/>
    <w:multiLevelType w:val="multilevel"/>
    <w:tmpl w:val="EC08916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34102F"/>
    <w:multiLevelType w:val="multilevel"/>
    <w:tmpl w:val="99C8077E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29" w15:restartNumberingAfterBreak="0">
    <w:nsid w:val="58D77D89"/>
    <w:multiLevelType w:val="hybridMultilevel"/>
    <w:tmpl w:val="407431CA"/>
    <w:lvl w:ilvl="0" w:tplc="6E6A7A1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0A4BFF"/>
    <w:multiLevelType w:val="multilevel"/>
    <w:tmpl w:val="6480DB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E47914"/>
    <w:multiLevelType w:val="multilevel"/>
    <w:tmpl w:val="68060D9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724CB3"/>
    <w:multiLevelType w:val="multilevel"/>
    <w:tmpl w:val="8AD241C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783338"/>
    <w:multiLevelType w:val="multilevel"/>
    <w:tmpl w:val="699AD0B6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4F6BD2"/>
    <w:multiLevelType w:val="multilevel"/>
    <w:tmpl w:val="563EED0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F8C38BD"/>
    <w:multiLevelType w:val="multilevel"/>
    <w:tmpl w:val="B0A075D8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0E75225"/>
    <w:multiLevelType w:val="multilevel"/>
    <w:tmpl w:val="3D6CB5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6935FFD"/>
    <w:multiLevelType w:val="hybridMultilevel"/>
    <w:tmpl w:val="724AE7E8"/>
    <w:lvl w:ilvl="0" w:tplc="29EEE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635995"/>
    <w:multiLevelType w:val="multilevel"/>
    <w:tmpl w:val="EFD0B3A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FA7181"/>
    <w:multiLevelType w:val="multilevel"/>
    <w:tmpl w:val="7EAE3C6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D77C71"/>
    <w:multiLevelType w:val="multilevel"/>
    <w:tmpl w:val="7952B35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66B2C00"/>
    <w:multiLevelType w:val="multilevel"/>
    <w:tmpl w:val="53CC132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BA1A04"/>
    <w:multiLevelType w:val="multilevel"/>
    <w:tmpl w:val="8230CA2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D761F6"/>
    <w:multiLevelType w:val="hybridMultilevel"/>
    <w:tmpl w:val="ADD8EAA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071492"/>
    <w:multiLevelType w:val="multilevel"/>
    <w:tmpl w:val="9230CC5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23"/>
  </w:num>
  <w:num w:numId="3">
    <w:abstractNumId w:val="43"/>
  </w:num>
  <w:num w:numId="4">
    <w:abstractNumId w:val="7"/>
  </w:num>
  <w:num w:numId="5">
    <w:abstractNumId w:val="29"/>
  </w:num>
  <w:num w:numId="6">
    <w:abstractNumId w:val="1"/>
  </w:num>
  <w:num w:numId="7">
    <w:abstractNumId w:val="6"/>
  </w:num>
  <w:num w:numId="8">
    <w:abstractNumId w:val="28"/>
  </w:num>
  <w:num w:numId="9">
    <w:abstractNumId w:val="10"/>
  </w:num>
  <w:num w:numId="10">
    <w:abstractNumId w:val="8"/>
  </w:num>
  <w:num w:numId="11">
    <w:abstractNumId w:val="21"/>
    <w:lvlOverride w:ilvl="0">
      <w:lvl w:ilvl="0">
        <w:numFmt w:val="decimal"/>
        <w:lvlText w:val="%1."/>
        <w:lvlJc w:val="left"/>
      </w:lvl>
    </w:lvlOverride>
  </w:num>
  <w:num w:numId="12">
    <w:abstractNumId w:val="18"/>
    <w:lvlOverride w:ilvl="0">
      <w:lvl w:ilvl="0">
        <w:numFmt w:val="decimal"/>
        <w:lvlText w:val="%1."/>
        <w:lvlJc w:val="left"/>
      </w:lvl>
    </w:lvlOverride>
  </w:num>
  <w:num w:numId="13">
    <w:abstractNumId w:val="17"/>
    <w:lvlOverride w:ilvl="0">
      <w:lvl w:ilvl="0">
        <w:numFmt w:val="decimal"/>
        <w:lvlText w:val="%1."/>
        <w:lvlJc w:val="left"/>
      </w:lvl>
    </w:lvlOverride>
  </w:num>
  <w:num w:numId="14">
    <w:abstractNumId w:val="36"/>
    <w:lvlOverride w:ilvl="0">
      <w:lvl w:ilvl="0">
        <w:numFmt w:val="decimal"/>
        <w:lvlText w:val="%1."/>
        <w:lvlJc w:val="left"/>
      </w:lvl>
    </w:lvlOverride>
  </w:num>
  <w:num w:numId="15">
    <w:abstractNumId w:val="26"/>
    <w:lvlOverride w:ilvl="0">
      <w:lvl w:ilvl="0">
        <w:numFmt w:val="decimal"/>
        <w:lvlText w:val="%1."/>
        <w:lvlJc w:val="left"/>
      </w:lvl>
    </w:lvlOverride>
  </w:num>
  <w:num w:numId="16">
    <w:abstractNumId w:val="25"/>
    <w:lvlOverride w:ilvl="0">
      <w:lvl w:ilvl="0">
        <w:numFmt w:val="decimal"/>
        <w:lvlText w:val="%1."/>
        <w:lvlJc w:val="left"/>
      </w:lvl>
    </w:lvlOverride>
  </w:num>
  <w:num w:numId="17">
    <w:abstractNumId w:val="24"/>
    <w:lvlOverride w:ilvl="0">
      <w:lvl w:ilvl="0">
        <w:numFmt w:val="decimal"/>
        <w:lvlText w:val="%1."/>
        <w:lvlJc w:val="left"/>
      </w:lvl>
    </w:lvlOverride>
  </w:num>
  <w:num w:numId="18">
    <w:abstractNumId w:val="30"/>
    <w:lvlOverride w:ilvl="0">
      <w:lvl w:ilvl="0">
        <w:numFmt w:val="decimal"/>
        <w:lvlText w:val="%1."/>
        <w:lvlJc w:val="left"/>
      </w:lvl>
    </w:lvlOverride>
  </w:num>
  <w:num w:numId="19">
    <w:abstractNumId w:val="3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22"/>
    <w:lvlOverride w:ilvl="0">
      <w:lvl w:ilvl="0">
        <w:numFmt w:val="decimal"/>
        <w:lvlText w:val="%1."/>
        <w:lvlJc w:val="left"/>
      </w:lvl>
    </w:lvlOverride>
  </w:num>
  <w:num w:numId="22">
    <w:abstractNumId w:val="4"/>
    <w:lvlOverride w:ilvl="0">
      <w:lvl w:ilvl="0">
        <w:numFmt w:val="decimal"/>
        <w:lvlText w:val="%1."/>
        <w:lvlJc w:val="left"/>
      </w:lvl>
    </w:lvlOverride>
  </w:num>
  <w:num w:numId="23">
    <w:abstractNumId w:val="38"/>
    <w:lvlOverride w:ilvl="0">
      <w:lvl w:ilvl="0">
        <w:numFmt w:val="decimal"/>
        <w:lvlText w:val="%1."/>
        <w:lvlJc w:val="left"/>
      </w:lvl>
    </w:lvlOverride>
  </w:num>
  <w:num w:numId="24">
    <w:abstractNumId w:val="31"/>
    <w:lvlOverride w:ilvl="0">
      <w:lvl w:ilvl="0">
        <w:numFmt w:val="decimal"/>
        <w:lvlText w:val="%1."/>
        <w:lvlJc w:val="left"/>
      </w:lvl>
    </w:lvlOverride>
  </w:num>
  <w:num w:numId="25">
    <w:abstractNumId w:val="12"/>
    <w:lvlOverride w:ilvl="0">
      <w:lvl w:ilvl="0">
        <w:numFmt w:val="decimal"/>
        <w:lvlText w:val="%1."/>
        <w:lvlJc w:val="left"/>
      </w:lvl>
    </w:lvlOverride>
  </w:num>
  <w:num w:numId="26">
    <w:abstractNumId w:val="32"/>
    <w:lvlOverride w:ilvl="0">
      <w:lvl w:ilvl="0">
        <w:numFmt w:val="decimal"/>
        <w:lvlText w:val="%1."/>
        <w:lvlJc w:val="left"/>
      </w:lvl>
    </w:lvlOverride>
  </w:num>
  <w:num w:numId="27">
    <w:abstractNumId w:val="5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15"/>
    <w:lvlOverride w:ilvl="0">
      <w:lvl w:ilvl="0">
        <w:numFmt w:val="decimal"/>
        <w:lvlText w:val="%1."/>
        <w:lvlJc w:val="left"/>
      </w:lvl>
    </w:lvlOverride>
  </w:num>
  <w:num w:numId="30">
    <w:abstractNumId w:val="9"/>
    <w:lvlOverride w:ilvl="0">
      <w:lvl w:ilvl="0">
        <w:numFmt w:val="decimal"/>
        <w:lvlText w:val="%1."/>
        <w:lvlJc w:val="left"/>
      </w:lvl>
    </w:lvlOverride>
  </w:num>
  <w:num w:numId="31">
    <w:abstractNumId w:val="41"/>
    <w:lvlOverride w:ilvl="0">
      <w:lvl w:ilvl="0">
        <w:numFmt w:val="decimal"/>
        <w:lvlText w:val="%1."/>
        <w:lvlJc w:val="left"/>
      </w:lvl>
    </w:lvlOverride>
  </w:num>
  <w:num w:numId="32">
    <w:abstractNumId w:val="39"/>
    <w:lvlOverride w:ilvl="0">
      <w:lvl w:ilvl="0">
        <w:numFmt w:val="decimal"/>
        <w:lvlText w:val="%1."/>
        <w:lvlJc w:val="left"/>
      </w:lvl>
    </w:lvlOverride>
  </w:num>
  <w:num w:numId="33">
    <w:abstractNumId w:val="27"/>
    <w:lvlOverride w:ilvl="0">
      <w:lvl w:ilvl="0">
        <w:numFmt w:val="decimal"/>
        <w:lvlText w:val="%1."/>
        <w:lvlJc w:val="left"/>
      </w:lvl>
    </w:lvlOverride>
  </w:num>
  <w:num w:numId="34">
    <w:abstractNumId w:val="44"/>
    <w:lvlOverride w:ilvl="0">
      <w:lvl w:ilvl="0">
        <w:numFmt w:val="decimal"/>
        <w:lvlText w:val="%1."/>
        <w:lvlJc w:val="left"/>
      </w:lvl>
    </w:lvlOverride>
  </w:num>
  <w:num w:numId="35">
    <w:abstractNumId w:val="19"/>
    <w:lvlOverride w:ilvl="0">
      <w:lvl w:ilvl="0">
        <w:numFmt w:val="decimal"/>
        <w:lvlText w:val="%1."/>
        <w:lvlJc w:val="left"/>
      </w:lvl>
    </w:lvlOverride>
  </w:num>
  <w:num w:numId="36">
    <w:abstractNumId w:val="11"/>
    <w:lvlOverride w:ilvl="0">
      <w:lvl w:ilvl="0">
        <w:numFmt w:val="decimal"/>
        <w:lvlText w:val="%1."/>
        <w:lvlJc w:val="left"/>
      </w:lvl>
    </w:lvlOverride>
  </w:num>
  <w:num w:numId="37">
    <w:abstractNumId w:val="40"/>
    <w:lvlOverride w:ilvl="0">
      <w:lvl w:ilvl="0">
        <w:numFmt w:val="decimal"/>
        <w:lvlText w:val="%1."/>
        <w:lvlJc w:val="left"/>
      </w:lvl>
    </w:lvlOverride>
  </w:num>
  <w:num w:numId="38">
    <w:abstractNumId w:val="34"/>
    <w:lvlOverride w:ilvl="0">
      <w:lvl w:ilvl="0">
        <w:numFmt w:val="decimal"/>
        <w:lvlText w:val="%1."/>
        <w:lvlJc w:val="left"/>
      </w:lvl>
    </w:lvlOverride>
  </w:num>
  <w:num w:numId="39">
    <w:abstractNumId w:val="42"/>
    <w:lvlOverride w:ilvl="0">
      <w:lvl w:ilvl="0">
        <w:numFmt w:val="decimal"/>
        <w:lvlText w:val="%1."/>
        <w:lvlJc w:val="left"/>
      </w:lvl>
    </w:lvlOverride>
  </w:num>
  <w:num w:numId="40">
    <w:abstractNumId w:val="16"/>
    <w:lvlOverride w:ilvl="0">
      <w:lvl w:ilvl="0">
        <w:numFmt w:val="decimal"/>
        <w:lvlText w:val="%1."/>
        <w:lvlJc w:val="left"/>
      </w:lvl>
    </w:lvlOverride>
  </w:num>
  <w:num w:numId="41">
    <w:abstractNumId w:val="14"/>
    <w:lvlOverride w:ilvl="0">
      <w:lvl w:ilvl="0">
        <w:numFmt w:val="decimal"/>
        <w:lvlText w:val="%1."/>
        <w:lvlJc w:val="left"/>
      </w:lvl>
    </w:lvlOverride>
  </w:num>
  <w:num w:numId="42">
    <w:abstractNumId w:val="33"/>
    <w:lvlOverride w:ilvl="0">
      <w:lvl w:ilvl="0">
        <w:numFmt w:val="decimal"/>
        <w:lvlText w:val="%1."/>
        <w:lvlJc w:val="left"/>
      </w:lvl>
    </w:lvlOverride>
  </w:num>
  <w:num w:numId="43">
    <w:abstractNumId w:val="20"/>
    <w:lvlOverride w:ilvl="0">
      <w:lvl w:ilvl="0">
        <w:numFmt w:val="decimal"/>
        <w:lvlText w:val="%1."/>
        <w:lvlJc w:val="left"/>
      </w:lvl>
    </w:lvlOverride>
  </w:num>
  <w:num w:numId="44">
    <w:abstractNumId w:val="13"/>
    <w:lvlOverride w:ilvl="0">
      <w:lvl w:ilvl="0">
        <w:numFmt w:val="decimal"/>
        <w:lvlText w:val="%1."/>
        <w:lvlJc w:val="left"/>
      </w:lvl>
    </w:lvlOverride>
  </w:num>
  <w:num w:numId="45">
    <w:abstractNumId w:val="3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87"/>
    <w:rsid w:val="00002D75"/>
    <w:rsid w:val="00016F17"/>
    <w:rsid w:val="00030E68"/>
    <w:rsid w:val="00036F94"/>
    <w:rsid w:val="0006090B"/>
    <w:rsid w:val="000643CD"/>
    <w:rsid w:val="00067F7F"/>
    <w:rsid w:val="000903E8"/>
    <w:rsid w:val="000B1520"/>
    <w:rsid w:val="000B6E15"/>
    <w:rsid w:val="000B7EE0"/>
    <w:rsid w:val="000C6504"/>
    <w:rsid w:val="000C6A8F"/>
    <w:rsid w:val="000D670E"/>
    <w:rsid w:val="000E4A92"/>
    <w:rsid w:val="000E5489"/>
    <w:rsid w:val="000F1163"/>
    <w:rsid w:val="000F3F96"/>
    <w:rsid w:val="00113BD5"/>
    <w:rsid w:val="00124168"/>
    <w:rsid w:val="001454DE"/>
    <w:rsid w:val="00146033"/>
    <w:rsid w:val="00147AE9"/>
    <w:rsid w:val="001604B8"/>
    <w:rsid w:val="001F6FEC"/>
    <w:rsid w:val="0020011F"/>
    <w:rsid w:val="00223A04"/>
    <w:rsid w:val="00255679"/>
    <w:rsid w:val="00265439"/>
    <w:rsid w:val="002658F7"/>
    <w:rsid w:val="00266370"/>
    <w:rsid w:val="002C4418"/>
    <w:rsid w:val="002D76BE"/>
    <w:rsid w:val="00334A31"/>
    <w:rsid w:val="00344CF8"/>
    <w:rsid w:val="00345ABA"/>
    <w:rsid w:val="003466C1"/>
    <w:rsid w:val="0035473A"/>
    <w:rsid w:val="0037118B"/>
    <w:rsid w:val="00397727"/>
    <w:rsid w:val="003C35A1"/>
    <w:rsid w:val="003D4A30"/>
    <w:rsid w:val="00403C30"/>
    <w:rsid w:val="00417620"/>
    <w:rsid w:val="004345E8"/>
    <w:rsid w:val="00434BE7"/>
    <w:rsid w:val="00477EF1"/>
    <w:rsid w:val="00490664"/>
    <w:rsid w:val="004939F4"/>
    <w:rsid w:val="00497660"/>
    <w:rsid w:val="004A20A8"/>
    <w:rsid w:val="004B352F"/>
    <w:rsid w:val="004B67A7"/>
    <w:rsid w:val="004B7154"/>
    <w:rsid w:val="004C7A7B"/>
    <w:rsid w:val="004E40C3"/>
    <w:rsid w:val="004F77FD"/>
    <w:rsid w:val="00557CB0"/>
    <w:rsid w:val="0057201F"/>
    <w:rsid w:val="00581D16"/>
    <w:rsid w:val="005966A3"/>
    <w:rsid w:val="005F59D9"/>
    <w:rsid w:val="0062053A"/>
    <w:rsid w:val="00625B12"/>
    <w:rsid w:val="0065630A"/>
    <w:rsid w:val="006B356A"/>
    <w:rsid w:val="006C060F"/>
    <w:rsid w:val="00707705"/>
    <w:rsid w:val="00714AF6"/>
    <w:rsid w:val="0072721D"/>
    <w:rsid w:val="00736BAC"/>
    <w:rsid w:val="00740CCF"/>
    <w:rsid w:val="00765B47"/>
    <w:rsid w:val="00772083"/>
    <w:rsid w:val="00776235"/>
    <w:rsid w:val="007B0D14"/>
    <w:rsid w:val="007C03B1"/>
    <w:rsid w:val="007C2B1D"/>
    <w:rsid w:val="007F3365"/>
    <w:rsid w:val="007F35DA"/>
    <w:rsid w:val="00836BCD"/>
    <w:rsid w:val="00846B43"/>
    <w:rsid w:val="0087526D"/>
    <w:rsid w:val="008B69C3"/>
    <w:rsid w:val="008B76C7"/>
    <w:rsid w:val="008C1EFD"/>
    <w:rsid w:val="008F51F0"/>
    <w:rsid w:val="008F6FF5"/>
    <w:rsid w:val="00901593"/>
    <w:rsid w:val="0091240D"/>
    <w:rsid w:val="00914745"/>
    <w:rsid w:val="00936BE1"/>
    <w:rsid w:val="009505E5"/>
    <w:rsid w:val="00964116"/>
    <w:rsid w:val="00993A9F"/>
    <w:rsid w:val="009A2995"/>
    <w:rsid w:val="009C1193"/>
    <w:rsid w:val="009D50EF"/>
    <w:rsid w:val="009F4510"/>
    <w:rsid w:val="00A05444"/>
    <w:rsid w:val="00A13692"/>
    <w:rsid w:val="00A15018"/>
    <w:rsid w:val="00A43EF2"/>
    <w:rsid w:val="00A66E41"/>
    <w:rsid w:val="00A857A6"/>
    <w:rsid w:val="00A914F4"/>
    <w:rsid w:val="00A9378C"/>
    <w:rsid w:val="00A949D5"/>
    <w:rsid w:val="00A9603D"/>
    <w:rsid w:val="00AE770B"/>
    <w:rsid w:val="00AF3E02"/>
    <w:rsid w:val="00B03B04"/>
    <w:rsid w:val="00B06953"/>
    <w:rsid w:val="00B16B68"/>
    <w:rsid w:val="00B16F32"/>
    <w:rsid w:val="00B265CA"/>
    <w:rsid w:val="00B429D1"/>
    <w:rsid w:val="00B76238"/>
    <w:rsid w:val="00B85028"/>
    <w:rsid w:val="00BA027D"/>
    <w:rsid w:val="00BA5BAE"/>
    <w:rsid w:val="00BA79E2"/>
    <w:rsid w:val="00BB1924"/>
    <w:rsid w:val="00BB6C66"/>
    <w:rsid w:val="00BB6DF6"/>
    <w:rsid w:val="00BB7087"/>
    <w:rsid w:val="00BC5243"/>
    <w:rsid w:val="00BC5326"/>
    <w:rsid w:val="00BC6281"/>
    <w:rsid w:val="00BD2BBC"/>
    <w:rsid w:val="00BD61F9"/>
    <w:rsid w:val="00BE219F"/>
    <w:rsid w:val="00BE2D23"/>
    <w:rsid w:val="00BF1073"/>
    <w:rsid w:val="00BF71A4"/>
    <w:rsid w:val="00C03B26"/>
    <w:rsid w:val="00C23D0B"/>
    <w:rsid w:val="00C3125D"/>
    <w:rsid w:val="00C342C0"/>
    <w:rsid w:val="00C9350A"/>
    <w:rsid w:val="00CB4974"/>
    <w:rsid w:val="00D0773E"/>
    <w:rsid w:val="00D370BA"/>
    <w:rsid w:val="00D44DCE"/>
    <w:rsid w:val="00D77DF0"/>
    <w:rsid w:val="00D8210F"/>
    <w:rsid w:val="00D910DC"/>
    <w:rsid w:val="00DC3E7D"/>
    <w:rsid w:val="00DC43FF"/>
    <w:rsid w:val="00DD29EA"/>
    <w:rsid w:val="00DD7B28"/>
    <w:rsid w:val="00DE6047"/>
    <w:rsid w:val="00DE62E9"/>
    <w:rsid w:val="00DF4307"/>
    <w:rsid w:val="00E1314F"/>
    <w:rsid w:val="00E442BC"/>
    <w:rsid w:val="00E5378E"/>
    <w:rsid w:val="00E71C1C"/>
    <w:rsid w:val="00E724A6"/>
    <w:rsid w:val="00E823C6"/>
    <w:rsid w:val="00E85E92"/>
    <w:rsid w:val="00E86E88"/>
    <w:rsid w:val="00E95359"/>
    <w:rsid w:val="00EC4ED4"/>
    <w:rsid w:val="00ED044B"/>
    <w:rsid w:val="00EE5977"/>
    <w:rsid w:val="00EF4F05"/>
    <w:rsid w:val="00F0143F"/>
    <w:rsid w:val="00F16955"/>
    <w:rsid w:val="00F2423C"/>
    <w:rsid w:val="00F248A4"/>
    <w:rsid w:val="00F45DE5"/>
    <w:rsid w:val="00F53021"/>
    <w:rsid w:val="00F6203F"/>
    <w:rsid w:val="00F95598"/>
    <w:rsid w:val="00FB1693"/>
    <w:rsid w:val="00FC1B2E"/>
    <w:rsid w:val="00FD3C51"/>
    <w:rsid w:val="00FD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6E2F"/>
  <w15:chartTrackingRefBased/>
  <w15:docId w15:val="{16499967-1D07-4578-827C-75CC26588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BB7087"/>
    <w:p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B708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CA" w:eastAsia="en-CA"/>
    </w:rPr>
  </w:style>
  <w:style w:type="character" w:customStyle="1" w:styleId="PidipaginaCarattere">
    <w:name w:val="Piè di pagina Carattere"/>
    <w:basedOn w:val="Carpredefinitoparagrafo"/>
    <w:link w:val="Pidipagina"/>
    <w:rsid w:val="00BB7087"/>
    <w:rPr>
      <w:rFonts w:ascii="Times New Roman" w:eastAsia="Times New Roman" w:hAnsi="Times New Roman" w:cs="Times New Roman"/>
      <w:color w:val="000000"/>
      <w:kern w:val="28"/>
      <w:sz w:val="20"/>
      <w:szCs w:val="20"/>
      <w:lang w:val="en-CA" w:eastAsia="en-CA"/>
    </w:rPr>
  </w:style>
  <w:style w:type="character" w:customStyle="1" w:styleId="Titolo2Carattere">
    <w:name w:val="Titolo 2 Carattere"/>
    <w:basedOn w:val="Carpredefinitoparagrafo"/>
    <w:link w:val="Titolo2"/>
    <w:rsid w:val="00BB7087"/>
    <w:rPr>
      <w:rFonts w:ascii="Times New Roman" w:eastAsia="Times New Roman" w:hAnsi="Times New Roman" w:cs="Times New Roman"/>
      <w:b/>
      <w:bCs/>
      <w:color w:val="000000"/>
      <w:kern w:val="28"/>
      <w:sz w:val="24"/>
      <w:szCs w:val="24"/>
      <w:lang w:val="en-CA" w:eastAsia="en-CA"/>
    </w:rPr>
  </w:style>
  <w:style w:type="paragraph" w:styleId="Paragrafoelenco">
    <w:name w:val="List Paragraph"/>
    <w:basedOn w:val="Normale"/>
    <w:uiPriority w:val="34"/>
    <w:qFormat/>
    <w:rsid w:val="00BB70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CA" w:eastAsia="en-CA"/>
    </w:rPr>
  </w:style>
  <w:style w:type="character" w:styleId="Enfasicorsivo">
    <w:name w:val="Emphasis"/>
    <w:basedOn w:val="Carpredefinitoparagrafo"/>
    <w:uiPriority w:val="20"/>
    <w:qFormat/>
    <w:rsid w:val="002658F7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846B43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4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4116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AF3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AF3E02"/>
  </w:style>
  <w:style w:type="paragraph" w:styleId="Intestazione">
    <w:name w:val="header"/>
    <w:basedOn w:val="Normale"/>
    <w:link w:val="IntestazioneCarattere"/>
    <w:uiPriority w:val="99"/>
    <w:unhideWhenUsed/>
    <w:rsid w:val="00A43EF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3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92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426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5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6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6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9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488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1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68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11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0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01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8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8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16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0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8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466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6923">
          <w:marLeft w:val="-2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41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9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5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39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39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4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90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20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2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3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8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2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9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86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42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ibliomed.org/?jtt=2320-46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11</Pages>
  <Words>3465</Words>
  <Characters>19757</Characters>
  <Application>Microsoft Office Word</Application>
  <DocSecurity>0</DocSecurity>
  <Lines>164</Lines>
  <Paragraphs>46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vergasa</dc:creator>
  <cp:keywords/>
  <dc:description/>
  <cp:lastModifiedBy>Elisabetta Venturini</cp:lastModifiedBy>
  <cp:revision>9</cp:revision>
  <cp:lastPrinted>2019-07-06T13:48:00Z</cp:lastPrinted>
  <dcterms:created xsi:type="dcterms:W3CDTF">2024-06-27T09:08:00Z</dcterms:created>
  <dcterms:modified xsi:type="dcterms:W3CDTF">2024-08-19T08:14:00Z</dcterms:modified>
</cp:coreProperties>
</file>