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1D882" w14:textId="77777777" w:rsidR="008F1F48" w:rsidRDefault="008F1F48" w:rsidP="008F1F48">
      <w:pPr>
        <w:tabs>
          <w:tab w:val="left" w:pos="630"/>
          <w:tab w:val="left" w:pos="810"/>
        </w:tabs>
        <w:spacing w:line="360" w:lineRule="auto"/>
        <w:rPr>
          <w:rFonts w:asciiTheme="majorBidi" w:eastAsia="Times New Roman" w:hAnsiTheme="majorBidi" w:cstheme="majorBidi"/>
          <w:b/>
        </w:rPr>
      </w:pPr>
      <w:bookmarkStart w:id="0" w:name="_heading=h.iqfnw07c811z" w:colFirst="0" w:colLast="0"/>
      <w:bookmarkEnd w:id="0"/>
      <w:r>
        <w:rPr>
          <w:rFonts w:asciiTheme="majorBidi" w:eastAsia="Times New Roman" w:hAnsiTheme="majorBidi" w:cstheme="majorBidi"/>
          <w:b/>
        </w:rPr>
        <w:t>Title.</w:t>
      </w:r>
    </w:p>
    <w:p w14:paraId="58FBBBAE" w14:textId="77777777" w:rsidR="008F1F48" w:rsidRPr="00E44CF5" w:rsidRDefault="008F1F48" w:rsidP="008F1F48">
      <w:pPr>
        <w:tabs>
          <w:tab w:val="left" w:pos="630"/>
          <w:tab w:val="left" w:pos="810"/>
        </w:tabs>
        <w:spacing w:line="360" w:lineRule="auto"/>
        <w:rPr>
          <w:rFonts w:asciiTheme="majorBidi" w:eastAsia="Times New Roman" w:hAnsiTheme="majorBidi" w:cstheme="majorBidi"/>
          <w:bCs/>
        </w:rPr>
      </w:pPr>
      <w:bookmarkStart w:id="1" w:name="_Hlk203125313"/>
      <w:r>
        <w:rPr>
          <w:rFonts w:asciiTheme="majorBidi" w:eastAsia="Times New Roman" w:hAnsiTheme="majorBidi" w:cstheme="majorBidi"/>
          <w:bCs/>
        </w:rPr>
        <w:t>Efficacy and Safety</w:t>
      </w:r>
      <w:r w:rsidRPr="00E44CF5">
        <w:rPr>
          <w:rFonts w:asciiTheme="majorBidi" w:eastAsia="Times New Roman" w:hAnsiTheme="majorBidi" w:cstheme="majorBidi"/>
          <w:bCs/>
        </w:rPr>
        <w:t xml:space="preserve"> of a </w:t>
      </w:r>
      <w:r>
        <w:rPr>
          <w:rFonts w:asciiTheme="majorBidi" w:eastAsia="Times New Roman" w:hAnsiTheme="majorBidi" w:cstheme="majorBidi"/>
          <w:bCs/>
        </w:rPr>
        <w:t>S</w:t>
      </w:r>
      <w:r w:rsidRPr="00E44CF5">
        <w:rPr>
          <w:rFonts w:asciiTheme="majorBidi" w:eastAsia="Times New Roman" w:hAnsiTheme="majorBidi" w:cstheme="majorBidi"/>
          <w:bCs/>
        </w:rPr>
        <w:t xml:space="preserve">ingle </w:t>
      </w:r>
      <w:r>
        <w:rPr>
          <w:rFonts w:asciiTheme="majorBidi" w:eastAsia="Times New Roman" w:hAnsiTheme="majorBidi" w:cstheme="majorBidi"/>
          <w:bCs/>
        </w:rPr>
        <w:t>Dose</w:t>
      </w:r>
      <w:r w:rsidRPr="00E44CF5">
        <w:rPr>
          <w:rFonts w:asciiTheme="majorBidi" w:eastAsia="Times New Roman" w:hAnsiTheme="majorBidi" w:cstheme="majorBidi"/>
          <w:bCs/>
        </w:rPr>
        <w:t xml:space="preserve"> of </w:t>
      </w:r>
      <w:r>
        <w:rPr>
          <w:rFonts w:asciiTheme="majorBidi" w:eastAsia="Times New Roman" w:hAnsiTheme="majorBidi" w:cstheme="majorBidi"/>
          <w:bCs/>
        </w:rPr>
        <w:t>N</w:t>
      </w:r>
      <w:r w:rsidRPr="00E44CF5">
        <w:rPr>
          <w:rFonts w:asciiTheme="majorBidi" w:eastAsia="Times New Roman" w:hAnsiTheme="majorBidi" w:cstheme="majorBidi"/>
          <w:bCs/>
        </w:rPr>
        <w:t xml:space="preserve">irsevimab against </w:t>
      </w:r>
      <w:r>
        <w:rPr>
          <w:rFonts w:asciiTheme="majorBidi" w:eastAsia="Times New Roman" w:hAnsiTheme="majorBidi" w:cstheme="majorBidi"/>
          <w:bCs/>
        </w:rPr>
        <w:t>R</w:t>
      </w:r>
      <w:r w:rsidRPr="00E44CF5">
        <w:rPr>
          <w:rFonts w:asciiTheme="majorBidi" w:eastAsia="Times New Roman" w:hAnsiTheme="majorBidi" w:cstheme="majorBidi"/>
          <w:bCs/>
        </w:rPr>
        <w:t xml:space="preserve">espiratory </w:t>
      </w:r>
      <w:r>
        <w:rPr>
          <w:rFonts w:asciiTheme="majorBidi" w:eastAsia="Times New Roman" w:hAnsiTheme="majorBidi" w:cstheme="majorBidi"/>
          <w:bCs/>
        </w:rPr>
        <w:t>S</w:t>
      </w:r>
      <w:r w:rsidRPr="00E44CF5">
        <w:rPr>
          <w:rFonts w:asciiTheme="majorBidi" w:eastAsia="Times New Roman" w:hAnsiTheme="majorBidi" w:cstheme="majorBidi"/>
          <w:bCs/>
        </w:rPr>
        <w:t xml:space="preserve">yncytial </w:t>
      </w:r>
      <w:r>
        <w:rPr>
          <w:rFonts w:asciiTheme="majorBidi" w:eastAsia="Times New Roman" w:hAnsiTheme="majorBidi" w:cstheme="majorBidi"/>
          <w:bCs/>
        </w:rPr>
        <w:t>V</w:t>
      </w:r>
      <w:r w:rsidRPr="00E44CF5">
        <w:rPr>
          <w:rFonts w:asciiTheme="majorBidi" w:eastAsia="Times New Roman" w:hAnsiTheme="majorBidi" w:cstheme="majorBidi"/>
          <w:bCs/>
        </w:rPr>
        <w:t xml:space="preserve">irus </w:t>
      </w:r>
      <w:r>
        <w:rPr>
          <w:rFonts w:asciiTheme="majorBidi" w:eastAsia="Times New Roman" w:hAnsiTheme="majorBidi" w:cstheme="majorBidi"/>
          <w:bCs/>
        </w:rPr>
        <w:t>I</w:t>
      </w:r>
      <w:r w:rsidRPr="00E44CF5">
        <w:rPr>
          <w:rFonts w:asciiTheme="majorBidi" w:eastAsia="Times New Roman" w:hAnsiTheme="majorBidi" w:cstheme="majorBidi"/>
          <w:bCs/>
        </w:rPr>
        <w:t xml:space="preserve">nfection in </w:t>
      </w:r>
      <w:r>
        <w:rPr>
          <w:rFonts w:asciiTheme="majorBidi" w:eastAsia="Times New Roman" w:hAnsiTheme="majorBidi" w:cstheme="majorBidi"/>
          <w:bCs/>
        </w:rPr>
        <w:t>I</w:t>
      </w:r>
      <w:r w:rsidRPr="00E44CF5">
        <w:rPr>
          <w:rFonts w:asciiTheme="majorBidi" w:eastAsia="Times New Roman" w:hAnsiTheme="majorBidi" w:cstheme="majorBidi"/>
          <w:bCs/>
        </w:rPr>
        <w:t xml:space="preserve">nfants: </w:t>
      </w:r>
      <w:r>
        <w:rPr>
          <w:rFonts w:asciiTheme="majorBidi" w:eastAsia="Times New Roman" w:hAnsiTheme="majorBidi" w:cstheme="majorBidi"/>
          <w:bCs/>
        </w:rPr>
        <w:t>A M</w:t>
      </w:r>
      <w:r w:rsidRPr="00E44CF5">
        <w:rPr>
          <w:rFonts w:asciiTheme="majorBidi" w:eastAsia="Times New Roman" w:hAnsiTheme="majorBidi" w:cstheme="majorBidi"/>
          <w:bCs/>
        </w:rPr>
        <w:t>eta-</w:t>
      </w:r>
      <w:r>
        <w:rPr>
          <w:rFonts w:asciiTheme="majorBidi" w:eastAsia="Times New Roman" w:hAnsiTheme="majorBidi" w:cstheme="majorBidi"/>
          <w:bCs/>
        </w:rPr>
        <w:t>A</w:t>
      </w:r>
      <w:r w:rsidRPr="00E44CF5">
        <w:rPr>
          <w:rFonts w:asciiTheme="majorBidi" w:eastAsia="Times New Roman" w:hAnsiTheme="majorBidi" w:cstheme="majorBidi"/>
          <w:bCs/>
        </w:rPr>
        <w:t xml:space="preserve">nalysis </w:t>
      </w:r>
      <w:r>
        <w:rPr>
          <w:rFonts w:asciiTheme="majorBidi" w:eastAsia="Times New Roman" w:hAnsiTheme="majorBidi" w:cstheme="majorBidi"/>
          <w:bCs/>
        </w:rPr>
        <w:t>and</w:t>
      </w:r>
      <w:r w:rsidRPr="00E44CF5">
        <w:rPr>
          <w:rFonts w:asciiTheme="majorBidi" w:eastAsia="Times New Roman" w:hAnsiTheme="majorBidi" w:cstheme="majorBidi"/>
          <w:bCs/>
        </w:rPr>
        <w:t xml:space="preserve"> </w:t>
      </w:r>
      <w:r>
        <w:rPr>
          <w:rFonts w:asciiTheme="majorBidi" w:eastAsia="Times New Roman" w:hAnsiTheme="majorBidi" w:cstheme="majorBidi"/>
          <w:bCs/>
        </w:rPr>
        <w:t>T</w:t>
      </w:r>
      <w:r w:rsidRPr="00E44CF5">
        <w:rPr>
          <w:rFonts w:asciiTheme="majorBidi" w:eastAsia="Times New Roman" w:hAnsiTheme="majorBidi" w:cstheme="majorBidi"/>
          <w:bCs/>
        </w:rPr>
        <w:t>ime-to-</w:t>
      </w:r>
      <w:r>
        <w:rPr>
          <w:rFonts w:asciiTheme="majorBidi" w:eastAsia="Times New Roman" w:hAnsiTheme="majorBidi" w:cstheme="majorBidi"/>
          <w:bCs/>
        </w:rPr>
        <w:t>E</w:t>
      </w:r>
      <w:r w:rsidRPr="00E44CF5">
        <w:rPr>
          <w:rFonts w:asciiTheme="majorBidi" w:eastAsia="Times New Roman" w:hAnsiTheme="majorBidi" w:cstheme="majorBidi"/>
          <w:bCs/>
        </w:rPr>
        <w:t xml:space="preserve">vent </w:t>
      </w:r>
      <w:r>
        <w:rPr>
          <w:rFonts w:asciiTheme="majorBidi" w:eastAsia="Times New Roman" w:hAnsiTheme="majorBidi" w:cstheme="majorBidi"/>
          <w:bCs/>
        </w:rPr>
        <w:t>A</w:t>
      </w:r>
      <w:r w:rsidRPr="00E44CF5">
        <w:rPr>
          <w:rFonts w:asciiTheme="majorBidi" w:eastAsia="Times New Roman" w:hAnsiTheme="majorBidi" w:cstheme="majorBidi"/>
          <w:bCs/>
        </w:rPr>
        <w:t>nalysis.</w:t>
      </w:r>
    </w:p>
    <w:bookmarkEnd w:id="1"/>
    <w:p w14:paraId="4C5BF4DA" w14:textId="77777777" w:rsidR="008F1F48" w:rsidRDefault="008F1F48" w:rsidP="008F1F48">
      <w:pPr>
        <w:tabs>
          <w:tab w:val="left" w:pos="630"/>
          <w:tab w:val="left" w:pos="810"/>
        </w:tabs>
        <w:spacing w:line="360" w:lineRule="auto"/>
        <w:rPr>
          <w:rFonts w:asciiTheme="majorBidi" w:eastAsia="Times New Roman" w:hAnsiTheme="majorBidi" w:cstheme="majorBidi"/>
          <w:b/>
        </w:rPr>
      </w:pPr>
      <w:r>
        <w:rPr>
          <w:rFonts w:asciiTheme="majorBidi" w:eastAsia="Times New Roman" w:hAnsiTheme="majorBidi" w:cstheme="majorBidi"/>
          <w:b/>
        </w:rPr>
        <w:t>Running title.</w:t>
      </w:r>
    </w:p>
    <w:p w14:paraId="7ECD2596" w14:textId="77777777" w:rsidR="008F1F48" w:rsidRPr="00AB10A8" w:rsidRDefault="008F1F48" w:rsidP="008F1F48">
      <w:pPr>
        <w:tabs>
          <w:tab w:val="left" w:pos="630"/>
          <w:tab w:val="left" w:pos="810"/>
        </w:tabs>
        <w:spacing w:line="360" w:lineRule="auto"/>
        <w:rPr>
          <w:rFonts w:asciiTheme="majorBidi" w:eastAsia="Times New Roman" w:hAnsiTheme="majorBidi" w:cstheme="majorBidi"/>
          <w:bCs/>
        </w:rPr>
      </w:pPr>
      <w:r w:rsidRPr="00AB10A8">
        <w:rPr>
          <w:rFonts w:asciiTheme="majorBidi" w:eastAsia="Times New Roman" w:hAnsiTheme="majorBidi" w:cstheme="majorBidi"/>
          <w:bCs/>
        </w:rPr>
        <w:t>Nirsevimab in infants</w:t>
      </w:r>
      <w:r>
        <w:rPr>
          <w:rFonts w:asciiTheme="majorBidi" w:eastAsia="Times New Roman" w:hAnsiTheme="majorBidi" w:cstheme="majorBidi"/>
          <w:bCs/>
        </w:rPr>
        <w:t xml:space="preserve"> to prevent RSV infections</w:t>
      </w:r>
      <w:r w:rsidRPr="00AB10A8">
        <w:rPr>
          <w:rFonts w:asciiTheme="majorBidi" w:eastAsia="Times New Roman" w:hAnsiTheme="majorBidi" w:cstheme="majorBidi"/>
          <w:bCs/>
        </w:rPr>
        <w:t>.</w:t>
      </w:r>
    </w:p>
    <w:p w14:paraId="6009CBE8" w14:textId="77777777" w:rsidR="00583B31" w:rsidRDefault="00583B31">
      <w:pPr>
        <w:rPr>
          <w:rFonts w:asciiTheme="majorBidi" w:hAnsiTheme="majorBidi" w:cstheme="majorBidi"/>
          <w:b/>
          <w:bCs/>
        </w:rPr>
      </w:pPr>
    </w:p>
    <w:p w14:paraId="123AD5F5" w14:textId="2FE6BCF7" w:rsidR="00583B31" w:rsidRDefault="00583B31" w:rsidP="00583B31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br w:type="page"/>
      </w:r>
      <w:r>
        <w:rPr>
          <w:rFonts w:asciiTheme="majorBidi" w:hAnsiTheme="majorBidi" w:cstheme="majorBidi"/>
          <w:b/>
          <w:bCs/>
        </w:rPr>
        <w:lastRenderedPageBreak/>
        <w:t>The content.</w:t>
      </w:r>
    </w:p>
    <w:p w14:paraId="2CA740D2" w14:textId="544795C1" w:rsidR="00C61CED" w:rsidRDefault="00C61CED" w:rsidP="00583B31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Supplementary Tables.</w:t>
      </w:r>
    </w:p>
    <w:p w14:paraId="1409C550" w14:textId="414F9788" w:rsidR="00583B31" w:rsidRDefault="00583B31">
      <w:pPr>
        <w:rPr>
          <w:rFonts w:asciiTheme="majorBidi" w:hAnsiTheme="majorBidi" w:cstheme="majorBidi"/>
        </w:rPr>
      </w:pPr>
      <w:r w:rsidRPr="00204496">
        <w:rPr>
          <w:rFonts w:asciiTheme="majorBidi" w:hAnsiTheme="majorBidi" w:cstheme="majorBidi"/>
          <w:b/>
          <w:bCs/>
        </w:rPr>
        <w:t xml:space="preserve">Supplementary </w:t>
      </w:r>
      <w:r>
        <w:rPr>
          <w:rFonts w:asciiTheme="majorBidi" w:hAnsiTheme="majorBidi" w:cstheme="majorBidi"/>
          <w:b/>
          <w:bCs/>
        </w:rPr>
        <w:t>Table</w:t>
      </w:r>
      <w:r w:rsidRPr="00204496">
        <w:rPr>
          <w:rFonts w:asciiTheme="majorBidi" w:hAnsiTheme="majorBidi" w:cstheme="majorBidi"/>
          <w:b/>
          <w:bCs/>
        </w:rPr>
        <w:t xml:space="preserve"> </w:t>
      </w:r>
      <w:r w:rsidR="00162BD8">
        <w:rPr>
          <w:rFonts w:asciiTheme="majorBidi" w:hAnsiTheme="majorBidi" w:cstheme="majorBidi"/>
          <w:b/>
          <w:bCs/>
        </w:rPr>
        <w:t>1</w:t>
      </w:r>
      <w:r w:rsidRPr="00204496">
        <w:rPr>
          <w:rFonts w:asciiTheme="majorBidi" w:hAnsiTheme="majorBidi" w:cstheme="majorBidi"/>
          <w:b/>
          <w:bCs/>
        </w:rPr>
        <w:t>:</w:t>
      </w:r>
      <w:r w:rsidRPr="00204496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The detailed search strategy in each database.</w:t>
      </w:r>
    </w:p>
    <w:p w14:paraId="582761C8" w14:textId="19812DF0" w:rsidR="008C45E7" w:rsidRDefault="00583B31" w:rsidP="008C45E7">
      <w:pPr>
        <w:rPr>
          <w:rFonts w:asciiTheme="majorBidi" w:hAnsiTheme="majorBidi" w:cstheme="majorBidi"/>
        </w:rPr>
      </w:pPr>
      <w:r w:rsidRPr="00204496">
        <w:rPr>
          <w:rFonts w:asciiTheme="majorBidi" w:hAnsiTheme="majorBidi" w:cstheme="majorBidi"/>
          <w:b/>
          <w:bCs/>
        </w:rPr>
        <w:t xml:space="preserve">Supplementary </w:t>
      </w:r>
      <w:r>
        <w:rPr>
          <w:rFonts w:asciiTheme="majorBidi" w:hAnsiTheme="majorBidi" w:cstheme="majorBidi"/>
          <w:b/>
          <w:bCs/>
        </w:rPr>
        <w:t>Table</w:t>
      </w:r>
      <w:r w:rsidRPr="00204496">
        <w:rPr>
          <w:rFonts w:asciiTheme="majorBidi" w:hAnsiTheme="majorBidi" w:cstheme="majorBidi"/>
          <w:b/>
          <w:bCs/>
        </w:rPr>
        <w:t xml:space="preserve"> </w:t>
      </w:r>
      <w:r w:rsidR="00162BD8">
        <w:rPr>
          <w:rFonts w:asciiTheme="majorBidi" w:hAnsiTheme="majorBidi" w:cstheme="majorBidi"/>
          <w:b/>
          <w:bCs/>
        </w:rPr>
        <w:t>2</w:t>
      </w:r>
      <w:r w:rsidRPr="00204496">
        <w:rPr>
          <w:rFonts w:asciiTheme="majorBidi" w:hAnsiTheme="majorBidi" w:cstheme="majorBidi"/>
          <w:b/>
          <w:bCs/>
        </w:rPr>
        <w:t>:</w:t>
      </w:r>
      <w:r w:rsidRPr="00204496">
        <w:rPr>
          <w:rFonts w:asciiTheme="majorBidi" w:hAnsiTheme="majorBidi" w:cstheme="majorBidi"/>
        </w:rPr>
        <w:t xml:space="preserve"> </w:t>
      </w:r>
      <w:r w:rsidR="008C45E7" w:rsidRPr="00E5612C">
        <w:rPr>
          <w:rFonts w:asciiTheme="majorBidi" w:hAnsiTheme="majorBidi" w:cstheme="majorBidi"/>
        </w:rPr>
        <w:t>Newcastle Ottawa scale (NOS) for quality assessment of the included observational cohort studies.</w:t>
      </w:r>
    </w:p>
    <w:p w14:paraId="3BE0F05B" w14:textId="594DDB52" w:rsidR="00583B31" w:rsidRDefault="00583B31" w:rsidP="008C45E7">
      <w:pPr>
        <w:rPr>
          <w:rFonts w:asciiTheme="majorBidi" w:hAnsiTheme="majorBidi" w:cstheme="majorBidi"/>
        </w:rPr>
      </w:pPr>
      <w:r w:rsidRPr="00204496">
        <w:rPr>
          <w:rFonts w:asciiTheme="majorBidi" w:hAnsiTheme="majorBidi" w:cstheme="majorBidi"/>
          <w:b/>
          <w:bCs/>
        </w:rPr>
        <w:t xml:space="preserve">Supplementary </w:t>
      </w:r>
      <w:r>
        <w:rPr>
          <w:rFonts w:asciiTheme="majorBidi" w:hAnsiTheme="majorBidi" w:cstheme="majorBidi"/>
          <w:b/>
          <w:bCs/>
        </w:rPr>
        <w:t>Table</w:t>
      </w:r>
      <w:r w:rsidRPr="00204496">
        <w:rPr>
          <w:rFonts w:asciiTheme="majorBidi" w:hAnsiTheme="majorBidi" w:cstheme="majorBidi"/>
          <w:b/>
          <w:bCs/>
        </w:rPr>
        <w:t xml:space="preserve"> </w:t>
      </w:r>
      <w:r w:rsidR="00162BD8">
        <w:rPr>
          <w:rFonts w:asciiTheme="majorBidi" w:hAnsiTheme="majorBidi" w:cstheme="majorBidi"/>
          <w:b/>
          <w:bCs/>
        </w:rPr>
        <w:t>3</w:t>
      </w:r>
      <w:r w:rsidRPr="00204496">
        <w:rPr>
          <w:rFonts w:asciiTheme="majorBidi" w:hAnsiTheme="majorBidi" w:cstheme="majorBidi"/>
          <w:b/>
          <w:bCs/>
        </w:rPr>
        <w:t>:</w:t>
      </w:r>
      <w:r w:rsidRPr="00204496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GRADE assessment table for the analyzed outcomes</w:t>
      </w:r>
      <w:r w:rsidR="004A7AE3">
        <w:rPr>
          <w:rFonts w:asciiTheme="majorBidi" w:hAnsiTheme="majorBidi" w:cstheme="majorBidi"/>
        </w:rPr>
        <w:t xml:space="preserve"> (</w:t>
      </w:r>
      <w:r w:rsidR="004A7AE3" w:rsidRPr="004A7AE3">
        <w:rPr>
          <w:rFonts w:asciiTheme="majorBidi" w:hAnsiTheme="majorBidi" w:cstheme="majorBidi"/>
          <w:b/>
          <w:bCs/>
        </w:rPr>
        <w:t>separate file</w:t>
      </w:r>
      <w:r w:rsidR="004A7AE3">
        <w:rPr>
          <w:rFonts w:asciiTheme="majorBidi" w:hAnsiTheme="majorBidi" w:cstheme="majorBidi"/>
        </w:rPr>
        <w:t>)</w:t>
      </w:r>
      <w:r>
        <w:rPr>
          <w:rFonts w:asciiTheme="majorBidi" w:hAnsiTheme="majorBidi" w:cstheme="majorBidi"/>
        </w:rPr>
        <w:t xml:space="preserve">. </w:t>
      </w:r>
    </w:p>
    <w:p w14:paraId="65400910" w14:textId="65102EAE" w:rsidR="00583B31" w:rsidRDefault="00583B31" w:rsidP="00583B31">
      <w:pPr>
        <w:rPr>
          <w:rFonts w:asciiTheme="majorBidi" w:hAnsiTheme="majorBidi" w:cstheme="majorBidi"/>
        </w:rPr>
      </w:pPr>
      <w:r w:rsidRPr="00204496">
        <w:rPr>
          <w:rFonts w:asciiTheme="majorBidi" w:hAnsiTheme="majorBidi" w:cstheme="majorBidi"/>
          <w:b/>
          <w:bCs/>
        </w:rPr>
        <w:t xml:space="preserve">Supplementary </w:t>
      </w:r>
      <w:r>
        <w:rPr>
          <w:rFonts w:asciiTheme="majorBidi" w:hAnsiTheme="majorBidi" w:cstheme="majorBidi"/>
          <w:b/>
          <w:bCs/>
        </w:rPr>
        <w:t>Table</w:t>
      </w:r>
      <w:r w:rsidRPr="00204496">
        <w:rPr>
          <w:rFonts w:asciiTheme="majorBidi" w:hAnsiTheme="majorBidi" w:cstheme="majorBidi"/>
          <w:b/>
          <w:bCs/>
        </w:rPr>
        <w:t xml:space="preserve"> </w:t>
      </w:r>
      <w:r w:rsidR="00162BD8">
        <w:rPr>
          <w:rFonts w:asciiTheme="majorBidi" w:hAnsiTheme="majorBidi" w:cstheme="majorBidi"/>
          <w:b/>
          <w:bCs/>
        </w:rPr>
        <w:t>4</w:t>
      </w:r>
      <w:r w:rsidRPr="00204496">
        <w:rPr>
          <w:rFonts w:asciiTheme="majorBidi" w:hAnsiTheme="majorBidi" w:cstheme="majorBidi"/>
          <w:b/>
          <w:bCs/>
        </w:rPr>
        <w:t>:</w:t>
      </w:r>
      <w:r w:rsidRPr="00204496">
        <w:rPr>
          <w:rFonts w:asciiTheme="majorBidi" w:hAnsiTheme="majorBidi" w:cstheme="majorBidi"/>
        </w:rPr>
        <w:t xml:space="preserve"> </w:t>
      </w:r>
      <w:r w:rsidR="00C61CED">
        <w:rPr>
          <w:rFonts w:asciiTheme="majorBidi" w:hAnsiTheme="majorBidi" w:cstheme="majorBidi"/>
        </w:rPr>
        <w:t>The r</w:t>
      </w:r>
      <w:r>
        <w:rPr>
          <w:rFonts w:asciiTheme="majorBidi" w:hAnsiTheme="majorBidi" w:cstheme="majorBidi"/>
        </w:rPr>
        <w:t>econstructed values of individualized patient data analysis.</w:t>
      </w:r>
    </w:p>
    <w:p w14:paraId="2B23BBDD" w14:textId="77777777" w:rsidR="00583B31" w:rsidRDefault="00583B31" w:rsidP="00583B31">
      <w:pPr>
        <w:rPr>
          <w:rFonts w:asciiTheme="majorBidi" w:hAnsiTheme="majorBidi" w:cstheme="majorBidi"/>
        </w:rPr>
      </w:pPr>
    </w:p>
    <w:p w14:paraId="4AC691F7" w14:textId="3D23B439" w:rsidR="00583B31" w:rsidRDefault="00583B31">
      <w:pPr>
        <w:rPr>
          <w:rFonts w:asciiTheme="majorBidi" w:hAnsiTheme="majorBidi" w:cstheme="majorBidi"/>
          <w:b/>
          <w:bCs/>
        </w:rPr>
      </w:pPr>
      <w:r w:rsidRPr="00204496">
        <w:rPr>
          <w:rFonts w:asciiTheme="majorBidi" w:hAnsiTheme="majorBidi" w:cstheme="majorBidi"/>
          <w:b/>
          <w:bCs/>
        </w:rPr>
        <w:t>Supplementary Figure</w:t>
      </w:r>
      <w:r>
        <w:rPr>
          <w:rFonts w:asciiTheme="majorBidi" w:hAnsiTheme="majorBidi" w:cstheme="majorBidi"/>
          <w:b/>
          <w:bCs/>
        </w:rPr>
        <w:t xml:space="preserve">s. </w:t>
      </w:r>
      <w:r w:rsidRPr="00204496">
        <w:rPr>
          <w:rFonts w:asciiTheme="majorBidi" w:hAnsiTheme="majorBidi" w:cstheme="majorBidi"/>
          <w:b/>
          <w:bCs/>
        </w:rPr>
        <w:t xml:space="preserve"> </w:t>
      </w:r>
    </w:p>
    <w:p w14:paraId="311FD25E" w14:textId="42BD6065" w:rsidR="00204496" w:rsidRDefault="00204496">
      <w:pPr>
        <w:rPr>
          <w:rFonts w:asciiTheme="majorBidi" w:eastAsia="Times New Roman" w:hAnsiTheme="majorBidi" w:cstheme="majorBidi"/>
          <w:bCs/>
        </w:rPr>
      </w:pPr>
      <w:r w:rsidRPr="00204496">
        <w:rPr>
          <w:rFonts w:asciiTheme="majorBidi" w:hAnsiTheme="majorBidi" w:cstheme="majorBidi"/>
          <w:b/>
          <w:bCs/>
        </w:rPr>
        <w:t>Supplementary Fig</w:t>
      </w:r>
      <w:r w:rsidR="003602B3">
        <w:rPr>
          <w:rFonts w:asciiTheme="majorBidi" w:hAnsiTheme="majorBidi" w:cstheme="majorBidi"/>
          <w:b/>
          <w:bCs/>
        </w:rPr>
        <w:t>.</w:t>
      </w:r>
      <w:r w:rsidRPr="00204496">
        <w:rPr>
          <w:rFonts w:asciiTheme="majorBidi" w:hAnsiTheme="majorBidi" w:cstheme="majorBidi"/>
          <w:b/>
          <w:bCs/>
        </w:rPr>
        <w:t xml:space="preserve"> 1:</w:t>
      </w:r>
      <w:r w:rsidRPr="00204496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 xml:space="preserve">A sensitivity leave-one-out analysis for </w:t>
      </w:r>
      <w:r w:rsidRPr="00204496">
        <w:rPr>
          <w:rFonts w:asciiTheme="majorBidi" w:hAnsiTheme="majorBidi" w:cstheme="majorBidi"/>
          <w:b/>
          <w:bCs/>
        </w:rPr>
        <w:t>A)</w:t>
      </w:r>
      <w:r>
        <w:rPr>
          <w:rFonts w:asciiTheme="majorBidi" w:hAnsiTheme="majorBidi" w:cstheme="majorBidi"/>
        </w:rPr>
        <w:t xml:space="preserve"> </w:t>
      </w:r>
      <w:r w:rsidRPr="00204496">
        <w:rPr>
          <w:rFonts w:asciiTheme="majorBidi" w:eastAsia="Times New Roman" w:hAnsiTheme="majorBidi" w:cstheme="majorBidi"/>
          <w:bCs/>
        </w:rPr>
        <w:t xml:space="preserve">RSV-related Lower respiratory tract infections, </w:t>
      </w:r>
      <w:r>
        <w:rPr>
          <w:rFonts w:asciiTheme="majorBidi" w:eastAsia="Times New Roman" w:hAnsiTheme="majorBidi" w:cstheme="majorBidi"/>
          <w:b/>
        </w:rPr>
        <w:t xml:space="preserve">B) </w:t>
      </w:r>
      <w:r w:rsidRPr="00204496">
        <w:rPr>
          <w:rFonts w:asciiTheme="majorBidi" w:eastAsia="Times New Roman" w:hAnsiTheme="majorBidi" w:cstheme="majorBidi"/>
          <w:bCs/>
        </w:rPr>
        <w:t>Hospitalization due to RSV infection</w:t>
      </w:r>
      <w:r>
        <w:rPr>
          <w:rFonts w:asciiTheme="majorBidi" w:eastAsia="Times New Roman" w:hAnsiTheme="majorBidi" w:cstheme="majorBidi"/>
          <w:b/>
        </w:rPr>
        <w:t xml:space="preserve"> </w:t>
      </w:r>
      <w:r w:rsidRPr="00204496">
        <w:rPr>
          <w:rFonts w:asciiTheme="majorBidi" w:eastAsia="Times New Roman" w:hAnsiTheme="majorBidi" w:cstheme="majorBidi"/>
          <w:bCs/>
        </w:rPr>
        <w:t>(Random effects model)</w:t>
      </w:r>
      <w:r>
        <w:rPr>
          <w:rFonts w:asciiTheme="majorBidi" w:eastAsia="Times New Roman" w:hAnsiTheme="majorBidi" w:cstheme="majorBidi"/>
          <w:bCs/>
        </w:rPr>
        <w:t>.</w:t>
      </w:r>
      <w:r w:rsidRPr="00204496">
        <w:rPr>
          <w:rFonts w:asciiTheme="majorBidi" w:eastAsia="Times New Roman" w:hAnsiTheme="majorBidi" w:cstheme="majorBidi"/>
          <w:bCs/>
        </w:rPr>
        <w:t xml:space="preserve"> </w:t>
      </w:r>
    </w:p>
    <w:p w14:paraId="2912BC4A" w14:textId="76704A5E" w:rsidR="004F0DAD" w:rsidRDefault="00204496">
      <w:pPr>
        <w:rPr>
          <w:rFonts w:asciiTheme="majorBidi" w:eastAsia="Times New Roman" w:hAnsiTheme="majorBidi" w:cstheme="majorBidi"/>
          <w:bCs/>
        </w:rPr>
      </w:pPr>
      <w:r w:rsidRPr="00204496">
        <w:rPr>
          <w:rFonts w:asciiTheme="majorBidi" w:eastAsia="Times New Roman" w:hAnsiTheme="majorBidi" w:cstheme="majorBidi"/>
        </w:rPr>
        <w:t xml:space="preserve"> </w:t>
      </w:r>
      <w:r w:rsidRPr="00204496">
        <w:rPr>
          <w:rFonts w:asciiTheme="majorBidi" w:hAnsiTheme="majorBidi" w:cstheme="majorBidi"/>
          <w:b/>
          <w:bCs/>
        </w:rPr>
        <w:t>Supplementary Fig</w:t>
      </w:r>
      <w:r w:rsidR="003602B3">
        <w:rPr>
          <w:rFonts w:asciiTheme="majorBidi" w:hAnsiTheme="majorBidi" w:cstheme="majorBidi"/>
          <w:b/>
          <w:bCs/>
        </w:rPr>
        <w:t>.</w:t>
      </w:r>
      <w:r w:rsidRPr="00204496">
        <w:rPr>
          <w:rFonts w:asciiTheme="majorBidi" w:hAnsiTheme="majorBidi" w:cstheme="majorBidi"/>
          <w:b/>
          <w:bCs/>
        </w:rPr>
        <w:t xml:space="preserve"> </w:t>
      </w:r>
      <w:r>
        <w:rPr>
          <w:rFonts w:asciiTheme="majorBidi" w:hAnsiTheme="majorBidi" w:cstheme="majorBidi"/>
          <w:b/>
          <w:bCs/>
        </w:rPr>
        <w:t xml:space="preserve">2: </w:t>
      </w:r>
      <w:r w:rsidRPr="00204496">
        <w:rPr>
          <w:rFonts w:asciiTheme="majorBidi" w:hAnsiTheme="majorBidi" w:cstheme="majorBidi"/>
        </w:rPr>
        <w:t>A meta-analysis forest plot for subgroup analysis of</w:t>
      </w:r>
      <w:r>
        <w:rPr>
          <w:rFonts w:asciiTheme="majorBidi" w:hAnsiTheme="majorBidi" w:cstheme="majorBidi"/>
          <w:b/>
          <w:bCs/>
        </w:rPr>
        <w:t xml:space="preserve"> </w:t>
      </w:r>
      <w:r w:rsidRPr="00204496">
        <w:rPr>
          <w:rFonts w:asciiTheme="majorBidi" w:eastAsia="Times New Roman" w:hAnsiTheme="majorBidi" w:cstheme="majorBidi"/>
          <w:bCs/>
        </w:rPr>
        <w:t>RSV-related Lower respiratory tract infections</w:t>
      </w:r>
      <w:r>
        <w:rPr>
          <w:rFonts w:asciiTheme="majorBidi" w:eastAsia="Times New Roman" w:hAnsiTheme="majorBidi" w:cstheme="majorBidi"/>
          <w:bCs/>
        </w:rPr>
        <w:t xml:space="preserve"> </w:t>
      </w:r>
      <w:r w:rsidRPr="00204496">
        <w:rPr>
          <w:rFonts w:asciiTheme="majorBidi" w:eastAsia="Times New Roman" w:hAnsiTheme="majorBidi" w:cstheme="majorBidi"/>
          <w:bCs/>
        </w:rPr>
        <w:t>(Random effects model)</w:t>
      </w:r>
      <w:r>
        <w:rPr>
          <w:rFonts w:asciiTheme="majorBidi" w:eastAsia="Times New Roman" w:hAnsiTheme="majorBidi" w:cstheme="majorBidi"/>
          <w:bCs/>
        </w:rPr>
        <w:t>.</w:t>
      </w:r>
      <w:r w:rsidRPr="00204496">
        <w:rPr>
          <w:rFonts w:asciiTheme="majorBidi" w:eastAsia="Times New Roman" w:hAnsiTheme="majorBidi" w:cstheme="majorBidi"/>
          <w:bCs/>
        </w:rPr>
        <w:t xml:space="preserve"> </w:t>
      </w:r>
    </w:p>
    <w:p w14:paraId="05C496BC" w14:textId="1B1DA191" w:rsidR="00204496" w:rsidRPr="0008489E" w:rsidRDefault="00204496">
      <w:pPr>
        <w:rPr>
          <w:rFonts w:asciiTheme="majorBidi" w:eastAsia="Times New Roman" w:hAnsiTheme="majorBidi" w:cstheme="majorBidi"/>
        </w:rPr>
      </w:pPr>
      <w:r w:rsidRPr="0008489E">
        <w:rPr>
          <w:rFonts w:asciiTheme="majorBidi" w:eastAsia="Times New Roman" w:hAnsiTheme="majorBidi" w:cstheme="majorBidi"/>
          <w:b/>
          <w:bCs/>
        </w:rPr>
        <w:t>Supplementary Fig</w:t>
      </w:r>
      <w:r w:rsidR="003602B3">
        <w:rPr>
          <w:rFonts w:asciiTheme="majorBidi" w:eastAsia="Times New Roman" w:hAnsiTheme="majorBidi" w:cstheme="majorBidi"/>
          <w:b/>
          <w:bCs/>
        </w:rPr>
        <w:t>.</w:t>
      </w:r>
      <w:r w:rsidRPr="0008489E">
        <w:rPr>
          <w:rFonts w:asciiTheme="majorBidi" w:eastAsia="Times New Roman" w:hAnsiTheme="majorBidi" w:cstheme="majorBidi"/>
          <w:b/>
          <w:bCs/>
        </w:rPr>
        <w:t xml:space="preserve"> 3:</w:t>
      </w:r>
      <w:r w:rsidRPr="0008489E">
        <w:rPr>
          <w:rFonts w:asciiTheme="majorBidi" w:eastAsia="Times New Roman" w:hAnsiTheme="majorBidi" w:cstheme="majorBidi"/>
        </w:rPr>
        <w:t xml:space="preserve"> A meta-analysis forest plot for subgroup analysis of Hospitalization due to RSV infection (Random effects model). </w:t>
      </w:r>
    </w:p>
    <w:p w14:paraId="1646034E" w14:textId="70A9613D" w:rsidR="00204496" w:rsidRDefault="00204496" w:rsidP="00204496">
      <w:pPr>
        <w:rPr>
          <w:rFonts w:asciiTheme="majorBidi" w:eastAsia="Times New Roman" w:hAnsiTheme="majorBidi" w:cstheme="majorBidi"/>
          <w:bCs/>
        </w:rPr>
      </w:pPr>
      <w:r w:rsidRPr="00204496">
        <w:rPr>
          <w:rFonts w:asciiTheme="majorBidi" w:hAnsiTheme="majorBidi" w:cstheme="majorBidi"/>
          <w:b/>
          <w:bCs/>
        </w:rPr>
        <w:t>Supplementary Fig</w:t>
      </w:r>
      <w:r w:rsidR="003602B3">
        <w:rPr>
          <w:rFonts w:asciiTheme="majorBidi" w:hAnsiTheme="majorBidi" w:cstheme="majorBidi"/>
          <w:b/>
          <w:bCs/>
        </w:rPr>
        <w:t>.</w:t>
      </w:r>
      <w:r w:rsidRPr="00204496">
        <w:rPr>
          <w:rFonts w:asciiTheme="majorBidi" w:hAnsiTheme="majorBidi" w:cstheme="majorBidi"/>
          <w:b/>
          <w:bCs/>
        </w:rPr>
        <w:t xml:space="preserve"> </w:t>
      </w:r>
      <w:r>
        <w:rPr>
          <w:rFonts w:asciiTheme="majorBidi" w:hAnsiTheme="majorBidi" w:cstheme="majorBidi"/>
          <w:b/>
          <w:bCs/>
        </w:rPr>
        <w:t xml:space="preserve">4: </w:t>
      </w:r>
      <w:r w:rsidRPr="00204496">
        <w:rPr>
          <w:rFonts w:asciiTheme="majorBidi" w:eastAsia="Times New Roman" w:hAnsiTheme="majorBidi" w:cstheme="majorBidi"/>
          <w:b/>
        </w:rPr>
        <w:t>A)</w:t>
      </w:r>
      <w:r w:rsidRPr="00204496">
        <w:rPr>
          <w:rFonts w:asciiTheme="majorBidi" w:hAnsiTheme="majorBidi" w:cstheme="majorBidi"/>
        </w:rPr>
        <w:t xml:space="preserve"> A meta-analysis forest plot for </w:t>
      </w:r>
      <w:r w:rsidRPr="00204496">
        <w:rPr>
          <w:rFonts w:asciiTheme="majorBidi" w:eastAsia="Times New Roman" w:hAnsiTheme="majorBidi" w:cstheme="majorBidi"/>
        </w:rPr>
        <w:t>All-Cause Lower Respiratory Tract Infection</w:t>
      </w:r>
      <w:r>
        <w:rPr>
          <w:rFonts w:asciiTheme="majorBidi" w:eastAsia="Times New Roman" w:hAnsiTheme="majorBidi" w:cstheme="majorBidi"/>
        </w:rPr>
        <w:t>s,</w:t>
      </w:r>
      <w:r>
        <w:rPr>
          <w:rFonts w:asciiTheme="majorBidi" w:eastAsia="Times New Roman" w:hAnsiTheme="majorBidi" w:cstheme="majorBidi"/>
          <w:bCs/>
        </w:rPr>
        <w:t xml:space="preserve"> </w:t>
      </w:r>
      <w:r w:rsidRPr="00204496">
        <w:rPr>
          <w:rFonts w:asciiTheme="majorBidi" w:eastAsia="Times New Roman" w:hAnsiTheme="majorBidi" w:cstheme="majorBidi"/>
          <w:b/>
        </w:rPr>
        <w:t>B)</w:t>
      </w:r>
      <w:r>
        <w:rPr>
          <w:rFonts w:asciiTheme="majorBidi" w:eastAsia="Times New Roman" w:hAnsiTheme="majorBidi" w:cstheme="majorBidi"/>
          <w:bCs/>
        </w:rPr>
        <w:t xml:space="preserve"> A </w:t>
      </w:r>
      <w:r>
        <w:rPr>
          <w:rFonts w:asciiTheme="majorBidi" w:hAnsiTheme="majorBidi" w:cstheme="majorBidi"/>
        </w:rPr>
        <w:t xml:space="preserve">sensitivity leave-one-out analysis for </w:t>
      </w:r>
      <w:r w:rsidRPr="00204496">
        <w:rPr>
          <w:rFonts w:asciiTheme="majorBidi" w:eastAsia="Times New Roman" w:hAnsiTheme="majorBidi" w:cstheme="majorBidi"/>
        </w:rPr>
        <w:t>All-Cause Lower Respiratory Tract Infection</w:t>
      </w:r>
      <w:r>
        <w:rPr>
          <w:rFonts w:asciiTheme="majorBidi" w:eastAsia="Times New Roman" w:hAnsiTheme="majorBidi" w:cstheme="majorBidi"/>
        </w:rPr>
        <w:t xml:space="preserve">s </w:t>
      </w:r>
      <w:r w:rsidRPr="00204496">
        <w:rPr>
          <w:rFonts w:asciiTheme="majorBidi" w:eastAsia="Times New Roman" w:hAnsiTheme="majorBidi" w:cstheme="majorBidi"/>
          <w:b/>
          <w:bCs/>
        </w:rPr>
        <w:t>(Random effects model).</w:t>
      </w:r>
      <w:r w:rsidRPr="00204496">
        <w:rPr>
          <w:rFonts w:asciiTheme="majorBidi" w:eastAsia="Times New Roman" w:hAnsiTheme="majorBidi" w:cstheme="majorBidi"/>
          <w:bCs/>
        </w:rPr>
        <w:t xml:space="preserve"> </w:t>
      </w:r>
    </w:p>
    <w:p w14:paraId="1EBF8C2A" w14:textId="4E227881" w:rsidR="00204496" w:rsidRDefault="00204496" w:rsidP="00204496">
      <w:pPr>
        <w:rPr>
          <w:rFonts w:asciiTheme="majorBidi" w:eastAsia="Times New Roman" w:hAnsiTheme="majorBidi" w:cstheme="majorBidi"/>
          <w:bCs/>
        </w:rPr>
      </w:pPr>
      <w:r w:rsidRPr="00204496">
        <w:rPr>
          <w:rFonts w:asciiTheme="majorBidi" w:hAnsiTheme="majorBidi" w:cstheme="majorBidi"/>
          <w:b/>
          <w:bCs/>
        </w:rPr>
        <w:t>Supplementary Fig</w:t>
      </w:r>
      <w:r w:rsidR="003602B3">
        <w:rPr>
          <w:rFonts w:asciiTheme="majorBidi" w:hAnsiTheme="majorBidi" w:cstheme="majorBidi"/>
          <w:b/>
          <w:bCs/>
        </w:rPr>
        <w:t>.</w:t>
      </w:r>
      <w:r w:rsidRPr="00204496">
        <w:rPr>
          <w:rFonts w:asciiTheme="majorBidi" w:hAnsiTheme="majorBidi" w:cstheme="majorBidi"/>
          <w:b/>
          <w:bCs/>
        </w:rPr>
        <w:t xml:space="preserve"> </w:t>
      </w:r>
      <w:r>
        <w:rPr>
          <w:rFonts w:asciiTheme="majorBidi" w:hAnsiTheme="majorBidi" w:cstheme="majorBidi"/>
          <w:b/>
          <w:bCs/>
        </w:rPr>
        <w:t xml:space="preserve">5: </w:t>
      </w:r>
      <w:r w:rsidRPr="00204496">
        <w:rPr>
          <w:rFonts w:asciiTheme="majorBidi" w:eastAsia="Times New Roman" w:hAnsiTheme="majorBidi" w:cstheme="majorBidi"/>
          <w:b/>
        </w:rPr>
        <w:t>A)</w:t>
      </w:r>
      <w:r w:rsidRPr="00204496">
        <w:rPr>
          <w:rFonts w:asciiTheme="majorBidi" w:hAnsiTheme="majorBidi" w:cstheme="majorBidi"/>
        </w:rPr>
        <w:t xml:space="preserve"> A meta-analysis forest plot for </w:t>
      </w:r>
      <w:r w:rsidRPr="00204496">
        <w:rPr>
          <w:rFonts w:asciiTheme="majorBidi" w:eastAsia="Times New Roman" w:hAnsiTheme="majorBidi" w:cstheme="majorBidi"/>
          <w:bCs/>
        </w:rPr>
        <w:t>All-Cause Hospitalizations</w:t>
      </w:r>
      <w:r>
        <w:rPr>
          <w:rFonts w:asciiTheme="majorBidi" w:eastAsia="Times New Roman" w:hAnsiTheme="majorBidi" w:cstheme="majorBidi"/>
        </w:rPr>
        <w:t>,</w:t>
      </w:r>
      <w:r>
        <w:rPr>
          <w:rFonts w:asciiTheme="majorBidi" w:eastAsia="Times New Roman" w:hAnsiTheme="majorBidi" w:cstheme="majorBidi"/>
          <w:bCs/>
        </w:rPr>
        <w:t xml:space="preserve"> </w:t>
      </w:r>
      <w:r w:rsidRPr="00204496">
        <w:rPr>
          <w:rFonts w:asciiTheme="majorBidi" w:eastAsia="Times New Roman" w:hAnsiTheme="majorBidi" w:cstheme="majorBidi"/>
          <w:b/>
        </w:rPr>
        <w:t>B)</w:t>
      </w:r>
      <w:r>
        <w:rPr>
          <w:rFonts w:asciiTheme="majorBidi" w:eastAsia="Times New Roman" w:hAnsiTheme="majorBidi" w:cstheme="majorBidi"/>
          <w:bCs/>
        </w:rPr>
        <w:t xml:space="preserve"> A </w:t>
      </w:r>
      <w:r>
        <w:rPr>
          <w:rFonts w:asciiTheme="majorBidi" w:hAnsiTheme="majorBidi" w:cstheme="majorBidi"/>
        </w:rPr>
        <w:t>sensitivity leave</w:t>
      </w:r>
      <w:r w:rsidR="003602B3">
        <w:rPr>
          <w:rFonts w:asciiTheme="majorBidi" w:hAnsiTheme="majorBidi" w:cstheme="majorBidi"/>
        </w:rPr>
        <w:t>-</w:t>
      </w:r>
      <w:r>
        <w:rPr>
          <w:rFonts w:asciiTheme="majorBidi" w:hAnsiTheme="majorBidi" w:cstheme="majorBidi"/>
        </w:rPr>
        <w:t xml:space="preserve">one-out analysis for </w:t>
      </w:r>
      <w:r w:rsidRPr="00204496">
        <w:rPr>
          <w:rFonts w:asciiTheme="majorBidi" w:eastAsia="Times New Roman" w:hAnsiTheme="majorBidi" w:cstheme="majorBidi"/>
          <w:bCs/>
        </w:rPr>
        <w:t>All-Cause Hospitalizations</w:t>
      </w:r>
      <w:r>
        <w:rPr>
          <w:rFonts w:asciiTheme="majorBidi" w:eastAsia="Times New Roman" w:hAnsiTheme="majorBidi" w:cstheme="majorBidi"/>
          <w:bCs/>
        </w:rPr>
        <w:t xml:space="preserve"> </w:t>
      </w:r>
      <w:r w:rsidRPr="00204496">
        <w:rPr>
          <w:rFonts w:asciiTheme="majorBidi" w:eastAsia="Times New Roman" w:hAnsiTheme="majorBidi" w:cstheme="majorBidi"/>
          <w:b/>
          <w:bCs/>
        </w:rPr>
        <w:t>(Random effects model).</w:t>
      </w:r>
      <w:r w:rsidRPr="00204496">
        <w:rPr>
          <w:rFonts w:asciiTheme="majorBidi" w:eastAsia="Times New Roman" w:hAnsiTheme="majorBidi" w:cstheme="majorBidi"/>
          <w:bCs/>
        </w:rPr>
        <w:t xml:space="preserve"> </w:t>
      </w:r>
    </w:p>
    <w:p w14:paraId="6ABAD34E" w14:textId="12ECBB31" w:rsidR="00204496" w:rsidRDefault="00204496" w:rsidP="00204496">
      <w:pPr>
        <w:rPr>
          <w:rFonts w:asciiTheme="majorBidi" w:eastAsia="Times New Roman" w:hAnsiTheme="majorBidi" w:cstheme="majorBidi"/>
          <w:bCs/>
        </w:rPr>
      </w:pPr>
      <w:r w:rsidRPr="00EB1BC0">
        <w:rPr>
          <w:rFonts w:asciiTheme="majorBidi" w:eastAsia="Times New Roman" w:hAnsiTheme="majorBidi" w:cstheme="majorBidi"/>
          <w:b/>
        </w:rPr>
        <w:t>Supplementary Fig</w:t>
      </w:r>
      <w:r w:rsidR="003602B3">
        <w:rPr>
          <w:rFonts w:asciiTheme="majorBidi" w:eastAsia="Times New Roman" w:hAnsiTheme="majorBidi" w:cstheme="majorBidi"/>
          <w:b/>
        </w:rPr>
        <w:t>.</w:t>
      </w:r>
      <w:r>
        <w:rPr>
          <w:rFonts w:asciiTheme="majorBidi" w:eastAsia="Times New Roman" w:hAnsiTheme="majorBidi" w:cstheme="majorBidi"/>
          <w:b/>
        </w:rPr>
        <w:t xml:space="preserve">6: </w:t>
      </w:r>
      <w:r w:rsidRPr="00204496">
        <w:rPr>
          <w:rFonts w:asciiTheme="majorBidi" w:eastAsia="Times New Roman" w:hAnsiTheme="majorBidi" w:cstheme="majorBidi"/>
          <w:b/>
        </w:rPr>
        <w:t>A)</w:t>
      </w:r>
      <w:r w:rsidRPr="00204496">
        <w:rPr>
          <w:rFonts w:asciiTheme="majorBidi" w:hAnsiTheme="majorBidi" w:cstheme="majorBidi"/>
        </w:rPr>
        <w:t xml:space="preserve"> A meta-analysis forest plot for </w:t>
      </w:r>
      <w:r>
        <w:rPr>
          <w:rFonts w:asciiTheme="majorBidi" w:eastAsia="Times New Roman" w:hAnsiTheme="majorBidi" w:cstheme="majorBidi"/>
          <w:bCs/>
        </w:rPr>
        <w:t>ICU admission</w:t>
      </w:r>
      <w:r>
        <w:rPr>
          <w:rFonts w:asciiTheme="majorBidi" w:eastAsia="Times New Roman" w:hAnsiTheme="majorBidi" w:cstheme="majorBidi"/>
        </w:rPr>
        <w:t>,</w:t>
      </w:r>
      <w:r>
        <w:rPr>
          <w:rFonts w:asciiTheme="majorBidi" w:eastAsia="Times New Roman" w:hAnsiTheme="majorBidi" w:cstheme="majorBidi"/>
          <w:bCs/>
        </w:rPr>
        <w:t xml:space="preserve"> </w:t>
      </w:r>
      <w:r w:rsidRPr="00204496">
        <w:rPr>
          <w:rFonts w:asciiTheme="majorBidi" w:eastAsia="Times New Roman" w:hAnsiTheme="majorBidi" w:cstheme="majorBidi"/>
          <w:b/>
        </w:rPr>
        <w:t>B)</w:t>
      </w:r>
      <w:r>
        <w:rPr>
          <w:rFonts w:asciiTheme="majorBidi" w:eastAsia="Times New Roman" w:hAnsiTheme="majorBidi" w:cstheme="majorBidi"/>
          <w:bCs/>
        </w:rPr>
        <w:t xml:space="preserve"> A </w:t>
      </w:r>
      <w:r>
        <w:rPr>
          <w:rFonts w:asciiTheme="majorBidi" w:hAnsiTheme="majorBidi" w:cstheme="majorBidi"/>
        </w:rPr>
        <w:t xml:space="preserve">sensitivity leave-one-out analysis for </w:t>
      </w:r>
      <w:r>
        <w:rPr>
          <w:rFonts w:asciiTheme="majorBidi" w:eastAsia="Times New Roman" w:hAnsiTheme="majorBidi" w:cstheme="majorBidi"/>
          <w:bCs/>
        </w:rPr>
        <w:t xml:space="preserve">ICU admission </w:t>
      </w:r>
      <w:r w:rsidRPr="00204496">
        <w:rPr>
          <w:rFonts w:asciiTheme="majorBidi" w:eastAsia="Times New Roman" w:hAnsiTheme="majorBidi" w:cstheme="majorBidi"/>
          <w:b/>
          <w:bCs/>
        </w:rPr>
        <w:t>(Random effects model).</w:t>
      </w:r>
      <w:r w:rsidRPr="00204496">
        <w:rPr>
          <w:rFonts w:asciiTheme="majorBidi" w:eastAsia="Times New Roman" w:hAnsiTheme="majorBidi" w:cstheme="majorBidi"/>
          <w:bCs/>
        </w:rPr>
        <w:t xml:space="preserve"> </w:t>
      </w:r>
    </w:p>
    <w:p w14:paraId="5DD484CA" w14:textId="12EF1BF5" w:rsidR="00204496" w:rsidRDefault="00204496" w:rsidP="00204496">
      <w:pPr>
        <w:rPr>
          <w:rFonts w:asciiTheme="majorBidi" w:eastAsia="Times New Roman" w:hAnsiTheme="majorBidi" w:cstheme="majorBidi"/>
          <w:bCs/>
        </w:rPr>
      </w:pPr>
      <w:bookmarkStart w:id="2" w:name="_Hlk202597143"/>
      <w:r w:rsidRPr="00EB1BC0">
        <w:rPr>
          <w:rFonts w:asciiTheme="majorBidi" w:eastAsia="Times New Roman" w:hAnsiTheme="majorBidi" w:cstheme="majorBidi"/>
          <w:b/>
        </w:rPr>
        <w:t>Supplementary Fig</w:t>
      </w:r>
      <w:r w:rsidR="003602B3">
        <w:rPr>
          <w:rFonts w:asciiTheme="majorBidi" w:eastAsia="Times New Roman" w:hAnsiTheme="majorBidi" w:cstheme="majorBidi"/>
          <w:b/>
        </w:rPr>
        <w:t>.</w:t>
      </w:r>
      <w:r w:rsidRPr="00EB1BC0">
        <w:rPr>
          <w:rFonts w:asciiTheme="majorBidi" w:eastAsia="Times New Roman" w:hAnsiTheme="majorBidi" w:cstheme="majorBidi"/>
          <w:b/>
        </w:rPr>
        <w:t xml:space="preserve"> </w:t>
      </w:r>
      <w:bookmarkEnd w:id="2"/>
      <w:r>
        <w:rPr>
          <w:rFonts w:asciiTheme="majorBidi" w:eastAsia="Times New Roman" w:hAnsiTheme="majorBidi" w:cstheme="majorBidi"/>
          <w:b/>
        </w:rPr>
        <w:t xml:space="preserve">7: </w:t>
      </w:r>
      <w:r w:rsidRPr="00204496">
        <w:rPr>
          <w:rFonts w:asciiTheme="majorBidi" w:eastAsia="Times New Roman" w:hAnsiTheme="majorBidi" w:cstheme="majorBidi"/>
          <w:b/>
        </w:rPr>
        <w:t>A)</w:t>
      </w:r>
      <w:r w:rsidRPr="00204496">
        <w:rPr>
          <w:rFonts w:asciiTheme="majorBidi" w:hAnsiTheme="majorBidi" w:cstheme="majorBidi"/>
        </w:rPr>
        <w:t xml:space="preserve"> A meta-analysis forest plot for </w:t>
      </w:r>
      <w:r>
        <w:rPr>
          <w:rFonts w:asciiTheme="majorBidi" w:eastAsia="Times New Roman" w:hAnsiTheme="majorBidi" w:cstheme="majorBidi"/>
          <w:bCs/>
        </w:rPr>
        <w:t>Bronchiolitis</w:t>
      </w:r>
      <w:r>
        <w:rPr>
          <w:rFonts w:asciiTheme="majorBidi" w:eastAsia="Times New Roman" w:hAnsiTheme="majorBidi" w:cstheme="majorBidi"/>
        </w:rPr>
        <w:t>,</w:t>
      </w:r>
      <w:r>
        <w:rPr>
          <w:rFonts w:asciiTheme="majorBidi" w:eastAsia="Times New Roman" w:hAnsiTheme="majorBidi" w:cstheme="majorBidi"/>
          <w:bCs/>
        </w:rPr>
        <w:t xml:space="preserve"> </w:t>
      </w:r>
      <w:r w:rsidRPr="00204496">
        <w:rPr>
          <w:rFonts w:asciiTheme="majorBidi" w:eastAsia="Times New Roman" w:hAnsiTheme="majorBidi" w:cstheme="majorBidi"/>
          <w:b/>
        </w:rPr>
        <w:t>B)</w:t>
      </w:r>
      <w:r>
        <w:rPr>
          <w:rFonts w:asciiTheme="majorBidi" w:eastAsia="Times New Roman" w:hAnsiTheme="majorBidi" w:cstheme="majorBidi"/>
          <w:bCs/>
        </w:rPr>
        <w:t xml:space="preserve"> A </w:t>
      </w:r>
      <w:r>
        <w:rPr>
          <w:rFonts w:asciiTheme="majorBidi" w:hAnsiTheme="majorBidi" w:cstheme="majorBidi"/>
        </w:rPr>
        <w:t xml:space="preserve">sensitivity leave-one-out analysis for </w:t>
      </w:r>
      <w:r>
        <w:rPr>
          <w:rFonts w:asciiTheme="majorBidi" w:eastAsia="Times New Roman" w:hAnsiTheme="majorBidi" w:cstheme="majorBidi"/>
          <w:bCs/>
        </w:rPr>
        <w:t xml:space="preserve">Bronchiolitis </w:t>
      </w:r>
      <w:r w:rsidRPr="00204496">
        <w:rPr>
          <w:rFonts w:asciiTheme="majorBidi" w:eastAsia="Times New Roman" w:hAnsiTheme="majorBidi" w:cstheme="majorBidi"/>
          <w:b/>
          <w:bCs/>
        </w:rPr>
        <w:t>(Random effects model).</w:t>
      </w:r>
      <w:r w:rsidRPr="00204496">
        <w:rPr>
          <w:rFonts w:asciiTheme="majorBidi" w:eastAsia="Times New Roman" w:hAnsiTheme="majorBidi" w:cstheme="majorBidi"/>
          <w:bCs/>
        </w:rPr>
        <w:t xml:space="preserve"> </w:t>
      </w:r>
    </w:p>
    <w:p w14:paraId="521EBBE4" w14:textId="5DEF7908" w:rsidR="00204496" w:rsidRDefault="00204496" w:rsidP="00204496">
      <w:pPr>
        <w:rPr>
          <w:rFonts w:asciiTheme="majorBidi" w:eastAsia="Times New Roman" w:hAnsiTheme="majorBidi" w:cstheme="majorBidi"/>
          <w:bCs/>
        </w:rPr>
      </w:pPr>
      <w:r w:rsidRPr="00EB1BC0">
        <w:rPr>
          <w:rFonts w:asciiTheme="majorBidi" w:eastAsia="Times New Roman" w:hAnsiTheme="majorBidi" w:cstheme="majorBidi"/>
          <w:b/>
        </w:rPr>
        <w:t>Supplementary Fig</w:t>
      </w:r>
      <w:r w:rsidR="003602B3">
        <w:rPr>
          <w:rFonts w:asciiTheme="majorBidi" w:eastAsia="Times New Roman" w:hAnsiTheme="majorBidi" w:cstheme="majorBidi"/>
          <w:b/>
        </w:rPr>
        <w:t>.</w:t>
      </w:r>
      <w:r w:rsidRPr="00EB1BC0">
        <w:rPr>
          <w:rFonts w:asciiTheme="majorBidi" w:eastAsia="Times New Roman" w:hAnsiTheme="majorBidi" w:cstheme="majorBidi"/>
          <w:b/>
        </w:rPr>
        <w:t xml:space="preserve"> </w:t>
      </w:r>
      <w:r>
        <w:rPr>
          <w:rFonts w:asciiTheme="majorBidi" w:eastAsia="Times New Roman" w:hAnsiTheme="majorBidi" w:cstheme="majorBidi"/>
          <w:b/>
        </w:rPr>
        <w:t xml:space="preserve">8: </w:t>
      </w:r>
      <w:r w:rsidRPr="00204496">
        <w:rPr>
          <w:rFonts w:asciiTheme="majorBidi" w:eastAsia="Times New Roman" w:hAnsiTheme="majorBidi" w:cstheme="majorBidi"/>
          <w:b/>
        </w:rPr>
        <w:t>A)</w:t>
      </w:r>
      <w:r w:rsidRPr="00204496">
        <w:rPr>
          <w:rFonts w:asciiTheme="majorBidi" w:hAnsiTheme="majorBidi" w:cstheme="majorBidi"/>
        </w:rPr>
        <w:t xml:space="preserve"> A meta-analysis forest plot for </w:t>
      </w:r>
      <w:r>
        <w:rPr>
          <w:rFonts w:asciiTheme="majorBidi" w:eastAsia="Times New Roman" w:hAnsiTheme="majorBidi" w:cstheme="majorBidi"/>
          <w:bCs/>
        </w:rPr>
        <w:t>Emergency Unit Visits</w:t>
      </w:r>
      <w:r>
        <w:rPr>
          <w:rFonts w:asciiTheme="majorBidi" w:eastAsia="Times New Roman" w:hAnsiTheme="majorBidi" w:cstheme="majorBidi"/>
        </w:rPr>
        <w:t>,</w:t>
      </w:r>
      <w:r>
        <w:rPr>
          <w:rFonts w:asciiTheme="majorBidi" w:eastAsia="Times New Roman" w:hAnsiTheme="majorBidi" w:cstheme="majorBidi"/>
          <w:bCs/>
        </w:rPr>
        <w:t xml:space="preserve"> </w:t>
      </w:r>
      <w:r w:rsidRPr="00204496">
        <w:rPr>
          <w:rFonts w:asciiTheme="majorBidi" w:eastAsia="Times New Roman" w:hAnsiTheme="majorBidi" w:cstheme="majorBidi"/>
          <w:b/>
        </w:rPr>
        <w:t>B)</w:t>
      </w:r>
      <w:r>
        <w:rPr>
          <w:rFonts w:asciiTheme="majorBidi" w:eastAsia="Times New Roman" w:hAnsiTheme="majorBidi" w:cstheme="majorBidi"/>
          <w:bCs/>
        </w:rPr>
        <w:t xml:space="preserve"> A </w:t>
      </w:r>
      <w:r>
        <w:rPr>
          <w:rFonts w:asciiTheme="majorBidi" w:hAnsiTheme="majorBidi" w:cstheme="majorBidi"/>
        </w:rPr>
        <w:t xml:space="preserve">sensitivity leave-one-out analysis for </w:t>
      </w:r>
      <w:r>
        <w:rPr>
          <w:rFonts w:asciiTheme="majorBidi" w:eastAsia="Times New Roman" w:hAnsiTheme="majorBidi" w:cstheme="majorBidi"/>
          <w:bCs/>
        </w:rPr>
        <w:t xml:space="preserve">Emergency Unit Visits </w:t>
      </w:r>
      <w:r w:rsidRPr="00204496">
        <w:rPr>
          <w:rFonts w:asciiTheme="majorBidi" w:eastAsia="Times New Roman" w:hAnsiTheme="majorBidi" w:cstheme="majorBidi"/>
          <w:b/>
          <w:bCs/>
        </w:rPr>
        <w:t>(Random effects model).</w:t>
      </w:r>
      <w:r w:rsidRPr="00204496">
        <w:rPr>
          <w:rFonts w:asciiTheme="majorBidi" w:eastAsia="Times New Roman" w:hAnsiTheme="majorBidi" w:cstheme="majorBidi"/>
          <w:bCs/>
        </w:rPr>
        <w:t xml:space="preserve"> </w:t>
      </w:r>
    </w:p>
    <w:p w14:paraId="6E3DF5FC" w14:textId="5C12EF47" w:rsidR="00204496" w:rsidRDefault="00204496" w:rsidP="00204496">
      <w:pPr>
        <w:rPr>
          <w:rFonts w:asciiTheme="majorBidi" w:eastAsia="Times New Roman" w:hAnsiTheme="majorBidi" w:cstheme="majorBidi"/>
          <w:bCs/>
        </w:rPr>
      </w:pPr>
      <w:r w:rsidRPr="00EB1BC0">
        <w:rPr>
          <w:rFonts w:asciiTheme="majorBidi" w:eastAsia="Times New Roman" w:hAnsiTheme="majorBidi" w:cstheme="majorBidi"/>
          <w:b/>
        </w:rPr>
        <w:t>Supplementary Fig</w:t>
      </w:r>
      <w:r w:rsidR="003602B3">
        <w:rPr>
          <w:rFonts w:asciiTheme="majorBidi" w:eastAsia="Times New Roman" w:hAnsiTheme="majorBidi" w:cstheme="majorBidi"/>
          <w:b/>
        </w:rPr>
        <w:t>.</w:t>
      </w:r>
      <w:r w:rsidRPr="00EB1BC0">
        <w:rPr>
          <w:rFonts w:asciiTheme="majorBidi" w:eastAsia="Times New Roman" w:hAnsiTheme="majorBidi" w:cstheme="majorBidi"/>
          <w:b/>
        </w:rPr>
        <w:t xml:space="preserve"> </w:t>
      </w:r>
      <w:r>
        <w:rPr>
          <w:rFonts w:asciiTheme="majorBidi" w:eastAsia="Times New Roman" w:hAnsiTheme="majorBidi" w:cstheme="majorBidi"/>
          <w:b/>
        </w:rPr>
        <w:t xml:space="preserve">9: </w:t>
      </w:r>
      <w:r w:rsidRPr="00204496">
        <w:rPr>
          <w:rFonts w:asciiTheme="majorBidi" w:eastAsia="Times New Roman" w:hAnsiTheme="majorBidi" w:cstheme="majorBidi"/>
          <w:b/>
        </w:rPr>
        <w:t>A)</w:t>
      </w:r>
      <w:r w:rsidRPr="00204496">
        <w:rPr>
          <w:rFonts w:asciiTheme="majorBidi" w:hAnsiTheme="majorBidi" w:cstheme="majorBidi"/>
        </w:rPr>
        <w:t xml:space="preserve"> A meta-analysis forest plot for </w:t>
      </w:r>
      <w:r w:rsidRPr="00204496">
        <w:rPr>
          <w:rFonts w:asciiTheme="majorBidi" w:eastAsia="Times New Roman" w:hAnsiTheme="majorBidi" w:cstheme="majorBidi"/>
          <w:bCs/>
        </w:rPr>
        <w:t xml:space="preserve">Need for Mechanical Ventilation, </w:t>
      </w:r>
      <w:r w:rsidRPr="00204496">
        <w:rPr>
          <w:rFonts w:asciiTheme="majorBidi" w:eastAsia="Times New Roman" w:hAnsiTheme="majorBidi" w:cstheme="majorBidi"/>
          <w:b/>
        </w:rPr>
        <w:t>B)</w:t>
      </w:r>
      <w:r>
        <w:rPr>
          <w:rFonts w:asciiTheme="majorBidi" w:eastAsia="Times New Roman" w:hAnsiTheme="majorBidi" w:cstheme="majorBidi"/>
          <w:bCs/>
        </w:rPr>
        <w:t xml:space="preserve"> A </w:t>
      </w:r>
      <w:r>
        <w:rPr>
          <w:rFonts w:asciiTheme="majorBidi" w:hAnsiTheme="majorBidi" w:cstheme="majorBidi"/>
        </w:rPr>
        <w:t xml:space="preserve">sensitivity leave-one-out analysis for </w:t>
      </w:r>
      <w:r w:rsidRPr="00204496">
        <w:rPr>
          <w:rFonts w:asciiTheme="majorBidi" w:eastAsia="Times New Roman" w:hAnsiTheme="majorBidi" w:cstheme="majorBidi"/>
          <w:bCs/>
        </w:rPr>
        <w:t>Need for Mechanical Ventilation</w:t>
      </w:r>
      <w:r>
        <w:rPr>
          <w:rFonts w:asciiTheme="majorBidi" w:eastAsia="Times New Roman" w:hAnsiTheme="majorBidi" w:cstheme="majorBidi"/>
          <w:bCs/>
        </w:rPr>
        <w:t xml:space="preserve"> </w:t>
      </w:r>
      <w:r w:rsidRPr="00204496">
        <w:rPr>
          <w:rFonts w:asciiTheme="majorBidi" w:eastAsia="Times New Roman" w:hAnsiTheme="majorBidi" w:cstheme="majorBidi"/>
          <w:b/>
          <w:bCs/>
        </w:rPr>
        <w:t>(Random effects model).</w:t>
      </w:r>
      <w:r w:rsidRPr="00204496">
        <w:rPr>
          <w:rFonts w:asciiTheme="majorBidi" w:eastAsia="Times New Roman" w:hAnsiTheme="majorBidi" w:cstheme="majorBidi"/>
          <w:bCs/>
        </w:rPr>
        <w:t xml:space="preserve"> </w:t>
      </w:r>
    </w:p>
    <w:p w14:paraId="6ABFB216" w14:textId="07F90C98" w:rsidR="00204496" w:rsidRDefault="00204496" w:rsidP="00204496">
      <w:pPr>
        <w:rPr>
          <w:rFonts w:asciiTheme="majorBidi" w:eastAsia="Times New Roman" w:hAnsiTheme="majorBidi" w:cstheme="majorBidi"/>
          <w:bCs/>
        </w:rPr>
      </w:pPr>
      <w:r w:rsidRPr="00EB1BC0">
        <w:rPr>
          <w:rFonts w:asciiTheme="majorBidi" w:eastAsia="Times New Roman" w:hAnsiTheme="majorBidi" w:cstheme="majorBidi"/>
          <w:b/>
        </w:rPr>
        <w:lastRenderedPageBreak/>
        <w:t>Supplementary Fig</w:t>
      </w:r>
      <w:r w:rsidR="003602B3">
        <w:rPr>
          <w:rFonts w:asciiTheme="majorBidi" w:eastAsia="Times New Roman" w:hAnsiTheme="majorBidi" w:cstheme="majorBidi"/>
          <w:b/>
        </w:rPr>
        <w:t>.</w:t>
      </w:r>
      <w:r w:rsidRPr="00EB1BC0">
        <w:rPr>
          <w:rFonts w:asciiTheme="majorBidi" w:eastAsia="Times New Roman" w:hAnsiTheme="majorBidi" w:cstheme="majorBidi"/>
          <w:b/>
        </w:rPr>
        <w:t xml:space="preserve"> </w:t>
      </w:r>
      <w:r w:rsidR="00625F8A">
        <w:rPr>
          <w:rFonts w:asciiTheme="majorBidi" w:eastAsia="Times New Roman" w:hAnsiTheme="majorBidi" w:cstheme="majorBidi"/>
          <w:b/>
        </w:rPr>
        <w:t>10</w:t>
      </w:r>
      <w:r>
        <w:rPr>
          <w:rFonts w:asciiTheme="majorBidi" w:eastAsia="Times New Roman" w:hAnsiTheme="majorBidi" w:cstheme="majorBidi"/>
          <w:b/>
        </w:rPr>
        <w:t xml:space="preserve">: </w:t>
      </w:r>
      <w:r w:rsidRPr="00204496">
        <w:rPr>
          <w:rFonts w:asciiTheme="majorBidi" w:eastAsia="Times New Roman" w:hAnsiTheme="majorBidi" w:cstheme="majorBidi"/>
          <w:b/>
        </w:rPr>
        <w:t>A)</w:t>
      </w:r>
      <w:r w:rsidRPr="00204496">
        <w:rPr>
          <w:rFonts w:asciiTheme="majorBidi" w:hAnsiTheme="majorBidi" w:cstheme="majorBidi"/>
        </w:rPr>
        <w:t xml:space="preserve"> A meta-analysis forest plot for </w:t>
      </w:r>
      <w:r w:rsidR="00625F8A">
        <w:rPr>
          <w:rFonts w:asciiTheme="majorBidi" w:eastAsia="Times New Roman" w:hAnsiTheme="majorBidi" w:cstheme="majorBidi"/>
          <w:bCs/>
        </w:rPr>
        <w:t>All-Cause Mortality</w:t>
      </w:r>
      <w:r w:rsidRPr="00204496">
        <w:rPr>
          <w:rFonts w:asciiTheme="majorBidi" w:eastAsia="Times New Roman" w:hAnsiTheme="majorBidi" w:cstheme="majorBidi"/>
          <w:bCs/>
        </w:rPr>
        <w:t xml:space="preserve">, </w:t>
      </w:r>
      <w:r w:rsidRPr="00204496">
        <w:rPr>
          <w:rFonts w:asciiTheme="majorBidi" w:eastAsia="Times New Roman" w:hAnsiTheme="majorBidi" w:cstheme="majorBidi"/>
          <w:b/>
        </w:rPr>
        <w:t>B)</w:t>
      </w:r>
      <w:r>
        <w:rPr>
          <w:rFonts w:asciiTheme="majorBidi" w:eastAsia="Times New Roman" w:hAnsiTheme="majorBidi" w:cstheme="majorBidi"/>
          <w:bCs/>
        </w:rPr>
        <w:t xml:space="preserve"> A </w:t>
      </w:r>
      <w:r>
        <w:rPr>
          <w:rFonts w:asciiTheme="majorBidi" w:hAnsiTheme="majorBidi" w:cstheme="majorBidi"/>
        </w:rPr>
        <w:t xml:space="preserve">sensitivity leave-one-out analysis for </w:t>
      </w:r>
      <w:r w:rsidR="00625F8A">
        <w:rPr>
          <w:rFonts w:asciiTheme="majorBidi" w:eastAsia="Times New Roman" w:hAnsiTheme="majorBidi" w:cstheme="majorBidi"/>
          <w:bCs/>
        </w:rPr>
        <w:t xml:space="preserve">All-Cause Mortality </w:t>
      </w:r>
      <w:r w:rsidRPr="00204496">
        <w:rPr>
          <w:rFonts w:asciiTheme="majorBidi" w:eastAsia="Times New Roman" w:hAnsiTheme="majorBidi" w:cstheme="majorBidi"/>
          <w:b/>
          <w:bCs/>
        </w:rPr>
        <w:t>(Random effects model).</w:t>
      </w:r>
      <w:r w:rsidRPr="00204496">
        <w:rPr>
          <w:rFonts w:asciiTheme="majorBidi" w:eastAsia="Times New Roman" w:hAnsiTheme="majorBidi" w:cstheme="majorBidi"/>
          <w:bCs/>
        </w:rPr>
        <w:t xml:space="preserve"> </w:t>
      </w:r>
    </w:p>
    <w:p w14:paraId="2C1D5A97" w14:textId="4E510A90" w:rsidR="00625F8A" w:rsidRDefault="00625F8A" w:rsidP="005D253F">
      <w:pPr>
        <w:rPr>
          <w:rFonts w:asciiTheme="majorBidi" w:eastAsia="Times New Roman" w:hAnsiTheme="majorBidi" w:cstheme="majorBidi"/>
          <w:bCs/>
        </w:rPr>
      </w:pPr>
      <w:r w:rsidRPr="00EB1BC0">
        <w:rPr>
          <w:rFonts w:asciiTheme="majorBidi" w:eastAsia="Times New Roman" w:hAnsiTheme="majorBidi" w:cstheme="majorBidi"/>
          <w:b/>
        </w:rPr>
        <w:t>Supplementary Fig</w:t>
      </w:r>
      <w:r w:rsidR="003602B3">
        <w:rPr>
          <w:rFonts w:asciiTheme="majorBidi" w:eastAsia="Times New Roman" w:hAnsiTheme="majorBidi" w:cstheme="majorBidi"/>
          <w:b/>
        </w:rPr>
        <w:t>.</w:t>
      </w:r>
      <w:r w:rsidRPr="00EB1BC0">
        <w:rPr>
          <w:rFonts w:asciiTheme="majorBidi" w:eastAsia="Times New Roman" w:hAnsiTheme="majorBidi" w:cstheme="majorBidi"/>
          <w:b/>
        </w:rPr>
        <w:t xml:space="preserve"> </w:t>
      </w:r>
      <w:r>
        <w:rPr>
          <w:rFonts w:asciiTheme="majorBidi" w:eastAsia="Times New Roman" w:hAnsiTheme="majorBidi" w:cstheme="majorBidi"/>
          <w:b/>
        </w:rPr>
        <w:t>1</w:t>
      </w:r>
      <w:r w:rsidR="005D253F">
        <w:rPr>
          <w:rFonts w:asciiTheme="majorBidi" w:eastAsia="Times New Roman" w:hAnsiTheme="majorBidi" w:cstheme="majorBidi"/>
          <w:b/>
        </w:rPr>
        <w:t>1</w:t>
      </w:r>
      <w:r>
        <w:rPr>
          <w:rFonts w:asciiTheme="majorBidi" w:eastAsia="Times New Roman" w:hAnsiTheme="majorBidi" w:cstheme="majorBidi"/>
          <w:b/>
        </w:rPr>
        <w:t xml:space="preserve">: </w:t>
      </w:r>
      <w:r w:rsidRPr="00204496">
        <w:rPr>
          <w:rFonts w:asciiTheme="majorBidi" w:eastAsia="Times New Roman" w:hAnsiTheme="majorBidi" w:cstheme="majorBidi"/>
          <w:b/>
        </w:rPr>
        <w:t>A)</w:t>
      </w:r>
      <w:r w:rsidRPr="00204496">
        <w:rPr>
          <w:rFonts w:asciiTheme="majorBidi" w:hAnsiTheme="majorBidi" w:cstheme="majorBidi"/>
        </w:rPr>
        <w:t xml:space="preserve"> A meta-analysis forest plot for </w:t>
      </w:r>
      <w:r w:rsidR="005D253F" w:rsidRPr="005D253F">
        <w:rPr>
          <w:rFonts w:asciiTheme="majorBidi" w:eastAsia="Times New Roman" w:hAnsiTheme="majorBidi" w:cstheme="majorBidi"/>
          <w:bCs/>
        </w:rPr>
        <w:t xml:space="preserve">the risk of adverse events </w:t>
      </w:r>
      <w:r w:rsidR="005D253F">
        <w:rPr>
          <w:rFonts w:asciiTheme="majorBidi" w:eastAsia="Times New Roman" w:hAnsiTheme="majorBidi" w:cstheme="majorBidi"/>
          <w:bCs/>
        </w:rPr>
        <w:t>of</w:t>
      </w:r>
      <w:r w:rsidR="005D253F" w:rsidRPr="005D253F">
        <w:rPr>
          <w:rFonts w:asciiTheme="majorBidi" w:eastAsia="Times New Roman" w:hAnsiTheme="majorBidi" w:cstheme="majorBidi"/>
          <w:bCs/>
        </w:rPr>
        <w:t xml:space="preserve"> special interest</w:t>
      </w:r>
      <w:r w:rsidRPr="00204496">
        <w:rPr>
          <w:rFonts w:asciiTheme="majorBidi" w:eastAsia="Times New Roman" w:hAnsiTheme="majorBidi" w:cstheme="majorBidi"/>
          <w:bCs/>
        </w:rPr>
        <w:t xml:space="preserve">, </w:t>
      </w:r>
      <w:r w:rsidRPr="00204496">
        <w:rPr>
          <w:rFonts w:asciiTheme="majorBidi" w:eastAsia="Times New Roman" w:hAnsiTheme="majorBidi" w:cstheme="majorBidi"/>
          <w:b/>
        </w:rPr>
        <w:t>B)</w:t>
      </w:r>
      <w:r>
        <w:rPr>
          <w:rFonts w:asciiTheme="majorBidi" w:eastAsia="Times New Roman" w:hAnsiTheme="majorBidi" w:cstheme="majorBidi"/>
          <w:bCs/>
        </w:rPr>
        <w:t xml:space="preserve"> </w:t>
      </w:r>
      <w:r w:rsidR="005D253F" w:rsidRPr="00204496">
        <w:rPr>
          <w:rFonts w:asciiTheme="majorBidi" w:hAnsiTheme="majorBidi" w:cstheme="majorBidi"/>
        </w:rPr>
        <w:t xml:space="preserve">A meta-analysis forest plot for </w:t>
      </w:r>
      <w:r w:rsidR="005D253F" w:rsidRPr="005D253F">
        <w:rPr>
          <w:rFonts w:asciiTheme="majorBidi" w:eastAsia="Times New Roman" w:hAnsiTheme="majorBidi" w:cstheme="majorBidi"/>
          <w:bCs/>
        </w:rPr>
        <w:t>the risk of Adverse events &gt; grade 3</w:t>
      </w:r>
      <w:r w:rsidR="005D253F">
        <w:rPr>
          <w:rFonts w:asciiTheme="majorBidi" w:eastAsia="Times New Roman" w:hAnsiTheme="majorBidi" w:cstheme="majorBidi"/>
          <w:bCs/>
        </w:rPr>
        <w:t xml:space="preserve">, </w:t>
      </w:r>
      <w:r w:rsidR="005D253F" w:rsidRPr="005D253F">
        <w:rPr>
          <w:rFonts w:asciiTheme="majorBidi" w:eastAsia="Times New Roman" w:hAnsiTheme="majorBidi" w:cstheme="majorBidi"/>
          <w:b/>
        </w:rPr>
        <w:t>C)</w:t>
      </w:r>
      <w:r w:rsidR="005D253F">
        <w:rPr>
          <w:rFonts w:asciiTheme="majorBidi" w:eastAsia="Times New Roman" w:hAnsiTheme="majorBidi" w:cstheme="majorBidi"/>
          <w:bCs/>
        </w:rPr>
        <w:t xml:space="preserve"> </w:t>
      </w:r>
      <w:r w:rsidR="005D253F" w:rsidRPr="00204496">
        <w:rPr>
          <w:rFonts w:asciiTheme="majorBidi" w:hAnsiTheme="majorBidi" w:cstheme="majorBidi"/>
        </w:rPr>
        <w:t xml:space="preserve">A meta-analysis forest plot for </w:t>
      </w:r>
      <w:r w:rsidR="005D253F">
        <w:rPr>
          <w:rFonts w:asciiTheme="majorBidi" w:eastAsia="Times New Roman" w:hAnsiTheme="majorBidi" w:cstheme="majorBidi"/>
        </w:rPr>
        <w:t>t</w:t>
      </w:r>
      <w:r w:rsidR="005D253F" w:rsidRPr="00A90EB1">
        <w:rPr>
          <w:rFonts w:asciiTheme="majorBidi" w:eastAsia="Times New Roman" w:hAnsiTheme="majorBidi" w:cstheme="majorBidi"/>
        </w:rPr>
        <w:t xml:space="preserve">he risk of GIT adverse events </w:t>
      </w:r>
      <w:r w:rsidRPr="00204496">
        <w:rPr>
          <w:rFonts w:asciiTheme="majorBidi" w:eastAsia="Times New Roman" w:hAnsiTheme="majorBidi" w:cstheme="majorBidi"/>
          <w:b/>
          <w:bCs/>
        </w:rPr>
        <w:t>(Random effects model).</w:t>
      </w:r>
      <w:r w:rsidRPr="00204496">
        <w:rPr>
          <w:rFonts w:asciiTheme="majorBidi" w:eastAsia="Times New Roman" w:hAnsiTheme="majorBidi" w:cstheme="majorBidi"/>
          <w:bCs/>
        </w:rPr>
        <w:t xml:space="preserve"> </w:t>
      </w:r>
    </w:p>
    <w:p w14:paraId="42982B35" w14:textId="59CC06C5" w:rsidR="005D253F" w:rsidRDefault="005D253F" w:rsidP="005D253F">
      <w:pPr>
        <w:rPr>
          <w:rFonts w:asciiTheme="majorBidi" w:eastAsia="Times New Roman" w:hAnsiTheme="majorBidi" w:cstheme="majorBidi"/>
          <w:bCs/>
        </w:rPr>
      </w:pPr>
      <w:r w:rsidRPr="00EB1BC0">
        <w:rPr>
          <w:rFonts w:asciiTheme="majorBidi" w:eastAsia="Times New Roman" w:hAnsiTheme="majorBidi" w:cstheme="majorBidi"/>
          <w:b/>
        </w:rPr>
        <w:t>Supplementary Fig</w:t>
      </w:r>
      <w:r w:rsidR="003602B3">
        <w:rPr>
          <w:rFonts w:asciiTheme="majorBidi" w:eastAsia="Times New Roman" w:hAnsiTheme="majorBidi" w:cstheme="majorBidi"/>
          <w:b/>
        </w:rPr>
        <w:t>.</w:t>
      </w:r>
      <w:r w:rsidRPr="00EB1BC0">
        <w:rPr>
          <w:rFonts w:asciiTheme="majorBidi" w:eastAsia="Times New Roman" w:hAnsiTheme="majorBidi" w:cstheme="majorBidi"/>
          <w:b/>
        </w:rPr>
        <w:t xml:space="preserve"> </w:t>
      </w:r>
      <w:r>
        <w:rPr>
          <w:rFonts w:asciiTheme="majorBidi" w:eastAsia="Times New Roman" w:hAnsiTheme="majorBidi" w:cstheme="majorBidi"/>
          <w:b/>
        </w:rPr>
        <w:t xml:space="preserve">12: </w:t>
      </w:r>
      <w:r w:rsidRPr="00204496">
        <w:rPr>
          <w:rFonts w:asciiTheme="majorBidi" w:eastAsia="Times New Roman" w:hAnsiTheme="majorBidi" w:cstheme="majorBidi"/>
          <w:b/>
        </w:rPr>
        <w:t>A)</w:t>
      </w:r>
      <w:r w:rsidRPr="00204496">
        <w:rPr>
          <w:rFonts w:asciiTheme="majorBidi" w:hAnsiTheme="majorBidi" w:cstheme="majorBidi"/>
        </w:rPr>
        <w:t xml:space="preserve"> A meta-analysis forest plot for </w:t>
      </w:r>
      <w:r w:rsidRPr="005D253F">
        <w:rPr>
          <w:rFonts w:asciiTheme="majorBidi" w:eastAsia="Times New Roman" w:hAnsiTheme="majorBidi" w:cstheme="majorBidi"/>
          <w:bCs/>
        </w:rPr>
        <w:t>the risk of serious adverse events</w:t>
      </w:r>
      <w:r w:rsidRPr="00204496">
        <w:rPr>
          <w:rFonts w:asciiTheme="majorBidi" w:eastAsia="Times New Roman" w:hAnsiTheme="majorBidi" w:cstheme="majorBidi"/>
          <w:bCs/>
        </w:rPr>
        <w:t xml:space="preserve">, </w:t>
      </w:r>
      <w:r w:rsidRPr="00204496">
        <w:rPr>
          <w:rFonts w:asciiTheme="majorBidi" w:eastAsia="Times New Roman" w:hAnsiTheme="majorBidi" w:cstheme="majorBidi"/>
          <w:b/>
        </w:rPr>
        <w:t>B)</w:t>
      </w:r>
      <w:r>
        <w:rPr>
          <w:rFonts w:asciiTheme="majorBidi" w:eastAsia="Times New Roman" w:hAnsiTheme="majorBidi" w:cstheme="majorBidi"/>
          <w:bCs/>
        </w:rPr>
        <w:t xml:space="preserve"> A </w:t>
      </w:r>
      <w:r>
        <w:rPr>
          <w:rFonts w:asciiTheme="majorBidi" w:hAnsiTheme="majorBidi" w:cstheme="majorBidi"/>
        </w:rPr>
        <w:t xml:space="preserve">sensitivity leave-one-out analysis for </w:t>
      </w:r>
      <w:r w:rsidRPr="005D253F">
        <w:rPr>
          <w:rFonts w:asciiTheme="majorBidi" w:eastAsia="Times New Roman" w:hAnsiTheme="majorBidi" w:cstheme="majorBidi"/>
          <w:bCs/>
        </w:rPr>
        <w:t>the risk of serious adverse events</w:t>
      </w:r>
      <w:r>
        <w:rPr>
          <w:rFonts w:asciiTheme="majorBidi" w:eastAsia="Times New Roman" w:hAnsiTheme="majorBidi" w:cstheme="majorBidi"/>
          <w:bCs/>
        </w:rPr>
        <w:t xml:space="preserve"> </w:t>
      </w:r>
      <w:r w:rsidRPr="00204496">
        <w:rPr>
          <w:rFonts w:asciiTheme="majorBidi" w:eastAsia="Times New Roman" w:hAnsiTheme="majorBidi" w:cstheme="majorBidi"/>
          <w:b/>
          <w:bCs/>
        </w:rPr>
        <w:t>(Random effects model).</w:t>
      </w:r>
      <w:r w:rsidRPr="00204496">
        <w:rPr>
          <w:rFonts w:asciiTheme="majorBidi" w:eastAsia="Times New Roman" w:hAnsiTheme="majorBidi" w:cstheme="majorBidi"/>
          <w:bCs/>
        </w:rPr>
        <w:t xml:space="preserve"> </w:t>
      </w:r>
    </w:p>
    <w:p w14:paraId="6EE9479D" w14:textId="636CB015" w:rsidR="005D253F" w:rsidRDefault="005D253F" w:rsidP="005D253F">
      <w:pPr>
        <w:rPr>
          <w:rFonts w:asciiTheme="majorBidi" w:eastAsia="Times New Roman" w:hAnsiTheme="majorBidi" w:cstheme="majorBidi"/>
          <w:bCs/>
        </w:rPr>
      </w:pPr>
      <w:r w:rsidRPr="00EB1BC0">
        <w:rPr>
          <w:rFonts w:asciiTheme="majorBidi" w:eastAsia="Times New Roman" w:hAnsiTheme="majorBidi" w:cstheme="majorBidi"/>
          <w:b/>
        </w:rPr>
        <w:t>Supplementary Fig</w:t>
      </w:r>
      <w:r w:rsidR="003602B3">
        <w:rPr>
          <w:rFonts w:asciiTheme="majorBidi" w:eastAsia="Times New Roman" w:hAnsiTheme="majorBidi" w:cstheme="majorBidi"/>
          <w:b/>
        </w:rPr>
        <w:t>.</w:t>
      </w:r>
      <w:r w:rsidRPr="00EB1BC0">
        <w:rPr>
          <w:rFonts w:asciiTheme="majorBidi" w:eastAsia="Times New Roman" w:hAnsiTheme="majorBidi" w:cstheme="majorBidi"/>
          <w:b/>
        </w:rPr>
        <w:t xml:space="preserve"> </w:t>
      </w:r>
      <w:r>
        <w:rPr>
          <w:rFonts w:asciiTheme="majorBidi" w:eastAsia="Times New Roman" w:hAnsiTheme="majorBidi" w:cstheme="majorBidi"/>
          <w:b/>
        </w:rPr>
        <w:t xml:space="preserve">13: </w:t>
      </w:r>
      <w:r w:rsidRPr="00204496">
        <w:rPr>
          <w:rFonts w:asciiTheme="majorBidi" w:eastAsia="Times New Roman" w:hAnsiTheme="majorBidi" w:cstheme="majorBidi"/>
          <w:b/>
        </w:rPr>
        <w:t>A)</w:t>
      </w:r>
      <w:r w:rsidRPr="00204496">
        <w:rPr>
          <w:rFonts w:asciiTheme="majorBidi" w:hAnsiTheme="majorBidi" w:cstheme="majorBidi"/>
        </w:rPr>
        <w:t xml:space="preserve"> A meta-analysis forest plot for </w:t>
      </w:r>
      <w:r w:rsidRPr="00A90EB1">
        <w:rPr>
          <w:rFonts w:asciiTheme="majorBidi" w:eastAsia="Times New Roman" w:hAnsiTheme="majorBidi" w:cstheme="majorBidi"/>
        </w:rPr>
        <w:t>the risk of infections or infestations</w:t>
      </w:r>
      <w:r w:rsidRPr="00204496">
        <w:rPr>
          <w:rFonts w:asciiTheme="majorBidi" w:eastAsia="Times New Roman" w:hAnsiTheme="majorBidi" w:cstheme="majorBidi"/>
          <w:bCs/>
        </w:rPr>
        <w:t xml:space="preserve">, </w:t>
      </w:r>
      <w:r w:rsidRPr="00204496">
        <w:rPr>
          <w:rFonts w:asciiTheme="majorBidi" w:eastAsia="Times New Roman" w:hAnsiTheme="majorBidi" w:cstheme="majorBidi"/>
          <w:b/>
        </w:rPr>
        <w:t>B)</w:t>
      </w:r>
      <w:r>
        <w:rPr>
          <w:rFonts w:asciiTheme="majorBidi" w:eastAsia="Times New Roman" w:hAnsiTheme="majorBidi" w:cstheme="majorBidi"/>
          <w:bCs/>
        </w:rPr>
        <w:t xml:space="preserve"> A </w:t>
      </w:r>
      <w:r>
        <w:rPr>
          <w:rFonts w:asciiTheme="majorBidi" w:hAnsiTheme="majorBidi" w:cstheme="majorBidi"/>
        </w:rPr>
        <w:t xml:space="preserve">sensitivity leave-one-out analysis for </w:t>
      </w:r>
      <w:r w:rsidRPr="00A90EB1">
        <w:rPr>
          <w:rFonts w:asciiTheme="majorBidi" w:eastAsia="Times New Roman" w:hAnsiTheme="majorBidi" w:cstheme="majorBidi"/>
        </w:rPr>
        <w:t>the risk of infections or infestations</w:t>
      </w:r>
      <w:r>
        <w:rPr>
          <w:rFonts w:asciiTheme="majorBidi" w:eastAsia="Times New Roman" w:hAnsiTheme="majorBidi" w:cstheme="majorBidi"/>
        </w:rPr>
        <w:t xml:space="preserve"> </w:t>
      </w:r>
      <w:r w:rsidRPr="00204496">
        <w:rPr>
          <w:rFonts w:asciiTheme="majorBidi" w:eastAsia="Times New Roman" w:hAnsiTheme="majorBidi" w:cstheme="majorBidi"/>
          <w:b/>
          <w:bCs/>
        </w:rPr>
        <w:t>(Random effects model).</w:t>
      </w:r>
      <w:r w:rsidRPr="00204496">
        <w:rPr>
          <w:rFonts w:asciiTheme="majorBidi" w:eastAsia="Times New Roman" w:hAnsiTheme="majorBidi" w:cstheme="majorBidi"/>
          <w:bCs/>
        </w:rPr>
        <w:t xml:space="preserve"> </w:t>
      </w:r>
    </w:p>
    <w:p w14:paraId="199CF147" w14:textId="72BA8177" w:rsidR="007C4643" w:rsidRDefault="007C4643" w:rsidP="005D253F">
      <w:pPr>
        <w:rPr>
          <w:rFonts w:asciiTheme="majorBidi" w:eastAsia="Times New Roman" w:hAnsiTheme="majorBidi" w:cstheme="majorBidi"/>
          <w:bCs/>
        </w:rPr>
      </w:pPr>
      <w:r w:rsidRPr="00EB1BC0">
        <w:rPr>
          <w:rFonts w:asciiTheme="majorBidi" w:eastAsia="Times New Roman" w:hAnsiTheme="majorBidi" w:cstheme="majorBidi"/>
          <w:b/>
        </w:rPr>
        <w:t>Supplementary Fig</w:t>
      </w:r>
      <w:r w:rsidR="003602B3">
        <w:rPr>
          <w:rFonts w:asciiTheme="majorBidi" w:eastAsia="Times New Roman" w:hAnsiTheme="majorBidi" w:cstheme="majorBidi"/>
          <w:b/>
        </w:rPr>
        <w:t>.</w:t>
      </w:r>
      <w:r w:rsidRPr="00EB1BC0">
        <w:rPr>
          <w:rFonts w:asciiTheme="majorBidi" w:eastAsia="Times New Roman" w:hAnsiTheme="majorBidi" w:cstheme="majorBidi"/>
          <w:b/>
        </w:rPr>
        <w:t xml:space="preserve"> </w:t>
      </w:r>
      <w:r>
        <w:rPr>
          <w:rFonts w:asciiTheme="majorBidi" w:eastAsia="Times New Roman" w:hAnsiTheme="majorBidi" w:cstheme="majorBidi"/>
          <w:b/>
        </w:rPr>
        <w:t xml:space="preserve">14: </w:t>
      </w:r>
      <w:r w:rsidRPr="007C4643">
        <w:rPr>
          <w:rFonts w:asciiTheme="majorBidi" w:eastAsia="Times New Roman" w:hAnsiTheme="majorBidi" w:cstheme="majorBidi"/>
          <w:bCs/>
        </w:rPr>
        <w:t>Funnel plot to explore the publication bias in RSV-related Lower respiratory tract infections</w:t>
      </w:r>
      <w:r>
        <w:rPr>
          <w:rFonts w:asciiTheme="majorBidi" w:eastAsia="Times New Roman" w:hAnsiTheme="majorBidi" w:cstheme="majorBidi"/>
          <w:bCs/>
        </w:rPr>
        <w:t>.</w:t>
      </w:r>
    </w:p>
    <w:p w14:paraId="47DF76C3" w14:textId="0DF9F9BB" w:rsidR="0045308C" w:rsidRDefault="007C4643" w:rsidP="007C4643">
      <w:pPr>
        <w:rPr>
          <w:rFonts w:asciiTheme="majorBidi" w:eastAsia="Times New Roman" w:hAnsiTheme="majorBidi" w:cstheme="majorBidi"/>
          <w:bCs/>
        </w:rPr>
      </w:pPr>
      <w:r w:rsidRPr="00EB1BC0">
        <w:rPr>
          <w:rFonts w:asciiTheme="majorBidi" w:eastAsia="Times New Roman" w:hAnsiTheme="majorBidi" w:cstheme="majorBidi"/>
          <w:b/>
        </w:rPr>
        <w:t>Supplementary Fig</w:t>
      </w:r>
      <w:r w:rsidR="003602B3">
        <w:rPr>
          <w:rFonts w:asciiTheme="majorBidi" w:eastAsia="Times New Roman" w:hAnsiTheme="majorBidi" w:cstheme="majorBidi"/>
          <w:b/>
        </w:rPr>
        <w:t>.</w:t>
      </w:r>
      <w:r w:rsidRPr="00EB1BC0">
        <w:rPr>
          <w:rFonts w:asciiTheme="majorBidi" w:eastAsia="Times New Roman" w:hAnsiTheme="majorBidi" w:cstheme="majorBidi"/>
          <w:b/>
        </w:rPr>
        <w:t xml:space="preserve"> </w:t>
      </w:r>
      <w:r>
        <w:rPr>
          <w:rFonts w:asciiTheme="majorBidi" w:eastAsia="Times New Roman" w:hAnsiTheme="majorBidi" w:cstheme="majorBidi"/>
          <w:b/>
        </w:rPr>
        <w:t xml:space="preserve">15: </w:t>
      </w:r>
      <w:r w:rsidRPr="007C4643">
        <w:rPr>
          <w:rFonts w:asciiTheme="majorBidi" w:eastAsia="Times New Roman" w:hAnsiTheme="majorBidi" w:cstheme="majorBidi"/>
          <w:bCs/>
        </w:rPr>
        <w:t xml:space="preserve">Funnel plot to explore the publication bias in </w:t>
      </w:r>
      <w:r w:rsidRPr="00204496">
        <w:rPr>
          <w:rFonts w:asciiTheme="majorBidi" w:eastAsia="Times New Roman" w:hAnsiTheme="majorBidi" w:cstheme="majorBidi"/>
          <w:bCs/>
        </w:rPr>
        <w:t>Hospitalization due to RSV infection</w:t>
      </w:r>
      <w:r>
        <w:rPr>
          <w:rFonts w:asciiTheme="majorBidi" w:eastAsia="Times New Roman" w:hAnsiTheme="majorBidi" w:cstheme="majorBidi"/>
          <w:bCs/>
        </w:rPr>
        <w:t>.</w:t>
      </w:r>
    </w:p>
    <w:p w14:paraId="19F5020E" w14:textId="428BE4CA" w:rsidR="0045308C" w:rsidRPr="00162BD8" w:rsidRDefault="0045308C" w:rsidP="00162BD8">
      <w:pPr>
        <w:rPr>
          <w:rFonts w:asciiTheme="majorBidi" w:eastAsia="Times New Roman" w:hAnsiTheme="majorBidi" w:cstheme="majorBidi"/>
          <w:bCs/>
        </w:rPr>
      </w:pPr>
      <w:r>
        <w:rPr>
          <w:rFonts w:asciiTheme="majorBidi" w:eastAsia="Times New Roman" w:hAnsiTheme="majorBidi" w:cstheme="majorBidi"/>
          <w:bCs/>
        </w:rPr>
        <w:br w:type="page"/>
      </w:r>
    </w:p>
    <w:tbl>
      <w:tblPr>
        <w:tblStyle w:val="TableGrid"/>
        <w:tblW w:w="11250" w:type="dxa"/>
        <w:tblInd w:w="-1355" w:type="dxa"/>
        <w:tblLook w:val="04A0" w:firstRow="1" w:lastRow="0" w:firstColumn="1" w:lastColumn="0" w:noHBand="0" w:noVBand="1"/>
      </w:tblPr>
      <w:tblGrid>
        <w:gridCol w:w="1620"/>
        <w:gridCol w:w="8280"/>
        <w:gridCol w:w="1350"/>
      </w:tblGrid>
      <w:tr w:rsidR="006B7B5F" w:rsidRPr="001F1824" w14:paraId="2AABBB7A" w14:textId="77777777" w:rsidTr="00262781">
        <w:tc>
          <w:tcPr>
            <w:tcW w:w="1620" w:type="dxa"/>
          </w:tcPr>
          <w:p w14:paraId="0A57F148" w14:textId="77777777" w:rsidR="006B7B5F" w:rsidRPr="001F1824" w:rsidRDefault="006B7B5F" w:rsidP="00262781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F1824">
              <w:rPr>
                <w:rFonts w:asciiTheme="majorBidi" w:hAnsiTheme="majorBidi" w:cstheme="majorBidi"/>
                <w:b/>
                <w:bCs/>
              </w:rPr>
              <w:lastRenderedPageBreak/>
              <w:t>Databases</w:t>
            </w:r>
          </w:p>
        </w:tc>
        <w:tc>
          <w:tcPr>
            <w:tcW w:w="8280" w:type="dxa"/>
          </w:tcPr>
          <w:p w14:paraId="6AD00F33" w14:textId="77777777" w:rsidR="006B7B5F" w:rsidRPr="001F1824" w:rsidRDefault="006B7B5F" w:rsidP="00262781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F1824">
              <w:rPr>
                <w:rFonts w:asciiTheme="majorBidi" w:hAnsiTheme="majorBidi" w:cstheme="majorBidi"/>
                <w:b/>
                <w:bCs/>
              </w:rPr>
              <w:t>Search strategy</w:t>
            </w:r>
          </w:p>
        </w:tc>
        <w:tc>
          <w:tcPr>
            <w:tcW w:w="1350" w:type="dxa"/>
          </w:tcPr>
          <w:p w14:paraId="4AE412A2" w14:textId="77777777" w:rsidR="006B7B5F" w:rsidRPr="001F1824" w:rsidRDefault="006B7B5F" w:rsidP="00262781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F1824">
              <w:rPr>
                <w:rFonts w:asciiTheme="majorBidi" w:hAnsiTheme="majorBidi" w:cstheme="majorBidi"/>
                <w:b/>
                <w:bCs/>
              </w:rPr>
              <w:t>Results</w:t>
            </w:r>
          </w:p>
        </w:tc>
      </w:tr>
      <w:tr w:rsidR="006B7B5F" w:rsidRPr="001F1824" w14:paraId="1B8452DC" w14:textId="77777777" w:rsidTr="00262781">
        <w:tc>
          <w:tcPr>
            <w:tcW w:w="1620" w:type="dxa"/>
          </w:tcPr>
          <w:p w14:paraId="1943FD02" w14:textId="77777777" w:rsidR="006B7B5F" w:rsidRPr="001F1824" w:rsidRDefault="006B7B5F" w:rsidP="00262781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F1824">
              <w:rPr>
                <w:rFonts w:asciiTheme="majorBidi" w:hAnsiTheme="majorBidi" w:cstheme="majorBidi"/>
                <w:b/>
                <w:bCs/>
              </w:rPr>
              <w:t>PubMed</w:t>
            </w:r>
          </w:p>
        </w:tc>
        <w:tc>
          <w:tcPr>
            <w:tcW w:w="8280" w:type="dxa"/>
          </w:tcPr>
          <w:p w14:paraId="604DE65A" w14:textId="77777777" w:rsidR="006B7B5F" w:rsidRPr="001F1824" w:rsidRDefault="006B7B5F" w:rsidP="00262781">
            <w:pPr>
              <w:rPr>
                <w:rFonts w:asciiTheme="majorBidi" w:hAnsiTheme="majorBidi" w:cstheme="majorBidi"/>
              </w:rPr>
            </w:pPr>
            <w:r w:rsidRPr="001F1824">
              <w:rPr>
                <w:rFonts w:asciiTheme="majorBidi" w:hAnsiTheme="majorBidi" w:cstheme="majorBidi"/>
              </w:rPr>
              <w:t>("Respiratory Syncytial Virus Infection" OR "Respiratory Syncytial Virus Infections" OR "RSV Infection" OR "RSV Infections" OR "Respiratory Syncytial Virus" OR "RSV Respiratory Syncytial Virus" OR "rsv respiratory syncytial virus"[Title/Abstract] OR "rsv"[Title/Abstract] OR "respiratory syncytial virus"[Title/Abstract] OR "rsv"[All Fields]) AND ("nirsevimab"[Title/Abstract] OR "nirsevimab"[All Fields] OR "beyfortus"[Title/Abstract] OR "Nirsevimab" OR "Beyfortus")</w:t>
            </w:r>
          </w:p>
        </w:tc>
        <w:tc>
          <w:tcPr>
            <w:tcW w:w="1350" w:type="dxa"/>
          </w:tcPr>
          <w:p w14:paraId="278B067B" w14:textId="77777777" w:rsidR="006B7B5F" w:rsidRPr="00DD338E" w:rsidRDefault="006B7B5F" w:rsidP="00262781">
            <w:pPr>
              <w:rPr>
                <w:rFonts w:asciiTheme="majorBidi" w:hAnsiTheme="majorBidi" w:cstheme="majorBidi"/>
                <w:b/>
                <w:bCs/>
              </w:rPr>
            </w:pPr>
            <w:r w:rsidRPr="00DD338E">
              <w:rPr>
                <w:rFonts w:asciiTheme="majorBidi" w:hAnsiTheme="majorBidi" w:cstheme="majorBidi"/>
                <w:b/>
                <w:bCs/>
              </w:rPr>
              <w:t>200</w:t>
            </w:r>
          </w:p>
        </w:tc>
      </w:tr>
      <w:tr w:rsidR="006B7B5F" w:rsidRPr="001F1824" w14:paraId="33D88875" w14:textId="77777777" w:rsidTr="00262781">
        <w:tc>
          <w:tcPr>
            <w:tcW w:w="1620" w:type="dxa"/>
          </w:tcPr>
          <w:p w14:paraId="3E6B81E9" w14:textId="77777777" w:rsidR="006B7B5F" w:rsidRPr="001F1824" w:rsidRDefault="006B7B5F" w:rsidP="00262781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F1824">
              <w:rPr>
                <w:rFonts w:asciiTheme="majorBidi" w:hAnsiTheme="majorBidi" w:cstheme="majorBidi"/>
                <w:b/>
                <w:bCs/>
              </w:rPr>
              <w:t>Embase</w:t>
            </w:r>
          </w:p>
        </w:tc>
        <w:tc>
          <w:tcPr>
            <w:tcW w:w="8280" w:type="dxa"/>
          </w:tcPr>
          <w:p w14:paraId="3D63A621" w14:textId="77777777" w:rsidR="006B7B5F" w:rsidRPr="001F1824" w:rsidRDefault="006B7B5F" w:rsidP="00262781">
            <w:pPr>
              <w:rPr>
                <w:rFonts w:asciiTheme="majorBidi" w:hAnsiTheme="majorBidi" w:cstheme="majorBidi"/>
              </w:rPr>
            </w:pPr>
            <w:r w:rsidRPr="001F1824">
              <w:rPr>
                <w:rFonts w:asciiTheme="majorBidi" w:hAnsiTheme="majorBidi" w:cstheme="majorBidi"/>
              </w:rPr>
              <w:t>(“Nirsevimab” OR “Beyfortus”) AND (“Respiratory Syncytial Virus Infection” OR “Respiratory Syncytial Virus Infections” OR “RSV Infection” OR “RSV Infections” OR “Respiratory Syncytial Virus” OR “RSV Respiratory Syncytial Virus”)</w:t>
            </w:r>
          </w:p>
        </w:tc>
        <w:tc>
          <w:tcPr>
            <w:tcW w:w="1350" w:type="dxa"/>
          </w:tcPr>
          <w:p w14:paraId="32E91BB4" w14:textId="77777777" w:rsidR="006B7B5F" w:rsidRPr="001F1824" w:rsidRDefault="006B7B5F" w:rsidP="00262781">
            <w:pPr>
              <w:rPr>
                <w:rFonts w:asciiTheme="majorBidi" w:hAnsiTheme="majorBidi" w:cstheme="majorBidi"/>
                <w:b/>
                <w:bCs/>
              </w:rPr>
            </w:pPr>
            <w:r w:rsidRPr="001F1824">
              <w:rPr>
                <w:rFonts w:asciiTheme="majorBidi" w:hAnsiTheme="majorBidi" w:cstheme="majorBidi"/>
                <w:b/>
                <w:bCs/>
              </w:rPr>
              <w:t>380</w:t>
            </w:r>
          </w:p>
        </w:tc>
      </w:tr>
      <w:tr w:rsidR="006B7B5F" w:rsidRPr="001F1824" w14:paraId="223516EF" w14:textId="77777777" w:rsidTr="00262781">
        <w:tc>
          <w:tcPr>
            <w:tcW w:w="1620" w:type="dxa"/>
          </w:tcPr>
          <w:p w14:paraId="14F7AF99" w14:textId="77777777" w:rsidR="006B7B5F" w:rsidRPr="001F1824" w:rsidRDefault="006B7B5F" w:rsidP="00262781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F1824">
              <w:rPr>
                <w:rFonts w:asciiTheme="majorBidi" w:hAnsiTheme="majorBidi" w:cstheme="majorBidi"/>
                <w:b/>
                <w:bCs/>
              </w:rPr>
              <w:t>Scopus</w:t>
            </w:r>
          </w:p>
        </w:tc>
        <w:tc>
          <w:tcPr>
            <w:tcW w:w="8280" w:type="dxa"/>
          </w:tcPr>
          <w:p w14:paraId="7D1831CE" w14:textId="77777777" w:rsidR="006B7B5F" w:rsidRPr="001F1824" w:rsidRDefault="006B7B5F" w:rsidP="00262781">
            <w:pPr>
              <w:rPr>
                <w:rFonts w:asciiTheme="majorBidi" w:hAnsiTheme="majorBidi" w:cstheme="majorBidi"/>
              </w:rPr>
            </w:pPr>
            <w:r w:rsidRPr="001F1824">
              <w:rPr>
                <w:rFonts w:asciiTheme="majorBidi" w:hAnsiTheme="majorBidi" w:cstheme="majorBidi"/>
              </w:rPr>
              <w:t>(“Nirsevimab” OR “Beyfortus”) AND (“Respiratory Syncytial Virus Infection” OR “Respiratory Syncytial Virus Infections” OR “RSV Infection” OR “RSV Infections” OR “Respiratory Syncytial Virus” OR “RSV Respiratory Syncytial Virus”)</w:t>
            </w:r>
          </w:p>
        </w:tc>
        <w:tc>
          <w:tcPr>
            <w:tcW w:w="1350" w:type="dxa"/>
          </w:tcPr>
          <w:p w14:paraId="243BB901" w14:textId="77777777" w:rsidR="006B7B5F" w:rsidRPr="001F1824" w:rsidRDefault="006B7B5F" w:rsidP="00262781">
            <w:pPr>
              <w:rPr>
                <w:rFonts w:asciiTheme="majorBidi" w:hAnsiTheme="majorBidi" w:cstheme="majorBidi"/>
                <w:b/>
                <w:bCs/>
              </w:rPr>
            </w:pPr>
            <w:r w:rsidRPr="001F1824">
              <w:rPr>
                <w:rFonts w:asciiTheme="majorBidi" w:hAnsiTheme="majorBidi" w:cstheme="majorBidi"/>
                <w:b/>
                <w:bCs/>
              </w:rPr>
              <w:t>346</w:t>
            </w:r>
          </w:p>
        </w:tc>
      </w:tr>
      <w:tr w:rsidR="006B7B5F" w:rsidRPr="001F1824" w14:paraId="20D8C914" w14:textId="77777777" w:rsidTr="00262781">
        <w:tc>
          <w:tcPr>
            <w:tcW w:w="1620" w:type="dxa"/>
          </w:tcPr>
          <w:p w14:paraId="69BD91CF" w14:textId="77777777" w:rsidR="006B7B5F" w:rsidRPr="001F1824" w:rsidRDefault="006B7B5F" w:rsidP="00262781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F1824">
              <w:rPr>
                <w:rFonts w:asciiTheme="majorBidi" w:hAnsiTheme="majorBidi" w:cstheme="majorBidi"/>
                <w:b/>
                <w:bCs/>
              </w:rPr>
              <w:t>WOS</w:t>
            </w:r>
          </w:p>
        </w:tc>
        <w:tc>
          <w:tcPr>
            <w:tcW w:w="8280" w:type="dxa"/>
          </w:tcPr>
          <w:p w14:paraId="288F9AE0" w14:textId="77777777" w:rsidR="006B7B5F" w:rsidRPr="001F1824" w:rsidRDefault="006B7B5F" w:rsidP="00262781">
            <w:pPr>
              <w:rPr>
                <w:rFonts w:asciiTheme="majorBidi" w:hAnsiTheme="majorBidi" w:cstheme="majorBidi"/>
              </w:rPr>
            </w:pPr>
            <w:r w:rsidRPr="001F1824">
              <w:rPr>
                <w:rFonts w:asciiTheme="majorBidi" w:hAnsiTheme="majorBidi" w:cstheme="majorBidi"/>
              </w:rPr>
              <w:t>(“Nirsevimab” OR “Beyfortus”) AND (“Respiratory Syncytial Virus Infection” OR “Respiratory Syncytial Virus Infections” OR “RSV Infection” OR “RSV Infections” OR “Respiratory Syncytial Virus” OR “RSV Respiratory Syncytial Virus”)</w:t>
            </w:r>
          </w:p>
        </w:tc>
        <w:tc>
          <w:tcPr>
            <w:tcW w:w="1350" w:type="dxa"/>
          </w:tcPr>
          <w:p w14:paraId="283553B3" w14:textId="77777777" w:rsidR="006B7B5F" w:rsidRPr="001F1824" w:rsidRDefault="006B7B5F" w:rsidP="00262781">
            <w:pPr>
              <w:rPr>
                <w:rFonts w:asciiTheme="majorBidi" w:hAnsiTheme="majorBidi" w:cstheme="majorBidi"/>
                <w:b/>
                <w:bCs/>
              </w:rPr>
            </w:pPr>
            <w:r w:rsidRPr="001F1824">
              <w:rPr>
                <w:rFonts w:asciiTheme="majorBidi" w:hAnsiTheme="majorBidi" w:cstheme="majorBidi"/>
                <w:b/>
                <w:bCs/>
              </w:rPr>
              <w:t>244</w:t>
            </w:r>
          </w:p>
        </w:tc>
      </w:tr>
      <w:tr w:rsidR="006B7B5F" w:rsidRPr="001F1824" w14:paraId="270D7F01" w14:textId="77777777" w:rsidTr="00262781">
        <w:tc>
          <w:tcPr>
            <w:tcW w:w="1620" w:type="dxa"/>
          </w:tcPr>
          <w:p w14:paraId="37A6CFF2" w14:textId="77777777" w:rsidR="006B7B5F" w:rsidRPr="001F1824" w:rsidRDefault="006B7B5F" w:rsidP="00262781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F1824">
              <w:rPr>
                <w:rFonts w:asciiTheme="majorBidi" w:hAnsiTheme="majorBidi" w:cstheme="majorBidi"/>
                <w:b/>
                <w:bCs/>
              </w:rPr>
              <w:t>Cochrane Central</w:t>
            </w:r>
          </w:p>
        </w:tc>
        <w:tc>
          <w:tcPr>
            <w:tcW w:w="8280" w:type="dxa"/>
          </w:tcPr>
          <w:p w14:paraId="15843BED" w14:textId="77777777" w:rsidR="006B7B5F" w:rsidRPr="001F1824" w:rsidRDefault="006B7B5F" w:rsidP="00262781">
            <w:pPr>
              <w:shd w:val="clear" w:color="auto" w:fill="FFFFFF"/>
              <w:outlineLvl w:val="1"/>
              <w:rPr>
                <w:rFonts w:asciiTheme="majorBidi" w:hAnsiTheme="majorBidi" w:cstheme="majorBidi"/>
              </w:rPr>
            </w:pPr>
            <w:r w:rsidRPr="001F1824">
              <w:rPr>
                <w:rFonts w:asciiTheme="majorBidi" w:hAnsiTheme="majorBidi" w:cstheme="majorBidi"/>
              </w:rPr>
              <w:t>(“Nirsevimab” OR “Beyfortus”) AND (“Respiratory Syncytial Virus Infection” OR “Respiratory Syncytial Virus Infections” OR “RSV Infection” OR “RSV Infections” OR “Respiratory Syncytial Virus” OR “RSV Respiratory Syncytial Virus”) in All Text</w:t>
            </w:r>
          </w:p>
          <w:p w14:paraId="0CFBB1BE" w14:textId="77777777" w:rsidR="006B7B5F" w:rsidRPr="001F1824" w:rsidRDefault="006B7B5F" w:rsidP="00262781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50" w:type="dxa"/>
          </w:tcPr>
          <w:p w14:paraId="2EDE73CE" w14:textId="77777777" w:rsidR="006B7B5F" w:rsidRPr="001F1824" w:rsidRDefault="006B7B5F" w:rsidP="00262781">
            <w:pPr>
              <w:rPr>
                <w:rFonts w:asciiTheme="majorBidi" w:hAnsiTheme="majorBidi" w:cstheme="majorBidi"/>
                <w:b/>
                <w:bCs/>
              </w:rPr>
            </w:pPr>
            <w:r w:rsidRPr="001F1824">
              <w:rPr>
                <w:rFonts w:asciiTheme="majorBidi" w:hAnsiTheme="majorBidi" w:cstheme="majorBidi"/>
                <w:b/>
                <w:bCs/>
              </w:rPr>
              <w:t>29</w:t>
            </w:r>
          </w:p>
        </w:tc>
      </w:tr>
    </w:tbl>
    <w:p w14:paraId="3930939E" w14:textId="77777777" w:rsidR="006B7B5F" w:rsidRDefault="006B7B5F" w:rsidP="006B7B5F">
      <w:pPr>
        <w:rPr>
          <w:rFonts w:asciiTheme="majorBidi" w:hAnsiTheme="majorBidi" w:cstheme="majorBidi"/>
          <w:b/>
          <w:bCs/>
        </w:rPr>
      </w:pPr>
    </w:p>
    <w:p w14:paraId="3949CBB1" w14:textId="0535AFDB" w:rsidR="006B7B5F" w:rsidRDefault="006B7B5F" w:rsidP="006B7B5F">
      <w:pPr>
        <w:rPr>
          <w:rFonts w:asciiTheme="majorBidi" w:hAnsiTheme="majorBidi" w:cstheme="majorBidi"/>
        </w:rPr>
      </w:pPr>
      <w:r w:rsidRPr="00204496">
        <w:rPr>
          <w:rFonts w:asciiTheme="majorBidi" w:hAnsiTheme="majorBidi" w:cstheme="majorBidi"/>
          <w:b/>
          <w:bCs/>
        </w:rPr>
        <w:t xml:space="preserve">Supplementary </w:t>
      </w:r>
      <w:r>
        <w:rPr>
          <w:rFonts w:asciiTheme="majorBidi" w:hAnsiTheme="majorBidi" w:cstheme="majorBidi"/>
          <w:b/>
          <w:bCs/>
        </w:rPr>
        <w:t>Table</w:t>
      </w:r>
      <w:r w:rsidRPr="00204496">
        <w:rPr>
          <w:rFonts w:asciiTheme="majorBidi" w:hAnsiTheme="majorBidi" w:cstheme="majorBidi"/>
          <w:b/>
          <w:bCs/>
        </w:rPr>
        <w:t xml:space="preserve"> </w:t>
      </w:r>
      <w:r w:rsidR="00162BD8">
        <w:rPr>
          <w:rFonts w:asciiTheme="majorBidi" w:hAnsiTheme="majorBidi" w:cstheme="majorBidi"/>
          <w:b/>
          <w:bCs/>
        </w:rPr>
        <w:t>1</w:t>
      </w:r>
      <w:r w:rsidRPr="00204496">
        <w:rPr>
          <w:rFonts w:asciiTheme="majorBidi" w:hAnsiTheme="majorBidi" w:cstheme="majorBidi"/>
          <w:b/>
          <w:bCs/>
        </w:rPr>
        <w:t>:</w:t>
      </w:r>
      <w:r w:rsidRPr="00204496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The detailed search strategy in each database.</w:t>
      </w:r>
    </w:p>
    <w:p w14:paraId="5C22F40B" w14:textId="77777777" w:rsidR="006B7B5F" w:rsidRDefault="006B7B5F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br w:type="page"/>
      </w:r>
    </w:p>
    <w:tbl>
      <w:tblPr>
        <w:tblW w:w="11430" w:type="dxa"/>
        <w:tblInd w:w="-1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60"/>
        <w:gridCol w:w="1080"/>
        <w:gridCol w:w="1260"/>
        <w:gridCol w:w="1080"/>
        <w:gridCol w:w="1260"/>
        <w:gridCol w:w="1350"/>
        <w:gridCol w:w="990"/>
        <w:gridCol w:w="1170"/>
        <w:gridCol w:w="990"/>
        <w:gridCol w:w="990"/>
      </w:tblGrid>
      <w:tr w:rsidR="008C45E7" w:rsidRPr="008C45E7" w14:paraId="15E2CAAA" w14:textId="77777777" w:rsidTr="008C45E7">
        <w:trPr>
          <w:trHeight w:val="323"/>
        </w:trPr>
        <w:tc>
          <w:tcPr>
            <w:tcW w:w="1260" w:type="dxa"/>
            <w:vMerge w:val="restart"/>
          </w:tcPr>
          <w:p w14:paraId="26947929" w14:textId="77777777" w:rsidR="008C45E7" w:rsidRPr="008C45E7" w:rsidRDefault="008C45E7" w:rsidP="002627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C45E7">
              <w:rPr>
                <w:rFonts w:asciiTheme="majorBidi" w:eastAsia="Times New Roman" w:hAnsiTheme="majorBidi" w:cstheme="majorBidi"/>
                <w:b/>
                <w:color w:val="000000"/>
                <w:sz w:val="20"/>
                <w:szCs w:val="20"/>
              </w:rPr>
              <w:lastRenderedPageBreak/>
              <w:t>Study</w:t>
            </w:r>
          </w:p>
        </w:tc>
        <w:tc>
          <w:tcPr>
            <w:tcW w:w="4680" w:type="dxa"/>
            <w:gridSpan w:val="4"/>
          </w:tcPr>
          <w:p w14:paraId="28F8EAB5" w14:textId="77777777" w:rsidR="008C45E7" w:rsidRPr="008C45E7" w:rsidRDefault="008C45E7" w:rsidP="002627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C45E7">
              <w:rPr>
                <w:rFonts w:asciiTheme="majorBidi" w:eastAsia="Times New Roman" w:hAnsiTheme="majorBidi" w:cstheme="majorBidi"/>
                <w:b/>
                <w:color w:val="000000"/>
                <w:sz w:val="20"/>
                <w:szCs w:val="20"/>
              </w:rPr>
              <w:t>Selection</w:t>
            </w:r>
          </w:p>
        </w:tc>
        <w:tc>
          <w:tcPr>
            <w:tcW w:w="1350" w:type="dxa"/>
            <w:vMerge w:val="restart"/>
          </w:tcPr>
          <w:p w14:paraId="7050E48D" w14:textId="77777777" w:rsidR="008C45E7" w:rsidRPr="008C45E7" w:rsidRDefault="008C45E7" w:rsidP="002627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C45E7">
              <w:rPr>
                <w:rFonts w:asciiTheme="majorBidi" w:eastAsia="Times New Roman" w:hAnsiTheme="majorBidi" w:cstheme="majorBidi"/>
                <w:b/>
                <w:color w:val="000000"/>
                <w:sz w:val="20"/>
                <w:szCs w:val="20"/>
              </w:rPr>
              <w:t>Comparability</w:t>
            </w:r>
          </w:p>
        </w:tc>
        <w:tc>
          <w:tcPr>
            <w:tcW w:w="3150" w:type="dxa"/>
            <w:gridSpan w:val="3"/>
          </w:tcPr>
          <w:p w14:paraId="6A5CDFA8" w14:textId="77777777" w:rsidR="008C45E7" w:rsidRPr="008C45E7" w:rsidRDefault="008C45E7" w:rsidP="002627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C45E7">
              <w:rPr>
                <w:rFonts w:asciiTheme="majorBidi" w:eastAsia="Times New Roman" w:hAnsiTheme="majorBidi" w:cstheme="majorBidi"/>
                <w:b/>
                <w:color w:val="000000"/>
                <w:sz w:val="20"/>
                <w:szCs w:val="20"/>
              </w:rPr>
              <w:t>Outcome</w:t>
            </w:r>
          </w:p>
          <w:p w14:paraId="07FD1DF4" w14:textId="77777777" w:rsidR="008C45E7" w:rsidRPr="008C45E7" w:rsidRDefault="008C45E7" w:rsidP="002627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vMerge w:val="restart"/>
          </w:tcPr>
          <w:p w14:paraId="1472DF07" w14:textId="77777777" w:rsidR="008C45E7" w:rsidRPr="008C45E7" w:rsidRDefault="008C45E7" w:rsidP="002627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C45E7">
              <w:rPr>
                <w:rFonts w:asciiTheme="majorBidi" w:eastAsia="Times New Roman" w:hAnsiTheme="majorBidi" w:cstheme="majorBidi"/>
                <w:b/>
                <w:color w:val="000000"/>
                <w:sz w:val="20"/>
                <w:szCs w:val="20"/>
              </w:rPr>
              <w:t>Overall Quality</w:t>
            </w:r>
          </w:p>
        </w:tc>
      </w:tr>
      <w:tr w:rsidR="008C45E7" w:rsidRPr="008C45E7" w14:paraId="7F6B5247" w14:textId="77777777" w:rsidTr="008C45E7">
        <w:tc>
          <w:tcPr>
            <w:tcW w:w="1260" w:type="dxa"/>
            <w:vMerge/>
          </w:tcPr>
          <w:p w14:paraId="38859B4C" w14:textId="77777777" w:rsidR="008C45E7" w:rsidRPr="008C45E7" w:rsidRDefault="008C45E7" w:rsidP="002627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8A38DA5" w14:textId="77777777" w:rsidR="008C45E7" w:rsidRPr="008C45E7" w:rsidRDefault="008C45E7" w:rsidP="002627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C45E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Representativeness of the exposed cohort</w:t>
            </w:r>
          </w:p>
        </w:tc>
        <w:tc>
          <w:tcPr>
            <w:tcW w:w="1260" w:type="dxa"/>
          </w:tcPr>
          <w:p w14:paraId="357DE762" w14:textId="77777777" w:rsidR="008C45E7" w:rsidRPr="008C45E7" w:rsidRDefault="008C45E7" w:rsidP="002627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C45E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Selection of the non-exposed cohort</w:t>
            </w:r>
          </w:p>
        </w:tc>
        <w:tc>
          <w:tcPr>
            <w:tcW w:w="1080" w:type="dxa"/>
          </w:tcPr>
          <w:p w14:paraId="3A225891" w14:textId="77777777" w:rsidR="008C45E7" w:rsidRPr="008C45E7" w:rsidRDefault="008C45E7" w:rsidP="002627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bookmarkStart w:id="3" w:name="_Hlk200561967"/>
            <w:r w:rsidRPr="008C45E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Ascertainment of exposure</w:t>
            </w:r>
            <w:bookmarkEnd w:id="3"/>
          </w:p>
        </w:tc>
        <w:tc>
          <w:tcPr>
            <w:tcW w:w="1260" w:type="dxa"/>
          </w:tcPr>
          <w:p w14:paraId="52AC94D5" w14:textId="77777777" w:rsidR="008C45E7" w:rsidRPr="008C45E7" w:rsidRDefault="008C45E7" w:rsidP="002627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C45E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The outcome of interest was not present at the start of the study</w:t>
            </w:r>
          </w:p>
        </w:tc>
        <w:tc>
          <w:tcPr>
            <w:tcW w:w="1350" w:type="dxa"/>
            <w:vMerge/>
          </w:tcPr>
          <w:p w14:paraId="41D68745" w14:textId="77777777" w:rsidR="008C45E7" w:rsidRPr="008C45E7" w:rsidRDefault="008C45E7" w:rsidP="002627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</w:tcPr>
          <w:p w14:paraId="5E103E60" w14:textId="77777777" w:rsidR="008C45E7" w:rsidRPr="008C45E7" w:rsidRDefault="008C45E7" w:rsidP="002627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C45E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Assessment of outcome</w:t>
            </w:r>
          </w:p>
        </w:tc>
        <w:tc>
          <w:tcPr>
            <w:tcW w:w="1170" w:type="dxa"/>
          </w:tcPr>
          <w:p w14:paraId="3035E0B0" w14:textId="77777777" w:rsidR="008C45E7" w:rsidRPr="008C45E7" w:rsidRDefault="008C45E7" w:rsidP="002627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C45E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Was the follow-up long enough for outcomes to occur</w:t>
            </w:r>
          </w:p>
        </w:tc>
        <w:tc>
          <w:tcPr>
            <w:tcW w:w="990" w:type="dxa"/>
          </w:tcPr>
          <w:p w14:paraId="1DF9846D" w14:textId="77777777" w:rsidR="008C45E7" w:rsidRPr="008C45E7" w:rsidRDefault="008C45E7" w:rsidP="002627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C45E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Adequacy of follow-up of cohorts</w:t>
            </w:r>
          </w:p>
        </w:tc>
        <w:tc>
          <w:tcPr>
            <w:tcW w:w="990" w:type="dxa"/>
            <w:vMerge/>
          </w:tcPr>
          <w:p w14:paraId="0859FDD4" w14:textId="77777777" w:rsidR="008C45E7" w:rsidRPr="008C45E7" w:rsidRDefault="008C45E7" w:rsidP="002627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8C45E7" w:rsidRPr="008C45E7" w14:paraId="29E9F5A2" w14:textId="77777777" w:rsidTr="008C45E7">
        <w:trPr>
          <w:trHeight w:val="980"/>
        </w:trPr>
        <w:tc>
          <w:tcPr>
            <w:tcW w:w="1260" w:type="dxa"/>
          </w:tcPr>
          <w:p w14:paraId="53406AB3" w14:textId="77777777" w:rsidR="008C45E7" w:rsidRPr="008C45E7" w:rsidRDefault="008C45E7" w:rsidP="002627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C45E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Perramon-Malavez 2024</w:t>
            </w:r>
          </w:p>
        </w:tc>
        <w:tc>
          <w:tcPr>
            <w:tcW w:w="1080" w:type="dxa"/>
          </w:tcPr>
          <w:p w14:paraId="694A2712" w14:textId="77777777" w:rsidR="008C45E7" w:rsidRPr="008C45E7" w:rsidRDefault="00000000" w:rsidP="00262781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sdt>
              <w:sdtPr>
                <w:rPr>
                  <w:rFonts w:asciiTheme="majorBidi" w:hAnsiTheme="majorBidi" w:cstheme="majorBidi"/>
                  <w:sz w:val="20"/>
                  <w:szCs w:val="20"/>
                </w:rPr>
                <w:tag w:val="goog_rdk_0"/>
                <w:id w:val="870422116"/>
              </w:sdtPr>
              <w:sdtContent>
                <w:r w:rsidR="008C45E7" w:rsidRPr="008C45E7">
                  <w:rPr>
                    <w:rFonts w:ascii="Segoe UI Emoji" w:eastAsia="Fira Mono" w:hAnsi="Segoe UI Emoji" w:cs="Segoe UI Emoji"/>
                    <w:sz w:val="20"/>
                    <w:szCs w:val="20"/>
                  </w:rPr>
                  <w:t>⭐</w:t>
                </w:r>
              </w:sdtContent>
            </w:sdt>
          </w:p>
        </w:tc>
        <w:tc>
          <w:tcPr>
            <w:tcW w:w="1260" w:type="dxa"/>
          </w:tcPr>
          <w:p w14:paraId="5CC9D9C5" w14:textId="77777777" w:rsidR="008C45E7" w:rsidRPr="008C45E7" w:rsidRDefault="00000000" w:rsidP="00262781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sdt>
              <w:sdtPr>
                <w:rPr>
                  <w:rFonts w:asciiTheme="majorBidi" w:hAnsiTheme="majorBidi" w:cstheme="majorBidi"/>
                  <w:sz w:val="20"/>
                  <w:szCs w:val="20"/>
                </w:rPr>
                <w:tag w:val="goog_rdk_1"/>
                <w:id w:val="-486780398"/>
              </w:sdtPr>
              <w:sdtContent>
                <w:r w:rsidR="008C45E7" w:rsidRPr="008C45E7">
                  <w:rPr>
                    <w:rFonts w:ascii="Segoe UI Emoji" w:eastAsia="Fira Mono" w:hAnsi="Segoe UI Emoji" w:cs="Segoe UI Emoji"/>
                    <w:sz w:val="20"/>
                    <w:szCs w:val="20"/>
                  </w:rPr>
                  <w:t>⭐</w:t>
                </w:r>
              </w:sdtContent>
            </w:sdt>
          </w:p>
        </w:tc>
        <w:tc>
          <w:tcPr>
            <w:tcW w:w="1080" w:type="dxa"/>
          </w:tcPr>
          <w:p w14:paraId="46B43A8D" w14:textId="77777777" w:rsidR="008C45E7" w:rsidRPr="008C45E7" w:rsidRDefault="00000000" w:rsidP="002627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sdt>
              <w:sdtPr>
                <w:rPr>
                  <w:rFonts w:asciiTheme="majorBidi" w:hAnsiTheme="majorBidi" w:cstheme="majorBidi"/>
                  <w:sz w:val="20"/>
                  <w:szCs w:val="20"/>
                </w:rPr>
                <w:tag w:val="goog_rdk_2"/>
                <w:id w:val="-599098863"/>
              </w:sdtPr>
              <w:sdtContent>
                <w:sdt>
                  <w:sdtPr>
                    <w:rPr>
                      <w:rFonts w:asciiTheme="majorBidi" w:hAnsiTheme="majorBidi" w:cstheme="majorBidi"/>
                      <w:sz w:val="20"/>
                      <w:szCs w:val="20"/>
                    </w:rPr>
                    <w:tag w:val="goog_rdk_10"/>
                    <w:id w:val="-1844620904"/>
                  </w:sdtPr>
                  <w:sdtContent>
                    <w:r w:rsidR="008C45E7" w:rsidRPr="008C45E7">
                      <w:rPr>
                        <w:rFonts w:asciiTheme="majorBidi" w:eastAsia="Fira Mono" w:hAnsiTheme="majorBidi" w:cstheme="majorBidi"/>
                        <w:sz w:val="20"/>
                        <w:szCs w:val="20"/>
                      </w:rPr>
                      <w:t>--</w:t>
                    </w:r>
                  </w:sdtContent>
                </w:sdt>
              </w:sdtContent>
            </w:sdt>
          </w:p>
        </w:tc>
        <w:tc>
          <w:tcPr>
            <w:tcW w:w="1260" w:type="dxa"/>
          </w:tcPr>
          <w:p w14:paraId="0B3700DA" w14:textId="77777777" w:rsidR="008C45E7" w:rsidRPr="008C45E7" w:rsidRDefault="00000000" w:rsidP="002627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sdt>
              <w:sdtPr>
                <w:rPr>
                  <w:rFonts w:asciiTheme="majorBidi" w:hAnsiTheme="majorBidi" w:cstheme="majorBidi"/>
                  <w:sz w:val="20"/>
                  <w:szCs w:val="20"/>
                </w:rPr>
                <w:tag w:val="goog_rdk_3"/>
                <w:id w:val="813602599"/>
              </w:sdtPr>
              <w:sdtContent>
                <w:sdt>
                  <w:sdtPr>
                    <w:rPr>
                      <w:rFonts w:asciiTheme="majorBidi" w:hAnsiTheme="majorBidi" w:cstheme="majorBidi"/>
                      <w:sz w:val="20"/>
                      <w:szCs w:val="20"/>
                    </w:rPr>
                    <w:tag w:val="goog_rdk_10"/>
                    <w:id w:val="922678774"/>
                  </w:sdtPr>
                  <w:sdtContent>
                    <w:r w:rsidR="008C45E7" w:rsidRPr="008C45E7">
                      <w:rPr>
                        <w:rFonts w:ascii="Segoe UI Emoji" w:eastAsia="Fira Mono" w:hAnsi="Segoe UI Emoji" w:cs="Segoe UI Emoji"/>
                        <w:sz w:val="20"/>
                        <w:szCs w:val="20"/>
                      </w:rPr>
                      <w:t>⭐</w:t>
                    </w:r>
                  </w:sdtContent>
                </w:sdt>
              </w:sdtContent>
            </w:sdt>
          </w:p>
        </w:tc>
        <w:tc>
          <w:tcPr>
            <w:tcW w:w="1350" w:type="dxa"/>
          </w:tcPr>
          <w:p w14:paraId="58286590" w14:textId="77777777" w:rsidR="008C45E7" w:rsidRPr="008C45E7" w:rsidRDefault="00000000" w:rsidP="00262781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sdt>
              <w:sdtPr>
                <w:rPr>
                  <w:rFonts w:asciiTheme="majorBidi" w:hAnsiTheme="majorBidi" w:cstheme="majorBidi"/>
                  <w:sz w:val="20"/>
                  <w:szCs w:val="20"/>
                </w:rPr>
                <w:tag w:val="goog_rdk_1"/>
                <w:id w:val="-1038891961"/>
              </w:sdtPr>
              <w:sdtContent>
                <w:r w:rsidR="008C45E7" w:rsidRPr="008C45E7">
                  <w:rPr>
                    <w:rFonts w:ascii="Segoe UI Emoji" w:eastAsia="Fira Mono" w:hAnsi="Segoe UI Emoji" w:cs="Segoe UI Emoji"/>
                    <w:sz w:val="20"/>
                    <w:szCs w:val="20"/>
                  </w:rPr>
                  <w:t>⭐</w:t>
                </w:r>
              </w:sdtContent>
            </w:sdt>
            <w:sdt>
              <w:sdtPr>
                <w:rPr>
                  <w:rFonts w:asciiTheme="majorBidi" w:hAnsiTheme="majorBidi" w:cstheme="majorBidi"/>
                  <w:sz w:val="20"/>
                  <w:szCs w:val="20"/>
                </w:rPr>
                <w:tag w:val="goog_rdk_1"/>
                <w:id w:val="655190832"/>
                <w:showingPlcHdr/>
              </w:sdtPr>
              <w:sdtContent>
                <w:r w:rsidR="008C45E7" w:rsidRPr="008C45E7">
                  <w:rPr>
                    <w:rFonts w:asciiTheme="majorBidi" w:hAnsiTheme="majorBidi" w:cstheme="majorBidi"/>
                    <w:sz w:val="20"/>
                    <w:szCs w:val="20"/>
                  </w:rPr>
                  <w:t xml:space="preserve">     </w:t>
                </w:r>
              </w:sdtContent>
            </w:sdt>
          </w:p>
        </w:tc>
        <w:tc>
          <w:tcPr>
            <w:tcW w:w="990" w:type="dxa"/>
          </w:tcPr>
          <w:p w14:paraId="20CD3243" w14:textId="77777777" w:rsidR="008C45E7" w:rsidRPr="008C45E7" w:rsidRDefault="00000000" w:rsidP="002627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sdt>
              <w:sdtPr>
                <w:rPr>
                  <w:rFonts w:asciiTheme="majorBidi" w:hAnsiTheme="majorBidi" w:cstheme="majorBidi"/>
                  <w:sz w:val="20"/>
                  <w:szCs w:val="20"/>
                </w:rPr>
                <w:tag w:val="goog_rdk_5"/>
                <w:id w:val="-1633098416"/>
              </w:sdtPr>
              <w:sdtContent>
                <w:sdt>
                  <w:sdtPr>
                    <w:rPr>
                      <w:rFonts w:asciiTheme="majorBidi" w:hAnsiTheme="majorBidi" w:cstheme="majorBidi"/>
                      <w:sz w:val="20"/>
                      <w:szCs w:val="20"/>
                    </w:rPr>
                    <w:tag w:val="goog_rdk_10"/>
                    <w:id w:val="-670100354"/>
                  </w:sdtPr>
                  <w:sdtContent>
                    <w:r w:rsidR="008C45E7" w:rsidRPr="008C45E7">
                      <w:rPr>
                        <w:rFonts w:ascii="Segoe UI Emoji" w:eastAsia="Fira Mono" w:hAnsi="Segoe UI Emoji" w:cs="Segoe UI Emoji"/>
                        <w:sz w:val="20"/>
                        <w:szCs w:val="20"/>
                      </w:rPr>
                      <w:t>⭐</w:t>
                    </w:r>
                  </w:sdtContent>
                </w:sdt>
              </w:sdtContent>
            </w:sdt>
          </w:p>
        </w:tc>
        <w:tc>
          <w:tcPr>
            <w:tcW w:w="1170" w:type="dxa"/>
          </w:tcPr>
          <w:p w14:paraId="7B0DEBDC" w14:textId="77777777" w:rsidR="008C45E7" w:rsidRPr="008C45E7" w:rsidRDefault="00000000" w:rsidP="002627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sdt>
              <w:sdtPr>
                <w:rPr>
                  <w:rFonts w:asciiTheme="majorBidi" w:hAnsiTheme="majorBidi" w:cstheme="majorBidi"/>
                  <w:sz w:val="20"/>
                  <w:szCs w:val="20"/>
                </w:rPr>
                <w:tag w:val="goog_rdk_6"/>
                <w:id w:val="-1593394155"/>
              </w:sdtPr>
              <w:sdtContent>
                <w:sdt>
                  <w:sdtPr>
                    <w:rPr>
                      <w:rFonts w:asciiTheme="majorBidi" w:hAnsiTheme="majorBidi" w:cstheme="majorBidi"/>
                      <w:sz w:val="20"/>
                      <w:szCs w:val="20"/>
                    </w:rPr>
                    <w:tag w:val="goog_rdk_10"/>
                    <w:id w:val="1864396483"/>
                  </w:sdtPr>
                  <w:sdtContent>
                    <w:r w:rsidR="008C45E7" w:rsidRPr="008C45E7">
                      <w:rPr>
                        <w:rFonts w:ascii="Segoe UI Emoji" w:eastAsia="Fira Mono" w:hAnsi="Segoe UI Emoji" w:cs="Segoe UI Emoji"/>
                        <w:sz w:val="20"/>
                        <w:szCs w:val="20"/>
                      </w:rPr>
                      <w:t>⭐</w:t>
                    </w:r>
                  </w:sdtContent>
                </w:sdt>
              </w:sdtContent>
            </w:sdt>
          </w:p>
        </w:tc>
        <w:tc>
          <w:tcPr>
            <w:tcW w:w="990" w:type="dxa"/>
          </w:tcPr>
          <w:p w14:paraId="601E479D" w14:textId="77777777" w:rsidR="008C45E7" w:rsidRPr="008C45E7" w:rsidRDefault="00000000" w:rsidP="002627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sdt>
              <w:sdtPr>
                <w:rPr>
                  <w:rFonts w:asciiTheme="majorBidi" w:hAnsiTheme="majorBidi" w:cstheme="majorBidi"/>
                  <w:sz w:val="20"/>
                  <w:szCs w:val="20"/>
                </w:rPr>
                <w:tag w:val="goog_rdk_7"/>
                <w:id w:val="-416861686"/>
              </w:sdtPr>
              <w:sdtContent>
                <w:sdt>
                  <w:sdtPr>
                    <w:rPr>
                      <w:rFonts w:asciiTheme="majorBidi" w:hAnsiTheme="majorBidi" w:cstheme="majorBidi"/>
                      <w:sz w:val="20"/>
                      <w:szCs w:val="20"/>
                    </w:rPr>
                    <w:tag w:val="goog_rdk_10"/>
                    <w:id w:val="440571490"/>
                  </w:sdtPr>
                  <w:sdtContent>
                    <w:r w:rsidR="008C45E7" w:rsidRPr="008C45E7">
                      <w:rPr>
                        <w:rFonts w:asciiTheme="majorBidi" w:eastAsia="Fira Mono" w:hAnsiTheme="majorBidi" w:cstheme="majorBidi"/>
                        <w:sz w:val="20"/>
                        <w:szCs w:val="20"/>
                      </w:rPr>
                      <w:t>--</w:t>
                    </w:r>
                  </w:sdtContent>
                </w:sdt>
              </w:sdtContent>
            </w:sdt>
          </w:p>
        </w:tc>
        <w:tc>
          <w:tcPr>
            <w:tcW w:w="990" w:type="dxa"/>
          </w:tcPr>
          <w:p w14:paraId="04AE3312" w14:textId="77777777" w:rsidR="008C45E7" w:rsidRPr="008C45E7" w:rsidRDefault="008C45E7" w:rsidP="002627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C45E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Moderate quality</w:t>
            </w:r>
          </w:p>
        </w:tc>
      </w:tr>
      <w:tr w:rsidR="008C45E7" w:rsidRPr="008C45E7" w14:paraId="2D8F8BC7" w14:textId="77777777" w:rsidTr="008C45E7">
        <w:trPr>
          <w:trHeight w:val="980"/>
        </w:trPr>
        <w:tc>
          <w:tcPr>
            <w:tcW w:w="1260" w:type="dxa"/>
          </w:tcPr>
          <w:p w14:paraId="0F811541" w14:textId="77777777" w:rsidR="008C45E7" w:rsidRPr="008C45E7" w:rsidRDefault="008C45E7" w:rsidP="002627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C45E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Jabagi 2025 </w:t>
            </w:r>
          </w:p>
        </w:tc>
        <w:tc>
          <w:tcPr>
            <w:tcW w:w="1080" w:type="dxa"/>
          </w:tcPr>
          <w:p w14:paraId="66192A70" w14:textId="77777777" w:rsidR="008C45E7" w:rsidRPr="008C45E7" w:rsidRDefault="00000000" w:rsidP="00262781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sdt>
              <w:sdtPr>
                <w:rPr>
                  <w:rFonts w:asciiTheme="majorBidi" w:hAnsiTheme="majorBidi" w:cstheme="majorBidi"/>
                  <w:sz w:val="20"/>
                  <w:szCs w:val="20"/>
                </w:rPr>
                <w:tag w:val="goog_rdk_16"/>
                <w:id w:val="1767959290"/>
              </w:sdtPr>
              <w:sdtContent>
                <w:r w:rsidR="008C45E7" w:rsidRPr="008C45E7">
                  <w:rPr>
                    <w:rFonts w:ascii="Segoe UI Emoji" w:eastAsia="Fira Mono" w:hAnsi="Segoe UI Emoji" w:cs="Segoe UI Emoji"/>
                    <w:sz w:val="20"/>
                    <w:szCs w:val="20"/>
                  </w:rPr>
                  <w:t>⭐</w:t>
                </w:r>
              </w:sdtContent>
            </w:sdt>
          </w:p>
        </w:tc>
        <w:tc>
          <w:tcPr>
            <w:tcW w:w="1260" w:type="dxa"/>
          </w:tcPr>
          <w:p w14:paraId="6E7E03FE" w14:textId="77777777" w:rsidR="008C45E7" w:rsidRPr="008C45E7" w:rsidRDefault="00000000" w:rsidP="00262781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rtl/>
              </w:rPr>
            </w:pPr>
            <w:sdt>
              <w:sdtPr>
                <w:rPr>
                  <w:rFonts w:asciiTheme="majorBidi" w:hAnsiTheme="majorBidi" w:cstheme="majorBidi"/>
                  <w:sz w:val="20"/>
                  <w:szCs w:val="20"/>
                </w:rPr>
                <w:tag w:val="goog_rdk_17"/>
                <w:id w:val="-550386631"/>
              </w:sdtPr>
              <w:sdtContent>
                <w:r w:rsidR="008C45E7" w:rsidRPr="008C45E7">
                  <w:rPr>
                    <w:rFonts w:ascii="Segoe UI Emoji" w:eastAsia="Fira Mono" w:hAnsi="Segoe UI Emoji" w:cs="Segoe UI Emoji"/>
                    <w:sz w:val="20"/>
                    <w:szCs w:val="20"/>
                  </w:rPr>
                  <w:t>⭐</w:t>
                </w:r>
              </w:sdtContent>
            </w:sdt>
          </w:p>
        </w:tc>
        <w:tc>
          <w:tcPr>
            <w:tcW w:w="1080" w:type="dxa"/>
          </w:tcPr>
          <w:p w14:paraId="736C2A65" w14:textId="77777777" w:rsidR="008C45E7" w:rsidRPr="008C45E7" w:rsidRDefault="00000000" w:rsidP="00262781">
            <w:pPr>
              <w:jc w:val="center"/>
              <w:rPr>
                <w:rFonts w:asciiTheme="majorBidi" w:eastAsia="Quattrocento Sans" w:hAnsiTheme="majorBidi" w:cstheme="majorBidi"/>
                <w:color w:val="000000"/>
                <w:sz w:val="20"/>
                <w:szCs w:val="20"/>
              </w:rPr>
            </w:pPr>
            <w:sdt>
              <w:sdtPr>
                <w:rPr>
                  <w:rFonts w:asciiTheme="majorBidi" w:hAnsiTheme="majorBidi" w:cstheme="majorBidi"/>
                  <w:sz w:val="20"/>
                  <w:szCs w:val="20"/>
                </w:rPr>
                <w:tag w:val="goog_rdk_18"/>
                <w:id w:val="322713327"/>
              </w:sdtPr>
              <w:sdtContent>
                <w:r w:rsidR="008C45E7" w:rsidRPr="008C45E7">
                  <w:rPr>
                    <w:rFonts w:ascii="Segoe UI Emoji" w:eastAsia="Fira Mono" w:hAnsi="Segoe UI Emoji" w:cs="Segoe UI Emoji"/>
                    <w:sz w:val="20"/>
                    <w:szCs w:val="20"/>
                  </w:rPr>
                  <w:t>⭐</w:t>
                </w:r>
              </w:sdtContent>
            </w:sdt>
          </w:p>
        </w:tc>
        <w:tc>
          <w:tcPr>
            <w:tcW w:w="1260" w:type="dxa"/>
          </w:tcPr>
          <w:p w14:paraId="17A3601A" w14:textId="77777777" w:rsidR="008C45E7" w:rsidRPr="008C45E7" w:rsidRDefault="00000000" w:rsidP="00262781">
            <w:pPr>
              <w:jc w:val="center"/>
              <w:rPr>
                <w:rFonts w:asciiTheme="majorBidi" w:eastAsia="Quattrocento Sans" w:hAnsiTheme="majorBidi" w:cstheme="majorBidi"/>
                <w:color w:val="000000"/>
                <w:sz w:val="20"/>
                <w:szCs w:val="20"/>
              </w:rPr>
            </w:pPr>
            <w:sdt>
              <w:sdtPr>
                <w:rPr>
                  <w:rFonts w:asciiTheme="majorBidi" w:hAnsiTheme="majorBidi" w:cstheme="majorBidi"/>
                  <w:sz w:val="20"/>
                  <w:szCs w:val="20"/>
                </w:rPr>
                <w:tag w:val="goog_rdk_19"/>
                <w:id w:val="-764157781"/>
              </w:sdtPr>
              <w:sdtContent>
                <w:r w:rsidR="008C45E7" w:rsidRPr="008C45E7">
                  <w:rPr>
                    <w:rFonts w:ascii="Segoe UI Emoji" w:eastAsia="Fira Mono" w:hAnsi="Segoe UI Emoji" w:cs="Segoe UI Emoji"/>
                    <w:sz w:val="20"/>
                    <w:szCs w:val="20"/>
                  </w:rPr>
                  <w:t>⭐</w:t>
                </w:r>
              </w:sdtContent>
            </w:sdt>
          </w:p>
        </w:tc>
        <w:tc>
          <w:tcPr>
            <w:tcW w:w="1350" w:type="dxa"/>
          </w:tcPr>
          <w:p w14:paraId="71AA7F36" w14:textId="77777777" w:rsidR="008C45E7" w:rsidRPr="008C45E7" w:rsidRDefault="00000000" w:rsidP="00262781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sdt>
              <w:sdtPr>
                <w:rPr>
                  <w:rFonts w:asciiTheme="majorBidi" w:hAnsiTheme="majorBidi" w:cstheme="majorBidi"/>
                  <w:sz w:val="20"/>
                  <w:szCs w:val="20"/>
                </w:rPr>
                <w:tag w:val="goog_rdk_20"/>
                <w:id w:val="1759870997"/>
              </w:sdtPr>
              <w:sdtContent>
                <w:r w:rsidR="008C45E7" w:rsidRPr="008C45E7">
                  <w:rPr>
                    <w:rFonts w:ascii="Segoe UI Emoji" w:eastAsia="Fira Mono" w:hAnsi="Segoe UI Emoji" w:cs="Segoe UI Emoji"/>
                    <w:sz w:val="20"/>
                    <w:szCs w:val="20"/>
                  </w:rPr>
                  <w:t>⭐</w:t>
                </w:r>
              </w:sdtContent>
            </w:sdt>
          </w:p>
        </w:tc>
        <w:tc>
          <w:tcPr>
            <w:tcW w:w="990" w:type="dxa"/>
          </w:tcPr>
          <w:p w14:paraId="34DF3C8B" w14:textId="77777777" w:rsidR="008C45E7" w:rsidRPr="008C45E7" w:rsidRDefault="008C45E7" w:rsidP="00262781">
            <w:pPr>
              <w:jc w:val="center"/>
              <w:rPr>
                <w:rFonts w:asciiTheme="majorBidi" w:eastAsia="Quattrocento Sans" w:hAnsiTheme="majorBidi" w:cstheme="majorBidi"/>
                <w:color w:val="000000"/>
                <w:sz w:val="20"/>
                <w:szCs w:val="20"/>
              </w:rPr>
            </w:pPr>
            <w:r w:rsidRPr="008C45E7">
              <w:rPr>
                <w:rFonts w:asciiTheme="majorBidi" w:eastAsia="Quattrocento Sans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170" w:type="dxa"/>
          </w:tcPr>
          <w:p w14:paraId="73227922" w14:textId="77777777" w:rsidR="008C45E7" w:rsidRPr="008C45E7" w:rsidRDefault="00000000" w:rsidP="00262781">
            <w:pPr>
              <w:jc w:val="center"/>
              <w:rPr>
                <w:rFonts w:asciiTheme="majorBidi" w:eastAsia="Quattrocento Sans" w:hAnsiTheme="majorBidi" w:cstheme="majorBidi"/>
                <w:color w:val="000000"/>
                <w:sz w:val="20"/>
                <w:szCs w:val="20"/>
              </w:rPr>
            </w:pPr>
            <w:sdt>
              <w:sdtPr>
                <w:rPr>
                  <w:rFonts w:asciiTheme="majorBidi" w:hAnsiTheme="majorBidi" w:cstheme="majorBidi"/>
                  <w:sz w:val="20"/>
                  <w:szCs w:val="20"/>
                </w:rPr>
                <w:tag w:val="goog_rdk_21"/>
                <w:id w:val="305358904"/>
              </w:sdtPr>
              <w:sdtContent>
                <w:r w:rsidR="008C45E7" w:rsidRPr="008C45E7">
                  <w:rPr>
                    <w:rFonts w:ascii="Segoe UI Emoji" w:eastAsia="Fira Mono" w:hAnsi="Segoe UI Emoji" w:cs="Segoe UI Emoji"/>
                    <w:sz w:val="20"/>
                    <w:szCs w:val="20"/>
                  </w:rPr>
                  <w:t>⭐</w:t>
                </w:r>
              </w:sdtContent>
            </w:sdt>
          </w:p>
        </w:tc>
        <w:tc>
          <w:tcPr>
            <w:tcW w:w="990" w:type="dxa"/>
          </w:tcPr>
          <w:p w14:paraId="0C8E08FD" w14:textId="77777777" w:rsidR="008C45E7" w:rsidRPr="008C45E7" w:rsidRDefault="00000000" w:rsidP="00262781">
            <w:pPr>
              <w:jc w:val="center"/>
              <w:rPr>
                <w:rFonts w:asciiTheme="majorBidi" w:eastAsia="Quattrocento Sans" w:hAnsiTheme="majorBidi" w:cstheme="majorBidi"/>
                <w:color w:val="000000"/>
                <w:sz w:val="20"/>
                <w:szCs w:val="20"/>
              </w:rPr>
            </w:pPr>
            <w:sdt>
              <w:sdtPr>
                <w:rPr>
                  <w:rFonts w:asciiTheme="majorBidi" w:hAnsiTheme="majorBidi" w:cstheme="majorBidi"/>
                  <w:sz w:val="20"/>
                  <w:szCs w:val="20"/>
                </w:rPr>
                <w:tag w:val="goog_rdk_22"/>
                <w:id w:val="-1976909801"/>
              </w:sdtPr>
              <w:sdtContent>
                <w:r w:rsidR="008C45E7" w:rsidRPr="008C45E7">
                  <w:rPr>
                    <w:rFonts w:ascii="Segoe UI Emoji" w:eastAsia="Fira Mono" w:hAnsi="Segoe UI Emoji" w:cs="Segoe UI Emoji"/>
                    <w:sz w:val="20"/>
                    <w:szCs w:val="20"/>
                  </w:rPr>
                  <w:t>⭐</w:t>
                </w:r>
              </w:sdtContent>
            </w:sdt>
          </w:p>
        </w:tc>
        <w:tc>
          <w:tcPr>
            <w:tcW w:w="990" w:type="dxa"/>
          </w:tcPr>
          <w:p w14:paraId="3FFB7A4C" w14:textId="77777777" w:rsidR="008C45E7" w:rsidRPr="008C45E7" w:rsidRDefault="008C45E7" w:rsidP="002627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C45E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Good quality </w:t>
            </w:r>
          </w:p>
        </w:tc>
      </w:tr>
      <w:tr w:rsidR="008C45E7" w:rsidRPr="008C45E7" w14:paraId="0D76176E" w14:textId="77777777" w:rsidTr="008C45E7">
        <w:trPr>
          <w:trHeight w:val="980"/>
        </w:trPr>
        <w:tc>
          <w:tcPr>
            <w:tcW w:w="1260" w:type="dxa"/>
          </w:tcPr>
          <w:p w14:paraId="76F226C8" w14:textId="77777777" w:rsidR="008C45E7" w:rsidRPr="008C45E7" w:rsidRDefault="008C45E7" w:rsidP="00262781">
            <w:pPr>
              <w:pStyle w:val="p1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Style w:val="s1"/>
                <w:rFonts w:asciiTheme="majorBidi" w:hAnsiTheme="majorBidi"/>
                <w:sz w:val="20"/>
                <w:szCs w:val="20"/>
              </w:rPr>
              <w:t>Ares-Gómez 2024</w:t>
            </w:r>
          </w:p>
        </w:tc>
        <w:tc>
          <w:tcPr>
            <w:tcW w:w="1080" w:type="dxa"/>
          </w:tcPr>
          <w:p w14:paraId="42C6D086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260" w:type="dxa"/>
          </w:tcPr>
          <w:p w14:paraId="603A86E9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  <w:r w:rsidRPr="008C45E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1080" w:type="dxa"/>
          </w:tcPr>
          <w:p w14:paraId="40567781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  <w:r w:rsidRPr="008C45E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1260" w:type="dxa"/>
          </w:tcPr>
          <w:p w14:paraId="5033680E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  <w:r w:rsidRPr="008C45E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</w:tcPr>
          <w:p w14:paraId="5F2BB2E8" w14:textId="77777777" w:rsidR="008C45E7" w:rsidRPr="008C45E7" w:rsidRDefault="00000000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sdt>
              <w:sdtPr>
                <w:rPr>
                  <w:rFonts w:asciiTheme="majorBidi" w:hAnsiTheme="majorBidi" w:cstheme="majorBidi"/>
                  <w:sz w:val="20"/>
                  <w:szCs w:val="20"/>
                </w:rPr>
                <w:tag w:val="goog_rdk_20"/>
                <w:id w:val="873196484"/>
              </w:sdtPr>
              <w:sdtContent>
                <w:r w:rsidR="008C45E7" w:rsidRPr="008C45E7">
                  <w:rPr>
                    <w:rFonts w:ascii="Segoe UI Emoji" w:eastAsia="Fira Mono" w:hAnsi="Segoe UI Emoji" w:cs="Segoe UI Emoji"/>
                    <w:sz w:val="20"/>
                    <w:szCs w:val="20"/>
                  </w:rPr>
                  <w:t>⭐</w:t>
                </w:r>
              </w:sdtContent>
            </w:sdt>
          </w:p>
        </w:tc>
        <w:tc>
          <w:tcPr>
            <w:tcW w:w="990" w:type="dxa"/>
          </w:tcPr>
          <w:p w14:paraId="2A7B559C" w14:textId="77777777" w:rsidR="008C45E7" w:rsidRPr="008C45E7" w:rsidRDefault="00000000" w:rsidP="00262781">
            <w:pPr>
              <w:jc w:val="center"/>
              <w:rPr>
                <w:rFonts w:asciiTheme="majorBidi" w:eastAsia="Quattrocento Sans" w:hAnsiTheme="majorBidi" w:cstheme="majorBidi"/>
                <w:sz w:val="20"/>
                <w:szCs w:val="20"/>
              </w:rPr>
            </w:pPr>
            <w:sdt>
              <w:sdtPr>
                <w:rPr>
                  <w:rFonts w:asciiTheme="majorBidi" w:hAnsiTheme="majorBidi" w:cstheme="majorBidi"/>
                  <w:sz w:val="20"/>
                  <w:szCs w:val="20"/>
                </w:rPr>
                <w:tag w:val="goog_rdk_20"/>
                <w:id w:val="-1252202305"/>
              </w:sdtPr>
              <w:sdtContent>
                <w:sdt>
                  <w:sdtPr>
                    <w:rPr>
                      <w:rFonts w:asciiTheme="majorBidi" w:hAnsiTheme="majorBidi" w:cstheme="majorBidi"/>
                      <w:sz w:val="20"/>
                      <w:szCs w:val="20"/>
                    </w:rPr>
                    <w:tag w:val="goog_rdk_21"/>
                    <w:id w:val="1811369368"/>
                  </w:sdtPr>
                  <w:sdtContent>
                    <w:r w:rsidR="008C45E7" w:rsidRPr="008C45E7">
                      <w:rPr>
                        <w:rFonts w:ascii="Segoe UI Emoji" w:eastAsia="Fira Mono" w:hAnsi="Segoe UI Emoji" w:cs="Segoe UI Emoji"/>
                        <w:sz w:val="20"/>
                        <w:szCs w:val="20"/>
                      </w:rPr>
                      <w:t>⭐</w:t>
                    </w:r>
                  </w:sdtContent>
                </w:sdt>
              </w:sdtContent>
            </w:sdt>
          </w:p>
        </w:tc>
        <w:tc>
          <w:tcPr>
            <w:tcW w:w="1170" w:type="dxa"/>
          </w:tcPr>
          <w:p w14:paraId="589007A7" w14:textId="77777777" w:rsidR="008C45E7" w:rsidRPr="008C45E7" w:rsidRDefault="00000000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sdt>
              <w:sdtPr>
                <w:rPr>
                  <w:rFonts w:asciiTheme="majorBidi" w:hAnsiTheme="majorBidi" w:cstheme="majorBidi"/>
                  <w:sz w:val="20"/>
                  <w:szCs w:val="20"/>
                </w:rPr>
                <w:tag w:val="goog_rdk_21"/>
                <w:id w:val="845059839"/>
              </w:sdtPr>
              <w:sdtContent>
                <w:r w:rsidR="008C45E7" w:rsidRPr="008C45E7">
                  <w:rPr>
                    <w:rFonts w:ascii="Segoe UI Emoji" w:eastAsia="Fira Mono" w:hAnsi="Segoe UI Emoji" w:cs="Segoe UI Emoji"/>
                    <w:sz w:val="20"/>
                    <w:szCs w:val="20"/>
                  </w:rPr>
                  <w:t>⭐</w:t>
                </w:r>
              </w:sdtContent>
            </w:sdt>
          </w:p>
        </w:tc>
        <w:tc>
          <w:tcPr>
            <w:tcW w:w="990" w:type="dxa"/>
          </w:tcPr>
          <w:p w14:paraId="28828489" w14:textId="77777777" w:rsidR="008C45E7" w:rsidRPr="008C45E7" w:rsidRDefault="00000000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sdt>
              <w:sdtPr>
                <w:rPr>
                  <w:rFonts w:asciiTheme="majorBidi" w:hAnsiTheme="majorBidi" w:cstheme="majorBidi"/>
                  <w:sz w:val="20"/>
                  <w:szCs w:val="20"/>
                </w:rPr>
                <w:tag w:val="goog_rdk_21"/>
                <w:id w:val="-1370137611"/>
              </w:sdtPr>
              <w:sdtContent>
                <w:r w:rsidR="008C45E7" w:rsidRPr="008C45E7">
                  <w:rPr>
                    <w:rFonts w:ascii="Segoe UI Emoji" w:eastAsia="Fira Mono" w:hAnsi="Segoe UI Emoji" w:cs="Segoe UI Emoji"/>
                    <w:sz w:val="20"/>
                    <w:szCs w:val="20"/>
                  </w:rPr>
                  <w:t>⭐</w:t>
                </w:r>
              </w:sdtContent>
            </w:sdt>
          </w:p>
        </w:tc>
        <w:tc>
          <w:tcPr>
            <w:tcW w:w="990" w:type="dxa"/>
          </w:tcPr>
          <w:p w14:paraId="322340B4" w14:textId="77777777" w:rsidR="008C45E7" w:rsidRPr="008C45E7" w:rsidRDefault="008C45E7" w:rsidP="002627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C45E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Good quality </w:t>
            </w:r>
          </w:p>
        </w:tc>
      </w:tr>
      <w:tr w:rsidR="008C45E7" w:rsidRPr="008C45E7" w14:paraId="0BE3ED04" w14:textId="77777777" w:rsidTr="008C45E7">
        <w:trPr>
          <w:trHeight w:val="980"/>
        </w:trPr>
        <w:tc>
          <w:tcPr>
            <w:tcW w:w="1260" w:type="dxa"/>
          </w:tcPr>
          <w:p w14:paraId="066D88DE" w14:textId="77777777" w:rsidR="008C45E7" w:rsidRPr="008C45E7" w:rsidRDefault="008C45E7" w:rsidP="00262781">
            <w:pPr>
              <w:pStyle w:val="p1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Style w:val="s1"/>
                <w:rFonts w:asciiTheme="majorBidi" w:hAnsiTheme="majorBidi"/>
                <w:sz w:val="20"/>
                <w:szCs w:val="20"/>
              </w:rPr>
              <w:t>Coma 2024</w:t>
            </w:r>
          </w:p>
        </w:tc>
        <w:tc>
          <w:tcPr>
            <w:tcW w:w="1080" w:type="dxa"/>
          </w:tcPr>
          <w:p w14:paraId="33285F14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260" w:type="dxa"/>
          </w:tcPr>
          <w:p w14:paraId="2ED43F1C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  <w:r w:rsidRPr="008C45E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1080" w:type="dxa"/>
          </w:tcPr>
          <w:p w14:paraId="1F85DB88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Theme="majorBidi" w:hAnsiTheme="majorBidi" w:cstheme="majorBidi"/>
                <w:sz w:val="20"/>
                <w:szCs w:val="20"/>
              </w:rPr>
              <w:t xml:space="preserve">-- </w:t>
            </w:r>
          </w:p>
        </w:tc>
        <w:tc>
          <w:tcPr>
            <w:tcW w:w="1260" w:type="dxa"/>
          </w:tcPr>
          <w:p w14:paraId="6D43B962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Theme="majorBidi" w:hAnsiTheme="majorBidi" w:cstheme="majorBidi"/>
                <w:sz w:val="20"/>
                <w:szCs w:val="20"/>
              </w:rPr>
              <w:t xml:space="preserve">-- </w:t>
            </w:r>
          </w:p>
        </w:tc>
        <w:tc>
          <w:tcPr>
            <w:tcW w:w="1350" w:type="dxa"/>
          </w:tcPr>
          <w:p w14:paraId="5A2BE1A8" w14:textId="77777777" w:rsidR="008C45E7" w:rsidRPr="008C45E7" w:rsidRDefault="00000000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sdt>
              <w:sdtPr>
                <w:rPr>
                  <w:rFonts w:asciiTheme="majorBidi" w:hAnsiTheme="majorBidi" w:cstheme="majorBidi"/>
                  <w:sz w:val="20"/>
                  <w:szCs w:val="20"/>
                </w:rPr>
                <w:tag w:val="goog_rdk_20"/>
                <w:id w:val="723267770"/>
              </w:sdtPr>
              <w:sdtContent>
                <w:r w:rsidR="008C45E7" w:rsidRPr="008C45E7">
                  <w:rPr>
                    <w:rFonts w:ascii="Segoe UI Emoji" w:eastAsia="Fira Mono" w:hAnsi="Segoe UI Emoji" w:cs="Segoe UI Emoji"/>
                    <w:sz w:val="20"/>
                    <w:szCs w:val="20"/>
                  </w:rPr>
                  <w:t>⭐</w:t>
                </w:r>
              </w:sdtContent>
            </w:sdt>
          </w:p>
        </w:tc>
        <w:tc>
          <w:tcPr>
            <w:tcW w:w="990" w:type="dxa"/>
          </w:tcPr>
          <w:p w14:paraId="607CCA03" w14:textId="77777777" w:rsidR="008C45E7" w:rsidRPr="008C45E7" w:rsidRDefault="00000000" w:rsidP="00262781">
            <w:pPr>
              <w:jc w:val="center"/>
              <w:rPr>
                <w:rFonts w:asciiTheme="majorBidi" w:eastAsia="Quattrocento Sans" w:hAnsiTheme="majorBidi" w:cstheme="majorBidi"/>
                <w:sz w:val="20"/>
                <w:szCs w:val="20"/>
              </w:rPr>
            </w:pPr>
            <w:sdt>
              <w:sdtPr>
                <w:rPr>
                  <w:rFonts w:asciiTheme="majorBidi" w:hAnsiTheme="majorBidi" w:cstheme="majorBidi"/>
                  <w:sz w:val="20"/>
                  <w:szCs w:val="20"/>
                </w:rPr>
                <w:tag w:val="goog_rdk_20"/>
                <w:id w:val="1671138545"/>
              </w:sdtPr>
              <w:sdtContent>
                <w:sdt>
                  <w:sdtPr>
                    <w:rPr>
                      <w:rFonts w:asciiTheme="majorBidi" w:hAnsiTheme="majorBidi" w:cstheme="majorBidi"/>
                      <w:sz w:val="20"/>
                      <w:szCs w:val="20"/>
                    </w:rPr>
                    <w:tag w:val="goog_rdk_21"/>
                    <w:id w:val="-946617446"/>
                  </w:sdtPr>
                  <w:sdtContent>
                    <w:r w:rsidR="008C45E7" w:rsidRPr="008C45E7">
                      <w:rPr>
                        <w:rFonts w:ascii="Segoe UI Emoji" w:eastAsia="Fira Mono" w:hAnsi="Segoe UI Emoji" w:cs="Segoe UI Emoji"/>
                        <w:sz w:val="20"/>
                        <w:szCs w:val="20"/>
                      </w:rPr>
                      <w:t>⭐</w:t>
                    </w:r>
                  </w:sdtContent>
                </w:sdt>
              </w:sdtContent>
            </w:sdt>
          </w:p>
        </w:tc>
        <w:tc>
          <w:tcPr>
            <w:tcW w:w="1170" w:type="dxa"/>
          </w:tcPr>
          <w:p w14:paraId="2E5EC915" w14:textId="77777777" w:rsidR="008C45E7" w:rsidRPr="008C45E7" w:rsidRDefault="00000000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sdt>
              <w:sdtPr>
                <w:rPr>
                  <w:rFonts w:asciiTheme="majorBidi" w:hAnsiTheme="majorBidi" w:cstheme="majorBidi"/>
                  <w:sz w:val="20"/>
                  <w:szCs w:val="20"/>
                </w:rPr>
                <w:tag w:val="goog_rdk_21"/>
                <w:id w:val="-1999644590"/>
              </w:sdtPr>
              <w:sdtContent>
                <w:r w:rsidR="008C45E7" w:rsidRPr="008C45E7">
                  <w:rPr>
                    <w:rFonts w:ascii="Segoe UI Emoji" w:eastAsia="Fira Mono" w:hAnsi="Segoe UI Emoji" w:cs="Segoe UI Emoji"/>
                    <w:sz w:val="20"/>
                    <w:szCs w:val="20"/>
                  </w:rPr>
                  <w:t>⭐</w:t>
                </w:r>
              </w:sdtContent>
            </w:sdt>
          </w:p>
        </w:tc>
        <w:tc>
          <w:tcPr>
            <w:tcW w:w="990" w:type="dxa"/>
          </w:tcPr>
          <w:p w14:paraId="0554E501" w14:textId="77777777" w:rsidR="008C45E7" w:rsidRPr="008C45E7" w:rsidRDefault="00000000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sdt>
              <w:sdtPr>
                <w:rPr>
                  <w:rFonts w:asciiTheme="majorBidi" w:hAnsiTheme="majorBidi" w:cstheme="majorBidi"/>
                  <w:sz w:val="20"/>
                  <w:szCs w:val="20"/>
                </w:rPr>
                <w:tag w:val="goog_rdk_21"/>
                <w:id w:val="-1287184213"/>
              </w:sdtPr>
              <w:sdtContent>
                <w:r w:rsidR="008C45E7" w:rsidRPr="008C45E7">
                  <w:rPr>
                    <w:rFonts w:asciiTheme="majorBidi" w:eastAsia="Fira Mono" w:hAnsiTheme="majorBidi" w:cstheme="majorBidi"/>
                    <w:sz w:val="20"/>
                    <w:szCs w:val="20"/>
                  </w:rPr>
                  <w:t>--</w:t>
                </w:r>
              </w:sdtContent>
            </w:sdt>
          </w:p>
        </w:tc>
        <w:tc>
          <w:tcPr>
            <w:tcW w:w="990" w:type="dxa"/>
          </w:tcPr>
          <w:p w14:paraId="24E1F796" w14:textId="77777777" w:rsidR="008C45E7" w:rsidRPr="008C45E7" w:rsidRDefault="008C45E7" w:rsidP="002627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C45E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Moderate quality</w:t>
            </w:r>
          </w:p>
        </w:tc>
      </w:tr>
      <w:tr w:rsidR="008C45E7" w:rsidRPr="008C45E7" w14:paraId="4167CE7B" w14:textId="77777777" w:rsidTr="008C45E7">
        <w:trPr>
          <w:trHeight w:val="980"/>
        </w:trPr>
        <w:tc>
          <w:tcPr>
            <w:tcW w:w="1260" w:type="dxa"/>
          </w:tcPr>
          <w:p w14:paraId="42087CC8" w14:textId="77777777" w:rsidR="008C45E7" w:rsidRPr="008C45E7" w:rsidRDefault="008C45E7" w:rsidP="00262781">
            <w:pPr>
              <w:pStyle w:val="p1"/>
              <w:rPr>
                <w:rStyle w:val="s1"/>
                <w:rFonts w:asciiTheme="majorBidi" w:hAnsiTheme="majorBidi"/>
                <w:sz w:val="20"/>
                <w:szCs w:val="20"/>
              </w:rPr>
            </w:pPr>
            <w:r w:rsidRPr="008C45E7">
              <w:rPr>
                <w:rStyle w:val="s1"/>
                <w:rFonts w:asciiTheme="majorBidi" w:hAnsiTheme="majorBidi"/>
                <w:sz w:val="20"/>
                <w:szCs w:val="20"/>
              </w:rPr>
              <w:t>Consolati 2024</w:t>
            </w:r>
          </w:p>
        </w:tc>
        <w:tc>
          <w:tcPr>
            <w:tcW w:w="1080" w:type="dxa"/>
          </w:tcPr>
          <w:p w14:paraId="5AA7E5B0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260" w:type="dxa"/>
          </w:tcPr>
          <w:p w14:paraId="76237364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080" w:type="dxa"/>
          </w:tcPr>
          <w:p w14:paraId="490EB718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Theme="majorBidi" w:hAnsiTheme="majorBidi" w:cstheme="majorBidi"/>
                <w:sz w:val="20"/>
                <w:szCs w:val="20"/>
              </w:rPr>
              <w:t>--</w:t>
            </w:r>
          </w:p>
        </w:tc>
        <w:tc>
          <w:tcPr>
            <w:tcW w:w="1260" w:type="dxa"/>
          </w:tcPr>
          <w:p w14:paraId="5492DF9F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350" w:type="dxa"/>
          </w:tcPr>
          <w:p w14:paraId="2199B0AE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990" w:type="dxa"/>
          </w:tcPr>
          <w:p w14:paraId="201BB57D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170" w:type="dxa"/>
          </w:tcPr>
          <w:p w14:paraId="620E51AD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990" w:type="dxa"/>
          </w:tcPr>
          <w:p w14:paraId="5A604ECF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Theme="majorBidi" w:hAnsiTheme="majorBidi" w:cstheme="majorBidi"/>
                <w:sz w:val="20"/>
                <w:szCs w:val="20"/>
              </w:rPr>
              <w:t>--</w:t>
            </w:r>
          </w:p>
        </w:tc>
        <w:tc>
          <w:tcPr>
            <w:tcW w:w="990" w:type="dxa"/>
          </w:tcPr>
          <w:p w14:paraId="3BBC49CB" w14:textId="77777777" w:rsidR="008C45E7" w:rsidRPr="008C45E7" w:rsidRDefault="008C45E7" w:rsidP="002627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C45E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Moderate quality</w:t>
            </w:r>
          </w:p>
        </w:tc>
      </w:tr>
      <w:tr w:rsidR="008C45E7" w:rsidRPr="008C45E7" w14:paraId="28286188" w14:textId="77777777" w:rsidTr="008C45E7">
        <w:trPr>
          <w:trHeight w:val="980"/>
        </w:trPr>
        <w:tc>
          <w:tcPr>
            <w:tcW w:w="1260" w:type="dxa"/>
          </w:tcPr>
          <w:p w14:paraId="46692770" w14:textId="77777777" w:rsidR="008C45E7" w:rsidRPr="008C45E7" w:rsidRDefault="008C45E7" w:rsidP="00262781">
            <w:pPr>
              <w:pStyle w:val="p1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Style w:val="s1"/>
                <w:rFonts w:asciiTheme="majorBidi" w:hAnsiTheme="majorBidi"/>
                <w:sz w:val="20"/>
                <w:szCs w:val="20"/>
              </w:rPr>
              <w:t>Buey 2024</w:t>
            </w:r>
          </w:p>
        </w:tc>
        <w:tc>
          <w:tcPr>
            <w:tcW w:w="1080" w:type="dxa"/>
          </w:tcPr>
          <w:p w14:paraId="4B1ADCF6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260" w:type="dxa"/>
          </w:tcPr>
          <w:p w14:paraId="609BAB12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080" w:type="dxa"/>
          </w:tcPr>
          <w:p w14:paraId="4EFECC59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260" w:type="dxa"/>
          </w:tcPr>
          <w:p w14:paraId="1FF24102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350" w:type="dxa"/>
          </w:tcPr>
          <w:p w14:paraId="2BB4B8ED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990" w:type="dxa"/>
          </w:tcPr>
          <w:p w14:paraId="4F2735B6" w14:textId="77777777" w:rsidR="008C45E7" w:rsidRPr="008C45E7" w:rsidRDefault="008C45E7" w:rsidP="00262781">
            <w:pPr>
              <w:jc w:val="center"/>
              <w:rPr>
                <w:rFonts w:asciiTheme="majorBidi" w:eastAsia="Quattrocento Sans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170" w:type="dxa"/>
          </w:tcPr>
          <w:p w14:paraId="2E446A40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990" w:type="dxa"/>
          </w:tcPr>
          <w:p w14:paraId="11ACD8A4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990" w:type="dxa"/>
          </w:tcPr>
          <w:p w14:paraId="2EFFD8AE" w14:textId="77777777" w:rsidR="008C45E7" w:rsidRPr="008C45E7" w:rsidRDefault="008C45E7" w:rsidP="002627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C45E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Good quality </w:t>
            </w:r>
          </w:p>
        </w:tc>
      </w:tr>
      <w:tr w:rsidR="008C45E7" w:rsidRPr="008C45E7" w14:paraId="2ADCF5B5" w14:textId="77777777" w:rsidTr="008C45E7">
        <w:trPr>
          <w:trHeight w:val="980"/>
        </w:trPr>
        <w:tc>
          <w:tcPr>
            <w:tcW w:w="1260" w:type="dxa"/>
          </w:tcPr>
          <w:p w14:paraId="30325B79" w14:textId="77777777" w:rsidR="008C45E7" w:rsidRPr="008C45E7" w:rsidRDefault="008C45E7" w:rsidP="00262781">
            <w:pPr>
              <w:pStyle w:val="p1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Style w:val="s1"/>
                <w:rFonts w:asciiTheme="majorBidi" w:hAnsiTheme="majorBidi"/>
                <w:sz w:val="20"/>
                <w:szCs w:val="20"/>
              </w:rPr>
              <w:t>Alejandre 2024</w:t>
            </w:r>
          </w:p>
        </w:tc>
        <w:tc>
          <w:tcPr>
            <w:tcW w:w="1080" w:type="dxa"/>
          </w:tcPr>
          <w:p w14:paraId="16EC0C39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260" w:type="dxa"/>
          </w:tcPr>
          <w:p w14:paraId="789DA352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080" w:type="dxa"/>
          </w:tcPr>
          <w:p w14:paraId="528F7EF8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260" w:type="dxa"/>
          </w:tcPr>
          <w:p w14:paraId="6606C56F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350" w:type="dxa"/>
          </w:tcPr>
          <w:p w14:paraId="2CD12F42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990" w:type="dxa"/>
          </w:tcPr>
          <w:p w14:paraId="700EBB15" w14:textId="77777777" w:rsidR="008C45E7" w:rsidRPr="008C45E7" w:rsidRDefault="008C45E7" w:rsidP="00262781">
            <w:pPr>
              <w:jc w:val="center"/>
              <w:rPr>
                <w:rFonts w:asciiTheme="majorBidi" w:eastAsia="Quattrocento Sans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170" w:type="dxa"/>
          </w:tcPr>
          <w:p w14:paraId="002C191B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990" w:type="dxa"/>
          </w:tcPr>
          <w:p w14:paraId="36CBD9AE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990" w:type="dxa"/>
          </w:tcPr>
          <w:p w14:paraId="456ABCE2" w14:textId="77777777" w:rsidR="008C45E7" w:rsidRPr="008C45E7" w:rsidRDefault="008C45E7" w:rsidP="002627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C45E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Good quality </w:t>
            </w:r>
          </w:p>
        </w:tc>
      </w:tr>
      <w:tr w:rsidR="008C45E7" w:rsidRPr="008C45E7" w14:paraId="0B5B5F85" w14:textId="77777777" w:rsidTr="008C45E7">
        <w:trPr>
          <w:trHeight w:val="980"/>
        </w:trPr>
        <w:tc>
          <w:tcPr>
            <w:tcW w:w="1260" w:type="dxa"/>
          </w:tcPr>
          <w:p w14:paraId="79CADECB" w14:textId="77777777" w:rsidR="008C45E7" w:rsidRPr="008C45E7" w:rsidRDefault="008C45E7" w:rsidP="00262781">
            <w:pPr>
              <w:pStyle w:val="p1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Style w:val="s1"/>
                <w:rFonts w:asciiTheme="majorBidi" w:hAnsiTheme="majorBidi"/>
                <w:sz w:val="20"/>
                <w:szCs w:val="20"/>
              </w:rPr>
              <w:t>Ma 2024</w:t>
            </w:r>
          </w:p>
        </w:tc>
        <w:tc>
          <w:tcPr>
            <w:tcW w:w="1080" w:type="dxa"/>
          </w:tcPr>
          <w:p w14:paraId="76D1FADE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260" w:type="dxa"/>
          </w:tcPr>
          <w:p w14:paraId="709210DB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080" w:type="dxa"/>
          </w:tcPr>
          <w:p w14:paraId="2E9D854A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260" w:type="dxa"/>
          </w:tcPr>
          <w:p w14:paraId="6C0F38BA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350" w:type="dxa"/>
          </w:tcPr>
          <w:p w14:paraId="1F003766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990" w:type="dxa"/>
          </w:tcPr>
          <w:p w14:paraId="665A1965" w14:textId="77777777" w:rsidR="008C45E7" w:rsidRPr="008C45E7" w:rsidRDefault="008C45E7" w:rsidP="00262781">
            <w:pPr>
              <w:jc w:val="center"/>
              <w:rPr>
                <w:rFonts w:asciiTheme="majorBidi" w:eastAsia="Quattrocento Sans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170" w:type="dxa"/>
          </w:tcPr>
          <w:p w14:paraId="298D33A0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990" w:type="dxa"/>
          </w:tcPr>
          <w:p w14:paraId="2902453D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Theme="majorBidi" w:hAnsiTheme="majorBidi" w:cstheme="majorBidi"/>
                <w:sz w:val="20"/>
                <w:szCs w:val="20"/>
              </w:rPr>
              <w:t>--</w:t>
            </w:r>
          </w:p>
        </w:tc>
        <w:tc>
          <w:tcPr>
            <w:tcW w:w="990" w:type="dxa"/>
          </w:tcPr>
          <w:p w14:paraId="5726ECE8" w14:textId="77777777" w:rsidR="008C45E7" w:rsidRPr="008C45E7" w:rsidRDefault="008C45E7" w:rsidP="002627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C45E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Good quality</w:t>
            </w:r>
          </w:p>
        </w:tc>
      </w:tr>
      <w:tr w:rsidR="008C45E7" w:rsidRPr="008C45E7" w14:paraId="625E9DC7" w14:textId="77777777" w:rsidTr="008C45E7">
        <w:trPr>
          <w:trHeight w:val="980"/>
        </w:trPr>
        <w:tc>
          <w:tcPr>
            <w:tcW w:w="1260" w:type="dxa"/>
          </w:tcPr>
          <w:p w14:paraId="4B6C1F9F" w14:textId="77777777" w:rsidR="008C45E7" w:rsidRPr="008C45E7" w:rsidRDefault="008C45E7" w:rsidP="00262781">
            <w:pPr>
              <w:pStyle w:val="p1"/>
              <w:rPr>
                <w:rStyle w:val="s1"/>
                <w:rFonts w:asciiTheme="majorBidi" w:hAnsiTheme="majorBidi"/>
                <w:sz w:val="20"/>
                <w:szCs w:val="20"/>
              </w:rPr>
            </w:pPr>
            <w:r w:rsidRPr="008C45E7">
              <w:rPr>
                <w:rStyle w:val="s1"/>
                <w:rFonts w:asciiTheme="majorBidi" w:hAnsiTheme="majorBidi"/>
                <w:sz w:val="20"/>
                <w:szCs w:val="20"/>
              </w:rPr>
              <w:t>Gutiérrez 2024</w:t>
            </w:r>
          </w:p>
          <w:p w14:paraId="0E05FA58" w14:textId="77777777" w:rsidR="008C45E7" w:rsidRPr="008C45E7" w:rsidRDefault="008C45E7" w:rsidP="00262781">
            <w:pPr>
              <w:pStyle w:val="p1"/>
              <w:rPr>
                <w:rStyle w:val="s1"/>
                <w:rFonts w:asciiTheme="majorBidi" w:hAnsiTheme="majorBidi"/>
                <w:sz w:val="20"/>
                <w:szCs w:val="20"/>
              </w:rPr>
            </w:pPr>
          </w:p>
        </w:tc>
        <w:tc>
          <w:tcPr>
            <w:tcW w:w="1080" w:type="dxa"/>
          </w:tcPr>
          <w:p w14:paraId="1661C4CF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260" w:type="dxa"/>
          </w:tcPr>
          <w:p w14:paraId="3FC7ED93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--</w:t>
            </w:r>
          </w:p>
        </w:tc>
        <w:tc>
          <w:tcPr>
            <w:tcW w:w="1080" w:type="dxa"/>
          </w:tcPr>
          <w:p w14:paraId="73F1F8F7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260" w:type="dxa"/>
          </w:tcPr>
          <w:p w14:paraId="24E91065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--</w:t>
            </w:r>
          </w:p>
        </w:tc>
        <w:tc>
          <w:tcPr>
            <w:tcW w:w="1350" w:type="dxa"/>
          </w:tcPr>
          <w:p w14:paraId="1C26C57D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990" w:type="dxa"/>
          </w:tcPr>
          <w:p w14:paraId="16731B3D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170" w:type="dxa"/>
          </w:tcPr>
          <w:p w14:paraId="58E8A9EE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990" w:type="dxa"/>
          </w:tcPr>
          <w:p w14:paraId="70CC0732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C45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--</w:t>
            </w:r>
          </w:p>
        </w:tc>
        <w:tc>
          <w:tcPr>
            <w:tcW w:w="990" w:type="dxa"/>
          </w:tcPr>
          <w:p w14:paraId="5E3CED0B" w14:textId="77777777" w:rsidR="008C45E7" w:rsidRPr="008C45E7" w:rsidRDefault="008C45E7" w:rsidP="002627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C45E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Moderate quality</w:t>
            </w:r>
          </w:p>
        </w:tc>
      </w:tr>
      <w:tr w:rsidR="008C45E7" w:rsidRPr="008C45E7" w14:paraId="4CDCE34B" w14:textId="77777777" w:rsidTr="008C45E7">
        <w:trPr>
          <w:trHeight w:val="980"/>
        </w:trPr>
        <w:tc>
          <w:tcPr>
            <w:tcW w:w="1260" w:type="dxa"/>
          </w:tcPr>
          <w:p w14:paraId="62D7D2E0" w14:textId="77777777" w:rsidR="008C45E7" w:rsidRPr="008C45E7" w:rsidRDefault="008C45E7" w:rsidP="00262781">
            <w:pPr>
              <w:pStyle w:val="p1"/>
              <w:rPr>
                <w:rStyle w:val="s1"/>
                <w:rFonts w:asciiTheme="majorBidi" w:hAnsiTheme="majorBidi"/>
                <w:sz w:val="20"/>
                <w:szCs w:val="20"/>
              </w:rPr>
            </w:pPr>
            <w:r w:rsidRPr="008C45E7">
              <w:rPr>
                <w:rStyle w:val="s1"/>
                <w:rFonts w:asciiTheme="majorBidi" w:hAnsiTheme="majorBidi"/>
                <w:sz w:val="20"/>
                <w:szCs w:val="20"/>
              </w:rPr>
              <w:t>Estrella-Porter 2024</w:t>
            </w:r>
          </w:p>
        </w:tc>
        <w:tc>
          <w:tcPr>
            <w:tcW w:w="1080" w:type="dxa"/>
          </w:tcPr>
          <w:p w14:paraId="0CC1D7AF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260" w:type="dxa"/>
          </w:tcPr>
          <w:p w14:paraId="037C152B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--</w:t>
            </w:r>
          </w:p>
        </w:tc>
        <w:tc>
          <w:tcPr>
            <w:tcW w:w="1080" w:type="dxa"/>
          </w:tcPr>
          <w:p w14:paraId="4A44B5C3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260" w:type="dxa"/>
          </w:tcPr>
          <w:p w14:paraId="48FDDAF2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--</w:t>
            </w:r>
          </w:p>
        </w:tc>
        <w:tc>
          <w:tcPr>
            <w:tcW w:w="1350" w:type="dxa"/>
          </w:tcPr>
          <w:p w14:paraId="4DC55F56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990" w:type="dxa"/>
          </w:tcPr>
          <w:p w14:paraId="27E755E3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170" w:type="dxa"/>
          </w:tcPr>
          <w:p w14:paraId="70D6B1AA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990" w:type="dxa"/>
          </w:tcPr>
          <w:p w14:paraId="776ABC8B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C45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--</w:t>
            </w:r>
          </w:p>
        </w:tc>
        <w:tc>
          <w:tcPr>
            <w:tcW w:w="990" w:type="dxa"/>
          </w:tcPr>
          <w:p w14:paraId="54D00F04" w14:textId="77777777" w:rsidR="008C45E7" w:rsidRPr="008C45E7" w:rsidRDefault="008C45E7" w:rsidP="002627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C45E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Moderate quality</w:t>
            </w:r>
          </w:p>
        </w:tc>
      </w:tr>
      <w:tr w:rsidR="008C45E7" w:rsidRPr="008C45E7" w14:paraId="2A411765" w14:textId="77777777" w:rsidTr="008C45E7">
        <w:trPr>
          <w:trHeight w:val="980"/>
        </w:trPr>
        <w:tc>
          <w:tcPr>
            <w:tcW w:w="1260" w:type="dxa"/>
          </w:tcPr>
          <w:p w14:paraId="5108A217" w14:textId="77777777" w:rsidR="008C45E7" w:rsidRPr="008C45E7" w:rsidRDefault="008C45E7" w:rsidP="00262781">
            <w:pPr>
              <w:pStyle w:val="p1"/>
              <w:rPr>
                <w:rStyle w:val="s1"/>
                <w:rFonts w:asciiTheme="majorBidi" w:hAnsiTheme="majorBidi"/>
                <w:sz w:val="20"/>
                <w:szCs w:val="20"/>
              </w:rPr>
            </w:pPr>
            <w:r w:rsidRPr="008C45E7">
              <w:rPr>
                <w:rStyle w:val="s1"/>
                <w:rFonts w:asciiTheme="majorBidi" w:hAnsiTheme="majorBidi"/>
                <w:sz w:val="20"/>
                <w:szCs w:val="20"/>
              </w:rPr>
              <w:lastRenderedPageBreak/>
              <w:t>Ernest 2024</w:t>
            </w:r>
          </w:p>
        </w:tc>
        <w:tc>
          <w:tcPr>
            <w:tcW w:w="1080" w:type="dxa"/>
          </w:tcPr>
          <w:p w14:paraId="533F3122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260" w:type="dxa"/>
          </w:tcPr>
          <w:p w14:paraId="3A4CCAF4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080" w:type="dxa"/>
          </w:tcPr>
          <w:p w14:paraId="2F12D82B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60" w:type="dxa"/>
          </w:tcPr>
          <w:p w14:paraId="00FBC82F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350" w:type="dxa"/>
          </w:tcPr>
          <w:p w14:paraId="563B6F64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990" w:type="dxa"/>
          </w:tcPr>
          <w:p w14:paraId="412D31A3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170" w:type="dxa"/>
          </w:tcPr>
          <w:p w14:paraId="7DD60524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990" w:type="dxa"/>
          </w:tcPr>
          <w:p w14:paraId="1690287F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C45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--</w:t>
            </w:r>
          </w:p>
        </w:tc>
        <w:tc>
          <w:tcPr>
            <w:tcW w:w="990" w:type="dxa"/>
          </w:tcPr>
          <w:p w14:paraId="336E51B3" w14:textId="77777777" w:rsidR="008C45E7" w:rsidRPr="008C45E7" w:rsidRDefault="008C45E7" w:rsidP="002627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C45E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Moderate quality</w:t>
            </w:r>
          </w:p>
        </w:tc>
      </w:tr>
      <w:tr w:rsidR="008C45E7" w:rsidRPr="008C45E7" w14:paraId="051D4C7D" w14:textId="77777777" w:rsidTr="008C45E7">
        <w:trPr>
          <w:trHeight w:val="980"/>
        </w:trPr>
        <w:tc>
          <w:tcPr>
            <w:tcW w:w="1260" w:type="dxa"/>
          </w:tcPr>
          <w:p w14:paraId="1E2B4F97" w14:textId="77777777" w:rsidR="008C45E7" w:rsidRPr="008C45E7" w:rsidRDefault="008C45E7" w:rsidP="00262781">
            <w:pPr>
              <w:pStyle w:val="p1"/>
              <w:rPr>
                <w:rStyle w:val="s1"/>
                <w:rFonts w:asciiTheme="majorBidi" w:hAnsiTheme="majorBidi"/>
                <w:sz w:val="20"/>
                <w:szCs w:val="20"/>
              </w:rPr>
            </w:pPr>
            <w:r w:rsidRPr="008C45E7">
              <w:rPr>
                <w:rStyle w:val="s1"/>
                <w:rFonts w:asciiTheme="majorBidi" w:hAnsiTheme="majorBidi"/>
                <w:sz w:val="20"/>
                <w:szCs w:val="20"/>
              </w:rPr>
              <w:t>Ruiz 2024</w:t>
            </w:r>
          </w:p>
          <w:p w14:paraId="7E991BC8" w14:textId="77777777" w:rsidR="008C45E7" w:rsidRPr="008C45E7" w:rsidRDefault="008C45E7" w:rsidP="00262781">
            <w:pPr>
              <w:pStyle w:val="p1"/>
              <w:rPr>
                <w:rStyle w:val="s1"/>
                <w:rFonts w:asciiTheme="majorBidi" w:hAnsiTheme="majorBidi"/>
                <w:sz w:val="20"/>
                <w:szCs w:val="20"/>
              </w:rPr>
            </w:pPr>
          </w:p>
        </w:tc>
        <w:tc>
          <w:tcPr>
            <w:tcW w:w="1080" w:type="dxa"/>
          </w:tcPr>
          <w:p w14:paraId="52CBD63E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260" w:type="dxa"/>
          </w:tcPr>
          <w:p w14:paraId="70E6FBD6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080" w:type="dxa"/>
          </w:tcPr>
          <w:p w14:paraId="68582F7C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--</w:t>
            </w:r>
          </w:p>
        </w:tc>
        <w:tc>
          <w:tcPr>
            <w:tcW w:w="1260" w:type="dxa"/>
          </w:tcPr>
          <w:p w14:paraId="1A2293DF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350" w:type="dxa"/>
          </w:tcPr>
          <w:p w14:paraId="3B8F9419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--</w:t>
            </w:r>
          </w:p>
        </w:tc>
        <w:tc>
          <w:tcPr>
            <w:tcW w:w="990" w:type="dxa"/>
          </w:tcPr>
          <w:p w14:paraId="0E3164DE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170" w:type="dxa"/>
          </w:tcPr>
          <w:p w14:paraId="17F74DB3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--</w:t>
            </w:r>
          </w:p>
        </w:tc>
        <w:tc>
          <w:tcPr>
            <w:tcW w:w="990" w:type="dxa"/>
          </w:tcPr>
          <w:p w14:paraId="056C9696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C45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--</w:t>
            </w:r>
          </w:p>
        </w:tc>
        <w:tc>
          <w:tcPr>
            <w:tcW w:w="990" w:type="dxa"/>
          </w:tcPr>
          <w:p w14:paraId="31D9A1B4" w14:textId="77777777" w:rsidR="008C45E7" w:rsidRPr="008C45E7" w:rsidRDefault="008C45E7" w:rsidP="002627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C45E7">
              <w:rPr>
                <w:rFonts w:asciiTheme="majorBidi" w:eastAsia="Times New Roman" w:hAnsiTheme="majorBidi" w:cstheme="majorBidi"/>
                <w:sz w:val="20"/>
                <w:szCs w:val="20"/>
              </w:rPr>
              <w:t>Low quality</w:t>
            </w:r>
          </w:p>
        </w:tc>
      </w:tr>
      <w:tr w:rsidR="008C45E7" w:rsidRPr="008C45E7" w14:paraId="564C1576" w14:textId="77777777" w:rsidTr="008C45E7">
        <w:trPr>
          <w:trHeight w:val="980"/>
        </w:trPr>
        <w:tc>
          <w:tcPr>
            <w:tcW w:w="1260" w:type="dxa"/>
          </w:tcPr>
          <w:p w14:paraId="500BFF92" w14:textId="77777777" w:rsidR="008C45E7" w:rsidRPr="008C45E7" w:rsidRDefault="008C45E7" w:rsidP="00262781">
            <w:pPr>
              <w:pStyle w:val="p1"/>
              <w:rPr>
                <w:rStyle w:val="s1"/>
                <w:rFonts w:asciiTheme="majorBidi" w:hAnsiTheme="majorBidi"/>
                <w:sz w:val="20"/>
                <w:szCs w:val="20"/>
              </w:rPr>
            </w:pPr>
            <w:r w:rsidRPr="008C45E7">
              <w:rPr>
                <w:rStyle w:val="s1"/>
                <w:rFonts w:asciiTheme="majorBidi" w:hAnsiTheme="majorBidi"/>
                <w:sz w:val="20"/>
                <w:szCs w:val="20"/>
              </w:rPr>
              <w:t>Ezpeleta 2024</w:t>
            </w:r>
          </w:p>
          <w:p w14:paraId="77586BA9" w14:textId="77777777" w:rsidR="008C45E7" w:rsidRPr="008C45E7" w:rsidRDefault="008C45E7" w:rsidP="00262781">
            <w:pPr>
              <w:pStyle w:val="p1"/>
              <w:rPr>
                <w:rStyle w:val="s1"/>
                <w:rFonts w:asciiTheme="majorBidi" w:hAnsiTheme="majorBidi"/>
                <w:sz w:val="20"/>
                <w:szCs w:val="20"/>
              </w:rPr>
            </w:pPr>
          </w:p>
        </w:tc>
        <w:tc>
          <w:tcPr>
            <w:tcW w:w="1080" w:type="dxa"/>
          </w:tcPr>
          <w:p w14:paraId="16273A9E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260" w:type="dxa"/>
          </w:tcPr>
          <w:p w14:paraId="7A007B90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080" w:type="dxa"/>
          </w:tcPr>
          <w:p w14:paraId="7F913E0B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--</w:t>
            </w:r>
          </w:p>
        </w:tc>
        <w:tc>
          <w:tcPr>
            <w:tcW w:w="1260" w:type="dxa"/>
          </w:tcPr>
          <w:p w14:paraId="02061A38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350" w:type="dxa"/>
          </w:tcPr>
          <w:p w14:paraId="3F289150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990" w:type="dxa"/>
          </w:tcPr>
          <w:p w14:paraId="125B8209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170" w:type="dxa"/>
          </w:tcPr>
          <w:p w14:paraId="5B9840D3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990" w:type="dxa"/>
          </w:tcPr>
          <w:p w14:paraId="7AFBC946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C45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--</w:t>
            </w:r>
          </w:p>
        </w:tc>
        <w:tc>
          <w:tcPr>
            <w:tcW w:w="990" w:type="dxa"/>
          </w:tcPr>
          <w:p w14:paraId="28656E7A" w14:textId="77777777" w:rsidR="008C45E7" w:rsidRPr="008C45E7" w:rsidRDefault="008C45E7" w:rsidP="002627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C45E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Moderate quality</w:t>
            </w:r>
          </w:p>
        </w:tc>
      </w:tr>
      <w:tr w:rsidR="008C45E7" w:rsidRPr="008C45E7" w14:paraId="71D42911" w14:textId="77777777" w:rsidTr="008C45E7">
        <w:trPr>
          <w:trHeight w:val="980"/>
        </w:trPr>
        <w:tc>
          <w:tcPr>
            <w:tcW w:w="1260" w:type="dxa"/>
          </w:tcPr>
          <w:p w14:paraId="3FE03339" w14:textId="77777777" w:rsidR="008C45E7" w:rsidRPr="008C45E7" w:rsidRDefault="008C45E7" w:rsidP="00262781">
            <w:pPr>
              <w:pStyle w:val="p1"/>
              <w:rPr>
                <w:rStyle w:val="s1"/>
                <w:rFonts w:asciiTheme="majorBidi" w:hAnsiTheme="majorBidi"/>
                <w:sz w:val="20"/>
                <w:szCs w:val="20"/>
              </w:rPr>
            </w:pPr>
            <w:r w:rsidRPr="008C45E7">
              <w:rPr>
                <w:rStyle w:val="s1"/>
                <w:rFonts w:asciiTheme="majorBidi" w:hAnsiTheme="majorBidi"/>
                <w:sz w:val="20"/>
                <w:szCs w:val="20"/>
              </w:rPr>
              <w:t>Levy 2024</w:t>
            </w:r>
          </w:p>
        </w:tc>
        <w:tc>
          <w:tcPr>
            <w:tcW w:w="1080" w:type="dxa"/>
          </w:tcPr>
          <w:p w14:paraId="1719E601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260" w:type="dxa"/>
          </w:tcPr>
          <w:p w14:paraId="5799751A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080" w:type="dxa"/>
          </w:tcPr>
          <w:p w14:paraId="352E3DE3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260" w:type="dxa"/>
          </w:tcPr>
          <w:p w14:paraId="4A090654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350" w:type="dxa"/>
          </w:tcPr>
          <w:p w14:paraId="5744AEB0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990" w:type="dxa"/>
          </w:tcPr>
          <w:p w14:paraId="00EE7E8B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170" w:type="dxa"/>
          </w:tcPr>
          <w:p w14:paraId="58793D7D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990" w:type="dxa"/>
          </w:tcPr>
          <w:p w14:paraId="3E38B795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990" w:type="dxa"/>
          </w:tcPr>
          <w:p w14:paraId="20E7A5E6" w14:textId="77777777" w:rsidR="008C45E7" w:rsidRPr="008C45E7" w:rsidRDefault="008C45E7" w:rsidP="002627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Good quality </w:t>
            </w:r>
          </w:p>
        </w:tc>
      </w:tr>
      <w:tr w:rsidR="008C45E7" w:rsidRPr="008C45E7" w14:paraId="4A2623D1" w14:textId="77777777" w:rsidTr="008C45E7">
        <w:trPr>
          <w:trHeight w:val="980"/>
        </w:trPr>
        <w:tc>
          <w:tcPr>
            <w:tcW w:w="1260" w:type="dxa"/>
          </w:tcPr>
          <w:p w14:paraId="73385A13" w14:textId="77777777" w:rsidR="008C45E7" w:rsidRPr="008C45E7" w:rsidRDefault="008C45E7" w:rsidP="00262781">
            <w:pPr>
              <w:pStyle w:val="p1"/>
              <w:rPr>
                <w:rStyle w:val="s1"/>
                <w:rFonts w:asciiTheme="majorBidi" w:hAnsiTheme="majorBidi"/>
                <w:sz w:val="20"/>
                <w:szCs w:val="20"/>
              </w:rPr>
            </w:pPr>
            <w:r w:rsidRPr="008C45E7">
              <w:rPr>
                <w:rStyle w:val="s1"/>
                <w:rFonts w:asciiTheme="majorBidi" w:hAnsiTheme="majorBidi"/>
                <w:sz w:val="20"/>
                <w:szCs w:val="20"/>
              </w:rPr>
              <w:t>Mallah 2024</w:t>
            </w:r>
          </w:p>
        </w:tc>
        <w:tc>
          <w:tcPr>
            <w:tcW w:w="1080" w:type="dxa"/>
          </w:tcPr>
          <w:p w14:paraId="53E47021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260" w:type="dxa"/>
          </w:tcPr>
          <w:p w14:paraId="7DAE8B1C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080" w:type="dxa"/>
          </w:tcPr>
          <w:p w14:paraId="2C1BAB4E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--</w:t>
            </w:r>
          </w:p>
        </w:tc>
        <w:tc>
          <w:tcPr>
            <w:tcW w:w="1260" w:type="dxa"/>
          </w:tcPr>
          <w:p w14:paraId="3C87AC2C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350" w:type="dxa"/>
          </w:tcPr>
          <w:p w14:paraId="3BE4EFD9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990" w:type="dxa"/>
          </w:tcPr>
          <w:p w14:paraId="58D225D5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170" w:type="dxa"/>
          </w:tcPr>
          <w:p w14:paraId="11023998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990" w:type="dxa"/>
          </w:tcPr>
          <w:p w14:paraId="1D682E33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--</w:t>
            </w:r>
          </w:p>
        </w:tc>
        <w:tc>
          <w:tcPr>
            <w:tcW w:w="990" w:type="dxa"/>
          </w:tcPr>
          <w:p w14:paraId="40C113EC" w14:textId="77777777" w:rsidR="008C45E7" w:rsidRPr="008C45E7" w:rsidRDefault="008C45E7" w:rsidP="002627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C45E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Moderate quality</w:t>
            </w:r>
          </w:p>
        </w:tc>
      </w:tr>
      <w:tr w:rsidR="008C45E7" w:rsidRPr="008C45E7" w14:paraId="6224B3CE" w14:textId="77777777" w:rsidTr="008C45E7">
        <w:trPr>
          <w:trHeight w:val="980"/>
        </w:trPr>
        <w:tc>
          <w:tcPr>
            <w:tcW w:w="1260" w:type="dxa"/>
          </w:tcPr>
          <w:p w14:paraId="3438F606" w14:textId="77777777" w:rsidR="008C45E7" w:rsidRPr="008C45E7" w:rsidRDefault="008C45E7" w:rsidP="00262781">
            <w:pPr>
              <w:pStyle w:val="p1"/>
              <w:rPr>
                <w:rStyle w:val="s1"/>
                <w:rFonts w:asciiTheme="majorBidi" w:hAnsiTheme="majorBidi"/>
                <w:sz w:val="20"/>
                <w:szCs w:val="20"/>
              </w:rPr>
            </w:pPr>
            <w:r w:rsidRPr="008C45E7">
              <w:rPr>
                <w:rStyle w:val="s1"/>
                <w:rFonts w:asciiTheme="majorBidi" w:hAnsiTheme="majorBidi"/>
                <w:sz w:val="20"/>
                <w:szCs w:val="20"/>
              </w:rPr>
              <w:t>Vazquez-Lope 2025</w:t>
            </w:r>
          </w:p>
        </w:tc>
        <w:tc>
          <w:tcPr>
            <w:tcW w:w="1080" w:type="dxa"/>
          </w:tcPr>
          <w:p w14:paraId="084309A4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260" w:type="dxa"/>
          </w:tcPr>
          <w:p w14:paraId="0ED59AAB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080" w:type="dxa"/>
          </w:tcPr>
          <w:p w14:paraId="339B4D8A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260" w:type="dxa"/>
          </w:tcPr>
          <w:p w14:paraId="67FA828B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350" w:type="dxa"/>
          </w:tcPr>
          <w:p w14:paraId="106EFF6B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990" w:type="dxa"/>
          </w:tcPr>
          <w:p w14:paraId="0D495516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170" w:type="dxa"/>
          </w:tcPr>
          <w:p w14:paraId="5151DCB9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990" w:type="dxa"/>
          </w:tcPr>
          <w:p w14:paraId="4C8D73BB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990" w:type="dxa"/>
          </w:tcPr>
          <w:p w14:paraId="699DB48F" w14:textId="77777777" w:rsidR="008C45E7" w:rsidRPr="008C45E7" w:rsidRDefault="008C45E7" w:rsidP="002627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Good quality </w:t>
            </w:r>
          </w:p>
        </w:tc>
      </w:tr>
      <w:tr w:rsidR="008C45E7" w:rsidRPr="008C45E7" w14:paraId="5BDDA25D" w14:textId="77777777" w:rsidTr="008C45E7">
        <w:trPr>
          <w:trHeight w:val="980"/>
        </w:trPr>
        <w:tc>
          <w:tcPr>
            <w:tcW w:w="1260" w:type="dxa"/>
          </w:tcPr>
          <w:p w14:paraId="3512C838" w14:textId="77777777" w:rsidR="008C45E7" w:rsidRPr="008C45E7" w:rsidRDefault="008C45E7" w:rsidP="00262781">
            <w:pPr>
              <w:pStyle w:val="p1"/>
              <w:rPr>
                <w:rStyle w:val="s1"/>
                <w:rFonts w:asciiTheme="majorBidi" w:hAnsiTheme="majorBidi"/>
                <w:sz w:val="20"/>
                <w:szCs w:val="20"/>
              </w:rPr>
            </w:pPr>
            <w:r w:rsidRPr="008C45E7">
              <w:rPr>
                <w:rStyle w:val="s1"/>
                <w:rFonts w:asciiTheme="majorBidi" w:hAnsiTheme="majorBidi"/>
                <w:sz w:val="20"/>
                <w:szCs w:val="20"/>
              </w:rPr>
              <w:t>Perramon-Malavez 2025</w:t>
            </w:r>
          </w:p>
        </w:tc>
        <w:tc>
          <w:tcPr>
            <w:tcW w:w="1080" w:type="dxa"/>
          </w:tcPr>
          <w:p w14:paraId="2C97D2C7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260" w:type="dxa"/>
          </w:tcPr>
          <w:p w14:paraId="577DEC3E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080" w:type="dxa"/>
          </w:tcPr>
          <w:p w14:paraId="14DCD919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--</w:t>
            </w:r>
          </w:p>
        </w:tc>
        <w:tc>
          <w:tcPr>
            <w:tcW w:w="1260" w:type="dxa"/>
          </w:tcPr>
          <w:p w14:paraId="77814E00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350" w:type="dxa"/>
          </w:tcPr>
          <w:p w14:paraId="369A3F80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990" w:type="dxa"/>
          </w:tcPr>
          <w:p w14:paraId="5682E1BF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170" w:type="dxa"/>
          </w:tcPr>
          <w:p w14:paraId="761B4AD4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990" w:type="dxa"/>
          </w:tcPr>
          <w:p w14:paraId="10129D2E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C45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--</w:t>
            </w:r>
          </w:p>
        </w:tc>
        <w:tc>
          <w:tcPr>
            <w:tcW w:w="990" w:type="dxa"/>
          </w:tcPr>
          <w:p w14:paraId="3524B26C" w14:textId="77777777" w:rsidR="008C45E7" w:rsidRPr="008C45E7" w:rsidRDefault="008C45E7" w:rsidP="002627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Moderate quality</w:t>
            </w:r>
          </w:p>
        </w:tc>
      </w:tr>
      <w:tr w:rsidR="008C45E7" w:rsidRPr="008C45E7" w14:paraId="0FD35859" w14:textId="77777777" w:rsidTr="008C45E7">
        <w:trPr>
          <w:trHeight w:val="980"/>
        </w:trPr>
        <w:tc>
          <w:tcPr>
            <w:tcW w:w="1260" w:type="dxa"/>
          </w:tcPr>
          <w:p w14:paraId="60AAAE6A" w14:textId="77777777" w:rsidR="008C45E7" w:rsidRPr="008C45E7" w:rsidRDefault="008C45E7" w:rsidP="00262781">
            <w:pPr>
              <w:pStyle w:val="p1"/>
              <w:rPr>
                <w:rStyle w:val="s1"/>
                <w:rFonts w:asciiTheme="majorBidi" w:hAnsiTheme="majorBidi"/>
                <w:sz w:val="20"/>
                <w:szCs w:val="20"/>
              </w:rPr>
            </w:pPr>
            <w:r w:rsidRPr="008C45E7">
              <w:rPr>
                <w:rStyle w:val="s1"/>
                <w:rFonts w:asciiTheme="majorBidi" w:hAnsiTheme="majorBidi"/>
                <w:sz w:val="20"/>
                <w:szCs w:val="20"/>
              </w:rPr>
              <w:t>Ocana de Sentuary 2024</w:t>
            </w:r>
          </w:p>
        </w:tc>
        <w:tc>
          <w:tcPr>
            <w:tcW w:w="1080" w:type="dxa"/>
          </w:tcPr>
          <w:p w14:paraId="0EF1F02D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260" w:type="dxa"/>
          </w:tcPr>
          <w:p w14:paraId="7297B5C0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080" w:type="dxa"/>
          </w:tcPr>
          <w:p w14:paraId="41248AEC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260" w:type="dxa"/>
          </w:tcPr>
          <w:p w14:paraId="31F26976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350" w:type="dxa"/>
          </w:tcPr>
          <w:p w14:paraId="3BC492A8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990" w:type="dxa"/>
          </w:tcPr>
          <w:p w14:paraId="7F3B191C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170" w:type="dxa"/>
          </w:tcPr>
          <w:p w14:paraId="193F3E76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990" w:type="dxa"/>
          </w:tcPr>
          <w:p w14:paraId="2A4BEEF0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990" w:type="dxa"/>
          </w:tcPr>
          <w:p w14:paraId="3E1A3E43" w14:textId="77777777" w:rsidR="008C45E7" w:rsidRPr="008C45E7" w:rsidRDefault="008C45E7" w:rsidP="002627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Good quality </w:t>
            </w:r>
          </w:p>
        </w:tc>
      </w:tr>
      <w:tr w:rsidR="008C45E7" w:rsidRPr="008C45E7" w14:paraId="267AB67E" w14:textId="77777777" w:rsidTr="008C45E7">
        <w:trPr>
          <w:trHeight w:val="980"/>
        </w:trPr>
        <w:tc>
          <w:tcPr>
            <w:tcW w:w="1260" w:type="dxa"/>
          </w:tcPr>
          <w:p w14:paraId="39F1172A" w14:textId="77777777" w:rsidR="008C45E7" w:rsidRPr="008C45E7" w:rsidRDefault="008C45E7" w:rsidP="00262781">
            <w:pPr>
              <w:pStyle w:val="p1"/>
              <w:rPr>
                <w:rStyle w:val="s1"/>
                <w:rFonts w:asciiTheme="majorBidi" w:hAnsiTheme="majorBidi"/>
                <w:sz w:val="20"/>
                <w:szCs w:val="20"/>
              </w:rPr>
            </w:pPr>
            <w:r w:rsidRPr="008C45E7">
              <w:rPr>
                <w:rStyle w:val="s1"/>
                <w:rFonts w:asciiTheme="majorBidi" w:hAnsiTheme="majorBidi"/>
                <w:sz w:val="20"/>
                <w:szCs w:val="20"/>
              </w:rPr>
              <w:t>Alexis Marouk 2025</w:t>
            </w:r>
          </w:p>
        </w:tc>
        <w:tc>
          <w:tcPr>
            <w:tcW w:w="1080" w:type="dxa"/>
          </w:tcPr>
          <w:p w14:paraId="71126F03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260" w:type="dxa"/>
          </w:tcPr>
          <w:p w14:paraId="6B39AE3D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080" w:type="dxa"/>
          </w:tcPr>
          <w:p w14:paraId="1EDE4695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--</w:t>
            </w:r>
          </w:p>
        </w:tc>
        <w:tc>
          <w:tcPr>
            <w:tcW w:w="1260" w:type="dxa"/>
          </w:tcPr>
          <w:p w14:paraId="504695AC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350" w:type="dxa"/>
          </w:tcPr>
          <w:p w14:paraId="3EE8D5A1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990" w:type="dxa"/>
          </w:tcPr>
          <w:p w14:paraId="05585BC8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170" w:type="dxa"/>
          </w:tcPr>
          <w:p w14:paraId="29C5B66A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990" w:type="dxa"/>
          </w:tcPr>
          <w:p w14:paraId="20F3C12C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C45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--</w:t>
            </w:r>
          </w:p>
        </w:tc>
        <w:tc>
          <w:tcPr>
            <w:tcW w:w="990" w:type="dxa"/>
          </w:tcPr>
          <w:p w14:paraId="42468575" w14:textId="77777777" w:rsidR="008C45E7" w:rsidRPr="008C45E7" w:rsidRDefault="008C45E7" w:rsidP="002627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Moderate quality</w:t>
            </w:r>
          </w:p>
        </w:tc>
      </w:tr>
      <w:tr w:rsidR="008C45E7" w:rsidRPr="008C45E7" w14:paraId="79EF5E8C" w14:textId="77777777" w:rsidTr="008C45E7">
        <w:trPr>
          <w:trHeight w:val="980"/>
        </w:trPr>
        <w:tc>
          <w:tcPr>
            <w:tcW w:w="1260" w:type="dxa"/>
          </w:tcPr>
          <w:p w14:paraId="4CB7C335" w14:textId="77777777" w:rsidR="008C45E7" w:rsidRPr="008C45E7" w:rsidRDefault="008C45E7" w:rsidP="00262781">
            <w:pPr>
              <w:pStyle w:val="p1"/>
              <w:rPr>
                <w:rStyle w:val="s1"/>
                <w:rFonts w:asciiTheme="majorBidi" w:hAnsiTheme="majorBidi"/>
                <w:sz w:val="20"/>
                <w:szCs w:val="20"/>
              </w:rPr>
            </w:pPr>
            <w:r w:rsidRPr="008C45E7">
              <w:rPr>
                <w:rStyle w:val="s1"/>
                <w:rFonts w:asciiTheme="majorBidi" w:hAnsiTheme="majorBidi"/>
                <w:sz w:val="20"/>
                <w:szCs w:val="20"/>
              </w:rPr>
              <w:t>Moreno-Pérez 2025</w:t>
            </w:r>
          </w:p>
        </w:tc>
        <w:tc>
          <w:tcPr>
            <w:tcW w:w="1080" w:type="dxa"/>
          </w:tcPr>
          <w:p w14:paraId="40C8B460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260" w:type="dxa"/>
          </w:tcPr>
          <w:p w14:paraId="6EBCA4D5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080" w:type="dxa"/>
          </w:tcPr>
          <w:p w14:paraId="560C770A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--</w:t>
            </w:r>
          </w:p>
        </w:tc>
        <w:tc>
          <w:tcPr>
            <w:tcW w:w="1260" w:type="dxa"/>
          </w:tcPr>
          <w:p w14:paraId="373F979F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350" w:type="dxa"/>
          </w:tcPr>
          <w:p w14:paraId="1DA87233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990" w:type="dxa"/>
          </w:tcPr>
          <w:p w14:paraId="6231D449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1170" w:type="dxa"/>
          </w:tcPr>
          <w:p w14:paraId="2CA9D27B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C45E7">
              <w:rPr>
                <w:rFonts w:ascii="Segoe UI Emoji" w:hAnsi="Segoe UI Emoji" w:cs="Segoe UI Emoji"/>
                <w:sz w:val="20"/>
                <w:szCs w:val="20"/>
              </w:rPr>
              <w:t>⭐️</w:t>
            </w:r>
          </w:p>
        </w:tc>
        <w:tc>
          <w:tcPr>
            <w:tcW w:w="990" w:type="dxa"/>
          </w:tcPr>
          <w:p w14:paraId="09FC89FC" w14:textId="77777777" w:rsidR="008C45E7" w:rsidRPr="008C45E7" w:rsidRDefault="008C45E7" w:rsidP="0026278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C45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--</w:t>
            </w:r>
          </w:p>
        </w:tc>
        <w:tc>
          <w:tcPr>
            <w:tcW w:w="990" w:type="dxa"/>
          </w:tcPr>
          <w:p w14:paraId="38463F18" w14:textId="77777777" w:rsidR="008C45E7" w:rsidRPr="008C45E7" w:rsidRDefault="008C45E7" w:rsidP="002627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C45E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Moderate quality</w:t>
            </w:r>
          </w:p>
        </w:tc>
      </w:tr>
    </w:tbl>
    <w:p w14:paraId="51074EC0" w14:textId="77777777" w:rsidR="006B7B5F" w:rsidRDefault="006B7B5F" w:rsidP="006B7B5F">
      <w:pPr>
        <w:rPr>
          <w:rFonts w:asciiTheme="majorBidi" w:hAnsiTheme="majorBidi" w:cstheme="majorBidi"/>
        </w:rPr>
      </w:pPr>
    </w:p>
    <w:p w14:paraId="18EC0D6A" w14:textId="0558D256" w:rsidR="008C45E7" w:rsidRDefault="008C45E7" w:rsidP="008C45E7">
      <w:pPr>
        <w:rPr>
          <w:rFonts w:asciiTheme="majorBidi" w:hAnsiTheme="majorBidi" w:cstheme="majorBidi"/>
        </w:rPr>
      </w:pPr>
      <w:r w:rsidRPr="00E5612C">
        <w:rPr>
          <w:rFonts w:asciiTheme="majorBidi" w:hAnsiTheme="majorBidi" w:cstheme="majorBidi"/>
          <w:b/>
          <w:bCs/>
        </w:rPr>
        <w:t xml:space="preserve">Supplementary Table </w:t>
      </w:r>
      <w:r w:rsidR="00162BD8">
        <w:rPr>
          <w:rFonts w:asciiTheme="majorBidi" w:hAnsiTheme="majorBidi" w:cstheme="majorBidi"/>
          <w:b/>
          <w:bCs/>
        </w:rPr>
        <w:t>2</w:t>
      </w:r>
      <w:r w:rsidRPr="00E5612C">
        <w:rPr>
          <w:rFonts w:asciiTheme="majorBidi" w:hAnsiTheme="majorBidi" w:cstheme="majorBidi"/>
          <w:b/>
          <w:bCs/>
        </w:rPr>
        <w:t xml:space="preserve">: </w:t>
      </w:r>
      <w:r w:rsidRPr="00E5612C">
        <w:rPr>
          <w:rFonts w:asciiTheme="majorBidi" w:hAnsiTheme="majorBidi" w:cstheme="majorBidi"/>
        </w:rPr>
        <w:t>Newcastle Ottawa scale (NOS) for quality assessment of the included observational cohort studies.</w:t>
      </w:r>
    </w:p>
    <w:p w14:paraId="57B78BA9" w14:textId="77777777" w:rsidR="008C45E7" w:rsidRDefault="008C45E7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br w:type="page"/>
      </w:r>
    </w:p>
    <w:tbl>
      <w:tblPr>
        <w:tblStyle w:val="TableGrid"/>
        <w:tblpPr w:leftFromText="180" w:rightFromText="180" w:horzAnchor="margin" w:tblpXSpec="center" w:tblpY="255"/>
        <w:tblW w:w="10080" w:type="dxa"/>
        <w:tblLook w:val="04A0" w:firstRow="1" w:lastRow="0" w:firstColumn="1" w:lastColumn="0" w:noHBand="0" w:noVBand="1"/>
      </w:tblPr>
      <w:tblGrid>
        <w:gridCol w:w="1439"/>
        <w:gridCol w:w="1150"/>
        <w:gridCol w:w="1011"/>
        <w:gridCol w:w="1281"/>
        <w:gridCol w:w="1734"/>
        <w:gridCol w:w="1645"/>
        <w:gridCol w:w="1820"/>
      </w:tblGrid>
      <w:tr w:rsidR="001D79D3" w:rsidRPr="00C60718" w14:paraId="559E105E" w14:textId="77777777" w:rsidTr="001D79D3">
        <w:tc>
          <w:tcPr>
            <w:tcW w:w="1439" w:type="dxa"/>
          </w:tcPr>
          <w:p w14:paraId="2E5673C9" w14:textId="77777777" w:rsidR="001D79D3" w:rsidRPr="00C60718" w:rsidRDefault="001D79D3" w:rsidP="001D79D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60718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Outcome</w:t>
            </w:r>
          </w:p>
        </w:tc>
        <w:tc>
          <w:tcPr>
            <w:tcW w:w="1150" w:type="dxa"/>
          </w:tcPr>
          <w:p w14:paraId="45A4A675" w14:textId="77777777" w:rsidR="001D79D3" w:rsidRDefault="001D79D3" w:rsidP="001D79D3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Arms </w:t>
            </w:r>
          </w:p>
        </w:tc>
        <w:tc>
          <w:tcPr>
            <w:tcW w:w="1011" w:type="dxa"/>
          </w:tcPr>
          <w:p w14:paraId="5892B86F" w14:textId="77777777" w:rsidR="001D79D3" w:rsidRDefault="001D79D3" w:rsidP="001D79D3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Number of studies</w:t>
            </w:r>
          </w:p>
        </w:tc>
        <w:tc>
          <w:tcPr>
            <w:tcW w:w="1281" w:type="dxa"/>
          </w:tcPr>
          <w:p w14:paraId="0FBA63AD" w14:textId="77777777" w:rsidR="001D79D3" w:rsidRDefault="001D79D3" w:rsidP="001D79D3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Number of patients</w:t>
            </w:r>
          </w:p>
        </w:tc>
        <w:tc>
          <w:tcPr>
            <w:tcW w:w="1734" w:type="dxa"/>
          </w:tcPr>
          <w:p w14:paraId="7C8EA628" w14:textId="77777777" w:rsidR="001D79D3" w:rsidRPr="00C60718" w:rsidRDefault="001D79D3" w:rsidP="001D79D3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HR with 95% CI</w:t>
            </w:r>
          </w:p>
        </w:tc>
        <w:tc>
          <w:tcPr>
            <w:tcW w:w="1645" w:type="dxa"/>
          </w:tcPr>
          <w:p w14:paraId="07894339" w14:textId="77777777" w:rsidR="001D79D3" w:rsidRPr="00C60718" w:rsidRDefault="001D79D3" w:rsidP="001D79D3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RMST</w:t>
            </w:r>
          </w:p>
        </w:tc>
        <w:tc>
          <w:tcPr>
            <w:tcW w:w="1820" w:type="dxa"/>
          </w:tcPr>
          <w:p w14:paraId="37E48A65" w14:textId="77777777" w:rsidR="001D79D3" w:rsidRPr="00C60718" w:rsidRDefault="001D79D3" w:rsidP="001D79D3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RMST difference</w:t>
            </w:r>
          </w:p>
        </w:tc>
      </w:tr>
      <w:tr w:rsidR="001D79D3" w:rsidRPr="00C60718" w14:paraId="48F1102A" w14:textId="77777777" w:rsidTr="001D79D3">
        <w:tc>
          <w:tcPr>
            <w:tcW w:w="1439" w:type="dxa"/>
            <w:vMerge w:val="restart"/>
          </w:tcPr>
          <w:p w14:paraId="2BE6D186" w14:textId="77777777" w:rsidR="001D79D3" w:rsidRPr="00C60718" w:rsidRDefault="001D79D3" w:rsidP="001D79D3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Hospitalization</w:t>
            </w:r>
          </w:p>
        </w:tc>
        <w:tc>
          <w:tcPr>
            <w:tcW w:w="1150" w:type="dxa"/>
          </w:tcPr>
          <w:p w14:paraId="5100C052" w14:textId="77777777" w:rsidR="001D79D3" w:rsidRPr="00C60718" w:rsidRDefault="001D79D3" w:rsidP="001D79D3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Nirsevimab</w:t>
            </w:r>
          </w:p>
        </w:tc>
        <w:tc>
          <w:tcPr>
            <w:tcW w:w="1011" w:type="dxa"/>
            <w:vMerge w:val="restart"/>
          </w:tcPr>
          <w:p w14:paraId="24DEDDEF" w14:textId="77777777" w:rsidR="001D79D3" w:rsidRPr="00C60718" w:rsidRDefault="001D79D3" w:rsidP="001D79D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281" w:type="dxa"/>
          </w:tcPr>
          <w:p w14:paraId="14F4F2FE" w14:textId="77777777" w:rsidR="001D79D3" w:rsidRPr="00C60718" w:rsidRDefault="001D79D3" w:rsidP="001D79D3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5006</w:t>
            </w:r>
          </w:p>
        </w:tc>
        <w:tc>
          <w:tcPr>
            <w:tcW w:w="1734" w:type="dxa"/>
          </w:tcPr>
          <w:p w14:paraId="141AB399" w14:textId="77777777" w:rsidR="001D79D3" w:rsidRPr="00100F95" w:rsidRDefault="001D79D3" w:rsidP="001D79D3">
            <w:p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100F95">
              <w:rPr>
                <w:rFonts w:asciiTheme="majorBidi" w:hAnsiTheme="majorBidi" w:cstheme="majorBidi"/>
                <w:sz w:val="20"/>
                <w:szCs w:val="20"/>
              </w:rPr>
              <w:t>HR: 0.14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; </w:t>
            </w:r>
            <w:r w:rsidRPr="00100F95">
              <w:rPr>
                <w:rFonts w:asciiTheme="majorBidi" w:hAnsiTheme="majorBidi" w:cstheme="majorBidi"/>
                <w:sz w:val="20"/>
                <w:szCs w:val="20"/>
              </w:rPr>
              <w:t>95% CI: [0.08, 0.25]</w:t>
            </w:r>
          </w:p>
        </w:tc>
        <w:tc>
          <w:tcPr>
            <w:tcW w:w="1645" w:type="dxa"/>
          </w:tcPr>
          <w:p w14:paraId="5F68A655" w14:textId="77777777" w:rsidR="001D79D3" w:rsidRPr="00C60718" w:rsidRDefault="001D79D3" w:rsidP="001D79D3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RMST: 4.98; 95%CI [4.98; 4.99]</w:t>
            </w:r>
          </w:p>
        </w:tc>
        <w:tc>
          <w:tcPr>
            <w:tcW w:w="1820" w:type="dxa"/>
          </w:tcPr>
          <w:p w14:paraId="4CC1FC18" w14:textId="77777777" w:rsidR="001D79D3" w:rsidRPr="00C60718" w:rsidRDefault="001D79D3" w:rsidP="001D79D3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RMST diff: -0.06; 95%CI [-0.08; -0.04]; p-value&lt;0.001</w:t>
            </w:r>
          </w:p>
        </w:tc>
      </w:tr>
      <w:tr w:rsidR="001D79D3" w:rsidRPr="00C60718" w14:paraId="59024E37" w14:textId="77777777" w:rsidTr="001D79D3">
        <w:tc>
          <w:tcPr>
            <w:tcW w:w="1439" w:type="dxa"/>
            <w:vMerge/>
          </w:tcPr>
          <w:p w14:paraId="6306073A" w14:textId="77777777" w:rsidR="001D79D3" w:rsidRPr="00C60718" w:rsidRDefault="001D79D3" w:rsidP="001D79D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50" w:type="dxa"/>
          </w:tcPr>
          <w:p w14:paraId="79503274" w14:textId="77777777" w:rsidR="001D79D3" w:rsidRPr="00C60718" w:rsidRDefault="001D79D3" w:rsidP="001D79D3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Placebo</w:t>
            </w:r>
          </w:p>
        </w:tc>
        <w:tc>
          <w:tcPr>
            <w:tcW w:w="1011" w:type="dxa"/>
            <w:vMerge/>
          </w:tcPr>
          <w:p w14:paraId="14AC8C0C" w14:textId="77777777" w:rsidR="001D79D3" w:rsidRPr="00C60718" w:rsidRDefault="001D79D3" w:rsidP="001D79D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1" w:type="dxa"/>
          </w:tcPr>
          <w:p w14:paraId="3A855E3C" w14:textId="77777777" w:rsidR="001D79D3" w:rsidRPr="00C60718" w:rsidRDefault="001D79D3" w:rsidP="001D79D3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4505</w:t>
            </w:r>
          </w:p>
        </w:tc>
        <w:tc>
          <w:tcPr>
            <w:tcW w:w="1734" w:type="dxa"/>
            <w:vAlign w:val="center"/>
          </w:tcPr>
          <w:p w14:paraId="297CEE47" w14:textId="77777777" w:rsidR="001D79D3" w:rsidRPr="00C60718" w:rsidRDefault="001D79D3" w:rsidP="001D79D3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ref</w:t>
            </w:r>
          </w:p>
        </w:tc>
        <w:tc>
          <w:tcPr>
            <w:tcW w:w="1645" w:type="dxa"/>
            <w:vAlign w:val="center"/>
          </w:tcPr>
          <w:p w14:paraId="38CDE266" w14:textId="77777777" w:rsidR="001D79D3" w:rsidRPr="00C60718" w:rsidRDefault="001D79D3" w:rsidP="001D79D3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RMST: 4.92; 95%CI [4.90; 4.94]</w:t>
            </w:r>
          </w:p>
        </w:tc>
        <w:tc>
          <w:tcPr>
            <w:tcW w:w="1820" w:type="dxa"/>
          </w:tcPr>
          <w:p w14:paraId="4D733D45" w14:textId="77777777" w:rsidR="001D79D3" w:rsidRPr="00C60718" w:rsidRDefault="001D79D3" w:rsidP="001D79D3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ref</w:t>
            </w:r>
          </w:p>
        </w:tc>
      </w:tr>
      <w:tr w:rsidR="001D79D3" w:rsidRPr="00C60718" w14:paraId="656D06DE" w14:textId="77777777" w:rsidTr="001D79D3">
        <w:tc>
          <w:tcPr>
            <w:tcW w:w="1439" w:type="dxa"/>
            <w:vMerge w:val="restart"/>
          </w:tcPr>
          <w:p w14:paraId="487F7F21" w14:textId="77777777" w:rsidR="001D79D3" w:rsidRPr="00C60718" w:rsidRDefault="001D79D3" w:rsidP="001D79D3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LRTIs</w:t>
            </w:r>
          </w:p>
        </w:tc>
        <w:tc>
          <w:tcPr>
            <w:tcW w:w="1150" w:type="dxa"/>
          </w:tcPr>
          <w:p w14:paraId="5E3CE516" w14:textId="77777777" w:rsidR="001D79D3" w:rsidRPr="00C60718" w:rsidRDefault="001D79D3" w:rsidP="001D79D3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Nirsevimab</w:t>
            </w:r>
          </w:p>
        </w:tc>
        <w:tc>
          <w:tcPr>
            <w:tcW w:w="1011" w:type="dxa"/>
            <w:vMerge w:val="restart"/>
          </w:tcPr>
          <w:p w14:paraId="612D5D80" w14:textId="77777777" w:rsidR="001D79D3" w:rsidRPr="00C60718" w:rsidRDefault="001D79D3" w:rsidP="001D79D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281" w:type="dxa"/>
          </w:tcPr>
          <w:p w14:paraId="2468CF8B" w14:textId="77777777" w:rsidR="001D79D3" w:rsidRPr="00C60718" w:rsidRDefault="001D79D3" w:rsidP="001D79D3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1963</w:t>
            </w:r>
          </w:p>
        </w:tc>
        <w:tc>
          <w:tcPr>
            <w:tcW w:w="1734" w:type="dxa"/>
          </w:tcPr>
          <w:p w14:paraId="63EECB61" w14:textId="77777777" w:rsidR="001D79D3" w:rsidRPr="00C60718" w:rsidRDefault="001D79D3" w:rsidP="001D79D3">
            <w:pPr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515B0">
              <w:rPr>
                <w:rFonts w:asciiTheme="majorBidi" w:hAnsiTheme="majorBidi" w:cstheme="majorBidi"/>
                <w:sz w:val="20"/>
                <w:szCs w:val="20"/>
              </w:rPr>
              <w:t>HR: 0.2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5; </w:t>
            </w:r>
            <w:r w:rsidRPr="007515B0">
              <w:rPr>
                <w:rFonts w:asciiTheme="majorBidi" w:hAnsiTheme="majorBidi" w:cstheme="majorBidi"/>
                <w:sz w:val="20"/>
                <w:szCs w:val="20"/>
              </w:rPr>
              <w:t>95%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7515B0">
              <w:rPr>
                <w:rFonts w:asciiTheme="majorBidi" w:hAnsiTheme="majorBidi" w:cstheme="majorBidi"/>
                <w:sz w:val="20"/>
                <w:szCs w:val="20"/>
              </w:rPr>
              <w:t>CI: [0.16, 0.3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7</w:t>
            </w:r>
            <w:r w:rsidRPr="007515B0">
              <w:rPr>
                <w:rFonts w:asciiTheme="majorBidi" w:hAnsiTheme="majorBidi" w:cstheme="majorBidi"/>
                <w:sz w:val="20"/>
                <w:szCs w:val="20"/>
              </w:rPr>
              <w:t>]</w:t>
            </w:r>
          </w:p>
        </w:tc>
        <w:tc>
          <w:tcPr>
            <w:tcW w:w="1645" w:type="dxa"/>
          </w:tcPr>
          <w:p w14:paraId="5AFD37CE" w14:textId="77777777" w:rsidR="001D79D3" w:rsidRPr="00C60718" w:rsidRDefault="001D79D3" w:rsidP="001D79D3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RMST: 4.95; 95%CI [4.94; 4.97]</w:t>
            </w:r>
          </w:p>
        </w:tc>
        <w:tc>
          <w:tcPr>
            <w:tcW w:w="1820" w:type="dxa"/>
          </w:tcPr>
          <w:p w14:paraId="3F52C56F" w14:textId="77777777" w:rsidR="001D79D3" w:rsidRPr="00C60718" w:rsidRDefault="001D79D3" w:rsidP="001D79D3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RMST diff: -0.15; 95%CI [-0.20; -0.09]; p-value&lt;0.001</w:t>
            </w:r>
          </w:p>
        </w:tc>
      </w:tr>
      <w:tr w:rsidR="001D79D3" w:rsidRPr="00C60718" w14:paraId="65DA14D2" w14:textId="77777777" w:rsidTr="001D79D3">
        <w:tc>
          <w:tcPr>
            <w:tcW w:w="1439" w:type="dxa"/>
            <w:vMerge/>
          </w:tcPr>
          <w:p w14:paraId="22AD60CC" w14:textId="77777777" w:rsidR="001D79D3" w:rsidRPr="00C60718" w:rsidRDefault="001D79D3" w:rsidP="001D79D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50" w:type="dxa"/>
          </w:tcPr>
          <w:p w14:paraId="70672608" w14:textId="77777777" w:rsidR="001D79D3" w:rsidRPr="00C60718" w:rsidRDefault="001D79D3" w:rsidP="001D79D3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Placebo</w:t>
            </w:r>
          </w:p>
        </w:tc>
        <w:tc>
          <w:tcPr>
            <w:tcW w:w="1011" w:type="dxa"/>
            <w:vMerge/>
          </w:tcPr>
          <w:p w14:paraId="402AFC63" w14:textId="77777777" w:rsidR="001D79D3" w:rsidRPr="00C60718" w:rsidRDefault="001D79D3" w:rsidP="001D79D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1" w:type="dxa"/>
          </w:tcPr>
          <w:p w14:paraId="4C2148FE" w14:textId="77777777" w:rsidR="001D79D3" w:rsidRPr="00C60718" w:rsidRDefault="001D79D3" w:rsidP="001D79D3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980</w:t>
            </w:r>
          </w:p>
        </w:tc>
        <w:tc>
          <w:tcPr>
            <w:tcW w:w="1734" w:type="dxa"/>
          </w:tcPr>
          <w:p w14:paraId="33FA08BF" w14:textId="77777777" w:rsidR="001D79D3" w:rsidRPr="00C60718" w:rsidRDefault="001D79D3" w:rsidP="001D79D3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ref</w:t>
            </w:r>
          </w:p>
        </w:tc>
        <w:tc>
          <w:tcPr>
            <w:tcW w:w="1645" w:type="dxa"/>
          </w:tcPr>
          <w:p w14:paraId="1A2E6460" w14:textId="77777777" w:rsidR="001D79D3" w:rsidRPr="00C60718" w:rsidRDefault="001D79D3" w:rsidP="001D79D3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RMST: 4.80; 95%CI [4.75; 4.85]</w:t>
            </w:r>
          </w:p>
        </w:tc>
        <w:tc>
          <w:tcPr>
            <w:tcW w:w="1820" w:type="dxa"/>
          </w:tcPr>
          <w:p w14:paraId="00CD7A51" w14:textId="77777777" w:rsidR="001D79D3" w:rsidRPr="00C60718" w:rsidRDefault="001D79D3" w:rsidP="001D79D3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ref</w:t>
            </w:r>
          </w:p>
        </w:tc>
      </w:tr>
    </w:tbl>
    <w:p w14:paraId="7C319A84" w14:textId="2563AF2C" w:rsidR="008C45E7" w:rsidRDefault="008C45E7" w:rsidP="00CD3978">
      <w:pPr>
        <w:rPr>
          <w:rFonts w:asciiTheme="majorBidi" w:hAnsiTheme="majorBidi" w:cstheme="majorBidi"/>
          <w:b/>
          <w:bCs/>
        </w:rPr>
      </w:pPr>
    </w:p>
    <w:p w14:paraId="54018296" w14:textId="282376A7" w:rsidR="001D79D3" w:rsidRPr="001D79D3" w:rsidRDefault="001D79D3" w:rsidP="001D79D3">
      <w:pPr>
        <w:rPr>
          <w:rFonts w:asciiTheme="majorBidi" w:hAnsiTheme="majorBidi" w:cstheme="majorBidi"/>
          <w:sz w:val="22"/>
          <w:szCs w:val="22"/>
        </w:rPr>
      </w:pPr>
      <w:r w:rsidRPr="001D79D3">
        <w:rPr>
          <w:rFonts w:asciiTheme="majorBidi" w:hAnsiTheme="majorBidi" w:cstheme="majorBidi"/>
          <w:b/>
          <w:bCs/>
          <w:sz w:val="22"/>
          <w:szCs w:val="22"/>
        </w:rPr>
        <w:t>HR:</w:t>
      </w:r>
      <w:r w:rsidRPr="001D79D3">
        <w:rPr>
          <w:rFonts w:asciiTheme="majorBidi" w:hAnsiTheme="majorBidi" w:cstheme="majorBidi"/>
          <w:sz w:val="22"/>
          <w:szCs w:val="22"/>
        </w:rPr>
        <w:t xml:space="preserve"> Hazard ratio; </w:t>
      </w:r>
      <w:r w:rsidRPr="001D79D3">
        <w:rPr>
          <w:rFonts w:asciiTheme="majorBidi" w:hAnsiTheme="majorBidi" w:cstheme="majorBidi"/>
          <w:b/>
          <w:bCs/>
          <w:sz w:val="22"/>
          <w:szCs w:val="22"/>
        </w:rPr>
        <w:t>95% CI:</w:t>
      </w:r>
      <w:r w:rsidRPr="001D79D3">
        <w:rPr>
          <w:rFonts w:asciiTheme="majorBidi" w:hAnsiTheme="majorBidi" w:cstheme="majorBidi"/>
          <w:sz w:val="22"/>
          <w:szCs w:val="22"/>
        </w:rPr>
        <w:t xml:space="preserve"> Confidence interval; </w:t>
      </w:r>
      <w:r w:rsidRPr="001D79D3">
        <w:rPr>
          <w:rFonts w:asciiTheme="majorBidi" w:hAnsiTheme="majorBidi" w:cstheme="majorBidi"/>
          <w:b/>
          <w:bCs/>
          <w:sz w:val="22"/>
          <w:szCs w:val="22"/>
        </w:rPr>
        <w:t>RMST:</w:t>
      </w:r>
      <w:r w:rsidRPr="001D79D3">
        <w:rPr>
          <w:rFonts w:asciiTheme="majorBidi" w:hAnsiTheme="majorBidi" w:cstheme="majorBidi"/>
          <w:sz w:val="22"/>
          <w:szCs w:val="22"/>
        </w:rPr>
        <w:t xml:space="preserve"> restricted mean survival time</w:t>
      </w:r>
    </w:p>
    <w:p w14:paraId="530CD36A" w14:textId="108207AD" w:rsidR="001D79D3" w:rsidRDefault="001D79D3" w:rsidP="001D79D3">
      <w:pPr>
        <w:rPr>
          <w:rFonts w:asciiTheme="majorBidi" w:hAnsiTheme="majorBidi" w:cstheme="majorBidi"/>
        </w:rPr>
      </w:pPr>
      <w:r w:rsidRPr="00204496">
        <w:rPr>
          <w:rFonts w:asciiTheme="majorBidi" w:hAnsiTheme="majorBidi" w:cstheme="majorBidi"/>
          <w:b/>
          <w:bCs/>
        </w:rPr>
        <w:t xml:space="preserve">Supplementary </w:t>
      </w:r>
      <w:r>
        <w:rPr>
          <w:rFonts w:asciiTheme="majorBidi" w:hAnsiTheme="majorBidi" w:cstheme="majorBidi"/>
          <w:b/>
          <w:bCs/>
        </w:rPr>
        <w:t>Table</w:t>
      </w:r>
      <w:r w:rsidRPr="00204496">
        <w:rPr>
          <w:rFonts w:asciiTheme="majorBidi" w:hAnsiTheme="majorBidi" w:cstheme="majorBidi"/>
          <w:b/>
          <w:bCs/>
        </w:rPr>
        <w:t xml:space="preserve"> </w:t>
      </w:r>
      <w:r w:rsidR="00162BD8">
        <w:rPr>
          <w:rFonts w:asciiTheme="majorBidi" w:hAnsiTheme="majorBidi" w:cstheme="majorBidi"/>
          <w:b/>
          <w:bCs/>
        </w:rPr>
        <w:t>4</w:t>
      </w:r>
      <w:r w:rsidRPr="00204496">
        <w:rPr>
          <w:rFonts w:asciiTheme="majorBidi" w:hAnsiTheme="majorBidi" w:cstheme="majorBidi"/>
          <w:b/>
          <w:bCs/>
        </w:rPr>
        <w:t>:</w:t>
      </w:r>
      <w:r w:rsidRPr="00204496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The reconstructed values of individualized patient data analysis.</w:t>
      </w:r>
    </w:p>
    <w:p w14:paraId="63A90F05" w14:textId="2BBED273" w:rsidR="001D79D3" w:rsidRPr="001D79D3" w:rsidRDefault="001D79D3" w:rsidP="001D79D3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  <w:sz w:val="20"/>
          <w:szCs w:val="20"/>
        </w:rPr>
        <w:t xml:space="preserve">  </w:t>
      </w:r>
    </w:p>
    <w:p w14:paraId="75B4725A" w14:textId="77777777" w:rsidR="00C61CED" w:rsidRDefault="00C61CED" w:rsidP="007C4643">
      <w:pPr>
        <w:rPr>
          <w:rFonts w:asciiTheme="majorBidi" w:eastAsia="Times New Roman" w:hAnsiTheme="majorBidi" w:cstheme="majorBidi"/>
          <w:bCs/>
        </w:rPr>
      </w:pPr>
    </w:p>
    <w:p w14:paraId="64EC3DBB" w14:textId="77777777" w:rsidR="00C61CED" w:rsidRDefault="00C61CED">
      <w:pPr>
        <w:rPr>
          <w:rFonts w:asciiTheme="majorBidi" w:eastAsia="Times New Roman" w:hAnsiTheme="majorBidi" w:cstheme="majorBidi"/>
          <w:bCs/>
        </w:rPr>
      </w:pPr>
      <w:r>
        <w:rPr>
          <w:rFonts w:asciiTheme="majorBidi" w:eastAsia="Times New Roman" w:hAnsiTheme="majorBidi" w:cstheme="majorBidi"/>
          <w:bCs/>
        </w:rPr>
        <w:br w:type="page"/>
      </w:r>
    </w:p>
    <w:p w14:paraId="4CEB860D" w14:textId="77777777" w:rsidR="007C4643" w:rsidRDefault="007C4643" w:rsidP="007C4643">
      <w:pPr>
        <w:rPr>
          <w:rFonts w:asciiTheme="majorBidi" w:eastAsia="Times New Roman" w:hAnsiTheme="majorBidi" w:cstheme="majorBidi"/>
          <w:bCs/>
        </w:rPr>
      </w:pPr>
    </w:p>
    <w:p w14:paraId="3B0021C8" w14:textId="44185446" w:rsidR="007C4643" w:rsidRDefault="00C61CED" w:rsidP="005C33CE">
      <w:pPr>
        <w:rPr>
          <w:rFonts w:asciiTheme="majorBidi" w:eastAsia="Times New Roman" w:hAnsiTheme="majorBidi" w:cstheme="majorBidi"/>
          <w:bCs/>
        </w:rPr>
      </w:pPr>
      <w:r>
        <w:rPr>
          <w:rFonts w:asciiTheme="majorBidi" w:eastAsia="Times New Roman" w:hAnsiTheme="majorBidi" w:cstheme="majorBidi"/>
          <w:bCs/>
          <w:noProof/>
        </w:rPr>
        <w:drawing>
          <wp:inline distT="0" distB="0" distL="0" distR="0" wp14:anchorId="7465CFCD" wp14:editId="102E7F83">
            <wp:extent cx="5486400" cy="2240915"/>
            <wp:effectExtent l="0" t="0" r="0" b="6985"/>
            <wp:docPr id="959984862" name="Picture 1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984862" name="Picture 1" descr="A close-up of a document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40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D8059" w14:textId="5406A654" w:rsidR="00C61CED" w:rsidRDefault="00C61CED" w:rsidP="00C61CED">
      <w:pPr>
        <w:rPr>
          <w:rFonts w:asciiTheme="majorBidi" w:eastAsia="Times New Roman" w:hAnsiTheme="majorBidi" w:cstheme="majorBidi"/>
          <w:bCs/>
        </w:rPr>
      </w:pPr>
      <w:r w:rsidRPr="00204496">
        <w:rPr>
          <w:rFonts w:asciiTheme="majorBidi" w:hAnsiTheme="majorBidi" w:cstheme="majorBidi"/>
          <w:b/>
          <w:bCs/>
        </w:rPr>
        <w:t>Supplementary Fig</w:t>
      </w:r>
      <w:r w:rsidR="003602B3">
        <w:rPr>
          <w:rFonts w:asciiTheme="majorBidi" w:hAnsiTheme="majorBidi" w:cstheme="majorBidi"/>
          <w:b/>
          <w:bCs/>
        </w:rPr>
        <w:t>.</w:t>
      </w:r>
      <w:r w:rsidRPr="00204496">
        <w:rPr>
          <w:rFonts w:asciiTheme="majorBidi" w:hAnsiTheme="majorBidi" w:cstheme="majorBidi"/>
          <w:b/>
          <w:bCs/>
        </w:rPr>
        <w:t>1:</w:t>
      </w:r>
      <w:r w:rsidRPr="00204496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 xml:space="preserve">A sensitivity leave-one-out analysis for </w:t>
      </w:r>
      <w:r w:rsidRPr="00204496">
        <w:rPr>
          <w:rFonts w:asciiTheme="majorBidi" w:hAnsiTheme="majorBidi" w:cstheme="majorBidi"/>
          <w:b/>
          <w:bCs/>
        </w:rPr>
        <w:t>A)</w:t>
      </w:r>
      <w:r>
        <w:rPr>
          <w:rFonts w:asciiTheme="majorBidi" w:hAnsiTheme="majorBidi" w:cstheme="majorBidi"/>
        </w:rPr>
        <w:t xml:space="preserve"> </w:t>
      </w:r>
      <w:r w:rsidRPr="00204496">
        <w:rPr>
          <w:rFonts w:asciiTheme="majorBidi" w:eastAsia="Times New Roman" w:hAnsiTheme="majorBidi" w:cstheme="majorBidi"/>
          <w:bCs/>
        </w:rPr>
        <w:t xml:space="preserve">RSV-related Lower respiratory tract infections, </w:t>
      </w:r>
      <w:r>
        <w:rPr>
          <w:rFonts w:asciiTheme="majorBidi" w:eastAsia="Times New Roman" w:hAnsiTheme="majorBidi" w:cstheme="majorBidi"/>
          <w:b/>
        </w:rPr>
        <w:t xml:space="preserve">B) </w:t>
      </w:r>
      <w:r w:rsidRPr="00204496">
        <w:rPr>
          <w:rFonts w:asciiTheme="majorBidi" w:eastAsia="Times New Roman" w:hAnsiTheme="majorBidi" w:cstheme="majorBidi"/>
          <w:bCs/>
        </w:rPr>
        <w:t>Hospitalization due to RSV infection</w:t>
      </w:r>
      <w:r>
        <w:rPr>
          <w:rFonts w:asciiTheme="majorBidi" w:eastAsia="Times New Roman" w:hAnsiTheme="majorBidi" w:cstheme="majorBidi"/>
          <w:b/>
        </w:rPr>
        <w:t xml:space="preserve"> </w:t>
      </w:r>
      <w:r w:rsidRPr="0008489E">
        <w:rPr>
          <w:rFonts w:asciiTheme="majorBidi" w:eastAsia="Times New Roman" w:hAnsiTheme="majorBidi" w:cstheme="majorBidi"/>
          <w:b/>
        </w:rPr>
        <w:t xml:space="preserve">(Random effects model). </w:t>
      </w:r>
    </w:p>
    <w:p w14:paraId="40B2CB69" w14:textId="7BF74681" w:rsidR="00C61CED" w:rsidRDefault="00C61CED">
      <w:pPr>
        <w:rPr>
          <w:rFonts w:asciiTheme="majorBidi" w:eastAsia="Times New Roman" w:hAnsiTheme="majorBidi" w:cstheme="majorBidi"/>
          <w:bCs/>
        </w:rPr>
      </w:pPr>
      <w:r>
        <w:rPr>
          <w:rFonts w:asciiTheme="majorBidi" w:eastAsia="Times New Roman" w:hAnsiTheme="majorBidi" w:cstheme="majorBidi"/>
          <w:bCs/>
        </w:rPr>
        <w:br w:type="page"/>
      </w:r>
    </w:p>
    <w:p w14:paraId="5858D07A" w14:textId="357A0C64" w:rsidR="005D253F" w:rsidRDefault="00C61CED" w:rsidP="005D253F">
      <w:pPr>
        <w:rPr>
          <w:rFonts w:asciiTheme="majorBidi" w:eastAsia="Times New Roman" w:hAnsiTheme="majorBidi" w:cstheme="majorBidi"/>
          <w:bCs/>
        </w:rPr>
      </w:pPr>
      <w:r>
        <w:rPr>
          <w:rFonts w:asciiTheme="majorBidi" w:eastAsia="Times New Roman" w:hAnsiTheme="majorBidi" w:cstheme="majorBidi"/>
          <w:bCs/>
          <w:noProof/>
        </w:rPr>
        <w:lastRenderedPageBreak/>
        <w:drawing>
          <wp:inline distT="0" distB="0" distL="0" distR="0" wp14:anchorId="263A3B03" wp14:editId="4F5C734A">
            <wp:extent cx="5486400" cy="5351780"/>
            <wp:effectExtent l="0" t="0" r="0" b="1270"/>
            <wp:docPr id="800884957" name="Picture 2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884957" name="Picture 2" descr="A screenshot of a graph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5026B3" w14:textId="789899E1" w:rsidR="0008489E" w:rsidRDefault="00C61CED" w:rsidP="005D253F">
      <w:pPr>
        <w:rPr>
          <w:rFonts w:asciiTheme="majorBidi" w:eastAsia="Times New Roman" w:hAnsiTheme="majorBidi" w:cstheme="majorBidi"/>
          <w:bCs/>
        </w:rPr>
      </w:pPr>
      <w:r w:rsidRPr="00204496">
        <w:rPr>
          <w:rFonts w:asciiTheme="majorBidi" w:hAnsiTheme="majorBidi" w:cstheme="majorBidi"/>
          <w:b/>
          <w:bCs/>
        </w:rPr>
        <w:t>Supplementary Fig</w:t>
      </w:r>
      <w:r w:rsidR="003602B3">
        <w:rPr>
          <w:rFonts w:asciiTheme="majorBidi" w:hAnsiTheme="majorBidi" w:cstheme="majorBidi"/>
          <w:b/>
          <w:bCs/>
        </w:rPr>
        <w:t>.</w:t>
      </w:r>
      <w:r w:rsidRPr="00204496">
        <w:rPr>
          <w:rFonts w:asciiTheme="majorBidi" w:hAnsiTheme="majorBidi" w:cstheme="majorBidi"/>
          <w:b/>
          <w:bCs/>
        </w:rPr>
        <w:t xml:space="preserve"> </w:t>
      </w:r>
      <w:r>
        <w:rPr>
          <w:rFonts w:asciiTheme="majorBidi" w:hAnsiTheme="majorBidi" w:cstheme="majorBidi"/>
          <w:b/>
          <w:bCs/>
        </w:rPr>
        <w:t xml:space="preserve">2: </w:t>
      </w:r>
      <w:r w:rsidRPr="00204496">
        <w:rPr>
          <w:rFonts w:asciiTheme="majorBidi" w:hAnsiTheme="majorBidi" w:cstheme="majorBidi"/>
        </w:rPr>
        <w:t>A meta-analysis forest plot for subgroup analysis of</w:t>
      </w:r>
      <w:r>
        <w:rPr>
          <w:rFonts w:asciiTheme="majorBidi" w:hAnsiTheme="majorBidi" w:cstheme="majorBidi"/>
          <w:b/>
          <w:bCs/>
        </w:rPr>
        <w:t xml:space="preserve"> </w:t>
      </w:r>
      <w:r w:rsidRPr="00204496">
        <w:rPr>
          <w:rFonts w:asciiTheme="majorBidi" w:eastAsia="Times New Roman" w:hAnsiTheme="majorBidi" w:cstheme="majorBidi"/>
          <w:bCs/>
        </w:rPr>
        <w:t>RSV-related Lower respiratory tract infections</w:t>
      </w:r>
      <w:r>
        <w:rPr>
          <w:rFonts w:asciiTheme="majorBidi" w:eastAsia="Times New Roman" w:hAnsiTheme="majorBidi" w:cstheme="majorBidi"/>
          <w:bCs/>
        </w:rPr>
        <w:t xml:space="preserve"> </w:t>
      </w:r>
      <w:r w:rsidRPr="0008489E">
        <w:rPr>
          <w:rFonts w:asciiTheme="majorBidi" w:eastAsia="Times New Roman" w:hAnsiTheme="majorBidi" w:cstheme="majorBidi"/>
          <w:b/>
        </w:rPr>
        <w:t>(Random effects model).</w:t>
      </w:r>
      <w:r w:rsidRPr="00204496">
        <w:rPr>
          <w:rFonts w:asciiTheme="majorBidi" w:eastAsia="Times New Roman" w:hAnsiTheme="majorBidi" w:cstheme="majorBidi"/>
          <w:bCs/>
        </w:rPr>
        <w:t xml:space="preserve"> </w:t>
      </w:r>
    </w:p>
    <w:p w14:paraId="5E6678F1" w14:textId="77777777" w:rsidR="0008489E" w:rsidRDefault="0008489E">
      <w:pPr>
        <w:rPr>
          <w:rFonts w:asciiTheme="majorBidi" w:eastAsia="Times New Roman" w:hAnsiTheme="majorBidi" w:cstheme="majorBidi"/>
          <w:bCs/>
        </w:rPr>
      </w:pPr>
      <w:r>
        <w:rPr>
          <w:rFonts w:asciiTheme="majorBidi" w:eastAsia="Times New Roman" w:hAnsiTheme="majorBidi" w:cstheme="majorBidi"/>
          <w:bCs/>
        </w:rPr>
        <w:br w:type="page"/>
      </w:r>
    </w:p>
    <w:p w14:paraId="4117E96C" w14:textId="6E1FFE75" w:rsidR="00C61CED" w:rsidRDefault="0008489E" w:rsidP="005D253F">
      <w:pPr>
        <w:rPr>
          <w:rFonts w:asciiTheme="majorBidi" w:eastAsia="Times New Roman" w:hAnsiTheme="majorBidi" w:cstheme="majorBidi"/>
          <w:bCs/>
        </w:rPr>
      </w:pPr>
      <w:r>
        <w:rPr>
          <w:rFonts w:asciiTheme="majorBidi" w:eastAsia="Times New Roman" w:hAnsiTheme="majorBidi" w:cstheme="majorBidi"/>
          <w:bCs/>
          <w:noProof/>
        </w:rPr>
        <w:lastRenderedPageBreak/>
        <w:drawing>
          <wp:inline distT="0" distB="0" distL="0" distR="0" wp14:anchorId="5C71B36E" wp14:editId="26D70D39">
            <wp:extent cx="5486400" cy="5527675"/>
            <wp:effectExtent l="0" t="0" r="0" b="0"/>
            <wp:docPr id="83456477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564779" name="Picture 83456477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C6AC6" w14:textId="68639EF4" w:rsidR="0008489E" w:rsidRPr="0008489E" w:rsidRDefault="0008489E" w:rsidP="0008489E">
      <w:pPr>
        <w:rPr>
          <w:rFonts w:asciiTheme="majorBidi" w:eastAsia="Times New Roman" w:hAnsiTheme="majorBidi" w:cstheme="majorBidi"/>
        </w:rPr>
      </w:pPr>
      <w:r w:rsidRPr="0008489E">
        <w:rPr>
          <w:rFonts w:asciiTheme="majorBidi" w:eastAsia="Times New Roman" w:hAnsiTheme="majorBidi" w:cstheme="majorBidi"/>
          <w:b/>
          <w:bCs/>
        </w:rPr>
        <w:t>Supplementary Fig</w:t>
      </w:r>
      <w:r w:rsidR="003602B3">
        <w:rPr>
          <w:rFonts w:asciiTheme="majorBidi" w:eastAsia="Times New Roman" w:hAnsiTheme="majorBidi" w:cstheme="majorBidi"/>
          <w:b/>
          <w:bCs/>
        </w:rPr>
        <w:t>.</w:t>
      </w:r>
      <w:r w:rsidRPr="0008489E">
        <w:rPr>
          <w:rFonts w:asciiTheme="majorBidi" w:eastAsia="Times New Roman" w:hAnsiTheme="majorBidi" w:cstheme="majorBidi"/>
          <w:b/>
          <w:bCs/>
        </w:rPr>
        <w:t xml:space="preserve"> 3:</w:t>
      </w:r>
      <w:r w:rsidRPr="0008489E">
        <w:rPr>
          <w:rFonts w:asciiTheme="majorBidi" w:eastAsia="Times New Roman" w:hAnsiTheme="majorBidi" w:cstheme="majorBidi"/>
        </w:rPr>
        <w:t xml:space="preserve"> A meta-analysis forest plot for subgroup analysis of Hospitalization due to RSV infection </w:t>
      </w:r>
      <w:r w:rsidRPr="0008489E">
        <w:rPr>
          <w:rFonts w:asciiTheme="majorBidi" w:eastAsia="Times New Roman" w:hAnsiTheme="majorBidi" w:cstheme="majorBidi"/>
          <w:b/>
          <w:bCs/>
        </w:rPr>
        <w:t>(Random effects model).</w:t>
      </w:r>
      <w:r w:rsidRPr="0008489E">
        <w:rPr>
          <w:rFonts w:asciiTheme="majorBidi" w:eastAsia="Times New Roman" w:hAnsiTheme="majorBidi" w:cstheme="majorBidi"/>
        </w:rPr>
        <w:t xml:space="preserve"> </w:t>
      </w:r>
    </w:p>
    <w:p w14:paraId="1380D695" w14:textId="77777777" w:rsidR="00C61CED" w:rsidRDefault="00C61CED">
      <w:pPr>
        <w:rPr>
          <w:rFonts w:asciiTheme="majorBidi" w:eastAsia="Times New Roman" w:hAnsiTheme="majorBidi" w:cstheme="majorBidi"/>
          <w:bCs/>
        </w:rPr>
      </w:pPr>
      <w:r>
        <w:rPr>
          <w:rFonts w:asciiTheme="majorBidi" w:eastAsia="Times New Roman" w:hAnsiTheme="majorBidi" w:cstheme="majorBidi"/>
          <w:bCs/>
        </w:rPr>
        <w:br w:type="page"/>
      </w:r>
    </w:p>
    <w:p w14:paraId="64D2A12A" w14:textId="43668D76" w:rsidR="005D253F" w:rsidRDefault="00C61CED" w:rsidP="005D253F">
      <w:pPr>
        <w:rPr>
          <w:rFonts w:asciiTheme="majorBidi" w:eastAsia="Times New Roman" w:hAnsiTheme="majorBidi" w:cstheme="majorBidi"/>
          <w:bCs/>
        </w:rPr>
      </w:pPr>
      <w:r>
        <w:rPr>
          <w:rFonts w:asciiTheme="majorBidi" w:eastAsia="Times New Roman" w:hAnsiTheme="majorBidi" w:cstheme="majorBidi"/>
          <w:bCs/>
          <w:noProof/>
        </w:rPr>
        <w:lastRenderedPageBreak/>
        <w:drawing>
          <wp:inline distT="0" distB="0" distL="0" distR="0" wp14:anchorId="504DC574" wp14:editId="1D884792">
            <wp:extent cx="4397433" cy="4538749"/>
            <wp:effectExtent l="0" t="0" r="3175" b="0"/>
            <wp:docPr id="75372854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728544" name="Picture 75372854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7433" cy="4538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C3249" w14:textId="3888CF61" w:rsidR="00C61CED" w:rsidRDefault="00C61CED" w:rsidP="00C61CED">
      <w:pPr>
        <w:rPr>
          <w:rFonts w:asciiTheme="majorBidi" w:eastAsia="Times New Roman" w:hAnsiTheme="majorBidi" w:cstheme="majorBidi"/>
          <w:bCs/>
        </w:rPr>
      </w:pPr>
      <w:r w:rsidRPr="00204496">
        <w:rPr>
          <w:rFonts w:asciiTheme="majorBidi" w:hAnsiTheme="majorBidi" w:cstheme="majorBidi"/>
          <w:b/>
          <w:bCs/>
        </w:rPr>
        <w:t>Supplementary Fig</w:t>
      </w:r>
      <w:r w:rsidR="003602B3">
        <w:rPr>
          <w:rFonts w:asciiTheme="majorBidi" w:hAnsiTheme="majorBidi" w:cstheme="majorBidi"/>
          <w:b/>
          <w:bCs/>
        </w:rPr>
        <w:t>.</w:t>
      </w:r>
      <w:r w:rsidRPr="00204496">
        <w:rPr>
          <w:rFonts w:asciiTheme="majorBidi" w:hAnsiTheme="majorBidi" w:cstheme="majorBidi"/>
          <w:b/>
          <w:bCs/>
        </w:rPr>
        <w:t xml:space="preserve"> </w:t>
      </w:r>
      <w:r>
        <w:rPr>
          <w:rFonts w:asciiTheme="majorBidi" w:hAnsiTheme="majorBidi" w:cstheme="majorBidi"/>
          <w:b/>
          <w:bCs/>
        </w:rPr>
        <w:t xml:space="preserve">4: </w:t>
      </w:r>
      <w:r w:rsidRPr="00204496">
        <w:rPr>
          <w:rFonts w:asciiTheme="majorBidi" w:eastAsia="Times New Roman" w:hAnsiTheme="majorBidi" w:cstheme="majorBidi"/>
          <w:b/>
        </w:rPr>
        <w:t>A)</w:t>
      </w:r>
      <w:r w:rsidRPr="00204496">
        <w:rPr>
          <w:rFonts w:asciiTheme="majorBidi" w:hAnsiTheme="majorBidi" w:cstheme="majorBidi"/>
        </w:rPr>
        <w:t xml:space="preserve"> A meta-analysis forest plot for </w:t>
      </w:r>
      <w:r w:rsidRPr="00204496">
        <w:rPr>
          <w:rFonts w:asciiTheme="majorBidi" w:eastAsia="Times New Roman" w:hAnsiTheme="majorBidi" w:cstheme="majorBidi"/>
        </w:rPr>
        <w:t>All-Cause Lower Respiratory Tract Infection</w:t>
      </w:r>
      <w:r>
        <w:rPr>
          <w:rFonts w:asciiTheme="majorBidi" w:eastAsia="Times New Roman" w:hAnsiTheme="majorBidi" w:cstheme="majorBidi"/>
        </w:rPr>
        <w:t>s,</w:t>
      </w:r>
      <w:r>
        <w:rPr>
          <w:rFonts w:asciiTheme="majorBidi" w:eastAsia="Times New Roman" w:hAnsiTheme="majorBidi" w:cstheme="majorBidi"/>
          <w:bCs/>
        </w:rPr>
        <w:t xml:space="preserve"> </w:t>
      </w:r>
      <w:r w:rsidRPr="00204496">
        <w:rPr>
          <w:rFonts w:asciiTheme="majorBidi" w:eastAsia="Times New Roman" w:hAnsiTheme="majorBidi" w:cstheme="majorBidi"/>
          <w:b/>
        </w:rPr>
        <w:t>B)</w:t>
      </w:r>
      <w:r>
        <w:rPr>
          <w:rFonts w:asciiTheme="majorBidi" w:eastAsia="Times New Roman" w:hAnsiTheme="majorBidi" w:cstheme="majorBidi"/>
          <w:bCs/>
        </w:rPr>
        <w:t xml:space="preserve"> A </w:t>
      </w:r>
      <w:r>
        <w:rPr>
          <w:rFonts w:asciiTheme="majorBidi" w:hAnsiTheme="majorBidi" w:cstheme="majorBidi"/>
        </w:rPr>
        <w:t xml:space="preserve">sensitivity leave-one-out analysis for </w:t>
      </w:r>
      <w:r w:rsidRPr="00204496">
        <w:rPr>
          <w:rFonts w:asciiTheme="majorBidi" w:eastAsia="Times New Roman" w:hAnsiTheme="majorBidi" w:cstheme="majorBidi"/>
        </w:rPr>
        <w:t>All-Cause Lower Respiratory Tract Infection</w:t>
      </w:r>
      <w:r>
        <w:rPr>
          <w:rFonts w:asciiTheme="majorBidi" w:eastAsia="Times New Roman" w:hAnsiTheme="majorBidi" w:cstheme="majorBidi"/>
        </w:rPr>
        <w:t xml:space="preserve">s </w:t>
      </w:r>
      <w:r w:rsidRPr="00204496">
        <w:rPr>
          <w:rFonts w:asciiTheme="majorBidi" w:eastAsia="Times New Roman" w:hAnsiTheme="majorBidi" w:cstheme="majorBidi"/>
          <w:b/>
          <w:bCs/>
        </w:rPr>
        <w:t>(Random effects model).</w:t>
      </w:r>
      <w:r w:rsidRPr="00204496">
        <w:rPr>
          <w:rFonts w:asciiTheme="majorBidi" w:eastAsia="Times New Roman" w:hAnsiTheme="majorBidi" w:cstheme="majorBidi"/>
          <w:bCs/>
        </w:rPr>
        <w:t xml:space="preserve"> </w:t>
      </w:r>
    </w:p>
    <w:p w14:paraId="429AAAD3" w14:textId="06C259DD" w:rsidR="00766EC0" w:rsidRDefault="00766EC0">
      <w:pPr>
        <w:rPr>
          <w:rFonts w:asciiTheme="majorBidi" w:eastAsia="Times New Roman" w:hAnsiTheme="majorBidi" w:cstheme="majorBidi"/>
        </w:rPr>
      </w:pPr>
      <w:r>
        <w:rPr>
          <w:rFonts w:asciiTheme="majorBidi" w:eastAsia="Times New Roman" w:hAnsiTheme="majorBidi" w:cstheme="majorBidi"/>
        </w:rPr>
        <w:br w:type="page"/>
      </w:r>
    </w:p>
    <w:p w14:paraId="68FE1693" w14:textId="17129A99" w:rsidR="005D253F" w:rsidRDefault="00766EC0" w:rsidP="005D253F">
      <w:pPr>
        <w:rPr>
          <w:rFonts w:asciiTheme="majorBidi" w:eastAsia="Times New Roman" w:hAnsiTheme="majorBidi" w:cstheme="majorBidi"/>
        </w:rPr>
      </w:pPr>
      <w:r>
        <w:rPr>
          <w:rFonts w:asciiTheme="majorBidi" w:eastAsia="Times New Roman" w:hAnsiTheme="majorBidi" w:cstheme="majorBidi"/>
          <w:noProof/>
        </w:rPr>
        <w:lastRenderedPageBreak/>
        <w:drawing>
          <wp:inline distT="0" distB="0" distL="0" distR="0" wp14:anchorId="3FC1A9B0" wp14:editId="68ABD8B4">
            <wp:extent cx="3931920" cy="4635731"/>
            <wp:effectExtent l="0" t="0" r="0" b="0"/>
            <wp:docPr id="170378737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787376" name="Picture 170378737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1920" cy="4635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C435B" w14:textId="579F49B5" w:rsidR="00766EC0" w:rsidRDefault="00766EC0" w:rsidP="00766EC0">
      <w:pPr>
        <w:rPr>
          <w:rFonts w:asciiTheme="majorBidi" w:eastAsia="Times New Roman" w:hAnsiTheme="majorBidi" w:cstheme="majorBidi"/>
          <w:bCs/>
        </w:rPr>
      </w:pPr>
      <w:r w:rsidRPr="00204496">
        <w:rPr>
          <w:rFonts w:asciiTheme="majorBidi" w:hAnsiTheme="majorBidi" w:cstheme="majorBidi"/>
          <w:b/>
          <w:bCs/>
        </w:rPr>
        <w:t>Supplementary Fig</w:t>
      </w:r>
      <w:r w:rsidR="003602B3">
        <w:rPr>
          <w:rFonts w:asciiTheme="majorBidi" w:hAnsiTheme="majorBidi" w:cstheme="majorBidi"/>
          <w:b/>
          <w:bCs/>
        </w:rPr>
        <w:t>.</w:t>
      </w:r>
      <w:r w:rsidRPr="00204496">
        <w:rPr>
          <w:rFonts w:asciiTheme="majorBidi" w:hAnsiTheme="majorBidi" w:cstheme="majorBidi"/>
          <w:b/>
          <w:bCs/>
        </w:rPr>
        <w:t xml:space="preserve"> </w:t>
      </w:r>
      <w:r>
        <w:rPr>
          <w:rFonts w:asciiTheme="majorBidi" w:hAnsiTheme="majorBidi" w:cstheme="majorBidi"/>
          <w:b/>
          <w:bCs/>
        </w:rPr>
        <w:t xml:space="preserve">5: </w:t>
      </w:r>
      <w:r w:rsidRPr="00204496">
        <w:rPr>
          <w:rFonts w:asciiTheme="majorBidi" w:eastAsia="Times New Roman" w:hAnsiTheme="majorBidi" w:cstheme="majorBidi"/>
          <w:b/>
        </w:rPr>
        <w:t>A)</w:t>
      </w:r>
      <w:r w:rsidRPr="00204496">
        <w:rPr>
          <w:rFonts w:asciiTheme="majorBidi" w:hAnsiTheme="majorBidi" w:cstheme="majorBidi"/>
        </w:rPr>
        <w:t xml:space="preserve"> A meta-analysis forest plot for </w:t>
      </w:r>
      <w:r w:rsidRPr="00204496">
        <w:rPr>
          <w:rFonts w:asciiTheme="majorBidi" w:eastAsia="Times New Roman" w:hAnsiTheme="majorBidi" w:cstheme="majorBidi"/>
          <w:bCs/>
        </w:rPr>
        <w:t>All-Cause Hospitalizations</w:t>
      </w:r>
      <w:r>
        <w:rPr>
          <w:rFonts w:asciiTheme="majorBidi" w:eastAsia="Times New Roman" w:hAnsiTheme="majorBidi" w:cstheme="majorBidi"/>
        </w:rPr>
        <w:t>,</w:t>
      </w:r>
      <w:r>
        <w:rPr>
          <w:rFonts w:asciiTheme="majorBidi" w:eastAsia="Times New Roman" w:hAnsiTheme="majorBidi" w:cstheme="majorBidi"/>
          <w:bCs/>
        </w:rPr>
        <w:t xml:space="preserve"> </w:t>
      </w:r>
      <w:r w:rsidRPr="00204496">
        <w:rPr>
          <w:rFonts w:asciiTheme="majorBidi" w:eastAsia="Times New Roman" w:hAnsiTheme="majorBidi" w:cstheme="majorBidi"/>
          <w:b/>
        </w:rPr>
        <w:t>B)</w:t>
      </w:r>
      <w:r>
        <w:rPr>
          <w:rFonts w:asciiTheme="majorBidi" w:eastAsia="Times New Roman" w:hAnsiTheme="majorBidi" w:cstheme="majorBidi"/>
          <w:bCs/>
        </w:rPr>
        <w:t xml:space="preserve"> A </w:t>
      </w:r>
      <w:r>
        <w:rPr>
          <w:rFonts w:asciiTheme="majorBidi" w:hAnsiTheme="majorBidi" w:cstheme="majorBidi"/>
        </w:rPr>
        <w:t xml:space="preserve">sensitivity leave-one-out analysis for </w:t>
      </w:r>
      <w:r w:rsidRPr="00204496">
        <w:rPr>
          <w:rFonts w:asciiTheme="majorBidi" w:eastAsia="Times New Roman" w:hAnsiTheme="majorBidi" w:cstheme="majorBidi"/>
          <w:bCs/>
        </w:rPr>
        <w:t>All-Cause Hospitalizations</w:t>
      </w:r>
      <w:r>
        <w:rPr>
          <w:rFonts w:asciiTheme="majorBidi" w:eastAsia="Times New Roman" w:hAnsiTheme="majorBidi" w:cstheme="majorBidi"/>
          <w:bCs/>
        </w:rPr>
        <w:t xml:space="preserve"> </w:t>
      </w:r>
      <w:r w:rsidRPr="00204496">
        <w:rPr>
          <w:rFonts w:asciiTheme="majorBidi" w:eastAsia="Times New Roman" w:hAnsiTheme="majorBidi" w:cstheme="majorBidi"/>
          <w:b/>
          <w:bCs/>
        </w:rPr>
        <w:t>(Random effects model).</w:t>
      </w:r>
      <w:r w:rsidRPr="00204496">
        <w:rPr>
          <w:rFonts w:asciiTheme="majorBidi" w:eastAsia="Times New Roman" w:hAnsiTheme="majorBidi" w:cstheme="majorBidi"/>
          <w:bCs/>
        </w:rPr>
        <w:t xml:space="preserve"> </w:t>
      </w:r>
    </w:p>
    <w:p w14:paraId="489E13CA" w14:textId="00244294" w:rsidR="00766EC0" w:rsidRDefault="00766EC0">
      <w:pPr>
        <w:rPr>
          <w:rFonts w:asciiTheme="majorBidi" w:eastAsia="Times New Roman" w:hAnsiTheme="majorBidi" w:cstheme="majorBidi"/>
          <w:bCs/>
        </w:rPr>
      </w:pPr>
      <w:r>
        <w:rPr>
          <w:rFonts w:asciiTheme="majorBidi" w:eastAsia="Times New Roman" w:hAnsiTheme="majorBidi" w:cstheme="majorBidi"/>
          <w:bCs/>
        </w:rPr>
        <w:br w:type="page"/>
      </w:r>
    </w:p>
    <w:p w14:paraId="0A1AD8D9" w14:textId="193C486F" w:rsidR="005D253F" w:rsidRDefault="00766EC0" w:rsidP="005D253F">
      <w:pPr>
        <w:rPr>
          <w:rFonts w:asciiTheme="majorBidi" w:eastAsia="Times New Roman" w:hAnsiTheme="majorBidi" w:cstheme="majorBidi"/>
          <w:bCs/>
        </w:rPr>
      </w:pPr>
      <w:r>
        <w:rPr>
          <w:rFonts w:asciiTheme="majorBidi" w:eastAsia="Times New Roman" w:hAnsiTheme="majorBidi" w:cstheme="majorBidi"/>
          <w:bCs/>
          <w:noProof/>
        </w:rPr>
        <w:lastRenderedPageBreak/>
        <w:drawing>
          <wp:inline distT="0" distB="0" distL="0" distR="0" wp14:anchorId="38B3787B" wp14:editId="5ECC8F8C">
            <wp:extent cx="5486400" cy="1960245"/>
            <wp:effectExtent l="0" t="0" r="0" b="1905"/>
            <wp:docPr id="169943757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9437577" name="Picture 169943757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931EB4" w14:textId="44E1CFE4" w:rsidR="00766EC0" w:rsidRDefault="00766EC0" w:rsidP="00766EC0">
      <w:pPr>
        <w:rPr>
          <w:rFonts w:asciiTheme="majorBidi" w:eastAsia="Times New Roman" w:hAnsiTheme="majorBidi" w:cstheme="majorBidi"/>
          <w:bCs/>
        </w:rPr>
      </w:pPr>
      <w:r w:rsidRPr="00EB1BC0">
        <w:rPr>
          <w:rFonts w:asciiTheme="majorBidi" w:eastAsia="Times New Roman" w:hAnsiTheme="majorBidi" w:cstheme="majorBidi"/>
          <w:b/>
        </w:rPr>
        <w:t>Supplementary Fig</w:t>
      </w:r>
      <w:r w:rsidR="003602B3">
        <w:rPr>
          <w:rFonts w:asciiTheme="majorBidi" w:eastAsia="Times New Roman" w:hAnsiTheme="majorBidi" w:cstheme="majorBidi"/>
          <w:b/>
        </w:rPr>
        <w:t>.</w:t>
      </w:r>
      <w:r w:rsidRPr="00EB1BC0">
        <w:rPr>
          <w:rFonts w:asciiTheme="majorBidi" w:eastAsia="Times New Roman" w:hAnsiTheme="majorBidi" w:cstheme="majorBidi"/>
          <w:b/>
        </w:rPr>
        <w:t xml:space="preserve"> </w:t>
      </w:r>
      <w:r>
        <w:rPr>
          <w:rFonts w:asciiTheme="majorBidi" w:eastAsia="Times New Roman" w:hAnsiTheme="majorBidi" w:cstheme="majorBidi"/>
          <w:b/>
        </w:rPr>
        <w:t xml:space="preserve">6: </w:t>
      </w:r>
      <w:r w:rsidRPr="00204496">
        <w:rPr>
          <w:rFonts w:asciiTheme="majorBidi" w:eastAsia="Times New Roman" w:hAnsiTheme="majorBidi" w:cstheme="majorBidi"/>
          <w:b/>
        </w:rPr>
        <w:t>A)</w:t>
      </w:r>
      <w:r w:rsidRPr="00204496">
        <w:rPr>
          <w:rFonts w:asciiTheme="majorBidi" w:hAnsiTheme="majorBidi" w:cstheme="majorBidi"/>
        </w:rPr>
        <w:t xml:space="preserve"> A meta-analysis forest plot for </w:t>
      </w:r>
      <w:r>
        <w:rPr>
          <w:rFonts w:asciiTheme="majorBidi" w:eastAsia="Times New Roman" w:hAnsiTheme="majorBidi" w:cstheme="majorBidi"/>
          <w:bCs/>
        </w:rPr>
        <w:t>ICU admission</w:t>
      </w:r>
      <w:r>
        <w:rPr>
          <w:rFonts w:asciiTheme="majorBidi" w:eastAsia="Times New Roman" w:hAnsiTheme="majorBidi" w:cstheme="majorBidi"/>
        </w:rPr>
        <w:t>,</w:t>
      </w:r>
      <w:r>
        <w:rPr>
          <w:rFonts w:asciiTheme="majorBidi" w:eastAsia="Times New Roman" w:hAnsiTheme="majorBidi" w:cstheme="majorBidi"/>
          <w:bCs/>
        </w:rPr>
        <w:t xml:space="preserve"> </w:t>
      </w:r>
      <w:r w:rsidRPr="00204496">
        <w:rPr>
          <w:rFonts w:asciiTheme="majorBidi" w:eastAsia="Times New Roman" w:hAnsiTheme="majorBidi" w:cstheme="majorBidi"/>
          <w:b/>
        </w:rPr>
        <w:t>B)</w:t>
      </w:r>
      <w:r>
        <w:rPr>
          <w:rFonts w:asciiTheme="majorBidi" w:eastAsia="Times New Roman" w:hAnsiTheme="majorBidi" w:cstheme="majorBidi"/>
          <w:bCs/>
        </w:rPr>
        <w:t xml:space="preserve"> A </w:t>
      </w:r>
      <w:r>
        <w:rPr>
          <w:rFonts w:asciiTheme="majorBidi" w:hAnsiTheme="majorBidi" w:cstheme="majorBidi"/>
        </w:rPr>
        <w:t xml:space="preserve">sensitivity leave-one-out analysis for </w:t>
      </w:r>
      <w:r>
        <w:rPr>
          <w:rFonts w:asciiTheme="majorBidi" w:eastAsia="Times New Roman" w:hAnsiTheme="majorBidi" w:cstheme="majorBidi"/>
          <w:bCs/>
        </w:rPr>
        <w:t xml:space="preserve">ICU admission </w:t>
      </w:r>
      <w:r w:rsidRPr="00204496">
        <w:rPr>
          <w:rFonts w:asciiTheme="majorBidi" w:eastAsia="Times New Roman" w:hAnsiTheme="majorBidi" w:cstheme="majorBidi"/>
          <w:b/>
          <w:bCs/>
        </w:rPr>
        <w:t>(Random effects model).</w:t>
      </w:r>
      <w:r w:rsidRPr="00204496">
        <w:rPr>
          <w:rFonts w:asciiTheme="majorBidi" w:eastAsia="Times New Roman" w:hAnsiTheme="majorBidi" w:cstheme="majorBidi"/>
          <w:bCs/>
        </w:rPr>
        <w:t xml:space="preserve"> </w:t>
      </w:r>
    </w:p>
    <w:p w14:paraId="365D15E2" w14:textId="30FC1B74" w:rsidR="00766EC0" w:rsidRDefault="00766EC0">
      <w:pPr>
        <w:rPr>
          <w:rFonts w:asciiTheme="majorBidi" w:eastAsia="Times New Roman" w:hAnsiTheme="majorBidi" w:cstheme="majorBidi"/>
          <w:bCs/>
        </w:rPr>
      </w:pPr>
      <w:r>
        <w:rPr>
          <w:rFonts w:asciiTheme="majorBidi" w:eastAsia="Times New Roman" w:hAnsiTheme="majorBidi" w:cstheme="majorBidi"/>
          <w:bCs/>
        </w:rPr>
        <w:br w:type="page"/>
      </w:r>
    </w:p>
    <w:p w14:paraId="52B60EF3" w14:textId="2BFD2540" w:rsidR="00625F8A" w:rsidRDefault="00766EC0" w:rsidP="00204496">
      <w:pPr>
        <w:rPr>
          <w:rFonts w:asciiTheme="majorBidi" w:eastAsia="Times New Roman" w:hAnsiTheme="majorBidi" w:cstheme="majorBidi"/>
          <w:bCs/>
        </w:rPr>
      </w:pPr>
      <w:r>
        <w:rPr>
          <w:rFonts w:asciiTheme="majorBidi" w:eastAsia="Times New Roman" w:hAnsiTheme="majorBidi" w:cstheme="majorBidi"/>
          <w:bCs/>
          <w:noProof/>
        </w:rPr>
        <w:lastRenderedPageBreak/>
        <w:drawing>
          <wp:inline distT="0" distB="0" distL="0" distR="0" wp14:anchorId="298AD92D" wp14:editId="607760E1">
            <wp:extent cx="5106785" cy="4771505"/>
            <wp:effectExtent l="0" t="0" r="0" b="0"/>
            <wp:docPr id="96243587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435873" name="Picture 96243587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6785" cy="4771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0155EC" w14:textId="2F39CC17" w:rsidR="00766EC0" w:rsidRDefault="00766EC0" w:rsidP="00766EC0">
      <w:pPr>
        <w:rPr>
          <w:rFonts w:asciiTheme="majorBidi" w:eastAsia="Times New Roman" w:hAnsiTheme="majorBidi" w:cstheme="majorBidi"/>
          <w:bCs/>
        </w:rPr>
      </w:pPr>
      <w:r w:rsidRPr="00EB1BC0">
        <w:rPr>
          <w:rFonts w:asciiTheme="majorBidi" w:eastAsia="Times New Roman" w:hAnsiTheme="majorBidi" w:cstheme="majorBidi"/>
          <w:b/>
        </w:rPr>
        <w:t>Supplementary Fig</w:t>
      </w:r>
      <w:r w:rsidR="003602B3">
        <w:rPr>
          <w:rFonts w:asciiTheme="majorBidi" w:eastAsia="Times New Roman" w:hAnsiTheme="majorBidi" w:cstheme="majorBidi"/>
          <w:b/>
        </w:rPr>
        <w:t>.</w:t>
      </w:r>
      <w:r w:rsidRPr="00EB1BC0">
        <w:rPr>
          <w:rFonts w:asciiTheme="majorBidi" w:eastAsia="Times New Roman" w:hAnsiTheme="majorBidi" w:cstheme="majorBidi"/>
          <w:b/>
        </w:rPr>
        <w:t xml:space="preserve"> </w:t>
      </w:r>
      <w:r>
        <w:rPr>
          <w:rFonts w:asciiTheme="majorBidi" w:eastAsia="Times New Roman" w:hAnsiTheme="majorBidi" w:cstheme="majorBidi"/>
          <w:b/>
        </w:rPr>
        <w:t xml:space="preserve">7: </w:t>
      </w:r>
      <w:r w:rsidRPr="00204496">
        <w:rPr>
          <w:rFonts w:asciiTheme="majorBidi" w:eastAsia="Times New Roman" w:hAnsiTheme="majorBidi" w:cstheme="majorBidi"/>
          <w:b/>
        </w:rPr>
        <w:t>A)</w:t>
      </w:r>
      <w:r w:rsidRPr="00204496">
        <w:rPr>
          <w:rFonts w:asciiTheme="majorBidi" w:hAnsiTheme="majorBidi" w:cstheme="majorBidi"/>
        </w:rPr>
        <w:t xml:space="preserve"> A meta-analysis forest plot for </w:t>
      </w:r>
      <w:r>
        <w:rPr>
          <w:rFonts w:asciiTheme="majorBidi" w:eastAsia="Times New Roman" w:hAnsiTheme="majorBidi" w:cstheme="majorBidi"/>
          <w:bCs/>
        </w:rPr>
        <w:t>Bronchiolitis</w:t>
      </w:r>
      <w:r>
        <w:rPr>
          <w:rFonts w:asciiTheme="majorBidi" w:eastAsia="Times New Roman" w:hAnsiTheme="majorBidi" w:cstheme="majorBidi"/>
        </w:rPr>
        <w:t>,</w:t>
      </w:r>
      <w:r>
        <w:rPr>
          <w:rFonts w:asciiTheme="majorBidi" w:eastAsia="Times New Roman" w:hAnsiTheme="majorBidi" w:cstheme="majorBidi"/>
          <w:bCs/>
        </w:rPr>
        <w:t xml:space="preserve"> </w:t>
      </w:r>
      <w:r w:rsidRPr="00204496">
        <w:rPr>
          <w:rFonts w:asciiTheme="majorBidi" w:eastAsia="Times New Roman" w:hAnsiTheme="majorBidi" w:cstheme="majorBidi"/>
          <w:b/>
        </w:rPr>
        <w:t>B)</w:t>
      </w:r>
      <w:r>
        <w:rPr>
          <w:rFonts w:asciiTheme="majorBidi" w:eastAsia="Times New Roman" w:hAnsiTheme="majorBidi" w:cstheme="majorBidi"/>
          <w:bCs/>
        </w:rPr>
        <w:t xml:space="preserve"> A </w:t>
      </w:r>
      <w:r>
        <w:rPr>
          <w:rFonts w:asciiTheme="majorBidi" w:hAnsiTheme="majorBidi" w:cstheme="majorBidi"/>
        </w:rPr>
        <w:t xml:space="preserve">sensitivity leave-one-out analysis for </w:t>
      </w:r>
      <w:r>
        <w:rPr>
          <w:rFonts w:asciiTheme="majorBidi" w:eastAsia="Times New Roman" w:hAnsiTheme="majorBidi" w:cstheme="majorBidi"/>
          <w:bCs/>
        </w:rPr>
        <w:t xml:space="preserve">Bronchiolitis </w:t>
      </w:r>
      <w:r w:rsidRPr="00204496">
        <w:rPr>
          <w:rFonts w:asciiTheme="majorBidi" w:eastAsia="Times New Roman" w:hAnsiTheme="majorBidi" w:cstheme="majorBidi"/>
          <w:b/>
          <w:bCs/>
        </w:rPr>
        <w:t>(Random effects model).</w:t>
      </w:r>
      <w:r w:rsidRPr="00204496">
        <w:rPr>
          <w:rFonts w:asciiTheme="majorBidi" w:eastAsia="Times New Roman" w:hAnsiTheme="majorBidi" w:cstheme="majorBidi"/>
          <w:bCs/>
        </w:rPr>
        <w:t xml:space="preserve"> </w:t>
      </w:r>
    </w:p>
    <w:p w14:paraId="7E14459E" w14:textId="30FF7B8A" w:rsidR="00766EC0" w:rsidRDefault="00766EC0">
      <w:pPr>
        <w:rPr>
          <w:rFonts w:asciiTheme="majorBidi" w:eastAsia="Times New Roman" w:hAnsiTheme="majorBidi" w:cstheme="majorBidi"/>
          <w:bCs/>
        </w:rPr>
      </w:pPr>
      <w:r>
        <w:rPr>
          <w:rFonts w:asciiTheme="majorBidi" w:eastAsia="Times New Roman" w:hAnsiTheme="majorBidi" w:cstheme="majorBidi"/>
          <w:bCs/>
        </w:rPr>
        <w:br w:type="page"/>
      </w:r>
    </w:p>
    <w:p w14:paraId="543338EB" w14:textId="558E4C89" w:rsidR="00204496" w:rsidRDefault="00766EC0" w:rsidP="00204496">
      <w:pPr>
        <w:rPr>
          <w:rFonts w:asciiTheme="majorBidi" w:eastAsia="Times New Roman" w:hAnsiTheme="majorBidi" w:cstheme="majorBidi"/>
          <w:bCs/>
        </w:rPr>
      </w:pPr>
      <w:r>
        <w:rPr>
          <w:rFonts w:asciiTheme="majorBidi" w:eastAsia="Times New Roman" w:hAnsiTheme="majorBidi" w:cstheme="majorBidi"/>
          <w:bCs/>
          <w:noProof/>
        </w:rPr>
        <w:lastRenderedPageBreak/>
        <w:drawing>
          <wp:inline distT="0" distB="0" distL="0" distR="0" wp14:anchorId="4F1AFBBC" wp14:editId="3DB4E9BA">
            <wp:extent cx="5037513" cy="4705004"/>
            <wp:effectExtent l="0" t="0" r="0" b="635"/>
            <wp:docPr id="111920393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9203932" name="Picture 111920393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7513" cy="4705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821C17" w14:textId="77777777" w:rsidR="00204496" w:rsidRDefault="00204496" w:rsidP="00204496">
      <w:pPr>
        <w:rPr>
          <w:rFonts w:asciiTheme="majorBidi" w:eastAsia="Times New Roman" w:hAnsiTheme="majorBidi" w:cstheme="majorBidi"/>
          <w:bCs/>
        </w:rPr>
      </w:pPr>
    </w:p>
    <w:p w14:paraId="7D6F0FE7" w14:textId="4F2E18DF" w:rsidR="00766EC0" w:rsidRDefault="00766EC0" w:rsidP="00766EC0">
      <w:pPr>
        <w:rPr>
          <w:rFonts w:asciiTheme="majorBidi" w:eastAsia="Times New Roman" w:hAnsiTheme="majorBidi" w:cstheme="majorBidi"/>
          <w:bCs/>
        </w:rPr>
      </w:pPr>
      <w:r w:rsidRPr="00EB1BC0">
        <w:rPr>
          <w:rFonts w:asciiTheme="majorBidi" w:eastAsia="Times New Roman" w:hAnsiTheme="majorBidi" w:cstheme="majorBidi"/>
          <w:b/>
        </w:rPr>
        <w:t>Supplementary Fig</w:t>
      </w:r>
      <w:r w:rsidR="003602B3">
        <w:rPr>
          <w:rFonts w:asciiTheme="majorBidi" w:eastAsia="Times New Roman" w:hAnsiTheme="majorBidi" w:cstheme="majorBidi"/>
          <w:b/>
        </w:rPr>
        <w:t>.</w:t>
      </w:r>
      <w:r w:rsidRPr="00EB1BC0">
        <w:rPr>
          <w:rFonts w:asciiTheme="majorBidi" w:eastAsia="Times New Roman" w:hAnsiTheme="majorBidi" w:cstheme="majorBidi"/>
          <w:b/>
        </w:rPr>
        <w:t xml:space="preserve"> </w:t>
      </w:r>
      <w:r>
        <w:rPr>
          <w:rFonts w:asciiTheme="majorBidi" w:eastAsia="Times New Roman" w:hAnsiTheme="majorBidi" w:cstheme="majorBidi"/>
          <w:b/>
        </w:rPr>
        <w:t xml:space="preserve">8: </w:t>
      </w:r>
      <w:r w:rsidRPr="00204496">
        <w:rPr>
          <w:rFonts w:asciiTheme="majorBidi" w:eastAsia="Times New Roman" w:hAnsiTheme="majorBidi" w:cstheme="majorBidi"/>
          <w:b/>
        </w:rPr>
        <w:t>A)</w:t>
      </w:r>
      <w:r w:rsidRPr="00204496">
        <w:rPr>
          <w:rFonts w:asciiTheme="majorBidi" w:hAnsiTheme="majorBidi" w:cstheme="majorBidi"/>
        </w:rPr>
        <w:t xml:space="preserve"> A meta-analysis forest plot for </w:t>
      </w:r>
      <w:r>
        <w:rPr>
          <w:rFonts w:asciiTheme="majorBidi" w:eastAsia="Times New Roman" w:hAnsiTheme="majorBidi" w:cstheme="majorBidi"/>
          <w:bCs/>
        </w:rPr>
        <w:t>Emergency Unit Visits</w:t>
      </w:r>
      <w:r>
        <w:rPr>
          <w:rFonts w:asciiTheme="majorBidi" w:eastAsia="Times New Roman" w:hAnsiTheme="majorBidi" w:cstheme="majorBidi"/>
        </w:rPr>
        <w:t>,</w:t>
      </w:r>
      <w:r>
        <w:rPr>
          <w:rFonts w:asciiTheme="majorBidi" w:eastAsia="Times New Roman" w:hAnsiTheme="majorBidi" w:cstheme="majorBidi"/>
          <w:bCs/>
        </w:rPr>
        <w:t xml:space="preserve"> </w:t>
      </w:r>
      <w:r w:rsidRPr="00204496">
        <w:rPr>
          <w:rFonts w:asciiTheme="majorBidi" w:eastAsia="Times New Roman" w:hAnsiTheme="majorBidi" w:cstheme="majorBidi"/>
          <w:b/>
        </w:rPr>
        <w:t>B)</w:t>
      </w:r>
      <w:r>
        <w:rPr>
          <w:rFonts w:asciiTheme="majorBidi" w:eastAsia="Times New Roman" w:hAnsiTheme="majorBidi" w:cstheme="majorBidi"/>
          <w:bCs/>
        </w:rPr>
        <w:t xml:space="preserve"> A </w:t>
      </w:r>
      <w:r>
        <w:rPr>
          <w:rFonts w:asciiTheme="majorBidi" w:hAnsiTheme="majorBidi" w:cstheme="majorBidi"/>
        </w:rPr>
        <w:t xml:space="preserve">sensitivity leave-one-out analysis for </w:t>
      </w:r>
      <w:r>
        <w:rPr>
          <w:rFonts w:asciiTheme="majorBidi" w:eastAsia="Times New Roman" w:hAnsiTheme="majorBidi" w:cstheme="majorBidi"/>
          <w:bCs/>
        </w:rPr>
        <w:t xml:space="preserve">Emergency Unit Visits </w:t>
      </w:r>
      <w:r w:rsidRPr="00204496">
        <w:rPr>
          <w:rFonts w:asciiTheme="majorBidi" w:eastAsia="Times New Roman" w:hAnsiTheme="majorBidi" w:cstheme="majorBidi"/>
          <w:b/>
          <w:bCs/>
        </w:rPr>
        <w:t>(Random effects model).</w:t>
      </w:r>
      <w:r w:rsidRPr="00204496">
        <w:rPr>
          <w:rFonts w:asciiTheme="majorBidi" w:eastAsia="Times New Roman" w:hAnsiTheme="majorBidi" w:cstheme="majorBidi"/>
          <w:bCs/>
        </w:rPr>
        <w:t xml:space="preserve"> </w:t>
      </w:r>
    </w:p>
    <w:p w14:paraId="7984175C" w14:textId="42D9387B" w:rsidR="00766EC0" w:rsidRDefault="00766EC0">
      <w:pPr>
        <w:rPr>
          <w:rFonts w:asciiTheme="majorBidi" w:eastAsia="Times New Roman" w:hAnsiTheme="majorBidi" w:cstheme="majorBidi"/>
          <w:bCs/>
        </w:rPr>
      </w:pPr>
      <w:r>
        <w:rPr>
          <w:rFonts w:asciiTheme="majorBidi" w:eastAsia="Times New Roman" w:hAnsiTheme="majorBidi" w:cstheme="majorBidi"/>
          <w:bCs/>
        </w:rPr>
        <w:br w:type="page"/>
      </w:r>
    </w:p>
    <w:p w14:paraId="22589E47" w14:textId="31A71B5E" w:rsidR="00204496" w:rsidRDefault="00766EC0" w:rsidP="00204496">
      <w:pPr>
        <w:rPr>
          <w:rFonts w:asciiTheme="majorBidi" w:eastAsia="Times New Roman" w:hAnsiTheme="majorBidi" w:cstheme="majorBidi"/>
          <w:bCs/>
        </w:rPr>
      </w:pPr>
      <w:r>
        <w:rPr>
          <w:rFonts w:asciiTheme="majorBidi" w:eastAsia="Times New Roman" w:hAnsiTheme="majorBidi" w:cstheme="majorBidi"/>
          <w:bCs/>
          <w:noProof/>
        </w:rPr>
        <w:lastRenderedPageBreak/>
        <w:drawing>
          <wp:inline distT="0" distB="0" distL="0" distR="0" wp14:anchorId="72D1A822" wp14:editId="5154CFCE">
            <wp:extent cx="4317076" cy="4347556"/>
            <wp:effectExtent l="0" t="0" r="7620" b="0"/>
            <wp:docPr id="202480690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806901" name="Picture 202480690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7076" cy="4347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07211" w14:textId="731CD2F4" w:rsidR="00766EC0" w:rsidRDefault="00766EC0" w:rsidP="00766EC0">
      <w:pPr>
        <w:rPr>
          <w:rFonts w:asciiTheme="majorBidi" w:eastAsia="Times New Roman" w:hAnsiTheme="majorBidi" w:cstheme="majorBidi"/>
          <w:bCs/>
        </w:rPr>
      </w:pPr>
      <w:r w:rsidRPr="00EB1BC0">
        <w:rPr>
          <w:rFonts w:asciiTheme="majorBidi" w:eastAsia="Times New Roman" w:hAnsiTheme="majorBidi" w:cstheme="majorBidi"/>
          <w:b/>
        </w:rPr>
        <w:t>Supplementary Fig</w:t>
      </w:r>
      <w:r w:rsidR="003602B3">
        <w:rPr>
          <w:rFonts w:asciiTheme="majorBidi" w:eastAsia="Times New Roman" w:hAnsiTheme="majorBidi" w:cstheme="majorBidi"/>
          <w:b/>
        </w:rPr>
        <w:t>.</w:t>
      </w:r>
      <w:r w:rsidRPr="00EB1BC0">
        <w:rPr>
          <w:rFonts w:asciiTheme="majorBidi" w:eastAsia="Times New Roman" w:hAnsiTheme="majorBidi" w:cstheme="majorBidi"/>
          <w:b/>
        </w:rPr>
        <w:t xml:space="preserve"> </w:t>
      </w:r>
      <w:r>
        <w:rPr>
          <w:rFonts w:asciiTheme="majorBidi" w:eastAsia="Times New Roman" w:hAnsiTheme="majorBidi" w:cstheme="majorBidi"/>
          <w:b/>
        </w:rPr>
        <w:t xml:space="preserve">9: </w:t>
      </w:r>
      <w:r w:rsidRPr="00204496">
        <w:rPr>
          <w:rFonts w:asciiTheme="majorBidi" w:eastAsia="Times New Roman" w:hAnsiTheme="majorBidi" w:cstheme="majorBidi"/>
          <w:b/>
        </w:rPr>
        <w:t>A)</w:t>
      </w:r>
      <w:r w:rsidRPr="00204496">
        <w:rPr>
          <w:rFonts w:asciiTheme="majorBidi" w:hAnsiTheme="majorBidi" w:cstheme="majorBidi"/>
        </w:rPr>
        <w:t xml:space="preserve"> A meta-analysis forest plot for </w:t>
      </w:r>
      <w:r w:rsidRPr="00204496">
        <w:rPr>
          <w:rFonts w:asciiTheme="majorBidi" w:eastAsia="Times New Roman" w:hAnsiTheme="majorBidi" w:cstheme="majorBidi"/>
          <w:bCs/>
        </w:rPr>
        <w:t xml:space="preserve">Need for Mechanical Ventilation, </w:t>
      </w:r>
      <w:r w:rsidRPr="00204496">
        <w:rPr>
          <w:rFonts w:asciiTheme="majorBidi" w:eastAsia="Times New Roman" w:hAnsiTheme="majorBidi" w:cstheme="majorBidi"/>
          <w:b/>
        </w:rPr>
        <w:t>B)</w:t>
      </w:r>
      <w:r>
        <w:rPr>
          <w:rFonts w:asciiTheme="majorBidi" w:eastAsia="Times New Roman" w:hAnsiTheme="majorBidi" w:cstheme="majorBidi"/>
          <w:bCs/>
        </w:rPr>
        <w:t xml:space="preserve"> A </w:t>
      </w:r>
      <w:r>
        <w:rPr>
          <w:rFonts w:asciiTheme="majorBidi" w:hAnsiTheme="majorBidi" w:cstheme="majorBidi"/>
        </w:rPr>
        <w:t xml:space="preserve">sensitivity leave-one-out analysis for </w:t>
      </w:r>
      <w:r w:rsidRPr="00204496">
        <w:rPr>
          <w:rFonts w:asciiTheme="majorBidi" w:eastAsia="Times New Roman" w:hAnsiTheme="majorBidi" w:cstheme="majorBidi"/>
          <w:bCs/>
        </w:rPr>
        <w:t>Need for Mechanical Ventilation</w:t>
      </w:r>
      <w:r>
        <w:rPr>
          <w:rFonts w:asciiTheme="majorBidi" w:eastAsia="Times New Roman" w:hAnsiTheme="majorBidi" w:cstheme="majorBidi"/>
          <w:bCs/>
        </w:rPr>
        <w:t xml:space="preserve"> </w:t>
      </w:r>
      <w:r w:rsidRPr="00204496">
        <w:rPr>
          <w:rFonts w:asciiTheme="majorBidi" w:eastAsia="Times New Roman" w:hAnsiTheme="majorBidi" w:cstheme="majorBidi"/>
          <w:b/>
          <w:bCs/>
        </w:rPr>
        <w:t>(Random effects model).</w:t>
      </w:r>
      <w:r w:rsidRPr="00204496">
        <w:rPr>
          <w:rFonts w:asciiTheme="majorBidi" w:eastAsia="Times New Roman" w:hAnsiTheme="majorBidi" w:cstheme="majorBidi"/>
          <w:bCs/>
        </w:rPr>
        <w:t xml:space="preserve"> </w:t>
      </w:r>
    </w:p>
    <w:p w14:paraId="5EA3DC1D" w14:textId="65109F8B" w:rsidR="00766EC0" w:rsidRDefault="00766EC0">
      <w:pPr>
        <w:rPr>
          <w:rFonts w:asciiTheme="majorBidi" w:eastAsia="Times New Roman" w:hAnsiTheme="majorBidi" w:cstheme="majorBidi"/>
          <w:bCs/>
        </w:rPr>
      </w:pPr>
      <w:r>
        <w:rPr>
          <w:rFonts w:asciiTheme="majorBidi" w:eastAsia="Times New Roman" w:hAnsiTheme="majorBidi" w:cstheme="majorBidi"/>
          <w:bCs/>
        </w:rPr>
        <w:br w:type="page"/>
      </w:r>
    </w:p>
    <w:p w14:paraId="49C591DB" w14:textId="37108BF2" w:rsidR="00204496" w:rsidRDefault="00766EC0" w:rsidP="00204496">
      <w:pPr>
        <w:rPr>
          <w:rFonts w:asciiTheme="majorBidi" w:eastAsia="Times New Roman" w:hAnsiTheme="majorBidi" w:cstheme="majorBidi"/>
          <w:bCs/>
        </w:rPr>
      </w:pPr>
      <w:r>
        <w:rPr>
          <w:rFonts w:asciiTheme="majorBidi" w:eastAsia="Times New Roman" w:hAnsiTheme="majorBidi" w:cstheme="majorBidi"/>
          <w:bCs/>
          <w:noProof/>
        </w:rPr>
        <w:lastRenderedPageBreak/>
        <w:drawing>
          <wp:inline distT="0" distB="0" distL="0" distR="0" wp14:anchorId="10D59A49" wp14:editId="3BE4BDDE">
            <wp:extent cx="4112029" cy="4696691"/>
            <wp:effectExtent l="0" t="0" r="3175" b="8890"/>
            <wp:docPr id="203466634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666341" name="Picture 203466634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2029" cy="4696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504DC7" w14:textId="2A960C1E" w:rsidR="00766EC0" w:rsidRDefault="00766EC0" w:rsidP="00766EC0">
      <w:pPr>
        <w:rPr>
          <w:rFonts w:asciiTheme="majorBidi" w:eastAsia="Times New Roman" w:hAnsiTheme="majorBidi" w:cstheme="majorBidi"/>
          <w:bCs/>
        </w:rPr>
      </w:pPr>
      <w:r w:rsidRPr="00EB1BC0">
        <w:rPr>
          <w:rFonts w:asciiTheme="majorBidi" w:eastAsia="Times New Roman" w:hAnsiTheme="majorBidi" w:cstheme="majorBidi"/>
          <w:b/>
        </w:rPr>
        <w:t>Supplementary Fig</w:t>
      </w:r>
      <w:r w:rsidR="003602B3">
        <w:rPr>
          <w:rFonts w:asciiTheme="majorBidi" w:eastAsia="Times New Roman" w:hAnsiTheme="majorBidi" w:cstheme="majorBidi"/>
          <w:b/>
        </w:rPr>
        <w:t>.</w:t>
      </w:r>
      <w:r w:rsidRPr="00EB1BC0">
        <w:rPr>
          <w:rFonts w:asciiTheme="majorBidi" w:eastAsia="Times New Roman" w:hAnsiTheme="majorBidi" w:cstheme="majorBidi"/>
          <w:b/>
        </w:rPr>
        <w:t xml:space="preserve"> </w:t>
      </w:r>
      <w:r>
        <w:rPr>
          <w:rFonts w:asciiTheme="majorBidi" w:eastAsia="Times New Roman" w:hAnsiTheme="majorBidi" w:cstheme="majorBidi"/>
          <w:b/>
        </w:rPr>
        <w:t xml:space="preserve">10: </w:t>
      </w:r>
      <w:r w:rsidRPr="00204496">
        <w:rPr>
          <w:rFonts w:asciiTheme="majorBidi" w:eastAsia="Times New Roman" w:hAnsiTheme="majorBidi" w:cstheme="majorBidi"/>
          <w:b/>
        </w:rPr>
        <w:t>A)</w:t>
      </w:r>
      <w:r w:rsidRPr="00204496">
        <w:rPr>
          <w:rFonts w:asciiTheme="majorBidi" w:hAnsiTheme="majorBidi" w:cstheme="majorBidi"/>
        </w:rPr>
        <w:t xml:space="preserve"> A meta-analysis forest plot for </w:t>
      </w:r>
      <w:r>
        <w:rPr>
          <w:rFonts w:asciiTheme="majorBidi" w:eastAsia="Times New Roman" w:hAnsiTheme="majorBidi" w:cstheme="majorBidi"/>
          <w:bCs/>
        </w:rPr>
        <w:t>All-Cause Mortality</w:t>
      </w:r>
      <w:r w:rsidRPr="00204496">
        <w:rPr>
          <w:rFonts w:asciiTheme="majorBidi" w:eastAsia="Times New Roman" w:hAnsiTheme="majorBidi" w:cstheme="majorBidi"/>
          <w:bCs/>
        </w:rPr>
        <w:t xml:space="preserve">, </w:t>
      </w:r>
      <w:r w:rsidRPr="00204496">
        <w:rPr>
          <w:rFonts w:asciiTheme="majorBidi" w:eastAsia="Times New Roman" w:hAnsiTheme="majorBidi" w:cstheme="majorBidi"/>
          <w:b/>
        </w:rPr>
        <w:t>B)</w:t>
      </w:r>
      <w:r>
        <w:rPr>
          <w:rFonts w:asciiTheme="majorBidi" w:eastAsia="Times New Roman" w:hAnsiTheme="majorBidi" w:cstheme="majorBidi"/>
          <w:bCs/>
        </w:rPr>
        <w:t xml:space="preserve"> A </w:t>
      </w:r>
      <w:r>
        <w:rPr>
          <w:rFonts w:asciiTheme="majorBidi" w:hAnsiTheme="majorBidi" w:cstheme="majorBidi"/>
        </w:rPr>
        <w:t xml:space="preserve">sensitivity leave-one-out analysis for </w:t>
      </w:r>
      <w:r>
        <w:rPr>
          <w:rFonts w:asciiTheme="majorBidi" w:eastAsia="Times New Roman" w:hAnsiTheme="majorBidi" w:cstheme="majorBidi"/>
          <w:bCs/>
        </w:rPr>
        <w:t xml:space="preserve">All-Cause Mortality </w:t>
      </w:r>
      <w:r w:rsidRPr="00204496">
        <w:rPr>
          <w:rFonts w:asciiTheme="majorBidi" w:eastAsia="Times New Roman" w:hAnsiTheme="majorBidi" w:cstheme="majorBidi"/>
          <w:b/>
          <w:bCs/>
        </w:rPr>
        <w:t>(Random effects model).</w:t>
      </w:r>
      <w:r w:rsidRPr="00204496">
        <w:rPr>
          <w:rFonts w:asciiTheme="majorBidi" w:eastAsia="Times New Roman" w:hAnsiTheme="majorBidi" w:cstheme="majorBidi"/>
          <w:bCs/>
        </w:rPr>
        <w:t xml:space="preserve"> </w:t>
      </w:r>
    </w:p>
    <w:p w14:paraId="77042BE0" w14:textId="04054FDF" w:rsidR="00766EC0" w:rsidRDefault="00766EC0">
      <w:pPr>
        <w:rPr>
          <w:rFonts w:asciiTheme="majorBidi" w:eastAsia="Times New Roman" w:hAnsiTheme="majorBidi" w:cstheme="majorBidi"/>
          <w:bCs/>
        </w:rPr>
      </w:pPr>
      <w:r>
        <w:rPr>
          <w:rFonts w:asciiTheme="majorBidi" w:eastAsia="Times New Roman" w:hAnsiTheme="majorBidi" w:cstheme="majorBidi"/>
          <w:bCs/>
        </w:rPr>
        <w:br w:type="page"/>
      </w:r>
    </w:p>
    <w:p w14:paraId="5AD5E2A5" w14:textId="659F09FA" w:rsidR="00204496" w:rsidRDefault="00766EC0" w:rsidP="00204496">
      <w:pPr>
        <w:rPr>
          <w:rFonts w:asciiTheme="majorBidi" w:eastAsia="Times New Roman" w:hAnsiTheme="majorBidi" w:cstheme="majorBidi"/>
          <w:bCs/>
        </w:rPr>
      </w:pPr>
      <w:r>
        <w:rPr>
          <w:rFonts w:asciiTheme="majorBidi" w:eastAsia="Times New Roman" w:hAnsiTheme="majorBidi" w:cstheme="majorBidi"/>
          <w:bCs/>
          <w:noProof/>
        </w:rPr>
        <w:lastRenderedPageBreak/>
        <w:drawing>
          <wp:inline distT="0" distB="0" distL="0" distR="0" wp14:anchorId="214EB97A" wp14:editId="7B37F6E4">
            <wp:extent cx="3998461" cy="5539101"/>
            <wp:effectExtent l="0" t="0" r="2540" b="5080"/>
            <wp:docPr id="749200648" name="Picture 10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200648" name="Picture 10" descr="A screenshot of a computer screen&#10;&#10;AI-generated content may be incorrect.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8461" cy="5539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FACE0C" w14:textId="2E0C2A04" w:rsidR="00766EC0" w:rsidRDefault="00766EC0" w:rsidP="00204496">
      <w:pPr>
        <w:rPr>
          <w:rFonts w:asciiTheme="majorBidi" w:eastAsia="Times New Roman" w:hAnsiTheme="majorBidi" w:cstheme="majorBidi"/>
          <w:bCs/>
        </w:rPr>
      </w:pPr>
      <w:r w:rsidRPr="00EB1BC0">
        <w:rPr>
          <w:rFonts w:asciiTheme="majorBidi" w:eastAsia="Times New Roman" w:hAnsiTheme="majorBidi" w:cstheme="majorBidi"/>
          <w:b/>
        </w:rPr>
        <w:t>Supplementary Fig</w:t>
      </w:r>
      <w:r w:rsidR="003602B3">
        <w:rPr>
          <w:rFonts w:asciiTheme="majorBidi" w:eastAsia="Times New Roman" w:hAnsiTheme="majorBidi" w:cstheme="majorBidi"/>
          <w:b/>
        </w:rPr>
        <w:t>.</w:t>
      </w:r>
      <w:r w:rsidRPr="00EB1BC0">
        <w:rPr>
          <w:rFonts w:asciiTheme="majorBidi" w:eastAsia="Times New Roman" w:hAnsiTheme="majorBidi" w:cstheme="majorBidi"/>
          <w:b/>
        </w:rPr>
        <w:t xml:space="preserve"> </w:t>
      </w:r>
      <w:r>
        <w:rPr>
          <w:rFonts w:asciiTheme="majorBidi" w:eastAsia="Times New Roman" w:hAnsiTheme="majorBidi" w:cstheme="majorBidi"/>
          <w:b/>
        </w:rPr>
        <w:t xml:space="preserve">11: </w:t>
      </w:r>
      <w:r w:rsidRPr="00204496">
        <w:rPr>
          <w:rFonts w:asciiTheme="majorBidi" w:eastAsia="Times New Roman" w:hAnsiTheme="majorBidi" w:cstheme="majorBidi"/>
          <w:b/>
        </w:rPr>
        <w:t>A)</w:t>
      </w:r>
      <w:r w:rsidRPr="00204496">
        <w:rPr>
          <w:rFonts w:asciiTheme="majorBidi" w:hAnsiTheme="majorBidi" w:cstheme="majorBidi"/>
        </w:rPr>
        <w:t xml:space="preserve"> A meta-analysis forest plot for </w:t>
      </w:r>
      <w:r w:rsidRPr="005D253F">
        <w:rPr>
          <w:rFonts w:asciiTheme="majorBidi" w:eastAsia="Times New Roman" w:hAnsiTheme="majorBidi" w:cstheme="majorBidi"/>
          <w:bCs/>
        </w:rPr>
        <w:t xml:space="preserve">the risk of adverse events </w:t>
      </w:r>
      <w:r>
        <w:rPr>
          <w:rFonts w:asciiTheme="majorBidi" w:eastAsia="Times New Roman" w:hAnsiTheme="majorBidi" w:cstheme="majorBidi"/>
          <w:bCs/>
        </w:rPr>
        <w:t>of</w:t>
      </w:r>
      <w:r w:rsidRPr="005D253F">
        <w:rPr>
          <w:rFonts w:asciiTheme="majorBidi" w:eastAsia="Times New Roman" w:hAnsiTheme="majorBidi" w:cstheme="majorBidi"/>
          <w:bCs/>
        </w:rPr>
        <w:t xml:space="preserve"> special interest</w:t>
      </w:r>
      <w:r w:rsidRPr="00204496">
        <w:rPr>
          <w:rFonts w:asciiTheme="majorBidi" w:eastAsia="Times New Roman" w:hAnsiTheme="majorBidi" w:cstheme="majorBidi"/>
          <w:bCs/>
        </w:rPr>
        <w:t xml:space="preserve">, </w:t>
      </w:r>
      <w:r w:rsidRPr="00204496">
        <w:rPr>
          <w:rFonts w:asciiTheme="majorBidi" w:eastAsia="Times New Roman" w:hAnsiTheme="majorBidi" w:cstheme="majorBidi"/>
          <w:b/>
        </w:rPr>
        <w:t>B)</w:t>
      </w:r>
      <w:r>
        <w:rPr>
          <w:rFonts w:asciiTheme="majorBidi" w:eastAsia="Times New Roman" w:hAnsiTheme="majorBidi" w:cstheme="majorBidi"/>
          <w:bCs/>
        </w:rPr>
        <w:t xml:space="preserve"> </w:t>
      </w:r>
      <w:r w:rsidRPr="00204496">
        <w:rPr>
          <w:rFonts w:asciiTheme="majorBidi" w:hAnsiTheme="majorBidi" w:cstheme="majorBidi"/>
        </w:rPr>
        <w:t xml:space="preserve">A meta-analysis forest plot for </w:t>
      </w:r>
      <w:r w:rsidRPr="005D253F">
        <w:rPr>
          <w:rFonts w:asciiTheme="majorBidi" w:eastAsia="Times New Roman" w:hAnsiTheme="majorBidi" w:cstheme="majorBidi"/>
          <w:bCs/>
        </w:rPr>
        <w:t>the risk of Adverse events &gt; grade 3</w:t>
      </w:r>
      <w:r>
        <w:rPr>
          <w:rFonts w:asciiTheme="majorBidi" w:eastAsia="Times New Roman" w:hAnsiTheme="majorBidi" w:cstheme="majorBidi"/>
          <w:bCs/>
        </w:rPr>
        <w:t xml:space="preserve">, </w:t>
      </w:r>
      <w:r w:rsidRPr="005D253F">
        <w:rPr>
          <w:rFonts w:asciiTheme="majorBidi" w:eastAsia="Times New Roman" w:hAnsiTheme="majorBidi" w:cstheme="majorBidi"/>
          <w:b/>
        </w:rPr>
        <w:t>C)</w:t>
      </w:r>
      <w:r>
        <w:rPr>
          <w:rFonts w:asciiTheme="majorBidi" w:eastAsia="Times New Roman" w:hAnsiTheme="majorBidi" w:cstheme="majorBidi"/>
          <w:bCs/>
        </w:rPr>
        <w:t xml:space="preserve"> </w:t>
      </w:r>
      <w:r w:rsidRPr="00204496">
        <w:rPr>
          <w:rFonts w:asciiTheme="majorBidi" w:hAnsiTheme="majorBidi" w:cstheme="majorBidi"/>
        </w:rPr>
        <w:t xml:space="preserve">A meta-analysis forest plot for </w:t>
      </w:r>
      <w:r>
        <w:rPr>
          <w:rFonts w:asciiTheme="majorBidi" w:eastAsia="Times New Roman" w:hAnsiTheme="majorBidi" w:cstheme="majorBidi"/>
        </w:rPr>
        <w:t>t</w:t>
      </w:r>
      <w:r w:rsidRPr="00A90EB1">
        <w:rPr>
          <w:rFonts w:asciiTheme="majorBidi" w:eastAsia="Times New Roman" w:hAnsiTheme="majorBidi" w:cstheme="majorBidi"/>
        </w:rPr>
        <w:t xml:space="preserve">he risk of GIT adverse events </w:t>
      </w:r>
      <w:r w:rsidRPr="00204496">
        <w:rPr>
          <w:rFonts w:asciiTheme="majorBidi" w:eastAsia="Times New Roman" w:hAnsiTheme="majorBidi" w:cstheme="majorBidi"/>
          <w:b/>
          <w:bCs/>
        </w:rPr>
        <w:t>(Random effects model).</w:t>
      </w:r>
      <w:r w:rsidRPr="00204496">
        <w:rPr>
          <w:rFonts w:asciiTheme="majorBidi" w:eastAsia="Times New Roman" w:hAnsiTheme="majorBidi" w:cstheme="majorBidi"/>
          <w:bCs/>
        </w:rPr>
        <w:t xml:space="preserve"> </w:t>
      </w:r>
    </w:p>
    <w:p w14:paraId="440237E4" w14:textId="77777777" w:rsidR="00766EC0" w:rsidRDefault="00766EC0">
      <w:pPr>
        <w:rPr>
          <w:rFonts w:asciiTheme="majorBidi" w:eastAsia="Times New Roman" w:hAnsiTheme="majorBidi" w:cstheme="majorBidi"/>
          <w:bCs/>
        </w:rPr>
      </w:pPr>
      <w:r>
        <w:rPr>
          <w:rFonts w:asciiTheme="majorBidi" w:eastAsia="Times New Roman" w:hAnsiTheme="majorBidi" w:cstheme="majorBidi"/>
          <w:bCs/>
        </w:rPr>
        <w:br w:type="page"/>
      </w:r>
    </w:p>
    <w:p w14:paraId="14FAFEB9" w14:textId="04E66EEC" w:rsidR="00204496" w:rsidRDefault="00766EC0" w:rsidP="00204496">
      <w:pPr>
        <w:rPr>
          <w:rFonts w:asciiTheme="majorBidi" w:eastAsia="Times New Roman" w:hAnsiTheme="majorBidi" w:cstheme="majorBidi"/>
          <w:bCs/>
        </w:rPr>
      </w:pPr>
      <w:r>
        <w:rPr>
          <w:rFonts w:asciiTheme="majorBidi" w:eastAsia="Times New Roman" w:hAnsiTheme="majorBidi" w:cstheme="majorBidi"/>
          <w:bCs/>
          <w:noProof/>
        </w:rPr>
        <w:lastRenderedPageBreak/>
        <w:drawing>
          <wp:inline distT="0" distB="0" distL="0" distR="0" wp14:anchorId="1739FB39" wp14:editId="421D5AFA">
            <wp:extent cx="4261658" cy="4042756"/>
            <wp:effectExtent l="0" t="0" r="5715" b="0"/>
            <wp:docPr id="185089123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891237" name="Picture 1850891237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1658" cy="4042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53DBB" w14:textId="631258A7" w:rsidR="00766EC0" w:rsidRDefault="00766EC0" w:rsidP="00766EC0">
      <w:pPr>
        <w:rPr>
          <w:rFonts w:asciiTheme="majorBidi" w:eastAsia="Times New Roman" w:hAnsiTheme="majorBidi" w:cstheme="majorBidi"/>
          <w:bCs/>
        </w:rPr>
      </w:pPr>
      <w:r w:rsidRPr="00EB1BC0">
        <w:rPr>
          <w:rFonts w:asciiTheme="majorBidi" w:eastAsia="Times New Roman" w:hAnsiTheme="majorBidi" w:cstheme="majorBidi"/>
          <w:b/>
        </w:rPr>
        <w:t>Supplementary Fig</w:t>
      </w:r>
      <w:r w:rsidR="003602B3">
        <w:rPr>
          <w:rFonts w:asciiTheme="majorBidi" w:eastAsia="Times New Roman" w:hAnsiTheme="majorBidi" w:cstheme="majorBidi"/>
          <w:b/>
        </w:rPr>
        <w:t>.</w:t>
      </w:r>
      <w:r w:rsidRPr="00EB1BC0">
        <w:rPr>
          <w:rFonts w:asciiTheme="majorBidi" w:eastAsia="Times New Roman" w:hAnsiTheme="majorBidi" w:cstheme="majorBidi"/>
          <w:b/>
        </w:rPr>
        <w:t xml:space="preserve"> </w:t>
      </w:r>
      <w:r>
        <w:rPr>
          <w:rFonts w:asciiTheme="majorBidi" w:eastAsia="Times New Roman" w:hAnsiTheme="majorBidi" w:cstheme="majorBidi"/>
          <w:b/>
        </w:rPr>
        <w:t xml:space="preserve">12: </w:t>
      </w:r>
      <w:r w:rsidRPr="00204496">
        <w:rPr>
          <w:rFonts w:asciiTheme="majorBidi" w:eastAsia="Times New Roman" w:hAnsiTheme="majorBidi" w:cstheme="majorBidi"/>
          <w:b/>
        </w:rPr>
        <w:t>A)</w:t>
      </w:r>
      <w:r w:rsidRPr="00204496">
        <w:rPr>
          <w:rFonts w:asciiTheme="majorBidi" w:hAnsiTheme="majorBidi" w:cstheme="majorBidi"/>
        </w:rPr>
        <w:t xml:space="preserve"> A meta-analysis forest plot for </w:t>
      </w:r>
      <w:r w:rsidRPr="005D253F">
        <w:rPr>
          <w:rFonts w:asciiTheme="majorBidi" w:eastAsia="Times New Roman" w:hAnsiTheme="majorBidi" w:cstheme="majorBidi"/>
          <w:bCs/>
        </w:rPr>
        <w:t>the risk of serious adverse events</w:t>
      </w:r>
      <w:r w:rsidRPr="00204496">
        <w:rPr>
          <w:rFonts w:asciiTheme="majorBidi" w:eastAsia="Times New Roman" w:hAnsiTheme="majorBidi" w:cstheme="majorBidi"/>
          <w:bCs/>
        </w:rPr>
        <w:t xml:space="preserve">, </w:t>
      </w:r>
      <w:r w:rsidRPr="00204496">
        <w:rPr>
          <w:rFonts w:asciiTheme="majorBidi" w:eastAsia="Times New Roman" w:hAnsiTheme="majorBidi" w:cstheme="majorBidi"/>
          <w:b/>
        </w:rPr>
        <w:t>B)</w:t>
      </w:r>
      <w:r>
        <w:rPr>
          <w:rFonts w:asciiTheme="majorBidi" w:eastAsia="Times New Roman" w:hAnsiTheme="majorBidi" w:cstheme="majorBidi"/>
          <w:bCs/>
        </w:rPr>
        <w:t xml:space="preserve"> A </w:t>
      </w:r>
      <w:r>
        <w:rPr>
          <w:rFonts w:asciiTheme="majorBidi" w:hAnsiTheme="majorBidi" w:cstheme="majorBidi"/>
        </w:rPr>
        <w:t xml:space="preserve">sensitivity leave-one-out analysis for </w:t>
      </w:r>
      <w:r w:rsidRPr="005D253F">
        <w:rPr>
          <w:rFonts w:asciiTheme="majorBidi" w:eastAsia="Times New Roman" w:hAnsiTheme="majorBidi" w:cstheme="majorBidi"/>
          <w:bCs/>
        </w:rPr>
        <w:t>the risk of serious adverse events</w:t>
      </w:r>
      <w:r>
        <w:rPr>
          <w:rFonts w:asciiTheme="majorBidi" w:eastAsia="Times New Roman" w:hAnsiTheme="majorBidi" w:cstheme="majorBidi"/>
          <w:bCs/>
        </w:rPr>
        <w:t xml:space="preserve"> </w:t>
      </w:r>
      <w:r w:rsidRPr="00204496">
        <w:rPr>
          <w:rFonts w:asciiTheme="majorBidi" w:eastAsia="Times New Roman" w:hAnsiTheme="majorBidi" w:cstheme="majorBidi"/>
          <w:b/>
          <w:bCs/>
        </w:rPr>
        <w:t>(Random effects model).</w:t>
      </w:r>
      <w:r w:rsidRPr="00204496">
        <w:rPr>
          <w:rFonts w:asciiTheme="majorBidi" w:eastAsia="Times New Roman" w:hAnsiTheme="majorBidi" w:cstheme="majorBidi"/>
          <w:bCs/>
        </w:rPr>
        <w:t xml:space="preserve"> </w:t>
      </w:r>
    </w:p>
    <w:p w14:paraId="70B62212" w14:textId="07BC799C" w:rsidR="00766EC0" w:rsidRDefault="00766EC0">
      <w:pPr>
        <w:rPr>
          <w:rFonts w:asciiTheme="majorBidi" w:eastAsia="Times New Roman" w:hAnsiTheme="majorBidi" w:cstheme="majorBidi"/>
          <w:bCs/>
        </w:rPr>
      </w:pPr>
      <w:r>
        <w:rPr>
          <w:rFonts w:asciiTheme="majorBidi" w:eastAsia="Times New Roman" w:hAnsiTheme="majorBidi" w:cstheme="majorBidi"/>
          <w:bCs/>
        </w:rPr>
        <w:br w:type="page"/>
      </w:r>
    </w:p>
    <w:p w14:paraId="64920A1F" w14:textId="482C2A4A" w:rsidR="00204496" w:rsidRDefault="00766EC0">
      <w:pPr>
        <w:rPr>
          <w:rFonts w:asciiTheme="majorBidi" w:eastAsia="Times New Roman" w:hAnsiTheme="majorBidi" w:cstheme="majorBidi"/>
          <w:bCs/>
        </w:rPr>
      </w:pPr>
      <w:r>
        <w:rPr>
          <w:rFonts w:asciiTheme="majorBidi" w:eastAsia="Times New Roman" w:hAnsiTheme="majorBidi" w:cstheme="majorBidi"/>
          <w:bCs/>
          <w:noProof/>
        </w:rPr>
        <w:lastRenderedPageBreak/>
        <w:drawing>
          <wp:inline distT="0" distB="0" distL="0" distR="0" wp14:anchorId="615F2BFA" wp14:editId="632CA0B0">
            <wp:extent cx="4497185" cy="4408516"/>
            <wp:effectExtent l="0" t="0" r="0" b="0"/>
            <wp:docPr id="2125790660" name="Picture 12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5790660" name="Picture 12" descr="A screenshot of a graph&#10;&#10;AI-generated content may be incorrect.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7185" cy="4408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A9DC8E" w14:textId="1841AE32" w:rsidR="00766EC0" w:rsidRDefault="00766EC0" w:rsidP="00766EC0">
      <w:pPr>
        <w:rPr>
          <w:rFonts w:asciiTheme="majorBidi" w:eastAsia="Times New Roman" w:hAnsiTheme="majorBidi" w:cstheme="majorBidi"/>
          <w:bCs/>
        </w:rPr>
      </w:pPr>
      <w:r w:rsidRPr="00EB1BC0">
        <w:rPr>
          <w:rFonts w:asciiTheme="majorBidi" w:eastAsia="Times New Roman" w:hAnsiTheme="majorBidi" w:cstheme="majorBidi"/>
          <w:b/>
        </w:rPr>
        <w:t>Supplementary Fig</w:t>
      </w:r>
      <w:r w:rsidR="003602B3">
        <w:rPr>
          <w:rFonts w:asciiTheme="majorBidi" w:eastAsia="Times New Roman" w:hAnsiTheme="majorBidi" w:cstheme="majorBidi"/>
          <w:b/>
        </w:rPr>
        <w:t>.</w:t>
      </w:r>
      <w:r w:rsidRPr="00EB1BC0">
        <w:rPr>
          <w:rFonts w:asciiTheme="majorBidi" w:eastAsia="Times New Roman" w:hAnsiTheme="majorBidi" w:cstheme="majorBidi"/>
          <w:b/>
        </w:rPr>
        <w:t xml:space="preserve"> </w:t>
      </w:r>
      <w:r>
        <w:rPr>
          <w:rFonts w:asciiTheme="majorBidi" w:eastAsia="Times New Roman" w:hAnsiTheme="majorBidi" w:cstheme="majorBidi"/>
          <w:b/>
        </w:rPr>
        <w:t xml:space="preserve">13: </w:t>
      </w:r>
      <w:r w:rsidRPr="00204496">
        <w:rPr>
          <w:rFonts w:asciiTheme="majorBidi" w:eastAsia="Times New Roman" w:hAnsiTheme="majorBidi" w:cstheme="majorBidi"/>
          <w:b/>
        </w:rPr>
        <w:t>A)</w:t>
      </w:r>
      <w:r w:rsidRPr="00204496">
        <w:rPr>
          <w:rFonts w:asciiTheme="majorBidi" w:hAnsiTheme="majorBidi" w:cstheme="majorBidi"/>
        </w:rPr>
        <w:t xml:space="preserve"> A meta-analysis forest plot for </w:t>
      </w:r>
      <w:r w:rsidRPr="00A90EB1">
        <w:rPr>
          <w:rFonts w:asciiTheme="majorBidi" w:eastAsia="Times New Roman" w:hAnsiTheme="majorBidi" w:cstheme="majorBidi"/>
        </w:rPr>
        <w:t>the risk of infections or infestations</w:t>
      </w:r>
      <w:r w:rsidRPr="00204496">
        <w:rPr>
          <w:rFonts w:asciiTheme="majorBidi" w:eastAsia="Times New Roman" w:hAnsiTheme="majorBidi" w:cstheme="majorBidi"/>
          <w:bCs/>
        </w:rPr>
        <w:t xml:space="preserve">, </w:t>
      </w:r>
      <w:r w:rsidRPr="00204496">
        <w:rPr>
          <w:rFonts w:asciiTheme="majorBidi" w:eastAsia="Times New Roman" w:hAnsiTheme="majorBidi" w:cstheme="majorBidi"/>
          <w:b/>
        </w:rPr>
        <w:t>B)</w:t>
      </w:r>
      <w:r>
        <w:rPr>
          <w:rFonts w:asciiTheme="majorBidi" w:eastAsia="Times New Roman" w:hAnsiTheme="majorBidi" w:cstheme="majorBidi"/>
          <w:bCs/>
        </w:rPr>
        <w:t xml:space="preserve"> A </w:t>
      </w:r>
      <w:r>
        <w:rPr>
          <w:rFonts w:asciiTheme="majorBidi" w:hAnsiTheme="majorBidi" w:cstheme="majorBidi"/>
        </w:rPr>
        <w:t xml:space="preserve">sensitivity leave-one-out analysis for </w:t>
      </w:r>
      <w:r w:rsidRPr="00A90EB1">
        <w:rPr>
          <w:rFonts w:asciiTheme="majorBidi" w:eastAsia="Times New Roman" w:hAnsiTheme="majorBidi" w:cstheme="majorBidi"/>
        </w:rPr>
        <w:t>the risk of infections or infestations</w:t>
      </w:r>
      <w:r>
        <w:rPr>
          <w:rFonts w:asciiTheme="majorBidi" w:eastAsia="Times New Roman" w:hAnsiTheme="majorBidi" w:cstheme="majorBidi"/>
        </w:rPr>
        <w:t xml:space="preserve"> </w:t>
      </w:r>
      <w:r w:rsidRPr="00204496">
        <w:rPr>
          <w:rFonts w:asciiTheme="majorBidi" w:eastAsia="Times New Roman" w:hAnsiTheme="majorBidi" w:cstheme="majorBidi"/>
          <w:b/>
          <w:bCs/>
        </w:rPr>
        <w:t>(Random effects model).</w:t>
      </w:r>
      <w:r w:rsidRPr="00204496">
        <w:rPr>
          <w:rFonts w:asciiTheme="majorBidi" w:eastAsia="Times New Roman" w:hAnsiTheme="majorBidi" w:cstheme="majorBidi"/>
          <w:bCs/>
        </w:rPr>
        <w:t xml:space="preserve"> </w:t>
      </w:r>
    </w:p>
    <w:p w14:paraId="335F71D6" w14:textId="4B12051A" w:rsidR="00766EC0" w:rsidRDefault="00766EC0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br w:type="page"/>
      </w:r>
    </w:p>
    <w:p w14:paraId="0D5A9C20" w14:textId="7CA56656" w:rsidR="00204496" w:rsidRDefault="00766EC0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3AEF9510" wp14:editId="59C6B2BF">
            <wp:extent cx="5029200" cy="3657600"/>
            <wp:effectExtent l="0" t="0" r="0" b="0"/>
            <wp:docPr id="1894700931" name="Picture 13" descr="A diagram of a funnel plo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4700931" name="Picture 13" descr="A diagram of a funnel plot&#10;&#10;AI-generated content may be incorrect.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5691C9" w14:textId="4EF08BE9" w:rsidR="00766EC0" w:rsidRDefault="00766EC0" w:rsidP="00766EC0">
      <w:pPr>
        <w:rPr>
          <w:rFonts w:asciiTheme="majorBidi" w:eastAsia="Times New Roman" w:hAnsiTheme="majorBidi" w:cstheme="majorBidi"/>
          <w:bCs/>
        </w:rPr>
      </w:pPr>
      <w:r w:rsidRPr="00EB1BC0">
        <w:rPr>
          <w:rFonts w:asciiTheme="majorBidi" w:eastAsia="Times New Roman" w:hAnsiTheme="majorBidi" w:cstheme="majorBidi"/>
          <w:b/>
        </w:rPr>
        <w:t>Supplementary Fig</w:t>
      </w:r>
      <w:r w:rsidR="003602B3">
        <w:rPr>
          <w:rFonts w:asciiTheme="majorBidi" w:eastAsia="Times New Roman" w:hAnsiTheme="majorBidi" w:cstheme="majorBidi"/>
          <w:b/>
        </w:rPr>
        <w:t>.</w:t>
      </w:r>
      <w:r w:rsidRPr="00EB1BC0">
        <w:rPr>
          <w:rFonts w:asciiTheme="majorBidi" w:eastAsia="Times New Roman" w:hAnsiTheme="majorBidi" w:cstheme="majorBidi"/>
          <w:b/>
        </w:rPr>
        <w:t xml:space="preserve"> </w:t>
      </w:r>
      <w:r>
        <w:rPr>
          <w:rFonts w:asciiTheme="majorBidi" w:eastAsia="Times New Roman" w:hAnsiTheme="majorBidi" w:cstheme="majorBidi"/>
          <w:b/>
        </w:rPr>
        <w:t xml:space="preserve">14: </w:t>
      </w:r>
      <w:r w:rsidRPr="007C4643">
        <w:rPr>
          <w:rFonts w:asciiTheme="majorBidi" w:eastAsia="Times New Roman" w:hAnsiTheme="majorBidi" w:cstheme="majorBidi"/>
          <w:bCs/>
        </w:rPr>
        <w:t>Funnel plot to explore the publication bias in RSV-related Lower respiratory tract infections</w:t>
      </w:r>
      <w:r>
        <w:rPr>
          <w:rFonts w:asciiTheme="majorBidi" w:eastAsia="Times New Roman" w:hAnsiTheme="majorBidi" w:cstheme="majorBidi"/>
          <w:bCs/>
        </w:rPr>
        <w:t>.</w:t>
      </w:r>
    </w:p>
    <w:p w14:paraId="7B2DFFA7" w14:textId="77777777" w:rsidR="00766EC0" w:rsidRDefault="00766EC0">
      <w:pPr>
        <w:rPr>
          <w:rFonts w:asciiTheme="majorBidi" w:eastAsia="Times New Roman" w:hAnsiTheme="majorBidi" w:cstheme="majorBidi"/>
          <w:bCs/>
        </w:rPr>
      </w:pPr>
      <w:r>
        <w:rPr>
          <w:rFonts w:asciiTheme="majorBidi" w:eastAsia="Times New Roman" w:hAnsiTheme="majorBidi" w:cstheme="majorBidi"/>
          <w:bCs/>
        </w:rPr>
        <w:br w:type="page"/>
      </w:r>
    </w:p>
    <w:p w14:paraId="1892644B" w14:textId="08263A13" w:rsidR="00766EC0" w:rsidRDefault="00766EC0" w:rsidP="00766EC0">
      <w:pPr>
        <w:rPr>
          <w:rFonts w:asciiTheme="majorBidi" w:eastAsia="Times New Roman" w:hAnsiTheme="majorBidi" w:cstheme="majorBidi"/>
          <w:bCs/>
        </w:rPr>
      </w:pPr>
      <w:r>
        <w:rPr>
          <w:rFonts w:asciiTheme="majorBidi" w:eastAsia="Times New Roman" w:hAnsiTheme="majorBidi" w:cstheme="majorBidi"/>
          <w:bCs/>
          <w:noProof/>
        </w:rPr>
        <w:lastRenderedPageBreak/>
        <w:drawing>
          <wp:inline distT="0" distB="0" distL="0" distR="0" wp14:anchorId="3D8EAC64" wp14:editId="54033EC3">
            <wp:extent cx="5029200" cy="3657600"/>
            <wp:effectExtent l="0" t="0" r="0" b="0"/>
            <wp:docPr id="1328320485" name="Picture 14" descr="A diagram of a funnel plo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8320485" name="Picture 14" descr="A diagram of a funnel plot&#10;&#10;AI-generated content may be incorrect.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78103" w14:textId="57EB6AC8" w:rsidR="00766EC0" w:rsidRDefault="00766EC0" w:rsidP="00766EC0">
      <w:pPr>
        <w:rPr>
          <w:rFonts w:asciiTheme="majorBidi" w:eastAsia="Times New Roman" w:hAnsiTheme="majorBidi" w:cstheme="majorBidi"/>
          <w:bCs/>
        </w:rPr>
      </w:pPr>
      <w:r w:rsidRPr="00EB1BC0">
        <w:rPr>
          <w:rFonts w:asciiTheme="majorBidi" w:eastAsia="Times New Roman" w:hAnsiTheme="majorBidi" w:cstheme="majorBidi"/>
          <w:b/>
        </w:rPr>
        <w:t>Supplementary Fig</w:t>
      </w:r>
      <w:r w:rsidR="003602B3">
        <w:rPr>
          <w:rFonts w:asciiTheme="majorBidi" w:eastAsia="Times New Roman" w:hAnsiTheme="majorBidi" w:cstheme="majorBidi"/>
          <w:b/>
        </w:rPr>
        <w:t>.</w:t>
      </w:r>
      <w:r w:rsidRPr="00EB1BC0">
        <w:rPr>
          <w:rFonts w:asciiTheme="majorBidi" w:eastAsia="Times New Roman" w:hAnsiTheme="majorBidi" w:cstheme="majorBidi"/>
          <w:b/>
        </w:rPr>
        <w:t xml:space="preserve"> </w:t>
      </w:r>
      <w:r>
        <w:rPr>
          <w:rFonts w:asciiTheme="majorBidi" w:eastAsia="Times New Roman" w:hAnsiTheme="majorBidi" w:cstheme="majorBidi"/>
          <w:b/>
        </w:rPr>
        <w:t xml:space="preserve">15: </w:t>
      </w:r>
      <w:r w:rsidRPr="007C4643">
        <w:rPr>
          <w:rFonts w:asciiTheme="majorBidi" w:eastAsia="Times New Roman" w:hAnsiTheme="majorBidi" w:cstheme="majorBidi"/>
          <w:bCs/>
        </w:rPr>
        <w:t xml:space="preserve">Funnel plot to explore the publication bias in </w:t>
      </w:r>
      <w:r w:rsidRPr="00204496">
        <w:rPr>
          <w:rFonts w:asciiTheme="majorBidi" w:eastAsia="Times New Roman" w:hAnsiTheme="majorBidi" w:cstheme="majorBidi"/>
          <w:bCs/>
        </w:rPr>
        <w:t>Hospitalization due to RSV infection</w:t>
      </w:r>
      <w:r>
        <w:rPr>
          <w:rFonts w:asciiTheme="majorBidi" w:eastAsia="Times New Roman" w:hAnsiTheme="majorBidi" w:cstheme="majorBidi"/>
          <w:bCs/>
        </w:rPr>
        <w:t>.</w:t>
      </w:r>
    </w:p>
    <w:p w14:paraId="08F5F221" w14:textId="77777777" w:rsidR="00766EC0" w:rsidRPr="00766EC0" w:rsidRDefault="00766EC0" w:rsidP="00766EC0">
      <w:pPr>
        <w:rPr>
          <w:rFonts w:asciiTheme="majorBidi" w:hAnsiTheme="majorBidi" w:cstheme="majorBidi"/>
        </w:rPr>
      </w:pPr>
    </w:p>
    <w:sectPr w:rsidR="00766EC0" w:rsidRPr="00766EC0">
      <w:headerReference w:type="default" r:id="rId2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97597" w14:textId="77777777" w:rsidR="00F2123F" w:rsidRDefault="00F2123F" w:rsidP="00C61CED">
      <w:pPr>
        <w:spacing w:after="0" w:line="240" w:lineRule="auto"/>
      </w:pPr>
      <w:r>
        <w:separator/>
      </w:r>
    </w:p>
  </w:endnote>
  <w:endnote w:type="continuationSeparator" w:id="0">
    <w:p w14:paraId="4FE213EE" w14:textId="77777777" w:rsidR="00F2123F" w:rsidRDefault="00F2123F" w:rsidP="00C61C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Fira Mono">
    <w:charset w:val="00"/>
    <w:family w:val="modern"/>
    <w:pitch w:val="fixed"/>
    <w:sig w:usb0="40000287" w:usb1="02003801" w:usb2="00000000" w:usb3="00000000" w:csb0="0000009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A73E4" w14:textId="77777777" w:rsidR="00F2123F" w:rsidRDefault="00F2123F" w:rsidP="00C61CED">
      <w:pPr>
        <w:spacing w:after="0" w:line="240" w:lineRule="auto"/>
      </w:pPr>
      <w:r>
        <w:separator/>
      </w:r>
    </w:p>
  </w:footnote>
  <w:footnote w:type="continuationSeparator" w:id="0">
    <w:p w14:paraId="35122A88" w14:textId="77777777" w:rsidR="00F2123F" w:rsidRDefault="00F2123F" w:rsidP="00C61C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71FC1" w14:textId="57B3C5CA" w:rsidR="00C61CED" w:rsidRPr="00C61CED" w:rsidRDefault="00C61CED">
    <w:pPr>
      <w:pStyle w:val="Header"/>
      <w:rPr>
        <w:rFonts w:asciiTheme="majorBidi" w:hAnsiTheme="majorBidi" w:cstheme="majorBidi"/>
      </w:rPr>
    </w:pPr>
    <w:r w:rsidRPr="00C61CED">
      <w:rPr>
        <w:rFonts w:asciiTheme="majorBidi" w:hAnsiTheme="majorBidi" w:cstheme="majorBidi"/>
      </w:rPr>
      <w:t>Supplementary materials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496"/>
    <w:rsid w:val="00015989"/>
    <w:rsid w:val="0008489E"/>
    <w:rsid w:val="000858A6"/>
    <w:rsid w:val="000E35EA"/>
    <w:rsid w:val="00162BD8"/>
    <w:rsid w:val="00177D7B"/>
    <w:rsid w:val="001C67C2"/>
    <w:rsid w:val="001D79D3"/>
    <w:rsid w:val="00204496"/>
    <w:rsid w:val="002F2655"/>
    <w:rsid w:val="00347D7C"/>
    <w:rsid w:val="003602B3"/>
    <w:rsid w:val="0043334D"/>
    <w:rsid w:val="0045308C"/>
    <w:rsid w:val="00457AEA"/>
    <w:rsid w:val="004A7AE3"/>
    <w:rsid w:val="004F0DAD"/>
    <w:rsid w:val="005414FB"/>
    <w:rsid w:val="00564383"/>
    <w:rsid w:val="00583B31"/>
    <w:rsid w:val="005C33CE"/>
    <w:rsid w:val="005C600B"/>
    <w:rsid w:val="005D253F"/>
    <w:rsid w:val="00625F8A"/>
    <w:rsid w:val="006A2611"/>
    <w:rsid w:val="006B7B5F"/>
    <w:rsid w:val="00766EC0"/>
    <w:rsid w:val="007C4643"/>
    <w:rsid w:val="007D1C59"/>
    <w:rsid w:val="008C45E7"/>
    <w:rsid w:val="008F1F48"/>
    <w:rsid w:val="00BC79F1"/>
    <w:rsid w:val="00C56682"/>
    <w:rsid w:val="00C61CED"/>
    <w:rsid w:val="00C64E37"/>
    <w:rsid w:val="00CA63AF"/>
    <w:rsid w:val="00CD3978"/>
    <w:rsid w:val="00D23D66"/>
    <w:rsid w:val="00DD338E"/>
    <w:rsid w:val="00F21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8E5539"/>
  <w15:chartTrackingRefBased/>
  <w15:docId w15:val="{17780655-DA22-4F02-829F-5A9E2A00B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489E"/>
  </w:style>
  <w:style w:type="paragraph" w:styleId="Heading1">
    <w:name w:val="heading 1"/>
    <w:basedOn w:val="Normal"/>
    <w:next w:val="Normal"/>
    <w:link w:val="Heading1Char"/>
    <w:uiPriority w:val="9"/>
    <w:qFormat/>
    <w:rsid w:val="005643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44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44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44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44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44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44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44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44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link w:val="Style1Char"/>
    <w:autoRedefine/>
    <w:qFormat/>
    <w:rsid w:val="00564383"/>
    <w:pPr>
      <w:jc w:val="center"/>
    </w:pPr>
    <w:rPr>
      <w:b/>
      <w:color w:val="FF0000"/>
      <w:sz w:val="28"/>
    </w:rPr>
  </w:style>
  <w:style w:type="character" w:customStyle="1" w:styleId="Style1Char">
    <w:name w:val="Style1 Char"/>
    <w:basedOn w:val="Heading1Char"/>
    <w:link w:val="Style1"/>
    <w:rsid w:val="00564383"/>
    <w:rPr>
      <w:rFonts w:asciiTheme="majorHAnsi" w:eastAsiaTheme="majorEastAsia" w:hAnsiTheme="majorHAnsi" w:cstheme="majorBidi"/>
      <w:b/>
      <w:color w:val="FF0000"/>
      <w:sz w:val="28"/>
      <w:szCs w:val="40"/>
    </w:rPr>
  </w:style>
  <w:style w:type="character" w:customStyle="1" w:styleId="Heading1Char">
    <w:name w:val="Heading 1 Char"/>
    <w:basedOn w:val="DefaultParagraphFont"/>
    <w:link w:val="Heading1"/>
    <w:uiPriority w:val="9"/>
    <w:rsid w:val="005643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44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44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44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44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44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44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44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44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44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44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44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44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44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44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44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44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44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44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449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61CE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1CED"/>
  </w:style>
  <w:style w:type="paragraph" w:styleId="Footer">
    <w:name w:val="footer"/>
    <w:basedOn w:val="Normal"/>
    <w:link w:val="FooterChar"/>
    <w:uiPriority w:val="99"/>
    <w:unhideWhenUsed/>
    <w:rsid w:val="00C61CE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1CED"/>
  </w:style>
  <w:style w:type="paragraph" w:customStyle="1" w:styleId="Default">
    <w:name w:val="Default"/>
    <w:rsid w:val="0045308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lang w:val="en-CA" w:eastAsia="en-CA"/>
      <w14:ligatures w14:val="none"/>
    </w:rPr>
  </w:style>
  <w:style w:type="paragraph" w:customStyle="1" w:styleId="CM1">
    <w:name w:val="CM1"/>
    <w:basedOn w:val="Default"/>
    <w:next w:val="Default"/>
    <w:rsid w:val="006B7B5F"/>
    <w:rPr>
      <w:rFonts w:cs="Times New Roman"/>
      <w:color w:val="auto"/>
    </w:rPr>
  </w:style>
  <w:style w:type="table" w:styleId="TableGrid">
    <w:name w:val="Table Grid"/>
    <w:basedOn w:val="TableNormal"/>
    <w:uiPriority w:val="39"/>
    <w:rsid w:val="006B7B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8C45E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14:ligatures w14:val="none"/>
    </w:rPr>
  </w:style>
  <w:style w:type="character" w:customStyle="1" w:styleId="s1">
    <w:name w:val="s1"/>
    <w:basedOn w:val="DefaultParagraphFont"/>
    <w:rsid w:val="008C45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15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openxmlformats.org/officeDocument/2006/relationships/image" Target="media/image2.jp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jp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22</Pages>
  <Words>1407</Words>
  <Characters>8036</Characters>
  <Application>Microsoft Office Word</Application>
  <DocSecurity>0</DocSecurity>
  <Lines>512</Lines>
  <Paragraphs>306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mohamedsaad</dc:creator>
  <cp:keywords/>
  <dc:description/>
  <cp:lastModifiedBy>mohamedsaad</cp:lastModifiedBy>
  <cp:revision>12</cp:revision>
  <dcterms:created xsi:type="dcterms:W3CDTF">2025-07-05T05:22:00Z</dcterms:created>
  <dcterms:modified xsi:type="dcterms:W3CDTF">2025-08-31T00:26:00Z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2890379b-f16b-4d6a-8100-f56cc29dc7ce</vt:lpwstr>
  </property>
</Properties>
</file>