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99F63" w14:textId="77777777" w:rsidR="00CD5DD3" w:rsidRDefault="00CD5DD3" w:rsidP="00CD5DD3">
      <w:pPr>
        <w:pStyle w:val="paragraph"/>
        <w:spacing w:before="0" w:beforeAutospacing="0" w:after="0" w:afterAutospacing="0"/>
        <w:jc w:val="center"/>
        <w:textAlignment w:val="baseline"/>
        <w:rPr>
          <w:rStyle w:val="normaltextrun"/>
          <w:rFonts w:ascii="Calibri" w:hAnsi="Calibri" w:cs="Calibri"/>
          <w:b/>
          <w:bCs/>
          <w:sz w:val="20"/>
          <w:szCs w:val="20"/>
        </w:rPr>
      </w:pPr>
    </w:p>
    <w:p w14:paraId="767A3CD6" w14:textId="67BD826C" w:rsidR="00CD5DD3" w:rsidRDefault="00013D54" w:rsidP="00AF7EC6">
      <w:pPr>
        <w:pStyle w:val="paragraph"/>
        <w:spacing w:before="0" w:beforeAutospacing="0" w:after="0" w:afterAutospacing="0"/>
        <w:textAlignment w:val="baseline"/>
        <w:rPr>
          <w:rFonts w:asciiTheme="majorHAnsi" w:eastAsiaTheme="minorHAnsi" w:hAnsiTheme="majorHAnsi" w:cstheme="majorHAnsi"/>
          <w:b/>
          <w:bCs/>
          <w:noProof/>
          <w:sz w:val="28"/>
          <w:szCs w:val="28"/>
          <w:lang w:val="en-GB" w:eastAsia="en-US"/>
        </w:rPr>
      </w:pPr>
      <w:bookmarkStart w:id="0" w:name="_Hlk92815783"/>
      <w:r w:rsidRPr="00013D54">
        <w:rPr>
          <w:rFonts w:asciiTheme="majorHAnsi" w:eastAsiaTheme="minorHAnsi" w:hAnsiTheme="majorHAnsi" w:cstheme="majorHAnsi"/>
          <w:b/>
          <w:bCs/>
          <w:noProof/>
          <w:sz w:val="28"/>
          <w:szCs w:val="28"/>
          <w:lang w:val="en-GB" w:eastAsia="en-US"/>
        </w:rPr>
        <w:t>Lynch syndrome testing of colorectal cancer patients in a high-income country with universal healthcare: a retrospective study of current practice and gaps in seven Australian hospitals</w:t>
      </w:r>
    </w:p>
    <w:p w14:paraId="6C4149EB" w14:textId="77777777" w:rsidR="00013D54" w:rsidRDefault="00013D54" w:rsidP="00AF7EC6">
      <w:pPr>
        <w:pStyle w:val="paragraph"/>
        <w:spacing w:before="0" w:beforeAutospacing="0" w:after="0" w:afterAutospacing="0"/>
        <w:textAlignment w:val="baseline"/>
        <w:rPr>
          <w:rStyle w:val="normaltextrun"/>
          <w:rFonts w:ascii="Calibri" w:hAnsi="Calibri" w:cs="Calibri"/>
          <w:b/>
          <w:bCs/>
          <w:sz w:val="20"/>
          <w:szCs w:val="20"/>
        </w:rPr>
      </w:pPr>
    </w:p>
    <w:p w14:paraId="2EC6CA69" w14:textId="48CB4FC4" w:rsidR="00AF7EC6" w:rsidRPr="005C35AE" w:rsidRDefault="005C35AE" w:rsidP="00750D47">
      <w:pPr>
        <w:rPr>
          <w:rFonts w:asciiTheme="majorHAnsi" w:hAnsiTheme="majorHAnsi" w:cstheme="majorHAnsi"/>
          <w:b/>
          <w:bCs/>
          <w:noProof/>
          <w:sz w:val="26"/>
          <w:szCs w:val="26"/>
          <w:lang w:val="en-GB"/>
        </w:rPr>
      </w:pPr>
      <w:r w:rsidRPr="005C35AE">
        <w:rPr>
          <w:rFonts w:asciiTheme="majorHAnsi" w:hAnsiTheme="majorHAnsi" w:cstheme="majorHAnsi"/>
          <w:b/>
          <w:bCs/>
          <w:noProof/>
          <w:sz w:val="26"/>
          <w:szCs w:val="26"/>
          <w:lang w:val="en-GB"/>
        </w:rPr>
        <w:t>SUPPLEMENTA</w:t>
      </w:r>
      <w:r w:rsidR="00370989">
        <w:rPr>
          <w:rFonts w:asciiTheme="majorHAnsi" w:hAnsiTheme="majorHAnsi" w:cstheme="majorHAnsi"/>
          <w:b/>
          <w:bCs/>
          <w:noProof/>
          <w:sz w:val="26"/>
          <w:szCs w:val="26"/>
          <w:lang w:val="en-GB"/>
        </w:rPr>
        <w:t>RY</w:t>
      </w:r>
      <w:r w:rsidR="00D6425E">
        <w:rPr>
          <w:rFonts w:asciiTheme="majorHAnsi" w:hAnsiTheme="majorHAnsi" w:cstheme="majorHAnsi"/>
          <w:b/>
          <w:bCs/>
          <w:noProof/>
          <w:sz w:val="26"/>
          <w:szCs w:val="26"/>
          <w:lang w:val="en-GB"/>
        </w:rPr>
        <w:t xml:space="preserve"> </w:t>
      </w:r>
      <w:r w:rsidR="00DC0DE1">
        <w:rPr>
          <w:rFonts w:asciiTheme="majorHAnsi" w:hAnsiTheme="majorHAnsi" w:cstheme="majorHAnsi"/>
          <w:b/>
          <w:bCs/>
          <w:noProof/>
          <w:sz w:val="26"/>
          <w:szCs w:val="26"/>
          <w:lang w:val="en-GB"/>
        </w:rPr>
        <w:t>NOTES</w:t>
      </w:r>
    </w:p>
    <w:bookmarkEnd w:id="0" w:displacedByCustomXml="next"/>
    <w:sdt>
      <w:sdtPr>
        <w:rPr>
          <w:rFonts w:asciiTheme="minorHAnsi" w:eastAsiaTheme="minorHAnsi" w:hAnsiTheme="minorHAnsi" w:cstheme="minorBidi"/>
          <w:color w:val="auto"/>
          <w:sz w:val="22"/>
          <w:szCs w:val="22"/>
          <w:lang w:val="en-AU"/>
        </w:rPr>
        <w:id w:val="-1874373850"/>
        <w:docPartObj>
          <w:docPartGallery w:val="Table of Contents"/>
          <w:docPartUnique/>
        </w:docPartObj>
      </w:sdtPr>
      <w:sdtEndPr>
        <w:rPr>
          <w:b/>
          <w:bCs/>
          <w:noProof/>
        </w:rPr>
      </w:sdtEndPr>
      <w:sdtContent>
        <w:p w14:paraId="4E42E390" w14:textId="241FC6D3" w:rsidR="001E5AE0" w:rsidRDefault="001E5AE0">
          <w:pPr>
            <w:pStyle w:val="TOCHeading"/>
          </w:pPr>
        </w:p>
        <w:p w14:paraId="261BE08A" w14:textId="65DDE703" w:rsidR="00736B53" w:rsidRDefault="006F2F70">
          <w:pPr>
            <w:pStyle w:val="TOC4"/>
            <w:tabs>
              <w:tab w:val="right" w:leader="dot" w:pos="9016"/>
            </w:tabs>
            <w:rPr>
              <w:rFonts w:eastAsiaTheme="minorEastAsia"/>
              <w:noProof/>
              <w:lang w:eastAsia="en-AU"/>
            </w:rPr>
          </w:pPr>
          <w:r>
            <w:fldChar w:fldCharType="begin"/>
          </w:r>
          <w:r>
            <w:instrText xml:space="preserve"> TOC \o "1-4" \h \z \u </w:instrText>
          </w:r>
          <w:r>
            <w:fldChar w:fldCharType="separate"/>
          </w:r>
          <w:hyperlink w:anchor="_Toc92897767" w:history="1">
            <w:r w:rsidR="00736B53" w:rsidRPr="00207BF3">
              <w:rPr>
                <w:rStyle w:val="Hyperlink"/>
                <w:rFonts w:ascii="Calibri" w:hAnsi="Calibri" w:cs="Calibri"/>
                <w:b/>
                <w:bCs/>
                <w:noProof/>
              </w:rPr>
              <w:t>CRC tumour testing</w:t>
            </w:r>
            <w:r w:rsidR="00736B53">
              <w:rPr>
                <w:noProof/>
                <w:webHidden/>
              </w:rPr>
              <w:tab/>
            </w:r>
            <w:r w:rsidR="00736B53">
              <w:rPr>
                <w:noProof/>
                <w:webHidden/>
              </w:rPr>
              <w:fldChar w:fldCharType="begin"/>
            </w:r>
            <w:r w:rsidR="00736B53">
              <w:rPr>
                <w:noProof/>
                <w:webHidden/>
              </w:rPr>
              <w:instrText xml:space="preserve"> PAGEREF _Toc92897767 \h </w:instrText>
            </w:r>
            <w:r w:rsidR="00736B53">
              <w:rPr>
                <w:noProof/>
                <w:webHidden/>
              </w:rPr>
            </w:r>
            <w:r w:rsidR="00736B53">
              <w:rPr>
                <w:noProof/>
                <w:webHidden/>
              </w:rPr>
              <w:fldChar w:fldCharType="separate"/>
            </w:r>
            <w:r w:rsidR="00736B53">
              <w:rPr>
                <w:noProof/>
                <w:webHidden/>
              </w:rPr>
              <w:t>1</w:t>
            </w:r>
            <w:r w:rsidR="00736B53">
              <w:rPr>
                <w:noProof/>
                <w:webHidden/>
              </w:rPr>
              <w:fldChar w:fldCharType="end"/>
            </w:r>
          </w:hyperlink>
        </w:p>
        <w:p w14:paraId="1681DC5C" w14:textId="3CB9E79C" w:rsidR="00736B53" w:rsidRDefault="00736B53">
          <w:pPr>
            <w:pStyle w:val="TOC4"/>
            <w:tabs>
              <w:tab w:val="right" w:leader="dot" w:pos="9016"/>
            </w:tabs>
            <w:rPr>
              <w:rFonts w:eastAsiaTheme="minorEastAsia"/>
              <w:noProof/>
              <w:lang w:eastAsia="en-AU"/>
            </w:rPr>
          </w:pPr>
          <w:hyperlink w:anchor="_Toc92897768" w:history="1">
            <w:r w:rsidRPr="00207BF3">
              <w:rPr>
                <w:rStyle w:val="Hyperlink"/>
                <w:rFonts w:ascii="Calibri" w:hAnsi="Calibri" w:cs="Calibri"/>
                <w:b/>
                <w:bCs/>
                <w:noProof/>
              </w:rPr>
              <w:t>Referral to genetics services</w:t>
            </w:r>
            <w:r>
              <w:rPr>
                <w:noProof/>
                <w:webHidden/>
              </w:rPr>
              <w:tab/>
            </w:r>
            <w:r>
              <w:rPr>
                <w:noProof/>
                <w:webHidden/>
              </w:rPr>
              <w:fldChar w:fldCharType="begin"/>
            </w:r>
            <w:r>
              <w:rPr>
                <w:noProof/>
                <w:webHidden/>
              </w:rPr>
              <w:instrText xml:space="preserve"> PAGEREF _Toc92897768 \h </w:instrText>
            </w:r>
            <w:r>
              <w:rPr>
                <w:noProof/>
                <w:webHidden/>
              </w:rPr>
            </w:r>
            <w:r>
              <w:rPr>
                <w:noProof/>
                <w:webHidden/>
              </w:rPr>
              <w:fldChar w:fldCharType="separate"/>
            </w:r>
            <w:r>
              <w:rPr>
                <w:noProof/>
                <w:webHidden/>
              </w:rPr>
              <w:t>2</w:t>
            </w:r>
            <w:r>
              <w:rPr>
                <w:noProof/>
                <w:webHidden/>
              </w:rPr>
              <w:fldChar w:fldCharType="end"/>
            </w:r>
          </w:hyperlink>
        </w:p>
        <w:p w14:paraId="0EEF812D" w14:textId="597E422E" w:rsidR="00736B53" w:rsidRDefault="00736B53">
          <w:pPr>
            <w:pStyle w:val="TOC4"/>
            <w:tabs>
              <w:tab w:val="right" w:leader="dot" w:pos="9016"/>
            </w:tabs>
            <w:rPr>
              <w:rFonts w:eastAsiaTheme="minorEastAsia"/>
              <w:noProof/>
              <w:lang w:eastAsia="en-AU"/>
            </w:rPr>
          </w:pPr>
          <w:hyperlink w:anchor="_Toc92897769" w:history="1">
            <w:r w:rsidRPr="00207BF3">
              <w:rPr>
                <w:rStyle w:val="Hyperlink"/>
                <w:rFonts w:ascii="Calibri" w:hAnsi="Calibri" w:cs="Calibri"/>
                <w:b/>
                <w:bCs/>
                <w:noProof/>
              </w:rPr>
              <w:t>Diagnostic genetic testing</w:t>
            </w:r>
            <w:r>
              <w:rPr>
                <w:noProof/>
                <w:webHidden/>
              </w:rPr>
              <w:tab/>
            </w:r>
            <w:r>
              <w:rPr>
                <w:noProof/>
                <w:webHidden/>
              </w:rPr>
              <w:fldChar w:fldCharType="begin"/>
            </w:r>
            <w:r>
              <w:rPr>
                <w:noProof/>
                <w:webHidden/>
              </w:rPr>
              <w:instrText xml:space="preserve"> PAGEREF _Toc92897769 \h </w:instrText>
            </w:r>
            <w:r>
              <w:rPr>
                <w:noProof/>
                <w:webHidden/>
              </w:rPr>
            </w:r>
            <w:r>
              <w:rPr>
                <w:noProof/>
                <w:webHidden/>
              </w:rPr>
              <w:fldChar w:fldCharType="separate"/>
            </w:r>
            <w:r>
              <w:rPr>
                <w:noProof/>
                <w:webHidden/>
              </w:rPr>
              <w:t>2</w:t>
            </w:r>
            <w:r>
              <w:rPr>
                <w:noProof/>
                <w:webHidden/>
              </w:rPr>
              <w:fldChar w:fldCharType="end"/>
            </w:r>
          </w:hyperlink>
        </w:p>
        <w:p w14:paraId="153B6754" w14:textId="30151783" w:rsidR="00736B53" w:rsidRDefault="00736B53">
          <w:pPr>
            <w:pStyle w:val="TOC4"/>
            <w:tabs>
              <w:tab w:val="right" w:leader="dot" w:pos="9016"/>
            </w:tabs>
            <w:rPr>
              <w:rFonts w:eastAsiaTheme="minorEastAsia"/>
              <w:noProof/>
              <w:lang w:eastAsia="en-AU"/>
            </w:rPr>
          </w:pPr>
          <w:hyperlink w:anchor="_Toc92897770" w:history="1">
            <w:r w:rsidRPr="00207BF3">
              <w:rPr>
                <w:rStyle w:val="Hyperlink"/>
                <w:rFonts w:ascii="Calibri" w:hAnsi="Calibri" w:cs="Calibri"/>
                <w:b/>
                <w:bCs/>
                <w:noProof/>
              </w:rPr>
              <w:t>Availability and accessibility of up-to-date clinical data</w:t>
            </w:r>
            <w:r>
              <w:rPr>
                <w:noProof/>
                <w:webHidden/>
              </w:rPr>
              <w:tab/>
            </w:r>
            <w:r>
              <w:rPr>
                <w:noProof/>
                <w:webHidden/>
              </w:rPr>
              <w:fldChar w:fldCharType="begin"/>
            </w:r>
            <w:r>
              <w:rPr>
                <w:noProof/>
                <w:webHidden/>
              </w:rPr>
              <w:instrText xml:space="preserve"> PAGEREF _Toc92897770 \h </w:instrText>
            </w:r>
            <w:r>
              <w:rPr>
                <w:noProof/>
                <w:webHidden/>
              </w:rPr>
            </w:r>
            <w:r>
              <w:rPr>
                <w:noProof/>
                <w:webHidden/>
              </w:rPr>
              <w:fldChar w:fldCharType="separate"/>
            </w:r>
            <w:r>
              <w:rPr>
                <w:noProof/>
                <w:webHidden/>
              </w:rPr>
              <w:t>3</w:t>
            </w:r>
            <w:r>
              <w:rPr>
                <w:noProof/>
                <w:webHidden/>
              </w:rPr>
              <w:fldChar w:fldCharType="end"/>
            </w:r>
          </w:hyperlink>
        </w:p>
        <w:p w14:paraId="22F7BC09" w14:textId="68589F83" w:rsidR="00736B53" w:rsidRDefault="00736B53">
          <w:pPr>
            <w:pStyle w:val="TOC4"/>
            <w:tabs>
              <w:tab w:val="right" w:leader="dot" w:pos="9016"/>
            </w:tabs>
            <w:rPr>
              <w:rFonts w:eastAsiaTheme="minorEastAsia"/>
              <w:noProof/>
              <w:lang w:eastAsia="en-AU"/>
            </w:rPr>
          </w:pPr>
          <w:hyperlink w:anchor="_Toc92897771" w:history="1">
            <w:r w:rsidRPr="00207BF3">
              <w:rPr>
                <w:rStyle w:val="Hyperlink"/>
                <w:rFonts w:ascii="Calibri" w:hAnsi="Calibri" w:cs="Calibri"/>
                <w:b/>
                <w:bCs/>
                <w:noProof/>
              </w:rPr>
              <w:t>Limitations</w:t>
            </w:r>
            <w:r>
              <w:rPr>
                <w:noProof/>
                <w:webHidden/>
              </w:rPr>
              <w:tab/>
            </w:r>
            <w:r>
              <w:rPr>
                <w:noProof/>
                <w:webHidden/>
              </w:rPr>
              <w:fldChar w:fldCharType="begin"/>
            </w:r>
            <w:r>
              <w:rPr>
                <w:noProof/>
                <w:webHidden/>
              </w:rPr>
              <w:instrText xml:space="preserve"> PAGEREF _Toc92897771 \h </w:instrText>
            </w:r>
            <w:r>
              <w:rPr>
                <w:noProof/>
                <w:webHidden/>
              </w:rPr>
            </w:r>
            <w:r>
              <w:rPr>
                <w:noProof/>
                <w:webHidden/>
              </w:rPr>
              <w:fldChar w:fldCharType="separate"/>
            </w:r>
            <w:r>
              <w:rPr>
                <w:noProof/>
                <w:webHidden/>
              </w:rPr>
              <w:t>3</w:t>
            </w:r>
            <w:r>
              <w:rPr>
                <w:noProof/>
                <w:webHidden/>
              </w:rPr>
              <w:fldChar w:fldCharType="end"/>
            </w:r>
          </w:hyperlink>
        </w:p>
        <w:p w14:paraId="14F579CB" w14:textId="26D83784" w:rsidR="00736B53" w:rsidRDefault="00736B53">
          <w:pPr>
            <w:pStyle w:val="TOC4"/>
            <w:tabs>
              <w:tab w:val="right" w:leader="dot" w:pos="9016"/>
            </w:tabs>
            <w:rPr>
              <w:rFonts w:eastAsiaTheme="minorEastAsia"/>
              <w:noProof/>
              <w:lang w:eastAsia="en-AU"/>
            </w:rPr>
          </w:pPr>
          <w:hyperlink w:anchor="_Toc92897772" w:history="1">
            <w:r w:rsidRPr="00207BF3">
              <w:rPr>
                <w:rStyle w:val="Hyperlink"/>
                <w:rFonts w:ascii="Calibri" w:hAnsi="Calibri" w:cs="Calibri"/>
                <w:b/>
                <w:bCs/>
                <w:noProof/>
              </w:rPr>
              <w:t>Supplementary References</w:t>
            </w:r>
            <w:r>
              <w:rPr>
                <w:noProof/>
                <w:webHidden/>
              </w:rPr>
              <w:tab/>
            </w:r>
            <w:r>
              <w:rPr>
                <w:noProof/>
                <w:webHidden/>
              </w:rPr>
              <w:fldChar w:fldCharType="begin"/>
            </w:r>
            <w:r>
              <w:rPr>
                <w:noProof/>
                <w:webHidden/>
              </w:rPr>
              <w:instrText xml:space="preserve"> PAGEREF _Toc92897772 \h </w:instrText>
            </w:r>
            <w:r>
              <w:rPr>
                <w:noProof/>
                <w:webHidden/>
              </w:rPr>
            </w:r>
            <w:r>
              <w:rPr>
                <w:noProof/>
                <w:webHidden/>
              </w:rPr>
              <w:fldChar w:fldCharType="separate"/>
            </w:r>
            <w:r>
              <w:rPr>
                <w:noProof/>
                <w:webHidden/>
              </w:rPr>
              <w:t>3</w:t>
            </w:r>
            <w:r>
              <w:rPr>
                <w:noProof/>
                <w:webHidden/>
              </w:rPr>
              <w:fldChar w:fldCharType="end"/>
            </w:r>
          </w:hyperlink>
        </w:p>
        <w:p w14:paraId="7720F93B" w14:textId="284E1007" w:rsidR="001E5AE0" w:rsidRDefault="006F2F70">
          <w:r>
            <w:fldChar w:fldCharType="end"/>
          </w:r>
        </w:p>
      </w:sdtContent>
    </w:sdt>
    <w:p w14:paraId="3308B8CE" w14:textId="63C9BDC8" w:rsidR="009A40DB" w:rsidRDefault="009A40DB">
      <w:pPr>
        <w:rPr>
          <w:rFonts w:asciiTheme="majorHAnsi" w:eastAsiaTheme="majorEastAsia" w:hAnsiTheme="majorHAnsi" w:cstheme="majorBidi"/>
          <w:b/>
          <w:bCs/>
          <w:noProof/>
          <w:sz w:val="24"/>
          <w:szCs w:val="24"/>
          <w:lang w:val="en-GB"/>
        </w:rPr>
      </w:pPr>
    </w:p>
    <w:p w14:paraId="74D9E356" w14:textId="6EFA137A" w:rsidR="00095F25" w:rsidRPr="00AF7EC6" w:rsidRDefault="00095F25" w:rsidP="00095F25">
      <w:pPr>
        <w:pStyle w:val="Heading4"/>
        <w:rPr>
          <w:rFonts w:ascii="Segoe UI" w:hAnsi="Segoe UI" w:cs="Segoe UI"/>
          <w:color w:val="auto"/>
          <w:sz w:val="18"/>
          <w:szCs w:val="18"/>
        </w:rPr>
      </w:pPr>
      <w:bookmarkStart w:id="1" w:name="_Toc92897767"/>
      <w:r>
        <w:rPr>
          <w:rStyle w:val="normaltextrun"/>
          <w:rFonts w:ascii="Calibri" w:hAnsi="Calibri" w:cs="Calibri"/>
          <w:b/>
          <w:bCs/>
          <w:color w:val="auto"/>
        </w:rPr>
        <w:t>CRC tumour testing</w:t>
      </w:r>
      <w:bookmarkEnd w:id="1"/>
      <w:r>
        <w:rPr>
          <w:rStyle w:val="normaltextrun"/>
          <w:rFonts w:ascii="Calibri" w:hAnsi="Calibri" w:cs="Calibri"/>
          <w:b/>
          <w:bCs/>
          <w:color w:val="auto"/>
        </w:rPr>
        <w:t xml:space="preserve"> </w:t>
      </w:r>
    </w:p>
    <w:p w14:paraId="19D5ABD5" w14:textId="4FACFF99" w:rsidR="00507D63" w:rsidRDefault="00AD168E" w:rsidP="00907959">
      <w:pPr>
        <w:spacing w:line="240" w:lineRule="auto"/>
        <w:rPr>
          <w:rFonts w:cs="Times New Roman"/>
          <w:noProof/>
          <w:lang w:val="en-GB"/>
        </w:rPr>
      </w:pPr>
      <w:r>
        <w:rPr>
          <w:rFonts w:cs="Times New Roman"/>
          <w:noProof/>
          <w:lang w:val="en-GB"/>
        </w:rPr>
        <w:t xml:space="preserve">Typically, </w:t>
      </w:r>
      <w:r w:rsidRPr="0084632F">
        <w:rPr>
          <w:rFonts w:cs="Times New Roman"/>
          <w:noProof/>
          <w:lang w:val="en-GB"/>
        </w:rPr>
        <w:t xml:space="preserve">a </w:t>
      </w:r>
      <w:r>
        <w:rPr>
          <w:rFonts w:cs="Times New Roman"/>
          <w:noProof/>
          <w:lang w:val="en-GB"/>
        </w:rPr>
        <w:t xml:space="preserve">CRC </w:t>
      </w:r>
      <w:r w:rsidRPr="0084632F">
        <w:rPr>
          <w:rFonts w:cs="Times New Roman"/>
          <w:noProof/>
          <w:lang w:val="en-GB"/>
        </w:rPr>
        <w:t xml:space="preserve">tumour sample is tested for </w:t>
      </w:r>
      <w:r>
        <w:rPr>
          <w:rFonts w:cs="Times New Roman"/>
          <w:noProof/>
          <w:lang w:val="en-GB"/>
        </w:rPr>
        <w:t>d</w:t>
      </w:r>
      <w:r w:rsidRPr="0084632F">
        <w:rPr>
          <w:rFonts w:cs="Times New Roman"/>
          <w:noProof/>
          <w:lang w:val="en-GB"/>
        </w:rPr>
        <w:t>MMR via immunohistochemistry (IHC) of the four MMR proteins, or for MSI using a polymerase chain reaction test</w:t>
      </w:r>
      <w:r>
        <w:rPr>
          <w:rFonts w:cs="Times New Roman"/>
          <w:noProof/>
          <w:lang w:val="en-GB"/>
        </w:rPr>
        <w:t xml:space="preserve"> (</w:t>
      </w:r>
      <w:r w:rsidR="009F7FD9">
        <w:rPr>
          <w:rFonts w:cs="Times New Roman"/>
          <w:noProof/>
          <w:lang w:val="en-GB"/>
        </w:rPr>
        <w:t>Additional File 2</w:t>
      </w:r>
      <w:r>
        <w:rPr>
          <w:rFonts w:cs="Times New Roman"/>
          <w:noProof/>
          <w:lang w:val="en-GB"/>
        </w:rPr>
        <w:t>)</w:t>
      </w:r>
      <w:r w:rsidRPr="0084632F">
        <w:rPr>
          <w:rFonts w:cs="Times New Roman"/>
          <w:noProof/>
          <w:lang w:val="en-GB"/>
        </w:rPr>
        <w:t xml:space="preserve">. IHC testing is often preferred as it </w:t>
      </w:r>
      <w:r>
        <w:rPr>
          <w:rFonts w:cs="Times New Roman"/>
          <w:noProof/>
          <w:lang w:val="en-GB"/>
        </w:rPr>
        <w:t xml:space="preserve">is cheaper </w:t>
      </w:r>
      <w:r w:rsidRPr="0084632F">
        <w:rPr>
          <w:rFonts w:cs="Times New Roman"/>
          <w:noProof/>
          <w:lang w:val="en-GB"/>
        </w:rPr>
        <w:t xml:space="preserve">and helps direct and interpret subsequent </w:t>
      </w:r>
      <w:r>
        <w:rPr>
          <w:rFonts w:cs="Times New Roman"/>
          <w:noProof/>
          <w:lang w:val="en-GB"/>
        </w:rPr>
        <w:t xml:space="preserve">germline </w:t>
      </w:r>
      <w:r w:rsidRPr="0084632F">
        <w:rPr>
          <w:rFonts w:cs="Times New Roman"/>
          <w:noProof/>
          <w:lang w:val="en-GB"/>
        </w:rPr>
        <w:t>genetic testing for specific genes.</w:t>
      </w:r>
      <w:r>
        <w:rPr>
          <w:rFonts w:cs="Times New Roman"/>
          <w:noProof/>
          <w:lang w:val="en-GB"/>
        </w:rPr>
        <w:t xml:space="preserve"> </w:t>
      </w:r>
      <w:r w:rsidRPr="0084632F">
        <w:rPr>
          <w:rFonts w:cs="Times New Roman"/>
          <w:noProof/>
          <w:lang w:val="en-GB"/>
        </w:rPr>
        <w:t xml:space="preserve">For tumours with loss of </w:t>
      </w:r>
      <w:r w:rsidRPr="00631C03">
        <w:rPr>
          <w:rFonts w:cs="Times New Roman"/>
          <w:noProof/>
          <w:lang w:val="en-GB"/>
        </w:rPr>
        <w:t>MLH1</w:t>
      </w:r>
      <w:r w:rsidRPr="0084632F">
        <w:rPr>
          <w:rFonts w:cs="Times New Roman"/>
          <w:noProof/>
          <w:lang w:val="en-GB"/>
        </w:rPr>
        <w:t xml:space="preserve"> or high MSI, a second testing step can be</w:t>
      </w:r>
      <w:r>
        <w:rPr>
          <w:rFonts w:cs="Times New Roman"/>
          <w:noProof/>
          <w:lang w:val="en-GB"/>
        </w:rPr>
        <w:t xml:space="preserve"> undertaken</w:t>
      </w:r>
      <w:r w:rsidRPr="0084632F">
        <w:rPr>
          <w:rFonts w:cs="Times New Roman"/>
          <w:noProof/>
          <w:lang w:val="en-GB"/>
        </w:rPr>
        <w:t xml:space="preserve"> to exclude somatic inactivation with low likelihood of LS</w:t>
      </w:r>
      <w:r>
        <w:rPr>
          <w:rFonts w:cs="Times New Roman"/>
          <w:noProof/>
          <w:lang w:val="en-GB"/>
        </w:rPr>
        <w:t xml:space="preserve"> (</w:t>
      </w:r>
      <w:r w:rsidR="009F7FD9">
        <w:rPr>
          <w:rFonts w:cs="Times New Roman"/>
          <w:noProof/>
          <w:lang w:val="en-GB"/>
        </w:rPr>
        <w:t>Additional File 2</w:t>
      </w:r>
      <w:r>
        <w:rPr>
          <w:rFonts w:cs="Times New Roman"/>
          <w:noProof/>
          <w:lang w:val="en-GB"/>
        </w:rPr>
        <w:t>), indicated by</w:t>
      </w:r>
      <w:r w:rsidRPr="0084632F">
        <w:rPr>
          <w:rFonts w:cs="Times New Roman"/>
          <w:noProof/>
          <w:lang w:val="en-GB"/>
        </w:rPr>
        <w:t xml:space="preserve"> </w:t>
      </w:r>
      <w:r w:rsidRPr="0084632F">
        <w:rPr>
          <w:rFonts w:cs="Times New Roman"/>
          <w:i/>
          <w:iCs/>
          <w:noProof/>
          <w:lang w:val="en-GB"/>
        </w:rPr>
        <w:t>MLH1</w:t>
      </w:r>
      <w:r w:rsidRPr="0084632F">
        <w:rPr>
          <w:rFonts w:cs="Times New Roman"/>
          <w:noProof/>
          <w:lang w:val="en-GB"/>
        </w:rPr>
        <w:t xml:space="preserve"> promoter hypermethylation, or, alternatively, the presence of a</w:t>
      </w:r>
      <w:r>
        <w:rPr>
          <w:rFonts w:cs="Times New Roman"/>
          <w:noProof/>
          <w:lang w:val="en-GB"/>
        </w:rPr>
        <w:t xml:space="preserve"> somatic</w:t>
      </w:r>
      <w:r w:rsidRPr="0084632F">
        <w:rPr>
          <w:rFonts w:cs="Times New Roman"/>
          <w:noProof/>
          <w:lang w:val="en-GB"/>
        </w:rPr>
        <w:t xml:space="preserve"> </w:t>
      </w:r>
      <w:r w:rsidRPr="0084632F">
        <w:rPr>
          <w:rFonts w:cs="Times New Roman"/>
          <w:i/>
          <w:iCs/>
          <w:noProof/>
          <w:lang w:val="en-GB"/>
        </w:rPr>
        <w:t>BRAF</w:t>
      </w:r>
      <w:r w:rsidRPr="0084632F">
        <w:rPr>
          <w:rFonts w:cs="Times New Roman"/>
          <w:noProof/>
          <w:lang w:val="en-GB"/>
        </w:rPr>
        <w:t xml:space="preserve"> V600E </w:t>
      </w:r>
      <w:r>
        <w:rPr>
          <w:rFonts w:cs="Times New Roman"/>
          <w:noProof/>
          <w:lang w:val="en-GB"/>
        </w:rPr>
        <w:t xml:space="preserve">variant. The </w:t>
      </w:r>
      <w:r w:rsidRPr="0084632F">
        <w:rPr>
          <w:rFonts w:cs="Times New Roman"/>
          <w:i/>
          <w:iCs/>
          <w:noProof/>
          <w:lang w:val="en-GB"/>
        </w:rPr>
        <w:t>BRAF</w:t>
      </w:r>
      <w:r w:rsidRPr="0084632F">
        <w:rPr>
          <w:rFonts w:cs="Times New Roman"/>
          <w:noProof/>
          <w:lang w:val="en-GB"/>
        </w:rPr>
        <w:t xml:space="preserve"> V600E </w:t>
      </w:r>
      <w:r>
        <w:rPr>
          <w:rFonts w:cs="Times New Roman"/>
          <w:noProof/>
          <w:lang w:val="en-GB"/>
        </w:rPr>
        <w:t>variant</w:t>
      </w:r>
      <w:r w:rsidRPr="0084632F">
        <w:rPr>
          <w:rFonts w:cs="Times New Roman"/>
          <w:noProof/>
          <w:lang w:val="en-GB"/>
        </w:rPr>
        <w:t xml:space="preserve"> is very rare in individuals with LS</w:t>
      </w:r>
      <w:r>
        <w:rPr>
          <w:rFonts w:cs="Times New Roman"/>
          <w:noProof/>
          <w:lang w:val="en-GB"/>
        </w:rPr>
        <w:t xml:space="preserve"> and present in ~70% </w:t>
      </w:r>
      <w:r w:rsidRPr="0084632F">
        <w:rPr>
          <w:rFonts w:cs="Times New Roman"/>
          <w:noProof/>
          <w:lang w:val="en-GB"/>
        </w:rPr>
        <w:t xml:space="preserve">of cases with </w:t>
      </w:r>
      <w:r w:rsidRPr="0084632F">
        <w:rPr>
          <w:rFonts w:cs="Times New Roman"/>
          <w:i/>
          <w:iCs/>
          <w:noProof/>
          <w:lang w:val="en-GB"/>
        </w:rPr>
        <w:t>MLH1</w:t>
      </w:r>
      <w:r w:rsidRPr="0084632F">
        <w:rPr>
          <w:rFonts w:cs="Times New Roman"/>
          <w:noProof/>
          <w:lang w:val="en-GB"/>
        </w:rPr>
        <w:t xml:space="preserve"> promoter hypermethylation</w:t>
      </w:r>
      <w:r>
        <w:rPr>
          <w:rFonts w:cs="Times New Roman"/>
          <w:noProof/>
          <w:lang w:val="en-GB"/>
        </w:rPr>
        <w:fldChar w:fldCharType="begin"/>
      </w:r>
      <w:r w:rsidR="00A15C54">
        <w:rPr>
          <w:rFonts w:cs="Times New Roman"/>
          <w:noProof/>
          <w:lang w:val="en-GB"/>
        </w:rPr>
        <w:instrText xml:space="preserve"> ADDIN EN.CITE &lt;EndNote&gt;&lt;Cite&gt;&lt;Author&gt;Palomaki&lt;/Author&gt;&lt;Year&gt;2009&lt;/Year&gt;&lt;RecNum&gt;16&lt;/RecNum&gt;&lt;DisplayText&gt;(1)&lt;/DisplayText&gt;&lt;record&gt;&lt;rec-number&gt;16&lt;/rec-number&gt;&lt;foreign-keys&gt;&lt;key app="EN" db-id="zfazzrpwb5z90be5fv7vaa0st900aae0a22s" timestamp="0"&gt;16&lt;/key&gt;&lt;/foreign-keys&gt;&lt;ref-type name="Journal Article"&gt;17&lt;/ref-type&gt;&lt;contributors&gt;&lt;authors&gt;&lt;author&gt;Palomaki, G. E.&lt;/author&gt;&lt;author&gt;McClain, M. R.&lt;/author&gt;&lt;author&gt;Melillo, S.&lt;/author&gt;&lt;author&gt;Hampel, H. L.&lt;/author&gt;&lt;author&gt;Thibodeau, S. N.&lt;/author&gt;&lt;/authors&gt;&lt;/contributors&gt;&lt;auth-address&gt;Department of Pathology and Laboratory Medicine, The Warren Alpert Medical School of Brown University, Women and Infants Hospital, Providence, Rhode Island, USA. gpalomaki@ipmms.org&lt;/auth-address&gt;&lt;titles&gt;&lt;title&gt;EGAPP supplementary evidence review: DNA testing strategies aimed at reducing morbidity and mortality from Lynch syndrome&lt;/title&gt;&lt;secondary-title&gt;Genet Med&lt;/secondary-title&gt;&lt;alt-title&gt;Genetics in medicine : official journal of the American College of Medical Genetics&lt;/alt-title&gt;&lt;/titles&gt;&lt;periodical&gt;&lt;full-title&gt;Genet Med&lt;/full-title&gt;&lt;/periodical&gt;&lt;pages&gt;42-65&lt;/pages&gt;&lt;volume&gt;11&lt;/volume&gt;&lt;number&gt;1&lt;/number&gt;&lt;edition&gt;2009/01/07&lt;/edition&gt;&lt;keywords&gt;&lt;keyword&gt;Colorectal Neoplasms, Hereditary Nonpolyposis/*genetics&lt;/keyword&gt;&lt;keyword&gt;Cost-Benefit Analysis&lt;/keyword&gt;&lt;keyword&gt;*Family&lt;/keyword&gt;&lt;keyword&gt;Genetic Counseling/*methods&lt;/keyword&gt;&lt;keyword&gt;Genetic Testing/economics/*methods&lt;/keyword&gt;&lt;keyword&gt;Humans&lt;/keyword&gt;&lt;keyword&gt;Microsatellite Instability&lt;/keyword&gt;&lt;keyword&gt;Mutation/genetics&lt;/keyword&gt;&lt;keyword&gt;Sensitivity and Specificity&lt;/keyword&gt;&lt;/keywords&gt;&lt;dates&gt;&lt;year&gt;2009&lt;/year&gt;&lt;pub-dates&gt;&lt;date&gt;Jan&lt;/date&gt;&lt;/pub-dates&gt;&lt;/dates&gt;&lt;isbn&gt;1098-3600 (Print)&amp;#xD;1098-3600&lt;/isbn&gt;&lt;accession-num&gt;19125127&lt;/accession-num&gt;&lt;urls&gt;&lt;/urls&gt;&lt;custom2&gt;PMC2743613&lt;/custom2&gt;&lt;electronic-resource-num&gt;10.1097/GIM.0b013e31818fa2db&lt;/electronic-resource-num&gt;&lt;remote-database-provider&gt;NLM&lt;/remote-database-provider&gt;&lt;language&gt;eng&lt;/language&gt;&lt;/record&gt;&lt;/Cite&gt;&lt;/EndNote&gt;</w:instrText>
      </w:r>
      <w:r>
        <w:rPr>
          <w:rFonts w:cs="Times New Roman"/>
          <w:noProof/>
          <w:lang w:val="en-GB"/>
        </w:rPr>
        <w:fldChar w:fldCharType="separate"/>
      </w:r>
      <w:r w:rsidR="00A15C54">
        <w:rPr>
          <w:rFonts w:cs="Times New Roman"/>
          <w:noProof/>
          <w:lang w:val="en-GB"/>
        </w:rPr>
        <w:t>(1)</w:t>
      </w:r>
      <w:r>
        <w:rPr>
          <w:rFonts w:cs="Times New Roman"/>
          <w:noProof/>
          <w:lang w:val="en-GB"/>
        </w:rPr>
        <w:fldChar w:fldCharType="end"/>
      </w:r>
      <w:r>
        <w:rPr>
          <w:rFonts w:cs="Times New Roman"/>
          <w:noProof/>
          <w:lang w:val="en-GB"/>
        </w:rPr>
        <w:t xml:space="preserve"> (overall estimated </w:t>
      </w:r>
      <w:r w:rsidRPr="0084632F">
        <w:rPr>
          <w:rFonts w:cs="Times New Roman"/>
          <w:noProof/>
          <w:lang w:val="en-GB"/>
        </w:rPr>
        <w:t xml:space="preserve">negative predictive value </w:t>
      </w:r>
      <w:r>
        <w:rPr>
          <w:rFonts w:cs="Times New Roman"/>
          <w:noProof/>
          <w:lang w:val="en-GB"/>
        </w:rPr>
        <w:t>~</w:t>
      </w:r>
      <w:r w:rsidRPr="0084632F">
        <w:rPr>
          <w:rFonts w:cs="Times New Roman"/>
          <w:noProof/>
          <w:lang w:val="en-GB"/>
        </w:rPr>
        <w:t>40%</w:t>
      </w:r>
      <w:r w:rsidR="00EC050A">
        <w:rPr>
          <w:rFonts w:cs="Times New Roman"/>
          <w:noProof/>
          <w:lang w:val="en-GB"/>
        </w:rPr>
        <w:fldChar w:fldCharType="begin">
          <w:fldData xml:space="preserve">PEVuZE5vdGU+PENpdGU+PEF1dGhvcj5BZGFyPC9BdXRob3I+PFllYXI+MjAxNzwvWWVhcj48UmVj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</w:fldData>
        </w:fldChar>
      </w:r>
      <w:r w:rsidR="00A15C54">
        <w:rPr>
          <w:rFonts w:cs="Times New Roman"/>
          <w:noProof/>
          <w:lang w:val="en-GB"/>
        </w:rPr>
        <w:instrText xml:space="preserve"> ADDIN EN.CITE </w:instrText>
      </w:r>
      <w:r w:rsidR="00A15C54">
        <w:rPr>
          <w:rFonts w:cs="Times New Roman"/>
          <w:noProof/>
          <w:lang w:val="en-GB"/>
        </w:rPr>
        <w:fldChar w:fldCharType="begin">
          <w:fldData xml:space="preserve">PEVuZE5vdGU+PENpdGU+PEF1dGhvcj5BZGFyPC9BdXRob3I+PFllYXI+MjAxNzwvWWVhcj48UmVj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</w:fldData>
        </w:fldChar>
      </w:r>
      <w:r w:rsidR="00A15C54">
        <w:rPr>
          <w:rFonts w:cs="Times New Roman"/>
          <w:noProof/>
          <w:lang w:val="en-GB"/>
        </w:rPr>
        <w:instrText xml:space="preserve"> ADDIN EN.CITE.DATA </w:instrText>
      </w:r>
      <w:r w:rsidR="00A15C54">
        <w:rPr>
          <w:rFonts w:cs="Times New Roman"/>
          <w:noProof/>
          <w:lang w:val="en-GB"/>
        </w:rPr>
      </w:r>
      <w:r w:rsidR="00A15C54">
        <w:rPr>
          <w:rFonts w:cs="Times New Roman"/>
          <w:noProof/>
          <w:lang w:val="en-GB"/>
        </w:rPr>
        <w:fldChar w:fldCharType="end"/>
      </w:r>
      <w:r w:rsidR="00EC050A">
        <w:rPr>
          <w:rFonts w:cs="Times New Roman"/>
          <w:noProof/>
          <w:lang w:val="en-GB"/>
        </w:rPr>
      </w:r>
      <w:r w:rsidR="00EC050A">
        <w:rPr>
          <w:rFonts w:cs="Times New Roman"/>
          <w:noProof/>
          <w:lang w:val="en-GB"/>
        </w:rPr>
        <w:fldChar w:fldCharType="separate"/>
      </w:r>
      <w:r w:rsidR="00A15C54">
        <w:rPr>
          <w:rFonts w:cs="Times New Roman"/>
          <w:noProof/>
          <w:lang w:val="en-GB"/>
        </w:rPr>
        <w:t>(2)</w:t>
      </w:r>
      <w:r w:rsidR="00EC050A">
        <w:rPr>
          <w:rFonts w:cs="Times New Roman"/>
          <w:noProof/>
          <w:lang w:val="en-GB"/>
        </w:rPr>
        <w:fldChar w:fldCharType="end"/>
      </w:r>
      <w:r w:rsidRPr="0084632F">
        <w:rPr>
          <w:rFonts w:cs="Times New Roman"/>
          <w:noProof/>
          <w:lang w:val="en-GB"/>
        </w:rPr>
        <w:t xml:space="preserve">, </w:t>
      </w:r>
      <w:r>
        <w:rPr>
          <w:rFonts w:cs="Times New Roman"/>
          <w:noProof/>
          <w:lang w:val="en-GB"/>
        </w:rPr>
        <w:t>but</w:t>
      </w:r>
      <w:r w:rsidRPr="0084632F">
        <w:rPr>
          <w:rFonts w:cs="Times New Roman"/>
          <w:noProof/>
          <w:lang w:val="en-GB"/>
        </w:rPr>
        <w:t xml:space="preserve"> &lt;15% for individuals aged 70+ years; </w:t>
      </w:r>
      <w:r>
        <w:rPr>
          <w:rFonts w:cs="Times New Roman"/>
          <w:noProof/>
          <w:lang w:val="en-GB"/>
        </w:rPr>
        <w:t>possibly</w:t>
      </w:r>
      <w:r w:rsidRPr="0084632F">
        <w:rPr>
          <w:rFonts w:cs="Times New Roman"/>
          <w:noProof/>
          <w:lang w:val="en-GB"/>
        </w:rPr>
        <w:t xml:space="preserve"> even lower in a non-Western population</w:t>
      </w:r>
      <w:r>
        <w:rPr>
          <w:rFonts w:cs="Times New Roman"/>
          <w:noProof/>
          <w:lang w:val="en-GB"/>
        </w:rPr>
        <w:fldChar w:fldCharType="begin"/>
      </w:r>
      <w:r w:rsidR="00A15C54">
        <w:rPr>
          <w:rFonts w:cs="Times New Roman"/>
          <w:noProof/>
          <w:lang w:val="en-GB"/>
        </w:rPr>
        <w:instrText xml:space="preserve"> ADDIN EN.CITE &lt;EndNote&gt;&lt;Cite&gt;&lt;Author&gt;Wang&lt;/Author&gt;&lt;Year&gt;2019&lt;/Year&gt;&lt;RecNum&gt;3&lt;/RecNum&gt;&lt;DisplayText&gt;(3)&lt;/DisplayText&gt;&lt;record&gt;&lt;rec-number&gt;3&lt;/rec-number&gt;&lt;foreign-keys&gt;&lt;key app="EN" db-id="zfazzrpwb5z90be5fv7vaa0st900aae0a22s" timestamp="0"&gt;3&lt;/key&gt;&lt;/foreign-keys&gt;&lt;ref-type name="Journal Article"&gt;17&lt;/ref-type&gt;&lt;contributors&gt;&lt;authors&gt;&lt;author&gt;Wang, Wenmiao&lt;/author&gt;&lt;author&gt;Dong, Lin&lt;/author&gt;&lt;author&gt;Zou, Shuangmei&lt;/author&gt;&lt;author&gt;Lu, Ning&lt;/author&gt;&lt;/authors&gt;&lt;/contributors&gt;&lt;titles&gt;&lt;title&gt;Use of MLH1 methylation analysis versus BRAF V600E mutation testing to select patients for Lynch syndrome genetic testing in a Chinese population: A large consecutive cohort study&lt;/title&gt;&lt;secondary-title&gt;Journal of Clinical Oncology&lt;/secondary-title&gt;&lt;/titles&gt;&lt;pages&gt;493-493&lt;/pages&gt;&lt;volume&gt;37&lt;/volume&gt;&lt;number&gt;4_suppl&lt;/number&gt;&lt;dates&gt;&lt;year&gt;2019&lt;/year&gt;&lt;pub-dates&gt;&lt;date&gt;2019/02/01&lt;/date&gt;&lt;/pub-dates&gt;&lt;/dates&gt;&lt;publisher&gt;Wolters Kluwer&lt;/publisher&gt;&lt;isbn&gt;0732-183X&lt;/isbn&gt;&lt;urls&gt;&lt;related-urls&gt;&lt;url&gt;https://doi.org/10.1200/JCO.2019.37.4_suppl.493&lt;/url&gt;&lt;/related-urls&gt;&lt;/urls&gt;&lt;electronic-resource-num&gt;10.1200/JCO.2019.37.4_suppl.493&lt;/electronic-resource-num&gt;&lt;access-date&gt;2021/01/31&lt;/access-date&gt;&lt;/record&gt;&lt;/Cite&gt;&lt;/EndNote&gt;</w:instrText>
      </w:r>
      <w:r>
        <w:rPr>
          <w:rFonts w:cs="Times New Roman"/>
          <w:noProof/>
          <w:lang w:val="en-GB"/>
        </w:rPr>
        <w:fldChar w:fldCharType="separate"/>
      </w:r>
      <w:r w:rsidR="00A15C54">
        <w:rPr>
          <w:rFonts w:cs="Times New Roman"/>
          <w:noProof/>
          <w:lang w:val="en-GB"/>
        </w:rPr>
        <w:t>(3)</w:t>
      </w:r>
      <w:r>
        <w:rPr>
          <w:rFonts w:cs="Times New Roman"/>
          <w:noProof/>
          <w:lang w:val="en-GB"/>
        </w:rPr>
        <w:fldChar w:fldCharType="end"/>
      </w:r>
      <w:r>
        <w:rPr>
          <w:rFonts w:cs="Times New Roman"/>
          <w:noProof/>
          <w:lang w:val="en-GB"/>
        </w:rPr>
        <w:t>)</w:t>
      </w:r>
      <w:r w:rsidRPr="0084632F">
        <w:rPr>
          <w:rFonts w:cs="Times New Roman"/>
          <w:noProof/>
          <w:lang w:val="en-GB"/>
        </w:rPr>
        <w:t xml:space="preserve">. Consequently, some recommendations suggest negative </w:t>
      </w:r>
      <w:r w:rsidRPr="0084632F">
        <w:rPr>
          <w:rFonts w:cs="Times New Roman"/>
          <w:i/>
          <w:iCs/>
          <w:noProof/>
          <w:lang w:val="en-GB"/>
        </w:rPr>
        <w:t>BRAF</w:t>
      </w:r>
      <w:r w:rsidRPr="0084632F">
        <w:rPr>
          <w:rFonts w:cs="Times New Roman"/>
          <w:noProof/>
          <w:lang w:val="en-GB"/>
        </w:rPr>
        <w:t xml:space="preserve"> V600E tests be followed by a</w:t>
      </w:r>
      <w:r>
        <w:rPr>
          <w:rFonts w:cs="Times New Roman"/>
          <w:noProof/>
          <w:lang w:val="en-GB"/>
        </w:rPr>
        <w:t>n</w:t>
      </w:r>
      <w:r w:rsidRPr="0084632F">
        <w:rPr>
          <w:rFonts w:cs="Times New Roman"/>
          <w:noProof/>
          <w:lang w:val="en-GB"/>
        </w:rPr>
        <w:t xml:space="preserve"> </w:t>
      </w:r>
      <w:r w:rsidRPr="0084632F">
        <w:rPr>
          <w:rFonts w:cs="Times New Roman"/>
          <w:i/>
          <w:iCs/>
          <w:noProof/>
          <w:lang w:val="en-GB"/>
        </w:rPr>
        <w:t>MLH1</w:t>
      </w:r>
      <w:r w:rsidRPr="0084632F">
        <w:rPr>
          <w:rFonts w:cs="Times New Roman"/>
          <w:noProof/>
          <w:lang w:val="en-GB"/>
        </w:rPr>
        <w:t xml:space="preserve"> promoter hypermethylation test</w:t>
      </w:r>
      <w:r w:rsidR="00EC050A">
        <w:rPr>
          <w:rFonts w:cs="Times New Roman"/>
          <w:noProof/>
          <w:lang w:val="en-GB"/>
        </w:rPr>
        <w:fldChar w:fldCharType="begin">
          <w:fldData xml:space="preserve">PEVuZE5vdGU+PENpdGU+PEF1dGhvcj5BZGFyPC9BdXRob3I+PFllYXI+MjAxNzwvWWVhcj48UmVj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</w:fldData>
        </w:fldChar>
      </w:r>
      <w:r w:rsidR="00A15C54">
        <w:rPr>
          <w:rFonts w:cs="Times New Roman"/>
          <w:noProof/>
          <w:lang w:val="en-GB"/>
        </w:rPr>
        <w:instrText xml:space="preserve"> ADDIN EN.CITE </w:instrText>
      </w:r>
      <w:r w:rsidR="00A15C54">
        <w:rPr>
          <w:rFonts w:cs="Times New Roman"/>
          <w:noProof/>
          <w:lang w:val="en-GB"/>
        </w:rPr>
        <w:fldChar w:fldCharType="begin">
          <w:fldData xml:space="preserve">PEVuZE5vdGU+PENpdGU+PEF1dGhvcj5BZGFyPC9BdXRob3I+PFllYXI+MjAxNzwvWWVhcj48UmVj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</w:fldData>
        </w:fldChar>
      </w:r>
      <w:r w:rsidR="00A15C54">
        <w:rPr>
          <w:rFonts w:cs="Times New Roman"/>
          <w:noProof/>
          <w:lang w:val="en-GB"/>
        </w:rPr>
        <w:instrText xml:space="preserve"> ADDIN EN.CITE.DATA </w:instrText>
      </w:r>
      <w:r w:rsidR="00A15C54">
        <w:rPr>
          <w:rFonts w:cs="Times New Roman"/>
          <w:noProof/>
          <w:lang w:val="en-GB"/>
        </w:rPr>
      </w:r>
      <w:r w:rsidR="00A15C54">
        <w:rPr>
          <w:rFonts w:cs="Times New Roman"/>
          <w:noProof/>
          <w:lang w:val="en-GB"/>
        </w:rPr>
        <w:fldChar w:fldCharType="end"/>
      </w:r>
      <w:r w:rsidR="00EC050A">
        <w:rPr>
          <w:rFonts w:cs="Times New Roman"/>
          <w:noProof/>
          <w:lang w:val="en-GB"/>
        </w:rPr>
      </w:r>
      <w:r w:rsidR="00EC050A">
        <w:rPr>
          <w:rFonts w:cs="Times New Roman"/>
          <w:noProof/>
          <w:lang w:val="en-GB"/>
        </w:rPr>
        <w:fldChar w:fldCharType="separate"/>
      </w:r>
      <w:r w:rsidR="00A15C54">
        <w:rPr>
          <w:rFonts w:cs="Times New Roman"/>
          <w:noProof/>
          <w:lang w:val="en-GB"/>
        </w:rPr>
        <w:t>(2)</w:t>
      </w:r>
      <w:r w:rsidR="00EC050A">
        <w:rPr>
          <w:rFonts w:cs="Times New Roman"/>
          <w:noProof/>
          <w:lang w:val="en-GB"/>
        </w:rPr>
        <w:fldChar w:fldCharType="end"/>
      </w:r>
      <w:r w:rsidRPr="0084632F">
        <w:rPr>
          <w:rFonts w:cs="Times New Roman"/>
          <w:noProof/>
          <w:lang w:val="en-GB"/>
        </w:rPr>
        <w:t>.</w:t>
      </w:r>
      <w:r w:rsidR="00471925">
        <w:rPr>
          <w:rFonts w:cs="Times New Roman"/>
          <w:noProof/>
          <w:lang w:val="en-GB"/>
        </w:rPr>
        <w:t xml:space="preserve"> </w:t>
      </w:r>
      <w:r w:rsidR="00471925" w:rsidRPr="0084632F">
        <w:rPr>
          <w:rFonts w:cs="Times New Roman"/>
          <w:noProof/>
          <w:lang w:val="en-GB"/>
        </w:rPr>
        <w:t xml:space="preserve">Individuals with high risk of LS based on </w:t>
      </w:r>
      <w:r w:rsidR="00471925">
        <w:rPr>
          <w:rFonts w:cs="Times New Roman"/>
          <w:noProof/>
          <w:lang w:val="en-GB"/>
        </w:rPr>
        <w:t>tumour</w:t>
      </w:r>
      <w:r w:rsidR="00471925" w:rsidRPr="0084632F">
        <w:rPr>
          <w:rFonts w:cs="Times New Roman"/>
          <w:noProof/>
          <w:lang w:val="en-GB"/>
        </w:rPr>
        <w:t xml:space="preserve"> tests </w:t>
      </w:r>
      <w:r w:rsidR="00471925">
        <w:rPr>
          <w:rFonts w:cs="Times New Roman"/>
          <w:noProof/>
          <w:lang w:val="en-GB"/>
        </w:rPr>
        <w:t>sh</w:t>
      </w:r>
      <w:r w:rsidR="00471925" w:rsidRPr="0084632F">
        <w:rPr>
          <w:rFonts w:cs="Times New Roman"/>
          <w:noProof/>
          <w:lang w:val="en-GB"/>
        </w:rPr>
        <w:t>ould be referred for genetic counselling</w:t>
      </w:r>
      <w:r w:rsidR="00471925">
        <w:rPr>
          <w:rFonts w:cs="Times New Roman"/>
          <w:noProof/>
          <w:lang w:val="en-GB"/>
        </w:rPr>
        <w:t xml:space="preserve"> and</w:t>
      </w:r>
      <w:r w:rsidR="00471925" w:rsidRPr="0084632F">
        <w:rPr>
          <w:rFonts w:cs="Times New Roman"/>
          <w:noProof/>
          <w:lang w:val="en-GB"/>
        </w:rPr>
        <w:t xml:space="preserve"> </w:t>
      </w:r>
      <w:r w:rsidR="00471925">
        <w:rPr>
          <w:rFonts w:cs="Times New Roman"/>
          <w:noProof/>
          <w:lang w:val="en-GB"/>
        </w:rPr>
        <w:t xml:space="preserve">germline </w:t>
      </w:r>
      <w:r w:rsidR="00471925" w:rsidRPr="0084632F">
        <w:rPr>
          <w:rFonts w:cs="Times New Roman"/>
          <w:noProof/>
          <w:lang w:val="en-GB"/>
        </w:rPr>
        <w:t>genetic test</w:t>
      </w:r>
      <w:r w:rsidR="00471925">
        <w:rPr>
          <w:rFonts w:cs="Times New Roman"/>
          <w:noProof/>
          <w:lang w:val="en-GB"/>
        </w:rPr>
        <w:t>ing</w:t>
      </w:r>
      <w:r w:rsidR="00471925" w:rsidRPr="0084632F">
        <w:rPr>
          <w:rFonts w:cs="Times New Roman"/>
          <w:noProof/>
          <w:lang w:val="en-GB"/>
        </w:rPr>
        <w:t xml:space="preserve"> </w:t>
      </w:r>
      <w:r w:rsidR="00471925">
        <w:rPr>
          <w:rFonts w:cs="Times New Roman"/>
          <w:noProof/>
          <w:lang w:val="en-GB"/>
        </w:rPr>
        <w:t>as</w:t>
      </w:r>
      <w:r w:rsidR="00471925" w:rsidRPr="0084632F">
        <w:rPr>
          <w:rFonts w:cs="Times New Roman"/>
          <w:noProof/>
          <w:lang w:val="en-GB"/>
        </w:rPr>
        <w:t xml:space="preserve"> appropriate.</w:t>
      </w:r>
      <w:r w:rsidR="00471925">
        <w:rPr>
          <w:rFonts w:cs="Times New Roman"/>
          <w:noProof/>
          <w:lang w:val="en-GB"/>
        </w:rPr>
        <w:t xml:space="preserve"> </w:t>
      </w:r>
      <w:r w:rsidR="00471925" w:rsidRPr="0084632F">
        <w:rPr>
          <w:rFonts w:cs="Times New Roman"/>
          <w:noProof/>
          <w:lang w:val="en-GB"/>
        </w:rPr>
        <w:t xml:space="preserve">In some settings, </w:t>
      </w:r>
      <w:r w:rsidR="00471925">
        <w:rPr>
          <w:rFonts w:cs="Times New Roman"/>
          <w:noProof/>
          <w:lang w:val="en-GB"/>
        </w:rPr>
        <w:t xml:space="preserve">germline </w:t>
      </w:r>
      <w:r w:rsidR="00471925" w:rsidRPr="0084632F">
        <w:rPr>
          <w:rFonts w:cs="Times New Roman"/>
          <w:noProof/>
          <w:lang w:val="en-GB"/>
        </w:rPr>
        <w:t xml:space="preserve">genetic testing for LS can also be ordered directly by surgeons or oncologists, without referral to </w:t>
      </w:r>
      <w:r w:rsidR="00471925">
        <w:rPr>
          <w:rFonts w:cs="Times New Roman"/>
          <w:noProof/>
          <w:lang w:val="en-GB"/>
        </w:rPr>
        <w:t xml:space="preserve">tertiary </w:t>
      </w:r>
      <w:r w:rsidR="00471925" w:rsidRPr="0084632F">
        <w:rPr>
          <w:rFonts w:cs="Times New Roman"/>
          <w:noProof/>
          <w:lang w:val="en-GB"/>
        </w:rPr>
        <w:t>genetic</w:t>
      </w:r>
      <w:r w:rsidR="00471925">
        <w:rPr>
          <w:rFonts w:cs="Times New Roman"/>
          <w:noProof/>
          <w:lang w:val="en-GB"/>
        </w:rPr>
        <w:t>s</w:t>
      </w:r>
      <w:r w:rsidR="00471925" w:rsidRPr="0084632F">
        <w:rPr>
          <w:rFonts w:cs="Times New Roman"/>
          <w:noProof/>
          <w:lang w:val="en-GB"/>
        </w:rPr>
        <w:t xml:space="preserve"> </w:t>
      </w:r>
      <w:r w:rsidR="00471925">
        <w:rPr>
          <w:rFonts w:cs="Times New Roman"/>
          <w:noProof/>
          <w:lang w:val="en-GB"/>
        </w:rPr>
        <w:t>services (e.g. introduced in Australia in 2020</w:t>
      </w:r>
      <w:r w:rsidR="00EC050A">
        <w:rPr>
          <w:rFonts w:cs="Times New Roman"/>
          <w:noProof/>
          <w:lang w:val="en-GB"/>
        </w:rPr>
        <w:fldChar w:fldCharType="begin"/>
      </w:r>
      <w:r w:rsidR="00A15C54">
        <w:rPr>
          <w:rFonts w:cs="Times New Roman"/>
          <w:noProof/>
          <w:lang w:val="en-GB"/>
        </w:rPr>
        <w:instrText xml:space="preserve"> ADDIN EN.CITE &lt;EndNote&gt;&lt;Cite&gt;&lt;Author&gt;Australian Government Department of Health&lt;/Author&gt;&lt;Year&gt;2020&lt;/Year&gt;&lt;RecNum&gt;37&lt;/RecNum&gt;&lt;DisplayText&gt;(4)&lt;/DisplayText&gt;&lt;record&gt;&lt;rec-number&gt;37&lt;/rec-number&gt;&lt;foreign-keys&gt;&lt;key app="EN" db-id="zfazzrpwb5z90be5fv7vaa0st900aae0a22s" timestamp="1614234636"&gt;37&lt;/key&gt;&lt;/foreign-keys&gt;&lt;ref-type name="Web Page"&gt;12&lt;/ref-type&gt;&lt;contributors&gt;&lt;authors&gt;&lt;author&gt;Australian Government Department of Health,&lt;/author&gt;&lt;/authors&gt;&lt;/contributors&gt;&lt;titles&gt;&lt;title&gt;Medicare Benefits Schedule - Item 73354&lt;/title&gt;&lt;/titles&gt;&lt;volume&gt;2020&lt;/volume&gt;&lt;number&gt;25 Feb&lt;/number&gt;&lt;dates&gt;&lt;year&gt;2020&lt;/year&gt;&lt;/dates&gt;&lt;urls&gt;&lt;related-urls&gt;&lt;url&gt;http://www9.health.gov.au/mbs/fullDisplay.cfm?type=item&amp;amp;q=73354&amp;amp;qt=item&lt;/url&gt;&lt;/related-urls&gt;&lt;/urls&gt;&lt;/record&gt;&lt;/Cite&gt;&lt;/EndNote&gt;</w:instrText>
      </w:r>
      <w:r w:rsidR="00EC050A">
        <w:rPr>
          <w:rFonts w:cs="Times New Roman"/>
          <w:noProof/>
          <w:lang w:val="en-GB"/>
        </w:rPr>
        <w:fldChar w:fldCharType="separate"/>
      </w:r>
      <w:r w:rsidR="00A15C54">
        <w:rPr>
          <w:rFonts w:cs="Times New Roman"/>
          <w:noProof/>
          <w:lang w:val="en-GB"/>
        </w:rPr>
        <w:t>(4)</w:t>
      </w:r>
      <w:r w:rsidR="00EC050A">
        <w:rPr>
          <w:rFonts w:cs="Times New Roman"/>
          <w:noProof/>
          <w:lang w:val="en-GB"/>
        </w:rPr>
        <w:fldChar w:fldCharType="end"/>
      </w:r>
      <w:r w:rsidR="00471925">
        <w:rPr>
          <w:rFonts w:cs="Times New Roman"/>
          <w:noProof/>
          <w:lang w:val="en-GB"/>
        </w:rPr>
        <w:t>).</w:t>
      </w:r>
      <w:r w:rsidR="00471925" w:rsidRPr="0084632F">
        <w:rPr>
          <w:rFonts w:cs="Times New Roman"/>
          <w:noProof/>
          <w:lang w:val="en-GB"/>
        </w:rPr>
        <w:t xml:space="preserve"> </w:t>
      </w:r>
      <w:r w:rsidR="00471925">
        <w:rPr>
          <w:noProof/>
          <w:lang w:val="en-GB"/>
        </w:rPr>
        <w:t>Compared to germline genetic testing of all CRC patients, the step-wise approach can be more cost-effective</w:t>
      </w:r>
      <w:r w:rsidR="00471925">
        <w:rPr>
          <w:noProof/>
          <w:lang w:val="en-GB"/>
        </w:rPr>
        <w:fldChar w:fldCharType="begin">
          <w:fldData xml:space="preserve">PEVuZE5vdGU+PENpdGU+PEF1dGhvcj5LYW5nPC9BdXRob3I+PFllYXI+MjAyMDwvWWVhcj48UmVj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</w:fldData>
        </w:fldChar>
      </w:r>
      <w:r w:rsidR="00A15C54">
        <w:rPr>
          <w:noProof/>
          <w:lang w:val="en-GB"/>
        </w:rPr>
        <w:instrText xml:space="preserve"> ADDIN EN.CITE </w:instrText>
      </w:r>
      <w:r w:rsidR="00A15C54">
        <w:rPr>
          <w:noProof/>
          <w:lang w:val="en-GB"/>
        </w:rPr>
        <w:fldChar w:fldCharType="begin">
          <w:fldData xml:space="preserve">PEVuZE5vdGU+PENpdGU+PEF1dGhvcj5LYW5nPC9BdXRob3I+PFllYXI+MjAyMDwvWWVhcj48UmVj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</w:fldData>
        </w:fldChar>
      </w:r>
      <w:r w:rsidR="00A15C54">
        <w:rPr>
          <w:noProof/>
          <w:lang w:val="en-GB"/>
        </w:rPr>
        <w:instrText xml:space="preserve"> ADDIN EN.CITE.DATA </w:instrText>
      </w:r>
      <w:r w:rsidR="00A15C54">
        <w:rPr>
          <w:noProof/>
          <w:lang w:val="en-GB"/>
        </w:rPr>
      </w:r>
      <w:r w:rsidR="00A15C54">
        <w:rPr>
          <w:noProof/>
          <w:lang w:val="en-GB"/>
        </w:rPr>
        <w:fldChar w:fldCharType="end"/>
      </w:r>
      <w:r w:rsidR="00471925">
        <w:rPr>
          <w:noProof/>
          <w:lang w:val="en-GB"/>
        </w:rPr>
      </w:r>
      <w:r w:rsidR="00471925">
        <w:rPr>
          <w:noProof/>
          <w:lang w:val="en-GB"/>
        </w:rPr>
        <w:fldChar w:fldCharType="separate"/>
      </w:r>
      <w:r w:rsidR="00A15C54">
        <w:rPr>
          <w:noProof/>
          <w:lang w:val="en-GB"/>
        </w:rPr>
        <w:t>(5)</w:t>
      </w:r>
      <w:r w:rsidR="00471925">
        <w:rPr>
          <w:noProof/>
          <w:lang w:val="en-GB"/>
        </w:rPr>
        <w:fldChar w:fldCharType="end"/>
      </w:r>
      <w:r w:rsidR="00EC050A">
        <w:rPr>
          <w:noProof/>
          <w:lang w:val="en-GB"/>
        </w:rPr>
        <w:t>.</w:t>
      </w:r>
    </w:p>
    <w:p w14:paraId="4DD9C1F7" w14:textId="66B685A1" w:rsidR="000F4481" w:rsidRDefault="00507D63" w:rsidP="006E5F1D">
      <w:pPr>
        <w:spacing w:line="240" w:lineRule="auto"/>
        <w:rPr>
          <w:noProof/>
          <w:lang w:val="en-GB"/>
        </w:rPr>
      </w:pPr>
      <w:r w:rsidRPr="0084632F">
        <w:rPr>
          <w:noProof/>
          <w:lang w:val="en-GB"/>
        </w:rPr>
        <w:t>A systematic review published in 2017</w:t>
      </w:r>
      <w:r>
        <w:rPr>
          <w:noProof/>
          <w:lang w:val="en-GB"/>
        </w:rPr>
        <w:fldChar w:fldCharType="begin"/>
      </w:r>
      <w:r w:rsidR="00A15C54">
        <w:rPr>
          <w:noProof/>
          <w:lang w:val="en-GB"/>
        </w:rPr>
        <w:instrText xml:space="preserve"> ADDIN EN.CITE &lt;EndNote&gt;&lt;Cite&gt;&lt;Author&gt;Tognetto&lt;/Author&gt;&lt;Year&gt;2017&lt;/Year&gt;&lt;RecNum&gt;18&lt;/RecNum&gt;&lt;DisplayText&gt;(6)&lt;/DisplayText&gt;&lt;record&gt;&lt;rec-number&gt;18&lt;/rec-number&gt;&lt;foreign-keys&gt;&lt;key app="EN" db-id="zfazzrpwb5z90be5fv7vaa0st900aae0a22s" timestamp="0"&gt;18&lt;/key&gt;&lt;/foreign-keys&gt;&lt;ref-type name="Journal Article"&gt;17&lt;/ref-type&gt;&lt;contributors&gt;&lt;authors&gt;&lt;author&gt;Tognetto, A.&lt;/author&gt;&lt;author&gt;Michelazzo, M. B.&lt;/author&gt;&lt;author&gt;Calabró, G. E.&lt;/author&gt;&lt;author&gt;Unim, B.&lt;/author&gt;&lt;author&gt;Di Marco, M.&lt;/author&gt;&lt;author&gt;Ricciardi, W.&lt;/author&gt;&lt;author&gt;Pastorino, R.&lt;/author&gt;&lt;author&gt;Boccia, S.&lt;/author&gt;&lt;/authors&gt;&lt;/contributors&gt;&lt;auth-address&gt;Section of Hygiene, Institute of Public Health, Università Cattolica del Sacro Cuore, Rome, Italy.&amp;#xD;Department of Public Health and Infectious Diseases, Sapienza University of Rome, Italy.&amp;#xD;Section of Hygiene, Institute of Public Health, Università Cattolica del Sacro Cuore, Fondazione Policlinico &amp;quot;A. Gemelli&amp;quot;, Rome, Italy.&amp;#xD;Italian National Institute of Health (Istituto Superiore di Sanita-ISS), Rome, Italy.&lt;/auth-address&gt;&lt;titles&gt;&lt;title&gt;A Systematic Review on the Existing Screening Pathways for Lynch Syndrome Identification&lt;/title&gt;&lt;secondary-title&gt;Front Public Health&lt;/secondary-title&gt;&lt;alt-title&gt;Frontiers in public health&lt;/alt-title&gt;&lt;/titles&gt;&lt;pages&gt;243&lt;/pages&gt;&lt;volume&gt;5&lt;/volume&gt;&lt;edition&gt;2017/09/29&lt;/edition&gt;&lt;keywords&gt;&lt;keyword&gt;Lynch syndrome&lt;/keyword&gt;&lt;keyword&gt;cancer prevention&lt;/keyword&gt;&lt;keyword&gt;colorectal cancer&lt;/keyword&gt;&lt;keyword&gt;hereditary colorectal cancer&lt;/keyword&gt;&lt;keyword&gt;immunohistochemistry&lt;/keyword&gt;&lt;keyword&gt;microsatellite instability&lt;/keyword&gt;&lt;keyword&gt;mismatch repair genes&lt;/keyword&gt;&lt;keyword&gt;screening pathways&lt;/keyword&gt;&lt;/keywords&gt;&lt;dates&gt;&lt;year&gt;2017&lt;/year&gt;&lt;/dates&gt;&lt;isbn&gt;2296-2565 (Print)&amp;#xD;2296-2565&lt;/isbn&gt;&lt;accession-num&gt;28955708&lt;/accession-num&gt;&lt;urls&gt;&lt;/urls&gt;&lt;custom2&gt;PMC5600943&lt;/custom2&gt;&lt;electronic-resource-num&gt;10.3389/fpubh.2017.00243&lt;/electronic-resource-num&gt;&lt;remote-database-provider&gt;NLM&lt;/remote-database-provider&gt;&lt;language&gt;eng&lt;/language&gt;&lt;/record&gt;&lt;/Cite&gt;&lt;/EndNote&gt;</w:instrText>
      </w:r>
      <w:r>
        <w:rPr>
          <w:noProof/>
          <w:lang w:val="en-GB"/>
        </w:rPr>
        <w:fldChar w:fldCharType="separate"/>
      </w:r>
      <w:r w:rsidR="00A15C54">
        <w:rPr>
          <w:noProof/>
          <w:lang w:val="en-GB"/>
        </w:rPr>
        <w:t>(6)</w:t>
      </w:r>
      <w:r>
        <w:rPr>
          <w:noProof/>
          <w:lang w:val="en-GB"/>
        </w:rPr>
        <w:fldChar w:fldCharType="end"/>
      </w:r>
      <w:r w:rsidRPr="0084632F">
        <w:rPr>
          <w:noProof/>
          <w:lang w:val="en-GB"/>
        </w:rPr>
        <w:t xml:space="preserve"> identified five studies on </w:t>
      </w:r>
      <w:r>
        <w:rPr>
          <w:noProof/>
          <w:lang w:val="en-GB"/>
        </w:rPr>
        <w:t>tumour</w:t>
      </w:r>
      <w:r w:rsidRPr="0084632F">
        <w:rPr>
          <w:noProof/>
          <w:lang w:val="en-GB"/>
        </w:rPr>
        <w:t xml:space="preserve"> testing for LS</w:t>
      </w:r>
      <w:r w:rsidR="006E5F1D">
        <w:rPr>
          <w:noProof/>
          <w:lang w:val="en-GB"/>
        </w:rPr>
        <w:t xml:space="preserve">. </w:t>
      </w:r>
      <w:r>
        <w:rPr>
          <w:noProof/>
          <w:lang w:val="en-GB"/>
        </w:rPr>
        <w:t>The included studies covered</w:t>
      </w:r>
      <w:r w:rsidRPr="0084632F">
        <w:rPr>
          <w:noProof/>
          <w:lang w:val="en-GB"/>
        </w:rPr>
        <w:t xml:space="preserve"> five different settings (Ohio</w:t>
      </w:r>
      <w:r>
        <w:rPr>
          <w:noProof/>
          <w:lang w:val="en-GB"/>
        </w:rPr>
        <w:fldChar w:fldCharType="begin">
          <w:fldData xml:space="preserve">PEVuZE5vdGU+PENpdGU+PEF1dGhvcj5IZWFsZDwvQXV0aG9yPjxZZWFyPjIwMTM8L1llYXI+PFJl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</w:fldData>
        </w:fldChar>
      </w:r>
      <w:r w:rsidR="00A15C54">
        <w:rPr>
          <w:noProof/>
          <w:lang w:val="en-GB"/>
        </w:rPr>
        <w:instrText xml:space="preserve"> ADDIN EN.CITE </w:instrText>
      </w:r>
      <w:r w:rsidR="00A15C54">
        <w:rPr>
          <w:noProof/>
          <w:lang w:val="en-GB"/>
        </w:rPr>
        <w:fldChar w:fldCharType="begin">
          <w:fldData xml:space="preserve">PEVuZE5vdGU+PENpdGU+PEF1dGhvcj5IZWFsZDwvQXV0aG9yPjxZZWFyPjIwMTM8L1llYXI+PFJl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(7)</w:t>
      </w:r>
      <w:r>
        <w:rPr>
          <w:noProof/>
          <w:lang w:val="en-GB"/>
        </w:rPr>
        <w:fldChar w:fldCharType="end"/>
      </w:r>
      <w:r w:rsidR="00EC050A">
        <w:rPr>
          <w:noProof/>
          <w:lang w:val="en-GB"/>
        </w:rPr>
        <w:t>,</w:t>
      </w:r>
      <w:r w:rsidRPr="0084632F">
        <w:rPr>
          <w:noProof/>
          <w:lang w:val="en-GB"/>
        </w:rPr>
        <w:t xml:space="preserve"> California</w:t>
      </w:r>
      <w:r>
        <w:rPr>
          <w:noProof/>
          <w:lang w:val="en-GB"/>
        </w:rPr>
        <w:fldChar w:fldCharType="begin"/>
      </w:r>
      <w:r w:rsidR="00A15C54">
        <w:rPr>
          <w:noProof/>
          <w:lang w:val="en-GB"/>
        </w:rPr>
        <w:instrText xml:space="preserve"> ADDIN EN.CITE &lt;EndNote&gt;&lt;Cite&gt;&lt;Author&gt;Kidambi&lt;/Author&gt;&lt;Year&gt;2016&lt;/Year&gt;&lt;RecNum&gt;25&lt;/RecNum&gt;&lt;DisplayText&gt;(8)&lt;/DisplayText&gt;&lt;record&gt;&lt;rec-number&gt;25&lt;/rec-number&gt;&lt;foreign-keys&gt;&lt;key app="EN" db-id="zfazzrpwb5z90be5fv7vaa0st900aae0a22s" timestamp="0"&gt;25&lt;/key&gt;&lt;/foreign-keys&gt;&lt;ref-type name="Journal Article"&gt;17&lt;/ref-type&gt;&lt;contributors&gt;&lt;authors&gt;&lt;author&gt;Kidambi, T. D.&lt;/author&gt;&lt;author&gt;Lee, R.&lt;/author&gt;&lt;author&gt;Terdiman, J. P.&lt;/author&gt;&lt;author&gt;Day, L.&lt;/author&gt;&lt;/authors&gt;&lt;/contributors&gt;&lt;auth-address&gt;Division of Gastroenterology, University of California, San Francisco, San Francisco, CA, USA.&amp;#xD;San Francisco and San Francisco General Hospital Cancer Genetics and Prevention Program, Helen Diller Family Comprehensive Cancer Center, University of California, San Francisco, CA, USA.&amp;#xD;Division of Gastroenterology, University of California, San Francisco, San Francisco, CA, USA. Lukejohn.Day@ucsf.edu.&amp;#xD;Division of Gastroenterology, San Francisco General Hospital, 1001 Potrero Ave, SFGH 5, San Francisco, CA, 94110, USA. Lukejohn.Day@ucsf.edu.&lt;/auth-address&gt;&lt;titles&gt;&lt;title&gt;Successful implementation of Lynch syndrome screening in a safety net institution&lt;/title&gt;&lt;secondary-title&gt;J Community Genet&lt;/secondary-title&gt;&lt;alt-title&gt;Journal of community genetics&lt;/alt-title&gt;&lt;/titles&gt;&lt;pages&gt;255-60&lt;/pages&gt;&lt;volume&gt;7&lt;/volume&gt;&lt;number&gt;3&lt;/number&gt;&lt;edition&gt;2016/07/04&lt;/edition&gt;&lt;keywords&gt;&lt;keyword&gt;Hereditary colon cancer&lt;/keyword&gt;&lt;keyword&gt;Immunohistochemistry&lt;/keyword&gt;&lt;keyword&gt;Lynch syndrome&lt;/keyword&gt;&lt;keyword&gt;Underserved screening&lt;/keyword&gt;&lt;/keywords&gt;&lt;dates&gt;&lt;year&gt;2016&lt;/year&gt;&lt;pub-dates&gt;&lt;date&gt;Jul&lt;/date&gt;&lt;/pub-dates&gt;&lt;/dates&gt;&lt;isbn&gt;1868-310X (Print)&amp;#xD;1868-310x&lt;/isbn&gt;&lt;accession-num&gt;27372833&lt;/accession-num&gt;&lt;urls&gt;&lt;/urls&gt;&lt;custom2&gt;PMC4960029&lt;/custom2&gt;&lt;electronic-resource-num&gt;10.1007/s12687-016-0270-8&lt;/electronic-resource-num&gt;&lt;remote-database-provider&gt;NLM&lt;/remote-database-provider&gt;&lt;language&gt;eng&lt;/language&gt;&lt;/record&gt;&lt;/Cite&gt;&lt;/EndNote&gt;</w:instrText>
      </w:r>
      <w:r>
        <w:rPr>
          <w:noProof/>
          <w:lang w:val="en-GB"/>
        </w:rPr>
        <w:fldChar w:fldCharType="separate"/>
      </w:r>
      <w:r w:rsidR="00A15C54">
        <w:rPr>
          <w:noProof/>
          <w:lang w:val="en-GB"/>
        </w:rPr>
        <w:t>(8)</w:t>
      </w:r>
      <w:r>
        <w:rPr>
          <w:noProof/>
          <w:lang w:val="en-GB"/>
        </w:rPr>
        <w:fldChar w:fldCharType="end"/>
      </w:r>
      <w:r w:rsidR="00EC050A">
        <w:rPr>
          <w:noProof/>
          <w:lang w:val="en-GB"/>
        </w:rPr>
        <w:t>,</w:t>
      </w:r>
      <w:r w:rsidRPr="0084632F">
        <w:rPr>
          <w:noProof/>
          <w:lang w:val="en-GB"/>
        </w:rPr>
        <w:t xml:space="preserve"> Washington</w:t>
      </w:r>
      <w:r>
        <w:rPr>
          <w:noProof/>
          <w:lang w:val="en-GB"/>
        </w:rPr>
        <w:fldChar w:fldCharType="begin">
          <w:fldData xml:space="preserve">PEVuZE5vdGU+PENpdGU+PEF1dGhvcj5Db2hlbjwvQXV0aG9yPjxZZWFyPjIwMTY8L1llYXI+PFJl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</w:fldData>
        </w:fldChar>
      </w:r>
      <w:r w:rsidR="00A15C54">
        <w:rPr>
          <w:noProof/>
          <w:lang w:val="en-GB"/>
        </w:rPr>
        <w:instrText xml:space="preserve"> ADDIN EN.CITE </w:instrText>
      </w:r>
      <w:r w:rsidR="00A15C54">
        <w:rPr>
          <w:noProof/>
          <w:lang w:val="en-GB"/>
        </w:rPr>
        <w:fldChar w:fldCharType="begin">
          <w:fldData xml:space="preserve">PEVuZE5vdGU+PENpdGU+PEF1dGhvcj5Db2hlbjwvQXV0aG9yPjxZZWFyPjIwMTY8L1llYXI+PFJl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(9)</w:t>
      </w:r>
      <w:r>
        <w:rPr>
          <w:noProof/>
          <w:lang w:val="en-GB"/>
        </w:rPr>
        <w:fldChar w:fldCharType="end"/>
      </w:r>
      <w:r w:rsidRPr="0084632F">
        <w:rPr>
          <w:noProof/>
          <w:lang w:val="en-GB"/>
        </w:rPr>
        <w:t xml:space="preserve"> in the USA; Switzerland</w:t>
      </w:r>
      <w:r>
        <w:rPr>
          <w:noProof/>
          <w:lang w:val="en-GB"/>
        </w:rPr>
        <w:fldChar w:fldCharType="begin"/>
      </w:r>
      <w:r w:rsidR="00A15C54">
        <w:rPr>
          <w:noProof/>
          <w:lang w:val="en-GB"/>
        </w:rPr>
        <w:instrText xml:space="preserve"> ADDIN EN.CITE &lt;EndNote&gt;&lt;Cite&gt;&lt;Author&gt;Zumstein&lt;/Author&gt;&lt;Year&gt;2016&lt;/Year&gt;&lt;RecNum&gt;27&lt;/RecNum&gt;&lt;DisplayText&gt;(10)&lt;/DisplayText&gt;&lt;record&gt;&lt;rec-number&gt;27&lt;/rec-number&gt;&lt;foreign-keys&gt;&lt;key app="EN" db-id="zfazzrpwb5z90be5fv7vaa0st900aae0a22s" timestamp="0"&gt;27&lt;/key&gt;&lt;/foreign-keys&gt;&lt;ref-type name="Journal Article"&gt;17&lt;/ref-type&gt;&lt;contributors&gt;&lt;authors&gt;&lt;author&gt;Zumstein, V.&lt;/author&gt;&lt;author&gt;Vinzens, F.&lt;/author&gt;&lt;author&gt;Zettl, A.&lt;/author&gt;&lt;author&gt;Heinimann, K.&lt;/author&gt;&lt;author&gt;Koeberle, D.&lt;/author&gt;&lt;author&gt;von Flüe, M.&lt;/author&gt;&lt;author&gt;Bolli, M.&lt;/author&gt;&lt;/authors&gt;&lt;/contributors&gt;&lt;auth-address&gt;Department of Surgery, St. Claraspital, Basel, Switzerland.&amp;#xD;Department of Pathology, Viollier AG, Allschwil, Switzerland.&amp;#xD;Department of Medical Genetics, University Hospital Basel, Switzerland.&amp;#xD;Departments of Internal Medicine and Oncology, St. Claraspital, Basel, Switzerland.&lt;/auth-address&gt;&lt;titles&gt;&lt;title&gt;Systematic immunohistochemical screening for Lynch syndrome in colorectal cancer: a single centre experience of 486 patients&lt;/title&gt;&lt;secondary-title&gt;Swiss Med Wkly&lt;/secondary-title&gt;&lt;alt-title&gt;Swiss medical weekly&lt;/alt-title&gt;&lt;/titles&gt;&lt;pages&gt;w14315&lt;/pages&gt;&lt;volume&gt;146&lt;/volume&gt;&lt;edition&gt;2016/05/07&lt;/edition&gt;&lt;keywords&gt;&lt;keyword&gt;Adaptor Proteins, Signal Transducing/genetics&lt;/keyword&gt;&lt;keyword&gt;Colorectal Neoplasms, Hereditary Nonpolyposis/diagnosis/*epidemiology/genetics&lt;/keyword&gt;&lt;keyword&gt;DNA Mismatch Repair/genetics&lt;/keyword&gt;&lt;keyword&gt;*Genetic Predisposition to Disease&lt;/keyword&gt;&lt;keyword&gt;Genetic Testing/*methods&lt;/keyword&gt;&lt;keyword&gt;Germ-Line Mutation/genetics&lt;/keyword&gt;&lt;keyword&gt;Humans&lt;/keyword&gt;&lt;keyword&gt;Immunohistochemistry/*methods&lt;/keyword&gt;&lt;/keywords&gt;&lt;dates&gt;&lt;year&gt;2016&lt;/year&gt;&lt;/dates&gt;&lt;isbn&gt;0036-7672&lt;/isbn&gt;&lt;accession-num&gt;27152634&lt;/accession-num&gt;&lt;urls&gt;&lt;/urls&gt;&lt;electronic-resource-num&gt;10.4414/smw.2016.14315&lt;/electronic-resource-num&gt;&lt;remote-database-provider&gt;NLM&lt;/remote-database-provider&gt;&lt;language&gt;eng&lt;/language&gt;&lt;/record&gt;&lt;/Cite&gt;&lt;/EndNote&gt;</w:instrText>
      </w:r>
      <w:r>
        <w:rPr>
          <w:noProof/>
          <w:lang w:val="en-GB"/>
        </w:rPr>
        <w:fldChar w:fldCharType="separate"/>
      </w:r>
      <w:r w:rsidR="00A15C54">
        <w:rPr>
          <w:noProof/>
          <w:lang w:val="en-GB"/>
        </w:rPr>
        <w:t>(10)</w:t>
      </w:r>
      <w:r>
        <w:rPr>
          <w:noProof/>
          <w:lang w:val="en-GB"/>
        </w:rPr>
        <w:fldChar w:fldCharType="end"/>
      </w:r>
      <w:r w:rsidR="00EC050A">
        <w:rPr>
          <w:noProof/>
          <w:lang w:val="en-GB"/>
        </w:rPr>
        <w:t>;</w:t>
      </w:r>
      <w:r w:rsidRPr="0084632F">
        <w:rPr>
          <w:noProof/>
          <w:lang w:val="en-GB"/>
        </w:rPr>
        <w:t xml:space="preserve"> W</w:t>
      </w:r>
      <w:r>
        <w:rPr>
          <w:noProof/>
          <w:lang w:val="en-GB"/>
        </w:rPr>
        <w:t xml:space="preserve">estern </w:t>
      </w:r>
      <w:r w:rsidRPr="0084632F">
        <w:rPr>
          <w:noProof/>
          <w:lang w:val="en-GB"/>
        </w:rPr>
        <w:t>A</w:t>
      </w:r>
      <w:r>
        <w:rPr>
          <w:noProof/>
          <w:lang w:val="en-GB"/>
        </w:rPr>
        <w:t>ustralia</w:t>
      </w:r>
      <w:r>
        <w:rPr>
          <w:noProof/>
          <w:lang w:val="en-GB"/>
        </w:rPr>
        <w:fldChar w:fldCharType="begin">
          <w:fldData xml:space="preserve">PEVuZE5vdGU+PENpdGU+PEF1dGhvcj5TY2hvZmllbGQ8L0F1dGhvcj48WWVhcj4yMDE0PC9ZZWFy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</w:fldData>
        </w:fldChar>
      </w:r>
      <w:r w:rsidR="00A15C54">
        <w:rPr>
          <w:noProof/>
          <w:lang w:val="en-GB"/>
        </w:rPr>
        <w:instrText xml:space="preserve"> ADDIN EN.CITE </w:instrText>
      </w:r>
      <w:r w:rsidR="00A15C54">
        <w:rPr>
          <w:noProof/>
          <w:lang w:val="en-GB"/>
        </w:rPr>
        <w:fldChar w:fldCharType="begin">
          <w:fldData xml:space="preserve">PEVuZE5vdGU+PENpdGU+PEF1dGhvcj5TY2hvZmllbGQ8L0F1dGhvcj48WWVhcj4yMDE0PC9ZZWFy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(11)</w:t>
      </w:r>
      <w:r>
        <w:rPr>
          <w:noProof/>
          <w:lang w:val="en-GB"/>
        </w:rPr>
        <w:fldChar w:fldCharType="end"/>
      </w:r>
      <w:r w:rsidRPr="0084632F">
        <w:rPr>
          <w:noProof/>
          <w:lang w:val="en-GB"/>
        </w:rPr>
        <w:t>) and different periods in 2008-2015. S</w:t>
      </w:r>
      <w:r>
        <w:rPr>
          <w:noProof/>
          <w:lang w:val="en-GB"/>
        </w:rPr>
        <w:t>ince 2017, additional s</w:t>
      </w:r>
      <w:r w:rsidRPr="0084632F">
        <w:rPr>
          <w:noProof/>
          <w:lang w:val="en-GB"/>
        </w:rPr>
        <w:t xml:space="preserve">tudies </w:t>
      </w:r>
      <w:r>
        <w:rPr>
          <w:noProof/>
          <w:lang w:val="en-GB"/>
        </w:rPr>
        <w:t xml:space="preserve">have been </w:t>
      </w:r>
      <w:r w:rsidRPr="0084632F">
        <w:rPr>
          <w:noProof/>
          <w:lang w:val="en-GB"/>
        </w:rPr>
        <w:t xml:space="preserve">published </w:t>
      </w:r>
      <w:r>
        <w:rPr>
          <w:noProof/>
          <w:lang w:val="en-GB"/>
        </w:rPr>
        <w:t xml:space="preserve">using data from hospitals (e.g. </w:t>
      </w:r>
      <w:r w:rsidRPr="0084632F">
        <w:rPr>
          <w:noProof/>
          <w:lang w:val="en-GB"/>
        </w:rPr>
        <w:t>Ireland</w:t>
      </w:r>
      <w:r>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 </w:instrText>
      </w:r>
      <w:r w:rsidR="00A15C54">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(12)</w:t>
      </w:r>
      <w:r>
        <w:rPr>
          <w:noProof/>
          <w:lang w:val="en-GB"/>
        </w:rPr>
        <w:fldChar w:fldCharType="end"/>
      </w:r>
      <w:r>
        <w:rPr>
          <w:noProof/>
          <w:lang w:val="en-GB"/>
        </w:rPr>
        <w:t>,</w:t>
      </w:r>
      <w:r w:rsidRPr="0084632F">
        <w:rPr>
          <w:noProof/>
          <w:lang w:val="en-GB"/>
        </w:rPr>
        <w:t xml:space="preserve"> Australian Capital Territory</w:t>
      </w:r>
      <w:r>
        <w:rPr>
          <w:noProof/>
          <w:lang w:val="en-GB"/>
        </w:rPr>
        <w:fldChar w:fldCharType="begin"/>
      </w:r>
      <w:r w:rsidR="00A15C54">
        <w:rPr>
          <w:noProof/>
          <w:lang w:val="en-GB"/>
        </w:rPr>
        <w:instrText xml:space="preserve"> ADDIN EN.CITE &lt;EndNote&gt;&lt;Cite&gt;&lt;Author&gt;Brennan&lt;/Author&gt;&lt;Year&gt;2017&lt;/Year&gt;&lt;RecNum&gt;20&lt;/RecNum&gt;&lt;DisplayText&gt;(13)&lt;/DisplayText&gt;&lt;record&gt;&lt;rec-number&gt;20&lt;/rec-number&gt;&lt;foreign-keys&gt;&lt;key app="EN" db-id="zfazzrpwb5z90be5fv7vaa0st900aae0a22s" timestamp="0"&gt;20&lt;/key&gt;&lt;/foreign-keys&gt;&lt;ref-type name="Journal Article"&gt;17&lt;/ref-type&gt;&lt;contributors&gt;&lt;authors&gt;&lt;author&gt;Brennan, B.&lt;/author&gt;&lt;author&gt;Hemmings, C. T.&lt;/author&gt;&lt;author&gt;Clark, I.&lt;/author&gt;&lt;author&gt;Yip, D.&lt;/author&gt;&lt;author&gt;Fadia, M.&lt;/author&gt;&lt;author&gt;Taupin, D. R.&lt;/author&gt;&lt;/authors&gt;&lt;/contributors&gt;&lt;auth-address&gt;Gastroenterology and Hepatology Unit, The Canberra Hospital, Garran, ACT, Australia.&amp;#xD;ACT Pathology, The Canberra Hospital, Garran, ACT, Australia.&amp;#xD;Capital Pathology, Deakin, ACT, Australia.&amp;#xD;Department of Medical Oncology, Canberra and Calvary Hospitals, Garran, Australian Capital Territory, Australia.&amp;#xD;Cancer Research, B10 L5, The Canberra Hospital, Yamba Drive, Garran, ACT 2605, Australia.&lt;/auth-address&gt;&lt;titles&gt;&lt;title&gt;Universal molecular screening does not effectively detect Lynch syndrome in clinical practice&lt;/title&gt;&lt;secondary-title&gt;Therap Adv Gastroenterol&lt;/secondary-title&gt;&lt;alt-title&gt;Therapeutic advances in gastroenterology&lt;/alt-title&gt;&lt;/titles&gt;&lt;periodical&gt;&lt;full-title&gt;Therap Adv Gastroenterol&lt;/full-title&gt;&lt;/periodical&gt;&lt;pages&gt;361-371&lt;/pages&gt;&lt;volume&gt;10&lt;/volume&gt;&lt;number&gt;4&lt;/number&gt;&lt;edition&gt;2017/05/12&lt;/edition&gt;&lt;keywords&gt;&lt;keyword&gt;DNA mismatch repair&lt;/keyword&gt;&lt;keyword&gt;Lynch syndrome&lt;/keyword&gt;&lt;keyword&gt;colorectal neoplasms&lt;/keyword&gt;&lt;keyword&gt;immunohistochemistry&lt;/keyword&gt;&lt;keyword&gt;interest.&lt;/keyword&gt;&lt;/keywords&gt;&lt;dates&gt;&lt;year&gt;2017&lt;/year&gt;&lt;pub-dates&gt;&lt;date&gt;Apr&lt;/date&gt;&lt;/pub-dates&gt;&lt;/dates&gt;&lt;isbn&gt;1756-283X (Print)&amp;#xD;1756-283x&lt;/isbn&gt;&lt;accession-num&gt;28491141&lt;/accession-num&gt;&lt;urls&gt;&lt;/urls&gt;&lt;custom2&gt;PMC5405883&lt;/custom2&gt;&lt;electronic-resource-num&gt;10.1177/1756283x17690990&lt;/electronic-resource-num&gt;&lt;remote-database-provider&gt;NLM&lt;/remote-database-provider&gt;&lt;language&gt;eng&lt;/language&gt;&lt;/record&gt;&lt;/Cite&gt;&lt;/EndNote&gt;</w:instrText>
      </w:r>
      <w:r>
        <w:rPr>
          <w:noProof/>
          <w:lang w:val="en-GB"/>
        </w:rPr>
        <w:fldChar w:fldCharType="separate"/>
      </w:r>
      <w:r w:rsidR="00A15C54">
        <w:rPr>
          <w:noProof/>
          <w:lang w:val="en-GB"/>
        </w:rPr>
        <w:t>(13)</w:t>
      </w:r>
      <w:r>
        <w:rPr>
          <w:noProof/>
          <w:lang w:val="en-GB"/>
        </w:rPr>
        <w:fldChar w:fldCharType="end"/>
      </w:r>
      <w:r>
        <w:rPr>
          <w:noProof/>
          <w:lang w:val="en-GB"/>
        </w:rPr>
        <w:t>)</w:t>
      </w:r>
      <w:r w:rsidRPr="0084632F">
        <w:rPr>
          <w:noProof/>
          <w:lang w:val="en-GB"/>
        </w:rPr>
        <w:t xml:space="preserve"> </w:t>
      </w:r>
      <w:r>
        <w:rPr>
          <w:noProof/>
          <w:lang w:val="en-GB"/>
        </w:rPr>
        <w:t>or</w:t>
      </w:r>
      <w:r w:rsidRPr="0084632F">
        <w:rPr>
          <w:noProof/>
          <w:lang w:val="en-GB"/>
        </w:rPr>
        <w:t xml:space="preserve"> research cohorts (e.g.</w:t>
      </w:r>
      <w:r>
        <w:rPr>
          <w:noProof/>
          <w:lang w:val="en-GB"/>
        </w:rPr>
        <w:t xml:space="preserve"> in Australia</w:t>
      </w:r>
      <w:r>
        <w:rPr>
          <w:noProof/>
          <w:lang w:val="en-GB"/>
        </w:rPr>
        <w:fldChar w:fldCharType="begin">
          <w:fldData xml:space="preserve">PEVuZE5vdGU+PENpdGU+PEF1dGhvcj5CdWNoYW5hbjwvQXV0aG9yPjxZZWFyPjIwMTc8L1llYXI+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</w:fldData>
        </w:fldChar>
      </w:r>
      <w:r w:rsidR="00A15C54">
        <w:rPr>
          <w:noProof/>
          <w:lang w:val="en-GB"/>
        </w:rPr>
        <w:instrText xml:space="preserve"> ADDIN EN.CITE </w:instrText>
      </w:r>
      <w:r w:rsidR="00A15C54">
        <w:rPr>
          <w:noProof/>
          <w:lang w:val="en-GB"/>
        </w:rPr>
        <w:fldChar w:fldCharType="begin">
          <w:fldData xml:space="preserve">PEVuZE5vdGU+PENpdGU+PEF1dGhvcj5CdWNoYW5hbjwvQXV0aG9yPjxZZWFyPjIwMTc8L1llYXI+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(14)</w:t>
      </w:r>
      <w:r>
        <w:rPr>
          <w:noProof/>
          <w:lang w:val="en-GB"/>
        </w:rPr>
        <w:fldChar w:fldCharType="end"/>
      </w:r>
      <w:r>
        <w:rPr>
          <w:noProof/>
          <w:lang w:val="en-GB"/>
        </w:rPr>
        <w:t>).</w:t>
      </w:r>
      <w:r w:rsidRPr="0084632F">
        <w:rPr>
          <w:noProof/>
          <w:lang w:val="en-GB"/>
        </w:rPr>
        <w:t xml:space="preserve"> These studies cover a wide range of contexts, </w:t>
      </w:r>
      <w:r>
        <w:rPr>
          <w:noProof/>
          <w:lang w:val="en-GB"/>
        </w:rPr>
        <w:t>with findings illustrating both complete tumour</w:t>
      </w:r>
      <w:r w:rsidRPr="0084632F">
        <w:rPr>
          <w:noProof/>
          <w:lang w:val="en-GB"/>
        </w:rPr>
        <w:t xml:space="preserve"> testing </w:t>
      </w:r>
      <w:r>
        <w:rPr>
          <w:noProof/>
          <w:lang w:val="en-GB"/>
        </w:rPr>
        <w:t>of all CRC patients in some settings</w:t>
      </w:r>
      <w:r>
        <w:rPr>
          <w:noProof/>
          <w:lang w:val="en-GB"/>
        </w:rPr>
        <w:fldChar w:fldCharType="begin"/>
      </w:r>
      <w:r w:rsidR="00A15C54">
        <w:rPr>
          <w:noProof/>
          <w:lang w:val="en-GB"/>
        </w:rPr>
        <w:instrText xml:space="preserve"> ADDIN EN.CITE &lt;EndNote&gt;&lt;Cite&gt;&lt;Author&gt;Zumstein&lt;/Author&gt;&lt;Year&gt;2016&lt;/Year&gt;&lt;RecNum&gt;27&lt;/RecNum&gt;&lt;DisplayText&gt;(10)&lt;/DisplayText&gt;&lt;record&gt;&lt;rec-number&gt;27&lt;/rec-number&gt;&lt;foreign-keys&gt;&lt;key app="EN" db-id="zfazzrpwb5z90be5fv7vaa0st900aae0a22s" timestamp="0"&gt;27&lt;/key&gt;&lt;/foreign-keys&gt;&lt;ref-type name="Journal Article"&gt;17&lt;/ref-type&gt;&lt;contributors&gt;&lt;authors&gt;&lt;author&gt;Zumstein, V.&lt;/author&gt;&lt;author&gt;Vinzens, F.&lt;/author&gt;&lt;author&gt;Zettl, A.&lt;/author&gt;&lt;author&gt;Heinimann, K.&lt;/author&gt;&lt;author&gt;Koeberle, D.&lt;/author&gt;&lt;author&gt;von Flüe, M.&lt;/author&gt;&lt;author&gt;Bolli, M.&lt;/author&gt;&lt;/authors&gt;&lt;/contributors&gt;&lt;auth-address&gt;Department of Surgery, St. Claraspital, Basel, Switzerland.&amp;#xD;Department of Pathology, Viollier AG, Allschwil, Switzerland.&amp;#xD;Department of Medical Genetics, University Hospital Basel, Switzerland.&amp;#xD;Departments of Internal Medicine and Oncology, St. Claraspital, Basel, Switzerland.&lt;/auth-address&gt;&lt;titles&gt;&lt;title&gt;Systematic immunohistochemical screening for Lynch syndrome in colorectal cancer: a single centre experience of 486 patients&lt;/title&gt;&lt;secondary-title&gt;Swiss Med Wkly&lt;/secondary-title&gt;&lt;alt-title&gt;Swiss medical weekly&lt;/alt-title&gt;&lt;/titles&gt;&lt;pages&gt;w14315&lt;/pages&gt;&lt;volume&gt;146&lt;/volume&gt;&lt;edition&gt;2016/05/07&lt;/edition&gt;&lt;keywords&gt;&lt;keyword&gt;Adaptor Proteins, Signal Transducing/genetics&lt;/keyword&gt;&lt;keyword&gt;Colorectal Neoplasms, Hereditary Nonpolyposis/diagnosis/*epidemiology/genetics&lt;/keyword&gt;&lt;keyword&gt;DNA Mismatch Repair/genetics&lt;/keyword&gt;&lt;keyword&gt;*Genetic Predisposition to Disease&lt;/keyword&gt;&lt;keyword&gt;Genetic Testing/*methods&lt;/keyword&gt;&lt;keyword&gt;Germ-Line Mutation/genetics&lt;/keyword&gt;&lt;keyword&gt;Humans&lt;/keyword&gt;&lt;keyword&gt;Immunohistochemistry/*methods&lt;/keyword&gt;&lt;/keywords&gt;&lt;dates&gt;&lt;year&gt;2016&lt;/year&gt;&lt;/dates&gt;&lt;isbn&gt;0036-7672&lt;/isbn&gt;&lt;accession-num&gt;27152634&lt;/accession-num&gt;&lt;urls&gt;&lt;/urls&gt;&lt;electronic-resource-num&gt;10.4414/smw.2016.14315&lt;/electronic-resource-num&gt;&lt;remote-database-provider&gt;NLM&lt;/remote-database-provider&gt;&lt;language&gt;eng&lt;/language&gt;&lt;/record&gt;&lt;/Cite&gt;&lt;/EndNote&gt;</w:instrText>
      </w:r>
      <w:r>
        <w:rPr>
          <w:noProof/>
          <w:lang w:val="en-GB"/>
        </w:rPr>
        <w:fldChar w:fldCharType="separate"/>
      </w:r>
      <w:r w:rsidR="00A15C54">
        <w:rPr>
          <w:noProof/>
          <w:lang w:val="en-GB"/>
        </w:rPr>
        <w:t>(10)</w:t>
      </w:r>
      <w:r>
        <w:rPr>
          <w:noProof/>
          <w:lang w:val="en-GB"/>
        </w:rPr>
        <w:fldChar w:fldCharType="end"/>
      </w:r>
      <w:r>
        <w:rPr>
          <w:noProof/>
          <w:lang w:val="en-GB"/>
        </w:rPr>
        <w:t>,</w:t>
      </w:r>
      <w:r w:rsidRPr="0084632F">
        <w:rPr>
          <w:noProof/>
          <w:lang w:val="en-GB"/>
        </w:rPr>
        <w:t xml:space="preserve"> </w:t>
      </w:r>
      <w:r>
        <w:rPr>
          <w:noProof/>
          <w:lang w:val="en-GB"/>
        </w:rPr>
        <w:t xml:space="preserve">and testing </w:t>
      </w:r>
      <w:r w:rsidRPr="0084632F">
        <w:rPr>
          <w:noProof/>
          <w:lang w:val="en-GB"/>
        </w:rPr>
        <w:t xml:space="preserve">gaps in some of the included hospitals </w:t>
      </w:r>
      <w:r>
        <w:rPr>
          <w:noProof/>
          <w:lang w:val="en-GB"/>
        </w:rPr>
        <w:t xml:space="preserve">in other settings </w:t>
      </w:r>
      <w:r w:rsidRPr="0084632F">
        <w:rPr>
          <w:noProof/>
          <w:lang w:val="en-GB"/>
        </w:rPr>
        <w:t>(e.g. 0%, 56% and 84% of patients missing dMMR/MSI test results at three centres in Ireland in 2005-2013</w:t>
      </w:r>
      <w:r>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 </w:instrText>
      </w:r>
      <w:r w:rsidR="00A15C54">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(12)</w:t>
      </w:r>
      <w:r>
        <w:rPr>
          <w:noProof/>
          <w:lang w:val="en-GB"/>
        </w:rPr>
        <w:fldChar w:fldCharType="end"/>
      </w:r>
      <w:r w:rsidRPr="0084632F">
        <w:rPr>
          <w:noProof/>
          <w:lang w:val="en-GB"/>
        </w:rPr>
        <w:t>)</w:t>
      </w:r>
      <w:r>
        <w:rPr>
          <w:noProof/>
          <w:lang w:val="en-GB"/>
        </w:rPr>
        <w:t>.</w:t>
      </w:r>
      <w:r w:rsidRPr="0084632F">
        <w:rPr>
          <w:noProof/>
          <w:lang w:val="en-GB"/>
        </w:rPr>
        <w:t xml:space="preserve"> </w:t>
      </w:r>
    </w:p>
    <w:p w14:paraId="333C8AA9" w14:textId="1303C759" w:rsidR="005441B7" w:rsidRDefault="000F4481" w:rsidP="006E5F1D">
      <w:pPr>
        <w:spacing w:line="240" w:lineRule="auto"/>
        <w:rPr>
          <w:noProof/>
          <w:lang w:val="en-GB"/>
        </w:rPr>
      </w:pPr>
      <w:r>
        <w:rPr>
          <w:noProof/>
          <w:lang w:val="en-GB"/>
        </w:rPr>
        <w:t>In Australia, to the best of our knowledge, only four studies have assessed LS tumour testing practice in the healthcare context</w:t>
      </w:r>
      <w:r>
        <w:rPr>
          <w:noProof/>
          <w:lang w:val="en-GB"/>
        </w:rPr>
        <w:fldChar w:fldCharType="begin">
          <w:fldData xml:space="preserve">PEVuZE5vdGU+PENpdGU+PEF1dGhvcj5TY2hvZmllbGQ8L0F1dGhvcj48WWVhcj4yMDE0PC9ZZWFy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</w:fldData>
        </w:fldChar>
      </w:r>
      <w:r w:rsidR="00A15C54">
        <w:rPr>
          <w:noProof/>
          <w:lang w:val="en-GB"/>
        </w:rPr>
        <w:instrText xml:space="preserve"> ADDIN EN.CITE </w:instrText>
      </w:r>
      <w:r w:rsidR="00A15C54">
        <w:rPr>
          <w:noProof/>
          <w:lang w:val="en-GB"/>
        </w:rPr>
        <w:fldChar w:fldCharType="begin">
          <w:fldData xml:space="preserve">PEVuZE5vdGU+PENpdGU+PEF1dGhvcj5TY2hvZmllbGQ8L0F1dGhvcj48WWVhcj4yMDE0PC9ZZWFy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(11, 13, 15, 16)</w:t>
      </w:r>
      <w:r>
        <w:rPr>
          <w:noProof/>
          <w:lang w:val="en-GB"/>
        </w:rPr>
        <w:fldChar w:fldCharType="end"/>
      </w:r>
      <w:r w:rsidR="00EC050A">
        <w:rPr>
          <w:noProof/>
          <w:lang w:val="en-GB"/>
        </w:rPr>
        <w:t>.</w:t>
      </w:r>
      <w:r>
        <w:rPr>
          <w:noProof/>
          <w:lang w:val="en-GB"/>
        </w:rPr>
        <w:t xml:space="preserve"> The earliest (included in the systematic review described above) considered CRC patients in Western Austalia in 1994-2012</w:t>
      </w:r>
      <w:r w:rsidR="00203B83">
        <w:rPr>
          <w:noProof/>
          <w:lang w:val="en-GB"/>
        </w:rPr>
        <w:fldChar w:fldCharType="begin">
          <w:fldData xml:space="preserve">PEVuZE5vdGU+PENpdGU+PEF1dGhvcj5TY2hvZmllbGQ8L0F1dGhvcj48WWVhcj4yMDE0PC9ZZWFy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</w:fldData>
        </w:fldChar>
      </w:r>
      <w:r w:rsidR="00A15C54">
        <w:rPr>
          <w:noProof/>
          <w:lang w:val="en-GB"/>
        </w:rPr>
        <w:instrText xml:space="preserve"> ADDIN EN.CITE </w:instrText>
      </w:r>
      <w:r w:rsidR="00A15C54">
        <w:rPr>
          <w:noProof/>
          <w:lang w:val="en-GB"/>
        </w:rPr>
        <w:fldChar w:fldCharType="begin">
          <w:fldData xml:space="preserve">PEVuZE5vdGU+PENpdGU+PEF1dGhvcj5TY2hvZmllbGQ8L0F1dGhvcj48WWVhcj4yMDE0PC9ZZWFy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</w:fldData>
        </w:fldChar>
      </w:r>
      <w:r w:rsidR="00A15C54">
        <w:rPr>
          <w:noProof/>
          <w:lang w:val="en-GB"/>
        </w:rPr>
        <w:instrText xml:space="preserve"> ADDIN EN.CITE.DATA </w:instrText>
      </w:r>
      <w:r w:rsidR="00A15C54">
        <w:rPr>
          <w:noProof/>
          <w:lang w:val="en-GB"/>
        </w:rPr>
      </w:r>
      <w:r w:rsidR="00A15C54">
        <w:rPr>
          <w:noProof/>
          <w:lang w:val="en-GB"/>
        </w:rPr>
        <w:fldChar w:fldCharType="end"/>
      </w:r>
      <w:r w:rsidR="00203B83">
        <w:rPr>
          <w:noProof/>
          <w:lang w:val="en-GB"/>
        </w:rPr>
      </w:r>
      <w:r w:rsidR="00203B83">
        <w:rPr>
          <w:noProof/>
          <w:lang w:val="en-GB"/>
        </w:rPr>
        <w:fldChar w:fldCharType="separate"/>
      </w:r>
      <w:r w:rsidR="00A15C54">
        <w:rPr>
          <w:noProof/>
          <w:lang w:val="en-GB"/>
        </w:rPr>
        <w:t>(11)</w:t>
      </w:r>
      <w:r w:rsidR="00203B83">
        <w:rPr>
          <w:noProof/>
          <w:lang w:val="en-GB"/>
        </w:rPr>
        <w:fldChar w:fldCharType="end"/>
      </w:r>
      <w:r>
        <w:rPr>
          <w:noProof/>
          <w:lang w:val="en-GB"/>
        </w:rPr>
        <w:t xml:space="preserve">; IHC </w:t>
      </w:r>
      <w:r w:rsidR="008E7D74">
        <w:rPr>
          <w:noProof/>
          <w:lang w:val="en-GB"/>
        </w:rPr>
        <w:t>results</w:t>
      </w:r>
      <w:r>
        <w:rPr>
          <w:noProof/>
          <w:lang w:val="en-GB"/>
        </w:rPr>
        <w:t xml:space="preserve"> </w:t>
      </w:r>
      <w:r w:rsidR="008E7D74">
        <w:rPr>
          <w:noProof/>
          <w:lang w:val="en-GB"/>
        </w:rPr>
        <w:t>were</w:t>
      </w:r>
      <w:r>
        <w:rPr>
          <w:noProof/>
          <w:lang w:val="en-GB"/>
        </w:rPr>
        <w:t xml:space="preserve"> used as an inclusion criterion</w:t>
      </w:r>
      <w:r w:rsidR="00B15BC7">
        <w:rPr>
          <w:noProof/>
          <w:lang w:val="en-GB"/>
        </w:rPr>
        <w:t xml:space="preserve"> and was based on patients meeting one of three criteria: </w:t>
      </w:r>
      <w:r w:rsidR="00B15BC7" w:rsidRPr="00380C24">
        <w:t xml:space="preserve">1) patients aged &lt;60 years, (2) patients with an individual or family history of cancer, or (3) patients whose tumours have </w:t>
      </w:r>
      <w:r w:rsidR="00B15BC7" w:rsidRPr="00380C24">
        <w:lastRenderedPageBreak/>
        <w:t>histological characteristics suggestive of LS</w:t>
      </w:r>
      <w:r w:rsidR="00B15BC7">
        <w:t xml:space="preserve">. </w:t>
      </w:r>
      <w:r w:rsidR="00B5015A">
        <w:t>A study of a hospital in the Australian Capital Territory included 1,612 CRC patients with IHC tests in 2004-2013</w:t>
      </w:r>
      <w:r w:rsidR="00F33074">
        <w:t xml:space="preserve">, with </w:t>
      </w:r>
      <w:r w:rsidR="00F33074" w:rsidRPr="00F33074">
        <w:rPr>
          <w:i/>
          <w:iCs/>
        </w:rPr>
        <w:t>BRAF</w:t>
      </w:r>
      <w:r w:rsidR="00F33074">
        <w:t xml:space="preserve"> V600E or </w:t>
      </w:r>
      <w:r w:rsidR="00F33074" w:rsidRPr="00F33074">
        <w:rPr>
          <w:i/>
          <w:iCs/>
        </w:rPr>
        <w:t>MLH1</w:t>
      </w:r>
      <w:r w:rsidR="00F33074">
        <w:t xml:space="preserve"> promoter hypermethylation tests only carried out after referral to genetics services during that period</w:t>
      </w:r>
      <w:r w:rsidR="00B5015A">
        <w:t>.</w:t>
      </w:r>
      <w:r w:rsidR="00D67E8C">
        <w:fldChar w:fldCharType="begin"/>
      </w:r>
      <w:r w:rsidR="00A15C54">
        <w:instrText xml:space="preserve"> ADDIN EN.CITE &lt;EndNote&gt;&lt;Cite&gt;&lt;Author&gt;Brennan&lt;/Author&gt;&lt;Year&gt;2017&lt;/Year&gt;&lt;RecNum&gt;42&lt;/RecNum&gt;&lt;DisplayText&gt;(13)&lt;/DisplayText&gt;&lt;record&gt;&lt;rec-number&gt;42&lt;/rec-number&gt;&lt;foreign-keys&gt;&lt;key app="EN" db-id="zfazzrpwb5z90be5fv7vaa0st900aae0a22s" timestamp="1634974193"&gt;42&lt;/key&gt;&lt;/foreign-keys&gt;&lt;ref-type name="Journal Article"&gt;17&lt;/ref-type&gt;&lt;contributors&gt;&lt;authors&gt;&lt;author&gt;Brennan, B.&lt;/author&gt;&lt;author&gt;Hemmings, C. T.&lt;/author&gt;&lt;author&gt;Clark, I.&lt;/author&gt;&lt;author&gt;Yip, D.&lt;/author&gt;&lt;author&gt;Fadia, M.&lt;/author&gt;&lt;author&gt;Taupin, D. R.&lt;/author&gt;&lt;/authors&gt;&lt;/contributors&gt;&lt;auth-address&gt;Gastroenterology and Hepatology Unit, The Canberra Hospital, Garran, ACT, Australia.&amp;#xD;ACT Pathology, The Canberra Hospital, Garran, ACT, Australia.&amp;#xD;Capital Pathology, Deakin, ACT, Australia.&amp;#xD;Department of Medical Oncology, Canberra and Calvary Hospitals, Garran, Australian Capital Territory, Australia.&amp;#xD;Cancer Research, B10 L5, The Canberra Hospital, Yamba Drive, Garran, ACT 2605, Australia.&lt;/auth-address&gt;&lt;titles&gt;&lt;title&gt;Universal molecular screening does not effectively detect Lynch syndrome in clinical practice&lt;/title&gt;&lt;secondary-title&gt;Therap Adv Gastroenterol&lt;/secondary-title&gt;&lt;/titles&gt;&lt;periodical&gt;&lt;full-title&gt;Therap Adv Gastroenterol&lt;/full-title&gt;&lt;/periodical&gt;&lt;pages&gt;361-371&lt;/pages&gt;&lt;volume&gt;10&lt;/volume&gt;&lt;number&gt;4&lt;/number&gt;&lt;edition&gt;2017/05/12&lt;/edition&gt;&lt;keywords&gt;&lt;keyword&gt;DNA mismatch repair&lt;/keyword&gt;&lt;keyword&gt;Lynch syndrome&lt;/keyword&gt;&lt;keyword&gt;colorectal neoplasms&lt;/keyword&gt;&lt;keyword&gt;immunohistochemistry&lt;/keyword&gt;&lt;keyword&gt;interest.&lt;/keyword&gt;&lt;/keywords&gt;&lt;dates&gt;&lt;year&gt;2017&lt;/year&gt;&lt;pub-dates&gt;&lt;date&gt;Apr&lt;/date&gt;&lt;/pub-dates&gt;&lt;/dates&gt;&lt;isbn&gt;1756-283X (Print)&amp;#xD;1756-283X (Linking)&lt;/isbn&gt;&lt;accession-num&gt;28491141&lt;/accession-num&gt;&lt;urls&gt;&lt;related-urls&gt;&lt;url&gt;https://www.ncbi.nlm.nih.gov/pubmed/28491141&lt;/url&gt;&lt;/related-urls&gt;&lt;/urls&gt;&lt;custom2&gt;PMC5405883&lt;/custom2&gt;&lt;electronic-resource-num&gt;10.1177/1756283X17690990&lt;/electronic-resource-num&gt;&lt;/record&gt;&lt;/Cite&gt;&lt;/EndNote&gt;</w:instrText>
      </w:r>
      <w:r w:rsidR="00D67E8C">
        <w:fldChar w:fldCharType="separate"/>
      </w:r>
      <w:r w:rsidR="00A15C54">
        <w:rPr>
          <w:noProof/>
        </w:rPr>
        <w:t>(13)</w:t>
      </w:r>
      <w:r w:rsidR="00D67E8C">
        <w:fldChar w:fldCharType="end"/>
      </w:r>
      <w:r w:rsidR="00F33074">
        <w:t xml:space="preserve"> </w:t>
      </w:r>
      <w:r w:rsidR="00507D63">
        <w:rPr>
          <w:noProof/>
          <w:lang w:val="en-GB"/>
        </w:rPr>
        <w:t xml:space="preserve">A </w:t>
      </w:r>
      <w:r w:rsidR="00507D63" w:rsidRPr="0084632F">
        <w:rPr>
          <w:noProof/>
          <w:lang w:val="en-GB"/>
        </w:rPr>
        <w:t xml:space="preserve">study of two </w:t>
      </w:r>
      <w:r w:rsidR="008B2D91">
        <w:rPr>
          <w:noProof/>
          <w:lang w:val="en-GB"/>
        </w:rPr>
        <w:t>NSW</w:t>
      </w:r>
      <w:r w:rsidR="00507D63" w:rsidRPr="0084632F">
        <w:rPr>
          <w:noProof/>
          <w:lang w:val="en-GB"/>
        </w:rPr>
        <w:t xml:space="preserve"> hospitals in 2015-2016 </w:t>
      </w:r>
      <w:r w:rsidR="00507D63">
        <w:rPr>
          <w:noProof/>
          <w:lang w:val="en-GB"/>
        </w:rPr>
        <w:t xml:space="preserve">(n=350 patients total) also found gaps in referral to genetic counselling and testing </w:t>
      </w:r>
      <w:r w:rsidR="00507D63" w:rsidRPr="0084632F">
        <w:rPr>
          <w:noProof/>
          <w:lang w:val="en-GB"/>
        </w:rPr>
        <w:t>(20-90% and 45-90% of patients not referred before and after implementation of interventions)</w:t>
      </w:r>
      <w:r w:rsidR="00507D63">
        <w:rPr>
          <w:noProof/>
          <w:lang w:val="en-GB"/>
        </w:rPr>
        <w:fldChar w:fldCharType="begin">
          <w:fldData xml:space="preserve">PEVuZE5vdGU+PENpdGU+PEF1dGhvcj5Mb25nPC9BdXRob3I+PFllYXI+MjAxODwvWWVhcj48UmVj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</w:fldData>
        </w:fldChar>
      </w:r>
      <w:r w:rsidR="00A15C54">
        <w:rPr>
          <w:noProof/>
          <w:lang w:val="en-GB"/>
        </w:rPr>
        <w:instrText xml:space="preserve"> ADDIN EN.CITE </w:instrText>
      </w:r>
      <w:r w:rsidR="00A15C54">
        <w:rPr>
          <w:noProof/>
          <w:lang w:val="en-GB"/>
        </w:rPr>
        <w:fldChar w:fldCharType="begin">
          <w:fldData xml:space="preserve">PEVuZE5vdGU+PENpdGU+PEF1dGhvcj5Mb25nPC9BdXRob3I+PFllYXI+MjAxODwvWWVhcj48UmVj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</w:fldData>
        </w:fldChar>
      </w:r>
      <w:r w:rsidR="00A15C54">
        <w:rPr>
          <w:noProof/>
          <w:lang w:val="en-GB"/>
        </w:rPr>
        <w:instrText xml:space="preserve"> ADDIN EN.CITE.DATA </w:instrText>
      </w:r>
      <w:r w:rsidR="00A15C54">
        <w:rPr>
          <w:noProof/>
          <w:lang w:val="en-GB"/>
        </w:rPr>
      </w:r>
      <w:r w:rsidR="00A15C54">
        <w:rPr>
          <w:noProof/>
          <w:lang w:val="en-GB"/>
        </w:rPr>
        <w:fldChar w:fldCharType="end"/>
      </w:r>
      <w:r w:rsidR="00507D63">
        <w:rPr>
          <w:noProof/>
          <w:lang w:val="en-GB"/>
        </w:rPr>
      </w:r>
      <w:r w:rsidR="00507D63">
        <w:rPr>
          <w:noProof/>
          <w:lang w:val="en-GB"/>
        </w:rPr>
        <w:fldChar w:fldCharType="separate"/>
      </w:r>
      <w:r w:rsidR="00A15C54">
        <w:rPr>
          <w:noProof/>
          <w:lang w:val="en-GB"/>
        </w:rPr>
        <w:t>(15)</w:t>
      </w:r>
      <w:r w:rsidR="00507D63">
        <w:rPr>
          <w:noProof/>
          <w:lang w:val="en-GB"/>
        </w:rPr>
        <w:fldChar w:fldCharType="end"/>
      </w:r>
      <w:r w:rsidR="00EC050A">
        <w:rPr>
          <w:noProof/>
          <w:lang w:val="en-GB"/>
        </w:rPr>
        <w:t>.</w:t>
      </w:r>
      <w:r w:rsidR="00507D63">
        <w:rPr>
          <w:noProof/>
          <w:lang w:val="en-GB"/>
        </w:rPr>
        <w:t xml:space="preserve"> </w:t>
      </w:r>
      <w:r w:rsidR="00310D93">
        <w:rPr>
          <w:noProof/>
          <w:lang w:val="en-GB"/>
        </w:rPr>
        <w:t xml:space="preserve">Finally, a study of </w:t>
      </w:r>
      <w:r w:rsidR="00260934">
        <w:rPr>
          <w:noProof/>
          <w:lang w:val="en-GB"/>
        </w:rPr>
        <w:t xml:space="preserve">1,171 </w:t>
      </w:r>
      <w:r w:rsidR="00C003E0">
        <w:rPr>
          <w:noProof/>
          <w:lang w:val="en-GB"/>
        </w:rPr>
        <w:t>CRC patients in a hospital in Victoria in 2010-2017 found that IHC for dMMR was only performed for 680 patients during that period</w:t>
      </w:r>
      <w:r w:rsidR="00D04E0B">
        <w:rPr>
          <w:noProof/>
          <w:lang w:val="en-GB"/>
        </w:rPr>
        <w:t>, with testing for patients 59-60 and &gt;60 years of age becoming more common in later years (e.g. &lt;20% of patients aged &gt;60 years tested in 2011-2012, but &gt;90% tested in 2017).</w:t>
      </w:r>
      <w:r w:rsidR="00CC36E9">
        <w:rPr>
          <w:noProof/>
          <w:lang w:val="en-GB"/>
        </w:rPr>
        <w:t xml:space="preserve"> Of </w:t>
      </w:r>
      <w:r w:rsidR="00CC36E9" w:rsidRPr="00CC36E9">
        <w:rPr>
          <w:noProof/>
          <w:lang w:val="en-GB"/>
        </w:rPr>
        <w:t xml:space="preserve">88 with abnormal IHC </w:t>
      </w:r>
      <w:r w:rsidR="00CC36E9">
        <w:rPr>
          <w:noProof/>
          <w:lang w:val="en-GB"/>
        </w:rPr>
        <w:t xml:space="preserve">results </w:t>
      </w:r>
      <w:r w:rsidR="00CC36E9" w:rsidRPr="00CC36E9">
        <w:rPr>
          <w:noProof/>
          <w:lang w:val="en-GB"/>
        </w:rPr>
        <w:t xml:space="preserve">(excluding those with </w:t>
      </w:r>
      <w:r w:rsidR="00CC36E9">
        <w:rPr>
          <w:noProof/>
          <w:lang w:val="en-GB"/>
        </w:rPr>
        <w:t xml:space="preserve">MLH1 loss and a </w:t>
      </w:r>
      <w:r w:rsidR="00CC36E9" w:rsidRPr="00CC36E9">
        <w:rPr>
          <w:i/>
          <w:iCs/>
          <w:noProof/>
          <w:lang w:val="en-GB"/>
        </w:rPr>
        <w:t>BRAF</w:t>
      </w:r>
      <w:r w:rsidR="00CC36E9" w:rsidRPr="00CC36E9">
        <w:rPr>
          <w:noProof/>
          <w:lang w:val="en-GB"/>
        </w:rPr>
        <w:t xml:space="preserve"> </w:t>
      </w:r>
      <w:r w:rsidR="00CC36E9">
        <w:rPr>
          <w:noProof/>
          <w:lang w:val="en-GB"/>
        </w:rPr>
        <w:t>V</w:t>
      </w:r>
      <w:r w:rsidR="00CC36E9" w:rsidRPr="00CC36E9">
        <w:rPr>
          <w:noProof/>
          <w:lang w:val="en-GB"/>
        </w:rPr>
        <w:t>600E</w:t>
      </w:r>
      <w:r w:rsidR="00CC36E9">
        <w:rPr>
          <w:noProof/>
          <w:lang w:val="en-GB"/>
        </w:rPr>
        <w:t xml:space="preserve"> mutation, but including those with a missing </w:t>
      </w:r>
      <w:r w:rsidR="00CC36E9" w:rsidRPr="00CC36E9">
        <w:rPr>
          <w:i/>
          <w:iCs/>
          <w:noProof/>
          <w:lang w:val="en-GB"/>
        </w:rPr>
        <w:t>BRAF</w:t>
      </w:r>
      <w:r w:rsidR="00CC36E9">
        <w:rPr>
          <w:noProof/>
          <w:lang w:val="en-GB"/>
        </w:rPr>
        <w:t xml:space="preserve"> V600E test</w:t>
      </w:r>
      <w:r w:rsidR="00CC36E9" w:rsidRPr="00CC36E9">
        <w:rPr>
          <w:noProof/>
          <w:lang w:val="en-GB"/>
        </w:rPr>
        <w:t>)</w:t>
      </w:r>
      <w:r w:rsidR="00CC36E9">
        <w:rPr>
          <w:noProof/>
          <w:lang w:val="en-GB"/>
        </w:rPr>
        <w:t xml:space="preserve">, only 44 were referred to genetics services (50%), similar to the referral rates in the current study. </w:t>
      </w:r>
      <w:r w:rsidR="00CC36E9" w:rsidRPr="00CC36E9">
        <w:rPr>
          <w:noProof/>
          <w:lang w:val="en-GB"/>
        </w:rPr>
        <w:t>29</w:t>
      </w:r>
      <w:r w:rsidR="00CC36E9">
        <w:rPr>
          <w:noProof/>
          <w:lang w:val="en-GB"/>
        </w:rPr>
        <w:t xml:space="preserve"> of these </w:t>
      </w:r>
      <w:r w:rsidR="00CC36E9" w:rsidRPr="00CC36E9">
        <w:rPr>
          <w:noProof/>
          <w:lang w:val="en-GB"/>
        </w:rPr>
        <w:t xml:space="preserve">44 </w:t>
      </w:r>
      <w:r w:rsidR="00CC36E9">
        <w:rPr>
          <w:noProof/>
          <w:lang w:val="en-GB"/>
        </w:rPr>
        <w:t xml:space="preserve">patients </w:t>
      </w:r>
      <w:r w:rsidR="00CC36E9" w:rsidRPr="00CC36E9">
        <w:rPr>
          <w:noProof/>
          <w:lang w:val="en-GB"/>
        </w:rPr>
        <w:t>attended</w:t>
      </w:r>
      <w:r w:rsidR="00CC36E9">
        <w:rPr>
          <w:noProof/>
          <w:lang w:val="en-GB"/>
        </w:rPr>
        <w:t xml:space="preserve"> genetics services (66%)</w:t>
      </w:r>
      <w:r w:rsidR="00CC36E9" w:rsidRPr="00CC36E9">
        <w:rPr>
          <w:noProof/>
          <w:lang w:val="en-GB"/>
        </w:rPr>
        <w:t xml:space="preserve">, 16 </w:t>
      </w:r>
      <w:r w:rsidR="00CC36E9">
        <w:rPr>
          <w:noProof/>
          <w:lang w:val="en-GB"/>
        </w:rPr>
        <w:t>underwent diagnostic genetic</w:t>
      </w:r>
      <w:r w:rsidR="00CC36E9" w:rsidRPr="00CC36E9">
        <w:rPr>
          <w:noProof/>
          <w:lang w:val="en-GB"/>
        </w:rPr>
        <w:t xml:space="preserve"> testing</w:t>
      </w:r>
      <w:r w:rsidR="00CC36E9">
        <w:rPr>
          <w:noProof/>
          <w:lang w:val="en-GB"/>
        </w:rPr>
        <w:t xml:space="preserve"> for LS (55% of 29)</w:t>
      </w:r>
      <w:r w:rsidR="00CC36E9" w:rsidRPr="00CC36E9">
        <w:rPr>
          <w:noProof/>
          <w:lang w:val="en-GB"/>
        </w:rPr>
        <w:t xml:space="preserve">, </w:t>
      </w:r>
      <w:r w:rsidR="00CC36E9">
        <w:rPr>
          <w:noProof/>
          <w:lang w:val="en-GB"/>
        </w:rPr>
        <w:t xml:space="preserve">leading to a LS diagnosis for 7 patients (44% of 16). </w:t>
      </w:r>
      <w:r w:rsidR="009B5F1F">
        <w:rPr>
          <w:noProof/>
          <w:lang w:val="en-GB"/>
        </w:rPr>
        <w:t xml:space="preserve">Of the 44 patients with dMMR tumour test who were not referred to genetics services, 91% were </w:t>
      </w:r>
      <w:r w:rsidR="009B5F1F" w:rsidRPr="009B5F1F">
        <w:rPr>
          <w:noProof/>
          <w:lang w:val="en-GB"/>
        </w:rPr>
        <w:t>over 60 years of age</w:t>
      </w:r>
      <w:r w:rsidR="009B5F1F">
        <w:rPr>
          <w:noProof/>
          <w:lang w:val="en-GB"/>
        </w:rPr>
        <w:t>, in agreement with the findings of our study that missing records of referral to genetics services are strongly associated with increased age</w:t>
      </w:r>
      <w:r w:rsidR="00CC0E2D">
        <w:rPr>
          <w:noProof/>
          <w:lang w:val="en-GB"/>
        </w:rPr>
        <w:t>.</w:t>
      </w:r>
    </w:p>
    <w:p w14:paraId="67F3D697" w14:textId="489AB33B" w:rsidR="00892F42" w:rsidRDefault="00EC050A" w:rsidP="009946D4">
      <w:pPr>
        <w:spacing w:line="240" w:lineRule="auto"/>
        <w:rPr>
          <w:noProof/>
          <w:lang w:val="en-GB"/>
        </w:rPr>
      </w:pPr>
      <w:r>
        <w:rPr>
          <w:noProof/>
          <w:lang w:val="en-GB"/>
        </w:rPr>
        <w:t xml:space="preserve">The gaps in tumour testing identified here and the heterogeneity between hospitals agrees with the findings of previous Australian and international studies, e.g. a study of </w:t>
      </w:r>
      <w:r w:rsidRPr="0084632F">
        <w:rPr>
          <w:noProof/>
          <w:lang w:val="en-GB"/>
        </w:rPr>
        <w:t>three centres in Ireland in 2005-2013</w:t>
      </w:r>
      <w:r>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 </w:instrText>
      </w:r>
      <w:r w:rsidR="00A15C54">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(12)</w:t>
      </w:r>
      <w:r>
        <w:rPr>
          <w:noProof/>
          <w:lang w:val="en-GB"/>
        </w:rPr>
        <w:fldChar w:fldCharType="end"/>
      </w:r>
      <w:r>
        <w:rPr>
          <w:noProof/>
          <w:lang w:val="en-GB"/>
        </w:rPr>
        <w:t>, and a study of two Australian hospitals in 2014-2016</w:t>
      </w:r>
      <w:r>
        <w:rPr>
          <w:noProof/>
          <w:lang w:val="en-GB"/>
        </w:rPr>
        <w:fldChar w:fldCharType="begin">
          <w:fldData xml:space="preserve">PEVuZE5vdGU+PENpdGU+PEF1dGhvcj5Mb25nPC9BdXRob3I+PFllYXI+MjAxODwvWWVhcj48UmVj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</w:fldData>
        </w:fldChar>
      </w:r>
      <w:r w:rsidR="00A15C54">
        <w:rPr>
          <w:noProof/>
          <w:lang w:val="en-GB"/>
        </w:rPr>
        <w:instrText xml:space="preserve"> ADDIN EN.CITE </w:instrText>
      </w:r>
      <w:r w:rsidR="00A15C54">
        <w:rPr>
          <w:noProof/>
          <w:lang w:val="en-GB"/>
        </w:rPr>
        <w:fldChar w:fldCharType="begin">
          <w:fldData xml:space="preserve">PEVuZE5vdGU+PENpdGU+PEF1dGhvcj5Mb25nPC9BdXRob3I+PFllYXI+MjAxODwvWWVhcj48UmVj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(15)</w:t>
      </w:r>
      <w:r>
        <w:rPr>
          <w:noProof/>
          <w:lang w:val="en-GB"/>
        </w:rPr>
        <w:fldChar w:fldCharType="end"/>
      </w:r>
      <w:r>
        <w:rPr>
          <w:noProof/>
          <w:lang w:val="en-GB"/>
        </w:rPr>
        <w:t xml:space="preserve">. </w:t>
      </w:r>
      <w:r w:rsidRPr="0084632F">
        <w:rPr>
          <w:noProof/>
          <w:lang w:val="en-GB"/>
        </w:rPr>
        <w:t xml:space="preserve">Notably, supporting the quality of data collected in our work, the proportion of patients whose tumour demonstrated dMMR or MSI (average 16%) was in line with estimates from the Australian and international studies </w:t>
      </w:r>
      <w:r>
        <w:rPr>
          <w:noProof/>
          <w:lang w:val="en-GB"/>
        </w:rPr>
        <w:t>included in the</w:t>
      </w:r>
      <w:r w:rsidRPr="0084632F">
        <w:rPr>
          <w:noProof/>
          <w:lang w:val="en-GB"/>
        </w:rPr>
        <w:t xml:space="preserve"> </w:t>
      </w:r>
      <w:r>
        <w:rPr>
          <w:noProof/>
          <w:lang w:val="en-GB"/>
        </w:rPr>
        <w:t xml:space="preserve">recent </w:t>
      </w:r>
      <w:r w:rsidRPr="0084632F">
        <w:rPr>
          <w:noProof/>
          <w:lang w:val="en-GB"/>
        </w:rPr>
        <w:t>systematic review</w:t>
      </w:r>
      <w:r>
        <w:rPr>
          <w:noProof/>
          <w:lang w:val="en-GB"/>
        </w:rPr>
        <w:fldChar w:fldCharType="begin"/>
      </w:r>
      <w:r w:rsidR="00A15C54">
        <w:rPr>
          <w:noProof/>
          <w:lang w:val="en-GB"/>
        </w:rPr>
        <w:instrText xml:space="preserve"> ADDIN EN.CITE &lt;EndNote&gt;&lt;Cite&gt;&lt;Author&gt;Tognetto&lt;/Author&gt;&lt;Year&gt;2017&lt;/Year&gt;&lt;RecNum&gt;18&lt;/RecNum&gt;&lt;DisplayText&gt;(6)&lt;/DisplayText&gt;&lt;record&gt;&lt;rec-number&gt;18&lt;/rec-number&gt;&lt;foreign-keys&gt;&lt;key app="EN" db-id="zfazzrpwb5z90be5fv7vaa0st900aae0a22s" timestamp="0"&gt;18&lt;/key&gt;&lt;/foreign-keys&gt;&lt;ref-type name="Journal Article"&gt;17&lt;/ref-type&gt;&lt;contributors&gt;&lt;authors&gt;&lt;author&gt;Tognetto, A.&lt;/author&gt;&lt;author&gt;Michelazzo, M. B.&lt;/author&gt;&lt;author&gt;Calabró, G. E.&lt;/author&gt;&lt;author&gt;Unim, B.&lt;/author&gt;&lt;author&gt;Di Marco, M.&lt;/author&gt;&lt;author&gt;Ricciardi, W.&lt;/author&gt;&lt;author&gt;Pastorino, R.&lt;/author&gt;&lt;author&gt;Boccia, S.&lt;/author&gt;&lt;/authors&gt;&lt;/contributors&gt;&lt;auth-address&gt;Section of Hygiene, Institute of Public Health, Università Cattolica del Sacro Cuore, Rome, Italy.&amp;#xD;Department of Public Health and Infectious Diseases, Sapienza University of Rome, Italy.&amp;#xD;Section of Hygiene, Institute of Public Health, Università Cattolica del Sacro Cuore, Fondazione Policlinico &amp;quot;A. Gemelli&amp;quot;, Rome, Italy.&amp;#xD;Italian National Institute of Health (Istituto Superiore di Sanita-ISS), Rome, Italy.&lt;/auth-address&gt;&lt;titles&gt;&lt;title&gt;A Systematic Review on the Existing Screening Pathways for Lynch Syndrome Identification&lt;/title&gt;&lt;secondary-title&gt;Front Public Health&lt;/secondary-title&gt;&lt;alt-title&gt;Frontiers in public health&lt;/alt-title&gt;&lt;/titles&gt;&lt;pages&gt;243&lt;/pages&gt;&lt;volume&gt;5&lt;/volume&gt;&lt;edition&gt;2017/09/29&lt;/edition&gt;&lt;keywords&gt;&lt;keyword&gt;Lynch syndrome&lt;/keyword&gt;&lt;keyword&gt;cancer prevention&lt;/keyword&gt;&lt;keyword&gt;colorectal cancer&lt;/keyword&gt;&lt;keyword&gt;hereditary colorectal cancer&lt;/keyword&gt;&lt;keyword&gt;immunohistochemistry&lt;/keyword&gt;&lt;keyword&gt;microsatellite instability&lt;/keyword&gt;&lt;keyword&gt;mismatch repair genes&lt;/keyword&gt;&lt;keyword&gt;screening pathways&lt;/keyword&gt;&lt;/keywords&gt;&lt;dates&gt;&lt;year&gt;2017&lt;/year&gt;&lt;/dates&gt;&lt;isbn&gt;2296-2565 (Print)&amp;#xD;2296-2565&lt;/isbn&gt;&lt;accession-num&gt;28955708&lt;/accession-num&gt;&lt;urls&gt;&lt;/urls&gt;&lt;custom2&gt;PMC5600943&lt;/custom2&gt;&lt;electronic-resource-num&gt;10.3389/fpubh.2017.00243&lt;/electronic-resource-num&gt;&lt;remote-database-provider&gt;NLM&lt;/remote-database-provider&gt;&lt;language&gt;eng&lt;/language&gt;&lt;/record&gt;&lt;/Cite&gt;&lt;/EndNote&gt;</w:instrText>
      </w:r>
      <w:r>
        <w:rPr>
          <w:noProof/>
          <w:lang w:val="en-GB"/>
        </w:rPr>
        <w:fldChar w:fldCharType="separate"/>
      </w:r>
      <w:r w:rsidR="00A15C54">
        <w:rPr>
          <w:noProof/>
          <w:lang w:val="en-GB"/>
        </w:rPr>
        <w:t>(6)</w:t>
      </w:r>
      <w:r>
        <w:rPr>
          <w:noProof/>
          <w:lang w:val="en-GB"/>
        </w:rPr>
        <w:fldChar w:fldCharType="end"/>
      </w:r>
      <w:r w:rsidRPr="0084632F">
        <w:rPr>
          <w:noProof/>
          <w:lang w:val="en-GB"/>
        </w:rPr>
        <w:t xml:space="preserve"> (e.g. 16%</w:t>
      </w:r>
      <w:r>
        <w:rPr>
          <w:noProof/>
          <w:lang w:val="en-GB"/>
        </w:rPr>
        <w:fldChar w:fldCharType="begin">
          <w:fldData xml:space="preserve">PEVuZE5vdGU+PENpdGU+PEF1dGhvcj5IZWFsZDwvQXV0aG9yPjxZZWFyPjIwMTM8L1llYXI+PFJl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</w:fldData>
        </w:fldChar>
      </w:r>
      <w:r w:rsidR="00A15C54">
        <w:rPr>
          <w:noProof/>
          <w:lang w:val="en-GB"/>
        </w:rPr>
        <w:instrText xml:space="preserve"> ADDIN EN.CITE </w:instrText>
      </w:r>
      <w:r w:rsidR="00A15C54">
        <w:rPr>
          <w:noProof/>
          <w:lang w:val="en-GB"/>
        </w:rPr>
        <w:fldChar w:fldCharType="begin">
          <w:fldData xml:space="preserve">PEVuZE5vdGU+PENpdGU+PEF1dGhvcj5IZWFsZDwvQXV0aG9yPjxZZWFyPjIwMTM8L1llYXI+PFJl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(7)</w:t>
      </w:r>
      <w:r>
        <w:rPr>
          <w:noProof/>
          <w:lang w:val="en-GB"/>
        </w:rPr>
        <w:fldChar w:fldCharType="end"/>
      </w:r>
      <w:r>
        <w:rPr>
          <w:noProof/>
          <w:lang w:val="en-GB"/>
        </w:rPr>
        <w:t>,</w:t>
      </w:r>
      <w:r w:rsidRPr="0084632F">
        <w:rPr>
          <w:noProof/>
          <w:lang w:val="en-GB"/>
        </w:rPr>
        <w:t xml:space="preserve"> 19%</w:t>
      </w:r>
      <w:r>
        <w:rPr>
          <w:noProof/>
          <w:lang w:val="en-GB"/>
        </w:rPr>
        <w:fldChar w:fldCharType="begin"/>
      </w:r>
      <w:r w:rsidR="00A15C54">
        <w:rPr>
          <w:noProof/>
          <w:lang w:val="en-GB"/>
        </w:rPr>
        <w:instrText xml:space="preserve"> ADDIN EN.CITE &lt;EndNote&gt;&lt;Cite&gt;&lt;Author&gt;Kidambi&lt;/Author&gt;&lt;Year&gt;2016&lt;/Year&gt;&lt;RecNum&gt;25&lt;/RecNum&gt;&lt;DisplayText&gt;(8)&lt;/DisplayText&gt;&lt;record&gt;&lt;rec-number&gt;25&lt;/rec-number&gt;&lt;foreign-keys&gt;&lt;key app="EN" db-id="zfazzrpwb5z90be5fv7vaa0st900aae0a22s" timestamp="0"&gt;25&lt;/key&gt;&lt;/foreign-keys&gt;&lt;ref-type name="Journal Article"&gt;17&lt;/ref-type&gt;&lt;contributors&gt;&lt;authors&gt;&lt;author&gt;Kidambi, T. D.&lt;/author&gt;&lt;author&gt;Lee, R.&lt;/author&gt;&lt;author&gt;Terdiman, J. P.&lt;/author&gt;&lt;author&gt;Day, L.&lt;/author&gt;&lt;/authors&gt;&lt;/contributors&gt;&lt;auth-address&gt;Division of Gastroenterology, University of California, San Francisco, San Francisco, CA, USA.&amp;#xD;San Francisco and San Francisco General Hospital Cancer Genetics and Prevention Program, Helen Diller Family Comprehensive Cancer Center, University of California, San Francisco, CA, USA.&amp;#xD;Division of Gastroenterology, University of California, San Francisco, San Francisco, CA, USA. Lukejohn.Day@ucsf.edu.&amp;#xD;Division of Gastroenterology, San Francisco General Hospital, 1001 Potrero Ave, SFGH 5, San Francisco, CA, 94110, USA. Lukejohn.Day@ucsf.edu.&lt;/auth-address&gt;&lt;titles&gt;&lt;title&gt;Successful implementation of Lynch syndrome screening in a safety net institution&lt;/title&gt;&lt;secondary-title&gt;J Community Genet&lt;/secondary-title&gt;&lt;alt-title&gt;Journal of community genetics&lt;/alt-title&gt;&lt;/titles&gt;&lt;pages&gt;255-60&lt;/pages&gt;&lt;volume&gt;7&lt;/volume&gt;&lt;number&gt;3&lt;/number&gt;&lt;edition&gt;2016/07/04&lt;/edition&gt;&lt;keywords&gt;&lt;keyword&gt;Hereditary colon cancer&lt;/keyword&gt;&lt;keyword&gt;Immunohistochemistry&lt;/keyword&gt;&lt;keyword&gt;Lynch syndrome&lt;/keyword&gt;&lt;keyword&gt;Underserved screening&lt;/keyword&gt;&lt;/keywords&gt;&lt;dates&gt;&lt;year&gt;2016&lt;/year&gt;&lt;pub-dates&gt;&lt;date&gt;Jul&lt;/date&gt;&lt;/pub-dates&gt;&lt;/dates&gt;&lt;isbn&gt;1868-310X (Print)&amp;#xD;1868-310x&lt;/isbn&gt;&lt;accession-num&gt;27372833&lt;/accession-num&gt;&lt;urls&gt;&lt;/urls&gt;&lt;custom2&gt;PMC4960029&lt;/custom2&gt;&lt;electronic-resource-num&gt;10.1007/s12687-016-0270-8&lt;/electronic-resource-num&gt;&lt;remote-database-provider&gt;NLM&lt;/remote-database-provider&gt;&lt;language&gt;eng&lt;/language&gt;&lt;/record&gt;&lt;/Cite&gt;&lt;/EndNote&gt;</w:instrText>
      </w:r>
      <w:r>
        <w:rPr>
          <w:noProof/>
          <w:lang w:val="en-GB"/>
        </w:rPr>
        <w:fldChar w:fldCharType="separate"/>
      </w:r>
      <w:r w:rsidR="00A15C54">
        <w:rPr>
          <w:noProof/>
          <w:lang w:val="en-GB"/>
        </w:rPr>
        <w:t>(8)</w:t>
      </w:r>
      <w:r>
        <w:rPr>
          <w:noProof/>
          <w:lang w:val="en-GB"/>
        </w:rPr>
        <w:fldChar w:fldCharType="end"/>
      </w:r>
      <w:r>
        <w:rPr>
          <w:noProof/>
          <w:lang w:val="en-GB"/>
        </w:rPr>
        <w:t>,</w:t>
      </w:r>
      <w:r w:rsidRPr="0084632F">
        <w:rPr>
          <w:noProof/>
          <w:lang w:val="en-GB"/>
        </w:rPr>
        <w:t xml:space="preserve"> 15%</w:t>
      </w:r>
      <w:r>
        <w:rPr>
          <w:noProof/>
          <w:lang w:val="en-GB"/>
        </w:rPr>
        <w:fldChar w:fldCharType="begin"/>
      </w:r>
      <w:r w:rsidR="00A15C54">
        <w:rPr>
          <w:noProof/>
          <w:lang w:val="en-GB"/>
        </w:rPr>
        <w:instrText xml:space="preserve"> ADDIN EN.CITE &lt;EndNote&gt;&lt;Cite&gt;&lt;Author&gt;Zumstein&lt;/Author&gt;&lt;Year&gt;2016&lt;/Year&gt;&lt;RecNum&gt;27&lt;/RecNum&gt;&lt;DisplayText&gt;(10)&lt;/DisplayText&gt;&lt;record&gt;&lt;rec-number&gt;27&lt;/rec-number&gt;&lt;foreign-keys&gt;&lt;key app="EN" db-id="zfazzrpwb5z90be5fv7vaa0st900aae0a22s" timestamp="0"&gt;27&lt;/key&gt;&lt;/foreign-keys&gt;&lt;ref-type name="Journal Article"&gt;17&lt;/ref-type&gt;&lt;contributors&gt;&lt;authors&gt;&lt;author&gt;Zumstein, V.&lt;/author&gt;&lt;author&gt;Vinzens, F.&lt;/author&gt;&lt;author&gt;Zettl, A.&lt;/author&gt;&lt;author&gt;Heinimann, K.&lt;/author&gt;&lt;author&gt;Koeberle, D.&lt;/author&gt;&lt;author&gt;von Flüe, M.&lt;/author&gt;&lt;author&gt;Bolli, M.&lt;/author&gt;&lt;/authors&gt;&lt;/contributors&gt;&lt;auth-address&gt;Department of Surgery, St. Claraspital, Basel, Switzerland.&amp;#xD;Department of Pathology, Viollier AG, Allschwil, Switzerland.&amp;#xD;Department of Medical Genetics, University Hospital Basel, Switzerland.&amp;#xD;Departments of Internal Medicine and Oncology, St. Claraspital, Basel, Switzerland.&lt;/auth-address&gt;&lt;titles&gt;&lt;title&gt;Systematic immunohistochemical screening for Lynch syndrome in colorectal cancer: a single centre experience of 486 patients&lt;/title&gt;&lt;secondary-title&gt;Swiss Med Wkly&lt;/secondary-title&gt;&lt;alt-title&gt;Swiss medical weekly&lt;/alt-title&gt;&lt;/titles&gt;&lt;pages&gt;w14315&lt;/pages&gt;&lt;volume&gt;146&lt;/volume&gt;&lt;edition&gt;2016/05/07&lt;/edition&gt;&lt;keywords&gt;&lt;keyword&gt;Adaptor Proteins, Signal Transducing/genetics&lt;/keyword&gt;&lt;keyword&gt;Colorectal Neoplasms, Hereditary Nonpolyposis/diagnosis/*epidemiology/genetics&lt;/keyword&gt;&lt;keyword&gt;DNA Mismatch Repair/genetics&lt;/keyword&gt;&lt;keyword&gt;*Genetic Predisposition to Disease&lt;/keyword&gt;&lt;keyword&gt;Genetic Testing/*methods&lt;/keyword&gt;&lt;keyword&gt;Germ-Line Mutation/genetics&lt;/keyword&gt;&lt;keyword&gt;Humans&lt;/keyword&gt;&lt;keyword&gt;Immunohistochemistry/*methods&lt;/keyword&gt;&lt;/keywords&gt;&lt;dates&gt;&lt;year&gt;2016&lt;/year&gt;&lt;/dates&gt;&lt;isbn&gt;0036-7672&lt;/isbn&gt;&lt;accession-num&gt;27152634&lt;/accession-num&gt;&lt;urls&gt;&lt;/urls&gt;&lt;electronic-resource-num&gt;10.4414/smw.2016.14315&lt;/electronic-resource-num&gt;&lt;remote-database-provider&gt;NLM&lt;/remote-database-provider&gt;&lt;language&gt;eng&lt;/language&gt;&lt;/record&gt;&lt;/Cite&gt;&lt;/EndNote&gt;</w:instrText>
      </w:r>
      <w:r>
        <w:rPr>
          <w:noProof/>
          <w:lang w:val="en-GB"/>
        </w:rPr>
        <w:fldChar w:fldCharType="separate"/>
      </w:r>
      <w:r w:rsidR="00A15C54">
        <w:rPr>
          <w:noProof/>
          <w:lang w:val="en-GB"/>
        </w:rPr>
        <w:t>(10)</w:t>
      </w:r>
      <w:r>
        <w:rPr>
          <w:noProof/>
          <w:lang w:val="en-GB"/>
        </w:rPr>
        <w:fldChar w:fldCharType="end"/>
      </w:r>
      <w:r>
        <w:rPr>
          <w:noProof/>
          <w:lang w:val="en-GB"/>
        </w:rPr>
        <w:t xml:space="preserve">, </w:t>
      </w:r>
      <w:r w:rsidRPr="0084632F">
        <w:rPr>
          <w:noProof/>
          <w:lang w:val="en-GB"/>
        </w:rPr>
        <w:t>11.1-12.5%</w:t>
      </w:r>
      <w:r>
        <w:rPr>
          <w:noProof/>
          <w:lang w:val="en-GB"/>
        </w:rPr>
        <w:fldChar w:fldCharType="begin">
          <w:fldData xml:space="preserve">PEVuZE5vdGU+PENpdGU+PEF1dGhvcj5CdWNoYW5hbjwvQXV0aG9yPjxZZWFyPjIwMTc8L1llYXI+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</w:fldData>
        </w:fldChar>
      </w:r>
      <w:r w:rsidR="00A15C54">
        <w:rPr>
          <w:noProof/>
          <w:lang w:val="en-GB"/>
        </w:rPr>
        <w:instrText xml:space="preserve"> ADDIN EN.CITE </w:instrText>
      </w:r>
      <w:r w:rsidR="00A15C54">
        <w:rPr>
          <w:noProof/>
          <w:lang w:val="en-GB"/>
        </w:rPr>
        <w:fldChar w:fldCharType="begin">
          <w:fldData xml:space="preserve">PEVuZE5vdGU+PENpdGU+PEF1dGhvcj5CdWNoYW5hbjwvQXV0aG9yPjxZZWFyPjIwMTc8L1llYXI+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(14)</w:t>
      </w:r>
      <w:r>
        <w:rPr>
          <w:noProof/>
          <w:lang w:val="en-GB"/>
        </w:rPr>
        <w:fldChar w:fldCharType="end"/>
      </w:r>
      <w:r>
        <w:rPr>
          <w:noProof/>
          <w:lang w:val="en-GB"/>
        </w:rPr>
        <w:t>,</w:t>
      </w:r>
      <w:r w:rsidRPr="0084632F">
        <w:rPr>
          <w:noProof/>
          <w:lang w:val="en-GB"/>
        </w:rPr>
        <w:t xml:space="preserve"> 10-20%</w:t>
      </w:r>
      <w:r>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 </w:instrText>
      </w:r>
      <w:r w:rsidR="00A15C54">
        <w:rPr>
          <w:noProof/>
          <w:lang w:val="en-GB"/>
        </w:rPr>
        <w:fldChar w:fldCharType="begin">
          <w:fldData xml:space="preserve">PEVuZE5vdGU+PENpdGU+PEF1dGhvcj5PJmFwb3M7S2FuZTwvQXV0aG9yPjxZZWFyPjIwMTc8L1ll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==
</w:fldData>
        </w:fldChar>
      </w:r>
      <w:r w:rsidR="00A15C54">
        <w:rPr>
          <w:noProof/>
          <w:lang w:val="en-GB"/>
        </w:rPr>
        <w:instrText xml:space="preserve"> ADDIN EN.CITE.DATA </w:instrText>
      </w:r>
      <w:r w:rsidR="00A15C54">
        <w:rPr>
          <w:noProof/>
          <w:lang w:val="en-GB"/>
        </w:rPr>
      </w:r>
      <w:r w:rsidR="00A15C54">
        <w:rPr>
          <w:noProof/>
          <w:lang w:val="en-GB"/>
        </w:rPr>
        <w:fldChar w:fldCharType="end"/>
      </w:r>
      <w:r>
        <w:rPr>
          <w:noProof/>
          <w:lang w:val="en-GB"/>
        </w:rPr>
      </w:r>
      <w:r>
        <w:rPr>
          <w:noProof/>
          <w:lang w:val="en-GB"/>
        </w:rPr>
        <w:fldChar w:fldCharType="separate"/>
      </w:r>
      <w:r w:rsidR="00A15C54">
        <w:rPr>
          <w:noProof/>
          <w:lang w:val="en-GB"/>
        </w:rPr>
        <w:t>(12)</w:t>
      </w:r>
      <w:r>
        <w:rPr>
          <w:noProof/>
          <w:lang w:val="en-GB"/>
        </w:rPr>
        <w:fldChar w:fldCharType="end"/>
      </w:r>
      <w:r w:rsidRPr="0084632F">
        <w:rPr>
          <w:noProof/>
          <w:lang w:val="en-GB"/>
        </w:rPr>
        <w:t xml:space="preserve"> </w:t>
      </w:r>
      <w:r>
        <w:rPr>
          <w:noProof/>
          <w:lang w:val="en-GB"/>
        </w:rPr>
        <w:t xml:space="preserve">and </w:t>
      </w:r>
      <w:r w:rsidRPr="0084632F">
        <w:rPr>
          <w:noProof/>
          <w:lang w:val="en-GB"/>
        </w:rPr>
        <w:t>17%</w:t>
      </w:r>
      <w:r>
        <w:rPr>
          <w:noProof/>
          <w:lang w:val="en-GB"/>
        </w:rPr>
        <w:fldChar w:fldCharType="begin"/>
      </w:r>
      <w:r w:rsidR="00A15C54">
        <w:rPr>
          <w:noProof/>
          <w:lang w:val="en-GB"/>
        </w:rPr>
        <w:instrText xml:space="preserve"> ADDIN EN.CITE &lt;EndNote&gt;&lt;Cite&gt;&lt;Author&gt;Brennan&lt;/Author&gt;&lt;Year&gt;2017&lt;/Year&gt;&lt;RecNum&gt;20&lt;/RecNum&gt;&lt;DisplayText&gt;(13)&lt;/DisplayText&gt;&lt;record&gt;&lt;rec-number&gt;20&lt;/rec-number&gt;&lt;foreign-keys&gt;&lt;key app="EN" db-id="zfazzrpwb5z90be5fv7vaa0st900aae0a22s" timestamp="0"&gt;20&lt;/key&gt;&lt;/foreign-keys&gt;&lt;ref-type name="Journal Article"&gt;17&lt;/ref-type&gt;&lt;contributors&gt;&lt;authors&gt;&lt;author&gt;Brennan, B.&lt;/author&gt;&lt;author&gt;Hemmings, C. T.&lt;/author&gt;&lt;author&gt;Clark, I.&lt;/author&gt;&lt;author&gt;Yip, D.&lt;/author&gt;&lt;author&gt;Fadia, M.&lt;/author&gt;&lt;author&gt;Taupin, D. R.&lt;/author&gt;&lt;/authors&gt;&lt;/contributors&gt;&lt;auth-address&gt;Gastroenterology and Hepatology Unit, The Canberra Hospital, Garran, ACT, Australia.&amp;#xD;ACT Pathology, The Canberra Hospital, Garran, ACT, Australia.&amp;#xD;Capital Pathology, Deakin, ACT, Australia.&amp;#xD;Department of Medical Oncology, Canberra and Calvary Hospitals, Garran, Australian Capital Territory, Australia.&amp;#xD;Cancer Research, B10 L5, The Canberra Hospital, Yamba Drive, Garran, ACT 2605, Australia.&lt;/auth-address&gt;&lt;titles&gt;&lt;title&gt;Universal molecular screening does not effectively detect Lynch syndrome in clinical practice&lt;/title&gt;&lt;secondary-title&gt;Therap Adv Gastroenterol&lt;/secondary-title&gt;&lt;alt-title&gt;Therapeutic advances in gastroenterology&lt;/alt-title&gt;&lt;/titles&gt;&lt;periodical&gt;&lt;full-title&gt;Therap Adv Gastroenterol&lt;/full-title&gt;&lt;/periodical&gt;&lt;pages&gt;361-371&lt;/pages&gt;&lt;volume&gt;10&lt;/volume&gt;&lt;number&gt;4&lt;/number&gt;&lt;edition&gt;2017/05/12&lt;/edition&gt;&lt;keywords&gt;&lt;keyword&gt;DNA mismatch repair&lt;/keyword&gt;&lt;keyword&gt;Lynch syndrome&lt;/keyword&gt;&lt;keyword&gt;colorectal neoplasms&lt;/keyword&gt;&lt;keyword&gt;immunohistochemistry&lt;/keyword&gt;&lt;keyword&gt;interest.&lt;/keyword&gt;&lt;/keywords&gt;&lt;dates&gt;&lt;year&gt;2017&lt;/year&gt;&lt;pub-dates&gt;&lt;date&gt;Apr&lt;/date&gt;&lt;/pub-dates&gt;&lt;/dates&gt;&lt;isbn&gt;1756-283X (Print)&amp;#xD;1756-283x&lt;/isbn&gt;&lt;accession-num&gt;28491141&lt;/accession-num&gt;&lt;urls&gt;&lt;/urls&gt;&lt;custom2&gt;PMC5405883&lt;/custom2&gt;&lt;electronic-resource-num&gt;10.1177/1756283x17690990&lt;/electronic-resource-num&gt;&lt;remote-database-provider&gt;NLM&lt;/remote-database-provider&gt;&lt;language&gt;eng&lt;/language&gt;&lt;/record&gt;&lt;/Cite&gt;&lt;/EndNote&gt;</w:instrText>
      </w:r>
      <w:r>
        <w:rPr>
          <w:noProof/>
          <w:lang w:val="en-GB"/>
        </w:rPr>
        <w:fldChar w:fldCharType="separate"/>
      </w:r>
      <w:r w:rsidR="00A15C54">
        <w:rPr>
          <w:noProof/>
          <w:lang w:val="en-GB"/>
        </w:rPr>
        <w:t>(13)</w:t>
      </w:r>
      <w:r>
        <w:rPr>
          <w:noProof/>
          <w:lang w:val="en-GB"/>
        </w:rPr>
        <w:fldChar w:fldCharType="end"/>
      </w:r>
      <w:r w:rsidRPr="0084632F">
        <w:rPr>
          <w:noProof/>
          <w:lang w:val="en-GB"/>
        </w:rPr>
        <w:t xml:space="preserve">). </w:t>
      </w:r>
    </w:p>
    <w:p w14:paraId="71DAC981" w14:textId="77777777" w:rsidR="009946D4" w:rsidRPr="009946D4" w:rsidRDefault="009946D4" w:rsidP="009946D4">
      <w:pPr>
        <w:spacing w:line="240" w:lineRule="auto"/>
        <w:rPr>
          <w:rStyle w:val="normaltextrun"/>
          <w:noProof/>
          <w:lang w:val="en-GB"/>
        </w:rPr>
      </w:pPr>
    </w:p>
    <w:p w14:paraId="74D54584" w14:textId="1093A578" w:rsidR="00F71767" w:rsidRPr="00F71767" w:rsidRDefault="00F71767" w:rsidP="00F71767">
      <w:pPr>
        <w:pStyle w:val="Heading4"/>
        <w:rPr>
          <w:rStyle w:val="normaltextrun"/>
          <w:rFonts w:ascii="Segoe UI" w:hAnsi="Segoe UI" w:cs="Segoe UI"/>
          <w:color w:val="auto"/>
          <w:sz w:val="18"/>
          <w:szCs w:val="18"/>
        </w:rPr>
      </w:pPr>
      <w:bookmarkStart w:id="2" w:name="_Toc92897768"/>
      <w:r>
        <w:rPr>
          <w:rStyle w:val="normaltextrun"/>
          <w:rFonts w:ascii="Calibri" w:hAnsi="Calibri" w:cs="Calibri"/>
          <w:b/>
          <w:bCs/>
          <w:color w:val="auto"/>
        </w:rPr>
        <w:t>Referral to genetics services</w:t>
      </w:r>
      <w:bookmarkEnd w:id="2"/>
    </w:p>
    <w:p w14:paraId="477DAF91" w14:textId="113E939F" w:rsidR="009946D4" w:rsidRDefault="00F71767" w:rsidP="00DD6105">
      <w:pPr>
        <w:spacing w:line="240" w:lineRule="auto"/>
        <w:rPr>
          <w:noProof/>
          <w:lang w:val="en-GB"/>
        </w:rPr>
      </w:pPr>
      <w:r>
        <w:rPr>
          <w:noProof/>
          <w:lang w:val="en-GB"/>
        </w:rPr>
        <w:t xml:space="preserve">There was a non-significant trend for higher referral of patients discussed at multidisciplinary team (MDT) meetings (among patients with high-risk tumour test results excluding H2, referral records were present for 25/43 (58%) patients discussed and 7/19 (37%) patients not discussed at an MDT meeting, odds ratio 2.35, p=0.17). A multivariate analysis confirmed significant association of referral to genetics services with age (adjusted odds ratio 0.94 per increased year of age, 95% confidence interval 0.89-0.98, p=0.0048), but not hospital or sex, with further attenuated association with MDT discussion (adjusted odds ratio 1.76, p=0.55). </w:t>
      </w:r>
    </w:p>
    <w:p w14:paraId="28B1F4AF" w14:textId="77777777" w:rsidR="009946D4" w:rsidRDefault="009946D4" w:rsidP="00DD6105">
      <w:pPr>
        <w:spacing w:line="240" w:lineRule="auto"/>
        <w:rPr>
          <w:noProof/>
          <w:lang w:val="en-GB"/>
        </w:rPr>
      </w:pPr>
    </w:p>
    <w:p w14:paraId="1A8473DB" w14:textId="02846A55" w:rsidR="00F71767" w:rsidRPr="006D4D33" w:rsidRDefault="006D4D33" w:rsidP="006D4D33">
      <w:pPr>
        <w:pStyle w:val="Heading4"/>
        <w:rPr>
          <w:rStyle w:val="normaltextrun"/>
          <w:rFonts w:ascii="Segoe UI" w:hAnsi="Segoe UI" w:cs="Segoe UI"/>
          <w:color w:val="auto"/>
          <w:sz w:val="18"/>
          <w:szCs w:val="18"/>
        </w:rPr>
      </w:pPr>
      <w:bookmarkStart w:id="3" w:name="_Toc92897769"/>
      <w:r>
        <w:rPr>
          <w:rStyle w:val="normaltextrun"/>
          <w:rFonts w:ascii="Calibri" w:hAnsi="Calibri" w:cs="Calibri"/>
          <w:b/>
          <w:bCs/>
          <w:color w:val="auto"/>
        </w:rPr>
        <w:t>Diagnostic genetic testing</w:t>
      </w:r>
      <w:bookmarkEnd w:id="3"/>
    </w:p>
    <w:p w14:paraId="7F7518D4" w14:textId="4F07E6BD" w:rsidR="009946D4" w:rsidRDefault="006D4D33" w:rsidP="009946D4">
      <w:pPr>
        <w:pStyle w:val="paragraph"/>
        <w:spacing w:before="0" w:beforeAutospacing="0" w:after="240" w:afterAutospacing="0"/>
        <w:textAlignment w:val="baseline"/>
        <w:rPr>
          <w:rFonts w:asciiTheme="minorHAnsi" w:eastAsiaTheme="minorHAnsi" w:hAnsiTheme="minorHAnsi" w:cstheme="minorBidi"/>
          <w:noProof/>
          <w:sz w:val="22"/>
          <w:szCs w:val="22"/>
          <w:lang w:val="en-GB" w:eastAsia="en-US"/>
        </w:rPr>
      </w:pPr>
      <w:r>
        <w:rPr>
          <w:rFonts w:asciiTheme="minorHAnsi" w:eastAsiaTheme="minorHAnsi" w:hAnsiTheme="minorHAnsi" w:cstheme="minorBidi"/>
          <w:noProof/>
          <w:sz w:val="22"/>
          <w:szCs w:val="22"/>
          <w:lang w:val="en-GB" w:eastAsia="en-US"/>
        </w:rPr>
        <w:t>O</w:t>
      </w:r>
      <w:r w:rsidR="008F49D2" w:rsidRPr="008F49D2">
        <w:rPr>
          <w:rFonts w:asciiTheme="minorHAnsi" w:eastAsiaTheme="minorHAnsi" w:hAnsiTheme="minorHAnsi" w:cstheme="minorBidi"/>
          <w:noProof/>
          <w:sz w:val="22"/>
          <w:szCs w:val="22"/>
          <w:lang w:val="en-GB" w:eastAsia="en-US"/>
        </w:rPr>
        <w:t xml:space="preserve">f the 38 patients with full tumour testing completed and indicating high risk of LS who had a record of referral to genetics services, 74% (n=28) had a record of attending a genetics services appointment (noting that 2 patients were referred to other genetics services for which attendance records were unavailable, </w:t>
      </w:r>
      <w:r w:rsidR="008235FB">
        <w:rPr>
          <w:rFonts w:asciiTheme="minorHAnsi" w:eastAsiaTheme="minorHAnsi" w:hAnsiTheme="minorHAnsi" w:cstheme="minorBidi"/>
          <w:noProof/>
          <w:sz w:val="22"/>
          <w:szCs w:val="22"/>
          <w:lang w:val="en-GB" w:eastAsia="en-US"/>
        </w:rPr>
        <w:t>Additional File 5</w:t>
      </w:r>
      <w:r w:rsidR="008F49D2" w:rsidRPr="008F49D2">
        <w:rPr>
          <w:rFonts w:asciiTheme="minorHAnsi" w:eastAsiaTheme="minorHAnsi" w:hAnsiTheme="minorHAnsi" w:cstheme="minorBidi"/>
          <w:noProof/>
          <w:sz w:val="22"/>
          <w:szCs w:val="22"/>
          <w:lang w:val="en-GB" w:eastAsia="en-US"/>
        </w:rPr>
        <w:t>). Of these, 25 patients had a diagnostic genetic test, and 11 (44% of 25) were identified to have a pathogenic or likely pathogenic variant in MLH1/PMS2/MSH2/MSH6, thus qualifying for a LS diagnosis. This included some patients for whom the referral and/or testing was carried out prior to resection (e.g. due to younger age, a previous cancer diagnosis, or family history). Patients with a relevant pathogenic or likely pathogenic variant were on average younger compared to patients for whom genetic testing did not identify such a variant (median age 48 versus 59 years, 25-75% range 38-55 years versus 51-69 years, Wilcoxon test p=0.034).</w:t>
      </w:r>
    </w:p>
    <w:p w14:paraId="1CF76F0B" w14:textId="77777777" w:rsidR="009946D4" w:rsidRDefault="009946D4" w:rsidP="00CD5DD3">
      <w:pPr>
        <w:pStyle w:val="paragraph"/>
        <w:spacing w:before="0" w:beforeAutospacing="0" w:after="0" w:afterAutospacing="0"/>
        <w:textAlignment w:val="baseline"/>
        <w:rPr>
          <w:rFonts w:asciiTheme="minorHAnsi" w:eastAsiaTheme="minorHAnsi" w:hAnsiTheme="minorHAnsi" w:cstheme="minorBidi"/>
          <w:noProof/>
          <w:sz w:val="22"/>
          <w:szCs w:val="22"/>
          <w:lang w:val="en-GB" w:eastAsia="en-US"/>
        </w:rPr>
      </w:pPr>
    </w:p>
    <w:p w14:paraId="79545EC0" w14:textId="4A1BC3F7" w:rsidR="00547E96" w:rsidRPr="00547E96" w:rsidRDefault="00547E96" w:rsidP="00547E96">
      <w:pPr>
        <w:pStyle w:val="Heading4"/>
        <w:rPr>
          <w:rFonts w:ascii="Segoe UI" w:hAnsi="Segoe UI" w:cs="Segoe UI"/>
          <w:color w:val="auto"/>
          <w:sz w:val="18"/>
          <w:szCs w:val="18"/>
        </w:rPr>
      </w:pPr>
      <w:bookmarkStart w:id="4" w:name="_Toc92897770"/>
      <w:r>
        <w:rPr>
          <w:rStyle w:val="normaltextrun"/>
          <w:rFonts w:ascii="Calibri" w:hAnsi="Calibri" w:cs="Calibri"/>
          <w:b/>
          <w:bCs/>
          <w:color w:val="auto"/>
        </w:rPr>
        <w:lastRenderedPageBreak/>
        <w:t>A</w:t>
      </w:r>
      <w:r w:rsidRPr="00547E96">
        <w:rPr>
          <w:rStyle w:val="normaltextrun"/>
          <w:rFonts w:ascii="Calibri" w:hAnsi="Calibri" w:cs="Calibri"/>
          <w:b/>
          <w:bCs/>
          <w:color w:val="auto"/>
        </w:rPr>
        <w:t>vailability and accessibility of up-to-date clinical data</w:t>
      </w:r>
      <w:bookmarkEnd w:id="4"/>
    </w:p>
    <w:p w14:paraId="1258C89A" w14:textId="7355AA11" w:rsidR="00A1417F" w:rsidRDefault="00547E96" w:rsidP="009946D4">
      <w:pPr>
        <w:pStyle w:val="paragraph"/>
        <w:spacing w:before="0" w:beforeAutospacing="0" w:after="240" w:afterAutospacing="0"/>
        <w:textAlignment w:val="baseline"/>
        <w:rPr>
          <w:rFonts w:asciiTheme="minorHAnsi" w:eastAsiaTheme="minorHAnsi" w:hAnsiTheme="minorHAnsi" w:cstheme="minorBidi"/>
          <w:noProof/>
          <w:sz w:val="22"/>
          <w:szCs w:val="22"/>
          <w:lang w:val="en-GB" w:eastAsia="en-US"/>
        </w:rPr>
      </w:pPr>
      <w:r>
        <w:rPr>
          <w:rFonts w:asciiTheme="minorHAnsi" w:eastAsiaTheme="minorHAnsi" w:hAnsiTheme="minorHAnsi" w:cstheme="minorBidi"/>
          <w:noProof/>
          <w:sz w:val="22"/>
          <w:szCs w:val="22"/>
          <w:lang w:val="en-GB" w:eastAsia="en-US"/>
        </w:rPr>
        <w:t>A</w:t>
      </w:r>
      <w:r w:rsidRPr="00547E96">
        <w:rPr>
          <w:rFonts w:asciiTheme="minorHAnsi" w:eastAsiaTheme="minorHAnsi" w:hAnsiTheme="minorHAnsi" w:cstheme="minorBidi"/>
          <w:noProof/>
          <w:sz w:val="22"/>
          <w:szCs w:val="22"/>
          <w:lang w:val="en-GB" w:eastAsia="en-US"/>
        </w:rPr>
        <w:t xml:space="preserve"> particular challenge impeding the identification and application of best practice is the availability and accessibility of up-to-date clinical data. In our study, 33 months passed between the initiation of the work and successful governance approval in all sites, and a further two months until completion of data extraction at all sites. This created a gap between the practice covered by the data (2017-2018) and the practice in place by the time the data were analysed and published. From a research perspective, this further complicates already complex implementation trials aiming to study the system in real time as improvement approaches are attempted. From a clinical perspective, improved data management systems and research governance processes could facilitate internal audits within hospitals and encourage learning health systems with better integration of research and clinical practice</w:t>
      </w:r>
      <w:r w:rsidRPr="00547E96">
        <w:rPr>
          <w:rFonts w:asciiTheme="minorHAnsi" w:eastAsiaTheme="minorHAnsi" w:hAnsiTheme="minorHAnsi" w:cstheme="minorBidi"/>
          <w:noProof/>
          <w:sz w:val="22"/>
          <w:szCs w:val="22"/>
          <w:lang w:val="en-GB" w:eastAsia="en-US"/>
        </w:rPr>
        <w:fldChar w:fldCharType="begin"/>
      </w:r>
      <w:r w:rsidR="00A15C54">
        <w:rPr>
          <w:rFonts w:asciiTheme="minorHAnsi" w:eastAsiaTheme="minorHAnsi" w:hAnsiTheme="minorHAnsi" w:cstheme="minorBidi"/>
          <w:noProof/>
          <w:sz w:val="22"/>
          <w:szCs w:val="22"/>
          <w:lang w:val="en-GB" w:eastAsia="en-US"/>
        </w:rPr>
        <w:instrText xml:space="preserve"> ADDIN EN.CITE &lt;EndNote&gt;&lt;Cite&gt;&lt;Author&gt;Clay-Williams&lt;/Author&gt;&lt;Year&gt;2018&lt;/Year&gt;&lt;RecNum&gt;13&lt;/RecNum&gt;&lt;DisplayText&gt;(17)&lt;/DisplayText&gt;&lt;record&gt;&lt;rec-number&gt;13&lt;/rec-number&gt;&lt;foreign-keys&gt;&lt;key app="EN" db-id="xxre9959fpa0wies00rvwz5rraeedfpezv50" timestamp="1625106760"&gt;13&lt;/key&gt;&lt;/foreign-keys&gt;&lt;ref-type name="Journal Article"&gt;17&lt;/ref-type&gt;&lt;contributors&gt;&lt;authors&gt;&lt;author&gt;Clay-Williams, Robyn&lt;/author&gt;&lt;author&gt;Taylor, Natalie&lt;/author&gt;&lt;author&gt;Braithwaite, Jeffrey&lt;/author&gt;&lt;/authors&gt;&lt;/contributors&gt;&lt;titles&gt;&lt;title&gt;Potential solutions to improve the governance of multicentre health services research&lt;/title&gt;&lt;secondary-title&gt;Medical Journal of Australia&lt;/secondary-title&gt;&lt;/titles&gt;&lt;periodical&gt;&lt;full-title&gt;Medical Journal of Australia&lt;/full-title&gt;&lt;/periodical&gt;&lt;pages&gt;152-154&lt;/pages&gt;&lt;volume&gt;208&lt;/volume&gt;&lt;number&gt;4&lt;/number&gt;&lt;dates&gt;&lt;year&gt;2018&lt;/year&gt;&lt;/dates&gt;&lt;isbn&gt;0025-729X&lt;/isbn&gt;&lt;urls&gt;&lt;related-urls&gt;&lt;url&gt;https://onlinelibrary.wiley.com/doi/abs/10.5694/mja16.01268&lt;/url&gt;&lt;/related-urls&gt;&lt;/urls&gt;&lt;electronic-resource-num&gt;https://doi.org/10.5694/mja16.01268&lt;/electronic-resource-num&gt;&lt;/record&gt;&lt;/Cite&gt;&lt;/EndNote&gt;</w:instrText>
      </w:r>
      <w:r w:rsidRPr="00547E96">
        <w:rPr>
          <w:rFonts w:asciiTheme="minorHAnsi" w:eastAsiaTheme="minorHAnsi" w:hAnsiTheme="minorHAnsi" w:cstheme="minorBidi"/>
          <w:noProof/>
          <w:sz w:val="22"/>
          <w:szCs w:val="22"/>
          <w:lang w:val="en-GB" w:eastAsia="en-US"/>
        </w:rPr>
        <w:fldChar w:fldCharType="separate"/>
      </w:r>
      <w:r w:rsidR="00A15C54">
        <w:rPr>
          <w:rFonts w:asciiTheme="minorHAnsi" w:eastAsiaTheme="minorHAnsi" w:hAnsiTheme="minorHAnsi" w:cstheme="minorBidi"/>
          <w:noProof/>
          <w:sz w:val="22"/>
          <w:szCs w:val="22"/>
          <w:lang w:val="en-GB" w:eastAsia="en-US"/>
        </w:rPr>
        <w:t>(17)</w:t>
      </w:r>
      <w:r w:rsidRPr="00547E96">
        <w:rPr>
          <w:rFonts w:asciiTheme="minorHAnsi" w:eastAsiaTheme="minorHAnsi" w:hAnsiTheme="minorHAnsi" w:cstheme="minorBidi"/>
          <w:noProof/>
          <w:sz w:val="22"/>
          <w:szCs w:val="22"/>
          <w:lang w:val="en-GB" w:eastAsia="en-US"/>
        </w:rPr>
        <w:fldChar w:fldCharType="end"/>
      </w:r>
      <w:r w:rsidR="00EC050A">
        <w:rPr>
          <w:rFonts w:asciiTheme="minorHAnsi" w:eastAsiaTheme="minorHAnsi" w:hAnsiTheme="minorHAnsi" w:cstheme="minorBidi"/>
          <w:noProof/>
          <w:sz w:val="22"/>
          <w:szCs w:val="22"/>
          <w:lang w:val="en-GB" w:eastAsia="en-US"/>
        </w:rPr>
        <w:t>.</w:t>
      </w:r>
      <w:r w:rsidRPr="00547E96">
        <w:rPr>
          <w:rFonts w:asciiTheme="minorHAnsi" w:eastAsiaTheme="minorHAnsi" w:hAnsiTheme="minorHAnsi" w:cstheme="minorBidi"/>
          <w:noProof/>
          <w:sz w:val="22"/>
          <w:szCs w:val="22"/>
          <w:lang w:val="en-GB" w:eastAsia="en-US"/>
        </w:rPr>
        <w:t xml:space="preserve"> These aspects could also facilitate collaboration between hospitals, helping place the results of internal audits in the context of practice elsewhere, and making it easier to identify and learn from “gold-standard” approaches in real time. However, we also acknowledge that safeguarding patient privacy is a key concern to ensure and preserve trust in healthcare, hence the development of an improved system poses some major challenges. In the meantime, research data as presented here can help showcase best-practice achievements.</w:t>
      </w:r>
    </w:p>
    <w:p w14:paraId="386A4B02" w14:textId="77777777" w:rsidR="009946D4" w:rsidRDefault="009946D4" w:rsidP="009946D4">
      <w:pPr>
        <w:pStyle w:val="paragraph"/>
        <w:spacing w:before="0" w:beforeAutospacing="0" w:after="240" w:afterAutospacing="0"/>
        <w:textAlignment w:val="baseline"/>
        <w:rPr>
          <w:rFonts w:asciiTheme="minorHAnsi" w:eastAsiaTheme="minorHAnsi" w:hAnsiTheme="minorHAnsi" w:cstheme="minorBidi"/>
          <w:noProof/>
          <w:sz w:val="22"/>
          <w:szCs w:val="22"/>
          <w:lang w:val="en-GB" w:eastAsia="en-US"/>
        </w:rPr>
      </w:pPr>
    </w:p>
    <w:p w14:paraId="4958E1CC" w14:textId="0CE0865D" w:rsidR="00A1417F" w:rsidRPr="00547E96" w:rsidRDefault="00A1417F" w:rsidP="00A1417F">
      <w:pPr>
        <w:pStyle w:val="Heading4"/>
        <w:rPr>
          <w:rFonts w:ascii="Segoe UI" w:hAnsi="Segoe UI" w:cs="Segoe UI"/>
          <w:color w:val="auto"/>
          <w:sz w:val="18"/>
          <w:szCs w:val="18"/>
        </w:rPr>
      </w:pPr>
      <w:bookmarkStart w:id="5" w:name="_Toc92897771"/>
      <w:r>
        <w:rPr>
          <w:rStyle w:val="normaltextrun"/>
          <w:rFonts w:ascii="Calibri" w:hAnsi="Calibri" w:cs="Calibri"/>
          <w:b/>
          <w:bCs/>
          <w:color w:val="auto"/>
        </w:rPr>
        <w:t>Limitations</w:t>
      </w:r>
      <w:bookmarkEnd w:id="5"/>
    </w:p>
    <w:p w14:paraId="40025676" w14:textId="638BACC0" w:rsidR="00A1417F" w:rsidRPr="009946D4" w:rsidRDefault="00F63780" w:rsidP="00CD5DD3">
      <w:pPr>
        <w:pStyle w:val="paragraph"/>
        <w:spacing w:before="0" w:beforeAutospacing="0" w:after="0"/>
        <w:textAlignment w:val="baseline"/>
        <w:rPr>
          <w:rStyle w:val="normaltextrun"/>
          <w:rFonts w:ascii="Calibri" w:hAnsi="Calibri" w:cs="Calibri"/>
          <w:sz w:val="22"/>
          <w:szCs w:val="22"/>
        </w:rPr>
      </w:pPr>
      <w:r>
        <w:rPr>
          <w:rStyle w:val="normaltextrun"/>
          <w:rFonts w:ascii="Calibri" w:hAnsi="Calibri" w:cs="Calibri"/>
          <w:sz w:val="22"/>
          <w:szCs w:val="22"/>
        </w:rPr>
        <w:t xml:space="preserve">Further to the limitations described in the main text, </w:t>
      </w:r>
      <w:r w:rsidR="00B50339" w:rsidRPr="00B50339">
        <w:rPr>
          <w:rStyle w:val="normaltextrun"/>
          <w:rFonts w:ascii="Calibri" w:hAnsi="Calibri" w:cs="Calibri"/>
          <w:sz w:val="22"/>
          <w:szCs w:val="22"/>
        </w:rPr>
        <w:t xml:space="preserve">some patient data held at the hospital might have been missed, </w:t>
      </w:r>
      <w:proofErr w:type="gramStart"/>
      <w:r w:rsidR="005F77C1">
        <w:rPr>
          <w:rStyle w:val="normaltextrun"/>
          <w:rFonts w:ascii="Calibri" w:hAnsi="Calibri" w:cs="Calibri"/>
          <w:sz w:val="22"/>
          <w:szCs w:val="22"/>
        </w:rPr>
        <w:t>e.g.</w:t>
      </w:r>
      <w:proofErr w:type="gramEnd"/>
      <w:r w:rsidR="00B50339" w:rsidRPr="00B50339">
        <w:rPr>
          <w:rStyle w:val="normaltextrun"/>
          <w:rFonts w:ascii="Calibri" w:hAnsi="Calibri" w:cs="Calibri"/>
          <w:sz w:val="22"/>
          <w:szCs w:val="22"/>
        </w:rPr>
        <w:t xml:space="preserve"> additional tests or referrals actioned after the data was extracted, or tests carried out on biopsy samples at a different hospital. However, we note that even if biopsy tissue was tested elsewhere, by the current hospital procedures, the tests of tumour tissue from resection would still have been warranted. </w:t>
      </w:r>
    </w:p>
    <w:p w14:paraId="7BFEF800" w14:textId="4B9AE3BF" w:rsidR="00BD6C9A" w:rsidRDefault="00BD6C9A" w:rsidP="00BD6C9A">
      <w:pPr>
        <w:rPr>
          <w:rFonts w:cstheme="minorHAnsi"/>
        </w:rPr>
      </w:pPr>
    </w:p>
    <w:p w14:paraId="46C0A522" w14:textId="0D98C69C" w:rsidR="009946D4" w:rsidRPr="00A36EBD" w:rsidRDefault="00562F3F" w:rsidP="00A36EBD">
      <w:pPr>
        <w:pStyle w:val="Heading4"/>
        <w:rPr>
          <w:rFonts w:ascii="Calibri" w:hAnsi="Calibri" w:cs="Calibri"/>
          <w:b/>
          <w:bCs/>
          <w:color w:val="auto"/>
        </w:rPr>
      </w:pPr>
      <w:bookmarkStart w:id="6" w:name="_Toc92897772"/>
      <w:r w:rsidRPr="00DC0DE1">
        <w:rPr>
          <w:rStyle w:val="normaltextrun"/>
          <w:rFonts w:ascii="Calibri" w:hAnsi="Calibri" w:cs="Calibri"/>
          <w:b/>
          <w:bCs/>
          <w:color w:val="auto"/>
        </w:rPr>
        <w:t xml:space="preserve">Supplementary </w:t>
      </w:r>
      <w:r w:rsidR="005725E3" w:rsidRPr="00DC0DE1">
        <w:rPr>
          <w:rStyle w:val="normaltextrun"/>
          <w:rFonts w:ascii="Calibri" w:hAnsi="Calibri" w:cs="Calibri"/>
          <w:b/>
          <w:bCs/>
          <w:color w:val="auto"/>
        </w:rPr>
        <w:t>R</w:t>
      </w:r>
      <w:r w:rsidR="00BD6C9A" w:rsidRPr="00DC0DE1">
        <w:rPr>
          <w:rStyle w:val="normaltextrun"/>
          <w:rFonts w:ascii="Calibri" w:hAnsi="Calibri" w:cs="Calibri"/>
          <w:b/>
          <w:bCs/>
          <w:color w:val="auto"/>
        </w:rPr>
        <w:t>eferences</w:t>
      </w:r>
      <w:bookmarkEnd w:id="6"/>
    </w:p>
    <w:p w14:paraId="71A894B5" w14:textId="77777777" w:rsidR="00A15C54" w:rsidRPr="00A15C54" w:rsidRDefault="00BD6C9A" w:rsidP="00A15C54">
      <w:pPr>
        <w:pStyle w:val="EndNoteBibliography"/>
        <w:spacing w:after="0"/>
      </w:pPr>
      <w:r>
        <w:rPr>
          <w:rFonts w:cstheme="minorHAnsi"/>
        </w:rPr>
        <w:fldChar w:fldCharType="begin"/>
      </w:r>
      <w:r>
        <w:rPr>
          <w:rFonts w:cstheme="minorHAnsi"/>
        </w:rPr>
        <w:instrText xml:space="preserve"> ADDIN EN.REFLIST </w:instrText>
      </w:r>
      <w:r>
        <w:rPr>
          <w:rFonts w:cstheme="minorHAnsi"/>
        </w:rPr>
        <w:fldChar w:fldCharType="separate"/>
      </w:r>
      <w:r w:rsidR="00A15C54" w:rsidRPr="00A15C54">
        <w:t>1.</w:t>
      </w:r>
      <w:r w:rsidR="00A15C54" w:rsidRPr="00A15C54">
        <w:tab/>
        <w:t>Palomaki GE, McClain MR, Melillo S, Hampel HL, Thibodeau SN. EGAPP supplementary evidence review: DNA testing strategies aimed at reducing morbidity and mortality from Lynch syndrome. Genet Med. 2009;11(1):42-65.</w:t>
      </w:r>
    </w:p>
    <w:p w14:paraId="6A7AC3D8" w14:textId="77777777" w:rsidR="00A15C54" w:rsidRPr="00A15C54" w:rsidRDefault="00A15C54" w:rsidP="00A15C54">
      <w:pPr>
        <w:pStyle w:val="EndNoteBibliography"/>
        <w:spacing w:after="0"/>
      </w:pPr>
      <w:r w:rsidRPr="00A15C54">
        <w:t>2.</w:t>
      </w:r>
      <w:r w:rsidRPr="00A15C54">
        <w:tab/>
        <w:t>Adar T, Rodgers LH, Shannon KM, Yoshida M, Ma T, Mattia A, et al. A tailored approach to BRAF and MLH1 methylation testing in a universal screening program for Lynch syndrome. Mod Pathol. 2017;30(3):440-7.</w:t>
      </w:r>
    </w:p>
    <w:p w14:paraId="560755B6" w14:textId="77777777" w:rsidR="00A15C54" w:rsidRPr="00A15C54" w:rsidRDefault="00A15C54" w:rsidP="00A15C54">
      <w:pPr>
        <w:pStyle w:val="EndNoteBibliography"/>
        <w:spacing w:after="0"/>
      </w:pPr>
      <w:r w:rsidRPr="00A15C54">
        <w:t>3.</w:t>
      </w:r>
      <w:r w:rsidRPr="00A15C54">
        <w:tab/>
        <w:t>Wang W, Dong L, Zou S, Lu N. Use of MLH1 methylation analysis versus BRAF V600E mutation testing to select patients for Lynch syndrome genetic testing in a Chinese population: A large consecutive cohort study. Journal of Clinical Oncology. 2019;37(4_suppl):493-.</w:t>
      </w:r>
    </w:p>
    <w:p w14:paraId="331153A3" w14:textId="77777777" w:rsidR="00A15C54" w:rsidRPr="00A15C54" w:rsidRDefault="00A15C54" w:rsidP="00A15C54">
      <w:pPr>
        <w:pStyle w:val="EndNoteBibliography"/>
        <w:spacing w:after="0"/>
      </w:pPr>
      <w:r w:rsidRPr="00A15C54">
        <w:t>4.</w:t>
      </w:r>
      <w:r w:rsidRPr="00A15C54">
        <w:tab/>
        <w:t>Australian Government Department of Health. Medicare Benefits Schedule - Item 73354 2020 [Available from: http://www9.health.gov.au/mbs/fullDisplay.cfm?type=item&amp;q=73354&amp;qt=item.</w:t>
      </w:r>
    </w:p>
    <w:p w14:paraId="5EB2D8B7" w14:textId="77777777" w:rsidR="00A15C54" w:rsidRPr="00A15C54" w:rsidRDefault="00A15C54" w:rsidP="00A15C54">
      <w:pPr>
        <w:pStyle w:val="EndNoteBibliography"/>
        <w:spacing w:after="0"/>
      </w:pPr>
      <w:r w:rsidRPr="00A15C54">
        <w:t>5.</w:t>
      </w:r>
      <w:r w:rsidRPr="00A15C54">
        <w:tab/>
        <w:t>Kang YJ, Killen J, Caruana M, Simms K, Taylor N, Frayling IM, et al. The predicted impact and cost-effectiveness of systematic testing of people with incident colorectal cancer for Lynch syndrome. Med J Aust. 2020;212(2):72-81.</w:t>
      </w:r>
    </w:p>
    <w:p w14:paraId="4C358085" w14:textId="77777777" w:rsidR="00A15C54" w:rsidRPr="00A15C54" w:rsidRDefault="00A15C54" w:rsidP="00A15C54">
      <w:pPr>
        <w:pStyle w:val="EndNoteBibliography"/>
        <w:spacing w:after="0"/>
      </w:pPr>
      <w:r w:rsidRPr="00A15C54">
        <w:t>6.</w:t>
      </w:r>
      <w:r w:rsidRPr="00A15C54">
        <w:tab/>
        <w:t>Tognetto A, Michelazzo MB, Calabró GE, Unim B, Di Marco M, Ricciardi W, et al. A Systematic Review on the Existing Screening Pathways for Lynch Syndrome Identification. Front Public Health. 2017;5:243.</w:t>
      </w:r>
    </w:p>
    <w:p w14:paraId="03A6A7C9" w14:textId="77777777" w:rsidR="00A15C54" w:rsidRPr="00A15C54" w:rsidRDefault="00A15C54" w:rsidP="00A15C54">
      <w:pPr>
        <w:pStyle w:val="EndNoteBibliography"/>
        <w:spacing w:after="0"/>
      </w:pPr>
      <w:r w:rsidRPr="00A15C54">
        <w:t>7.</w:t>
      </w:r>
      <w:r w:rsidRPr="00A15C54">
        <w:tab/>
        <w:t>Heald B, Plesec T, Liu X, Pai R, Patil D, Moline J, et al. Implementation of universal microsatellite instability and immunohistochemistry screening for diagnosing lynch syndrome in a large academic medical center. J Clin Oncol. 2013;31(10):1336-40.</w:t>
      </w:r>
    </w:p>
    <w:p w14:paraId="52C23C8B" w14:textId="77777777" w:rsidR="00A15C54" w:rsidRPr="00A15C54" w:rsidRDefault="00A15C54" w:rsidP="00A15C54">
      <w:pPr>
        <w:pStyle w:val="EndNoteBibliography"/>
        <w:spacing w:after="0"/>
      </w:pPr>
      <w:r w:rsidRPr="00A15C54">
        <w:t>8.</w:t>
      </w:r>
      <w:r w:rsidRPr="00A15C54">
        <w:tab/>
        <w:t>Kidambi TD, Lee R, Terdiman JP, Day L. Successful implementation of Lynch syndrome screening in a safety net institution. J Community Genet. 2016;7(3):255-60.</w:t>
      </w:r>
    </w:p>
    <w:p w14:paraId="1F4071F4" w14:textId="77777777" w:rsidR="00A15C54" w:rsidRPr="00A15C54" w:rsidRDefault="00A15C54" w:rsidP="00A15C54">
      <w:pPr>
        <w:pStyle w:val="EndNoteBibliography"/>
        <w:spacing w:after="0"/>
      </w:pPr>
      <w:r w:rsidRPr="00A15C54">
        <w:lastRenderedPageBreak/>
        <w:t>9.</w:t>
      </w:r>
      <w:r w:rsidRPr="00A15C54">
        <w:tab/>
        <w:t>Cohen SA, Laurino M, Bowen DJ, Upton MP, Pritchard C, Hisama F, et al. Initiation of universal tumor screening for Lynch syndrome in colorectal cancer patients as a model for the implementation of genetic information into clinical oncology practice. Cancer. 2016;122(3):393-401.</w:t>
      </w:r>
    </w:p>
    <w:p w14:paraId="1FA8BC58" w14:textId="77777777" w:rsidR="00A15C54" w:rsidRPr="00A15C54" w:rsidRDefault="00A15C54" w:rsidP="00A15C54">
      <w:pPr>
        <w:pStyle w:val="EndNoteBibliography"/>
        <w:spacing w:after="0"/>
      </w:pPr>
      <w:r w:rsidRPr="00A15C54">
        <w:t>10.</w:t>
      </w:r>
      <w:r w:rsidRPr="00A15C54">
        <w:tab/>
        <w:t>Zumstein V, Vinzens F, Zettl A, Heinimann K, Koeberle D, von Flüe M, et al. Systematic immunohistochemical screening for Lynch syndrome in colorectal cancer: a single centre experience of 486 patients. Swiss Med Wkly. 2016;146:w14315.</w:t>
      </w:r>
    </w:p>
    <w:p w14:paraId="2BFF73CA" w14:textId="77777777" w:rsidR="00A15C54" w:rsidRPr="00A15C54" w:rsidRDefault="00A15C54" w:rsidP="00A15C54">
      <w:pPr>
        <w:pStyle w:val="EndNoteBibliography"/>
        <w:spacing w:after="0"/>
      </w:pPr>
      <w:r w:rsidRPr="00A15C54">
        <w:t>11.</w:t>
      </w:r>
      <w:r w:rsidRPr="00A15C54">
        <w:tab/>
        <w:t>Schofield L, Grieu F, Amanuel B, Carrello A, Spagnolo D, Kiraly C, et al. Population-based screening for Lynch syndrome in Western Australia. Int J Cancer. 2014;135(5):1085-91.</w:t>
      </w:r>
    </w:p>
    <w:p w14:paraId="4F170DD4" w14:textId="77777777" w:rsidR="00A15C54" w:rsidRPr="00A15C54" w:rsidRDefault="00A15C54" w:rsidP="00A15C54">
      <w:pPr>
        <w:pStyle w:val="EndNoteBibliography"/>
        <w:spacing w:after="0"/>
      </w:pPr>
      <w:r w:rsidRPr="00A15C54">
        <w:t>12.</w:t>
      </w:r>
      <w:r w:rsidRPr="00A15C54">
        <w:tab/>
        <w:t>O'Kane GM, Ryan É, McVeigh TP, Creavin B, Hyland JM, O'Donoghue DP, et al. Screening for mismatch repair deficiency in colorectal cancer: data from three academic medical centers. Cancer Med. 2017;6(6):1465-72.</w:t>
      </w:r>
    </w:p>
    <w:p w14:paraId="4B865F87" w14:textId="77777777" w:rsidR="00A15C54" w:rsidRPr="00A15C54" w:rsidRDefault="00A15C54" w:rsidP="00A15C54">
      <w:pPr>
        <w:pStyle w:val="EndNoteBibliography"/>
        <w:spacing w:after="0"/>
      </w:pPr>
      <w:r w:rsidRPr="00A15C54">
        <w:t>13.</w:t>
      </w:r>
      <w:r w:rsidRPr="00A15C54">
        <w:tab/>
        <w:t>Brennan B, Hemmings CT, Clark I, Yip D, Fadia M, Taupin DR. Universal molecular screening does not effectively detect Lynch syndrome in clinical practice. Therap Adv Gastroenterol. 2017;10(4):361-71.</w:t>
      </w:r>
    </w:p>
    <w:p w14:paraId="43DC6799" w14:textId="77777777" w:rsidR="00A15C54" w:rsidRPr="00A15C54" w:rsidRDefault="00A15C54" w:rsidP="00A15C54">
      <w:pPr>
        <w:pStyle w:val="EndNoteBibliography"/>
        <w:spacing w:after="0"/>
      </w:pPr>
      <w:r w:rsidRPr="00A15C54">
        <w:t>14.</w:t>
      </w:r>
      <w:r w:rsidRPr="00A15C54">
        <w:tab/>
        <w:t>Buchanan DD, Clendenning M, Rosty C, Eriksen SV, Walsh MD, Walters RJ, et al. Tumor testing to identify lynch syndrome in two Australian colorectal cancer cohorts. J Gastroenterol Hepatol. 2017;32(2):427-38.</w:t>
      </w:r>
    </w:p>
    <w:p w14:paraId="6598E480" w14:textId="77777777" w:rsidR="00A15C54" w:rsidRPr="00A15C54" w:rsidRDefault="00A15C54" w:rsidP="00A15C54">
      <w:pPr>
        <w:pStyle w:val="EndNoteBibliography"/>
        <w:spacing w:after="0"/>
      </w:pPr>
      <w:r w:rsidRPr="00A15C54">
        <w:t>15.</w:t>
      </w:r>
      <w:r w:rsidRPr="00A15C54">
        <w:tab/>
        <w:t>Long JC, Debono D, Williams R, Salisbury E, O'Neill S, Eykman E, et al. Using behaviour change and implementation science to address low referral rates in oncology. BMC Health Serv Res. 2018;18(1):904.</w:t>
      </w:r>
    </w:p>
    <w:p w14:paraId="2ACF4240" w14:textId="77777777" w:rsidR="00A15C54" w:rsidRPr="00A15C54" w:rsidRDefault="00A15C54" w:rsidP="00A15C54">
      <w:pPr>
        <w:pStyle w:val="EndNoteBibliography"/>
        <w:spacing w:after="0"/>
      </w:pPr>
      <w:r w:rsidRPr="00A15C54">
        <w:t>16.</w:t>
      </w:r>
      <w:r w:rsidRPr="00A15C54">
        <w:tab/>
        <w:t>Loh Z, Williams DS, Salmon L, Dow E, John T. Impact of universal immunohistochemistry on Lynch syndrome diagnosis in an Australian colorectal cancer cohort. Intern Med J. 2019;49(10):1278-84.</w:t>
      </w:r>
    </w:p>
    <w:p w14:paraId="3131FA42" w14:textId="77777777" w:rsidR="00A15C54" w:rsidRPr="00A15C54" w:rsidRDefault="00A15C54" w:rsidP="00A15C54">
      <w:pPr>
        <w:pStyle w:val="EndNoteBibliography"/>
      </w:pPr>
      <w:r w:rsidRPr="00A15C54">
        <w:t>17.</w:t>
      </w:r>
      <w:r w:rsidRPr="00A15C54">
        <w:tab/>
        <w:t>Clay-Williams R, Taylor N, Braithwaite J. Potential solutions to improve the governance of multicentre health services research. Medical Journal of Australia. 2018;208(4):152-4.</w:t>
      </w:r>
    </w:p>
    <w:p w14:paraId="3B385AC4" w14:textId="21A0CF00" w:rsidR="00BD6C9A" w:rsidRPr="00BD6C9A" w:rsidRDefault="00BD6C9A" w:rsidP="00BD6C9A">
      <w:pPr>
        <w:rPr>
          <w:rStyle w:val="eop"/>
          <w:rFonts w:cstheme="minorHAnsi"/>
        </w:rPr>
      </w:pPr>
      <w:r>
        <w:rPr>
          <w:rFonts w:cstheme="minorHAnsi"/>
        </w:rPr>
        <w:fldChar w:fldCharType="end"/>
      </w:r>
    </w:p>
    <w:sectPr w:rsidR="00BD6C9A" w:rsidRPr="00BD6C9A" w:rsidSect="003743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751C2" w14:textId="77777777" w:rsidR="000D4ADF" w:rsidRDefault="000D4ADF" w:rsidP="000D4ADF">
      <w:pPr>
        <w:spacing w:after="0" w:line="240" w:lineRule="auto"/>
      </w:pPr>
      <w:r>
        <w:separator/>
      </w:r>
    </w:p>
  </w:endnote>
  <w:endnote w:type="continuationSeparator" w:id="0">
    <w:p w14:paraId="519B9337" w14:textId="77777777" w:rsidR="000D4ADF" w:rsidRDefault="000D4ADF" w:rsidP="000D4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D86DD" w14:textId="77777777" w:rsidR="000D4ADF" w:rsidRDefault="000D4ADF" w:rsidP="000D4ADF">
      <w:pPr>
        <w:spacing w:after="0" w:line="240" w:lineRule="auto"/>
      </w:pPr>
      <w:r>
        <w:separator/>
      </w:r>
    </w:p>
  </w:footnote>
  <w:footnote w:type="continuationSeparator" w:id="0">
    <w:p w14:paraId="40109307" w14:textId="77777777" w:rsidR="000D4ADF" w:rsidRDefault="000D4ADF" w:rsidP="000D4A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azzrpwb5z90be5fv7vaa0st900aae0a22s&quot;&gt;Lynch Syndrome Testing&lt;record-ids&gt;&lt;item&gt;3&lt;/item&gt;&lt;item&gt;16&lt;/item&gt;&lt;item&gt;18&lt;/item&gt;&lt;item&gt;20&lt;/item&gt;&lt;item&gt;21&lt;/item&gt;&lt;item&gt;23&lt;/item&gt;&lt;item&gt;24&lt;/item&gt;&lt;item&gt;25&lt;/item&gt;&lt;item&gt;26&lt;/item&gt;&lt;item&gt;27&lt;/item&gt;&lt;item&gt;28&lt;/item&gt;&lt;item&gt;29&lt;/item&gt;&lt;item&gt;30&lt;/item&gt;&lt;item&gt;31&lt;/item&gt;&lt;item&gt;37&lt;/item&gt;&lt;item&gt;42&lt;/item&gt;&lt;item&gt;43&lt;/item&gt;&lt;item&gt;44&lt;/item&gt;&lt;/record-ids&gt;&lt;/item&gt;&lt;/Libraries&gt;"/>
  </w:docVars>
  <w:rsids>
    <w:rsidRoot w:val="00CD5DD3"/>
    <w:rsid w:val="00000C50"/>
    <w:rsid w:val="00006C45"/>
    <w:rsid w:val="00013D54"/>
    <w:rsid w:val="00041A1D"/>
    <w:rsid w:val="00054675"/>
    <w:rsid w:val="000643CD"/>
    <w:rsid w:val="0007641A"/>
    <w:rsid w:val="00095F25"/>
    <w:rsid w:val="000A73E0"/>
    <w:rsid w:val="000B6E91"/>
    <w:rsid w:val="000C6321"/>
    <w:rsid w:val="000D4ADF"/>
    <w:rsid w:val="000E42C8"/>
    <w:rsid w:val="000F4481"/>
    <w:rsid w:val="00114804"/>
    <w:rsid w:val="00131C97"/>
    <w:rsid w:val="0015130B"/>
    <w:rsid w:val="001942AA"/>
    <w:rsid w:val="001A06D2"/>
    <w:rsid w:val="001A5727"/>
    <w:rsid w:val="001C349B"/>
    <w:rsid w:val="001E45F5"/>
    <w:rsid w:val="001E5AE0"/>
    <w:rsid w:val="001F00D7"/>
    <w:rsid w:val="00200B9D"/>
    <w:rsid w:val="00203B83"/>
    <w:rsid w:val="00260934"/>
    <w:rsid w:val="0029315A"/>
    <w:rsid w:val="002931C7"/>
    <w:rsid w:val="002A40B2"/>
    <w:rsid w:val="002C448D"/>
    <w:rsid w:val="002C60C1"/>
    <w:rsid w:val="002D0316"/>
    <w:rsid w:val="002D6B69"/>
    <w:rsid w:val="002E19D1"/>
    <w:rsid w:val="003053C9"/>
    <w:rsid w:val="00305E17"/>
    <w:rsid w:val="00310D93"/>
    <w:rsid w:val="00315DEE"/>
    <w:rsid w:val="0035711C"/>
    <w:rsid w:val="00363473"/>
    <w:rsid w:val="00370989"/>
    <w:rsid w:val="003743EB"/>
    <w:rsid w:val="00391EDA"/>
    <w:rsid w:val="003B377E"/>
    <w:rsid w:val="003D119E"/>
    <w:rsid w:val="003F27D6"/>
    <w:rsid w:val="0040770B"/>
    <w:rsid w:val="00422B1C"/>
    <w:rsid w:val="00450142"/>
    <w:rsid w:val="00467BA6"/>
    <w:rsid w:val="00471925"/>
    <w:rsid w:val="00476D8B"/>
    <w:rsid w:val="00492722"/>
    <w:rsid w:val="004A5C76"/>
    <w:rsid w:val="004C5A12"/>
    <w:rsid w:val="004C662F"/>
    <w:rsid w:val="004E16AA"/>
    <w:rsid w:val="004E29B4"/>
    <w:rsid w:val="004F7F2A"/>
    <w:rsid w:val="00505538"/>
    <w:rsid w:val="00507D63"/>
    <w:rsid w:val="00530C2F"/>
    <w:rsid w:val="0053625B"/>
    <w:rsid w:val="005441B7"/>
    <w:rsid w:val="00547E96"/>
    <w:rsid w:val="00562F3F"/>
    <w:rsid w:val="005725E3"/>
    <w:rsid w:val="00583E88"/>
    <w:rsid w:val="005C35AE"/>
    <w:rsid w:val="005E4CAF"/>
    <w:rsid w:val="005F77C1"/>
    <w:rsid w:val="00611120"/>
    <w:rsid w:val="0061189B"/>
    <w:rsid w:val="006657E4"/>
    <w:rsid w:val="006818E4"/>
    <w:rsid w:val="006826E3"/>
    <w:rsid w:val="006833DF"/>
    <w:rsid w:val="006870F0"/>
    <w:rsid w:val="00690C8F"/>
    <w:rsid w:val="0069506B"/>
    <w:rsid w:val="006B6476"/>
    <w:rsid w:val="006D4D33"/>
    <w:rsid w:val="006E4AC5"/>
    <w:rsid w:val="006E5F1D"/>
    <w:rsid w:val="006F2F70"/>
    <w:rsid w:val="00701FFC"/>
    <w:rsid w:val="00736B53"/>
    <w:rsid w:val="00750D47"/>
    <w:rsid w:val="007C272E"/>
    <w:rsid w:val="007E45B9"/>
    <w:rsid w:val="0080057D"/>
    <w:rsid w:val="00801AFF"/>
    <w:rsid w:val="008235FB"/>
    <w:rsid w:val="00860E74"/>
    <w:rsid w:val="00892F42"/>
    <w:rsid w:val="008B2D91"/>
    <w:rsid w:val="008B784A"/>
    <w:rsid w:val="008E7D74"/>
    <w:rsid w:val="008E7DF6"/>
    <w:rsid w:val="008F49D2"/>
    <w:rsid w:val="00906205"/>
    <w:rsid w:val="00907959"/>
    <w:rsid w:val="0092601B"/>
    <w:rsid w:val="009415D3"/>
    <w:rsid w:val="00972755"/>
    <w:rsid w:val="00976CB1"/>
    <w:rsid w:val="00992282"/>
    <w:rsid w:val="00993601"/>
    <w:rsid w:val="009946D4"/>
    <w:rsid w:val="009A40DB"/>
    <w:rsid w:val="009A6A4B"/>
    <w:rsid w:val="009B0DB8"/>
    <w:rsid w:val="009B32D4"/>
    <w:rsid w:val="009B5F1F"/>
    <w:rsid w:val="009D7905"/>
    <w:rsid w:val="009F1AF8"/>
    <w:rsid w:val="009F7FD9"/>
    <w:rsid w:val="00A029FF"/>
    <w:rsid w:val="00A0602A"/>
    <w:rsid w:val="00A1417F"/>
    <w:rsid w:val="00A15C54"/>
    <w:rsid w:val="00A36EBD"/>
    <w:rsid w:val="00A429A4"/>
    <w:rsid w:val="00A60B9F"/>
    <w:rsid w:val="00A67B37"/>
    <w:rsid w:val="00A74554"/>
    <w:rsid w:val="00AA3D67"/>
    <w:rsid w:val="00AB6A3B"/>
    <w:rsid w:val="00AB6BF1"/>
    <w:rsid w:val="00AC3464"/>
    <w:rsid w:val="00AD168E"/>
    <w:rsid w:val="00AD1A5D"/>
    <w:rsid w:val="00AD28D0"/>
    <w:rsid w:val="00AE10EC"/>
    <w:rsid w:val="00AF2C33"/>
    <w:rsid w:val="00AF7EC6"/>
    <w:rsid w:val="00B15BC7"/>
    <w:rsid w:val="00B248E6"/>
    <w:rsid w:val="00B425A0"/>
    <w:rsid w:val="00B5015A"/>
    <w:rsid w:val="00B50339"/>
    <w:rsid w:val="00B85619"/>
    <w:rsid w:val="00BC25D2"/>
    <w:rsid w:val="00BD6C9A"/>
    <w:rsid w:val="00BE4C05"/>
    <w:rsid w:val="00C003E0"/>
    <w:rsid w:val="00C45721"/>
    <w:rsid w:val="00C45CDD"/>
    <w:rsid w:val="00C654FE"/>
    <w:rsid w:val="00C776E2"/>
    <w:rsid w:val="00C92081"/>
    <w:rsid w:val="00C95D05"/>
    <w:rsid w:val="00CA522E"/>
    <w:rsid w:val="00CC0E2D"/>
    <w:rsid w:val="00CC36E9"/>
    <w:rsid w:val="00CD2F4D"/>
    <w:rsid w:val="00CD5DD3"/>
    <w:rsid w:val="00CE7F3B"/>
    <w:rsid w:val="00CF11D9"/>
    <w:rsid w:val="00D039B7"/>
    <w:rsid w:val="00D04E0B"/>
    <w:rsid w:val="00D25C8B"/>
    <w:rsid w:val="00D27890"/>
    <w:rsid w:val="00D6425E"/>
    <w:rsid w:val="00D67E8C"/>
    <w:rsid w:val="00D93AE4"/>
    <w:rsid w:val="00D97361"/>
    <w:rsid w:val="00D97BD3"/>
    <w:rsid w:val="00DA52A8"/>
    <w:rsid w:val="00DB5115"/>
    <w:rsid w:val="00DB5D80"/>
    <w:rsid w:val="00DC0DE1"/>
    <w:rsid w:val="00DD0C7C"/>
    <w:rsid w:val="00DD6105"/>
    <w:rsid w:val="00DE2ECB"/>
    <w:rsid w:val="00DE3CD8"/>
    <w:rsid w:val="00DE5486"/>
    <w:rsid w:val="00E006EF"/>
    <w:rsid w:val="00E35076"/>
    <w:rsid w:val="00E37F80"/>
    <w:rsid w:val="00E43F9B"/>
    <w:rsid w:val="00E64D97"/>
    <w:rsid w:val="00E66DA8"/>
    <w:rsid w:val="00E73E5B"/>
    <w:rsid w:val="00E83BAC"/>
    <w:rsid w:val="00E83D53"/>
    <w:rsid w:val="00E9481C"/>
    <w:rsid w:val="00EA6AAD"/>
    <w:rsid w:val="00EC050A"/>
    <w:rsid w:val="00EC0DB6"/>
    <w:rsid w:val="00EE20F8"/>
    <w:rsid w:val="00F13D2A"/>
    <w:rsid w:val="00F33074"/>
    <w:rsid w:val="00F3529E"/>
    <w:rsid w:val="00F40CE5"/>
    <w:rsid w:val="00F63780"/>
    <w:rsid w:val="00F71767"/>
    <w:rsid w:val="00FA58DE"/>
    <w:rsid w:val="00FB5902"/>
    <w:rsid w:val="00FD1245"/>
    <w:rsid w:val="00FE761E"/>
    <w:rsid w:val="00FF14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6EA75"/>
  <w15:chartTrackingRefBased/>
  <w15:docId w15:val="{F0FA5C39-8280-4ED2-8F07-83290308A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7EC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7E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7E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F7EC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CD5DD3"/>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CD5DD3"/>
  </w:style>
  <w:style w:type="character" w:customStyle="1" w:styleId="eop">
    <w:name w:val="eop"/>
    <w:basedOn w:val="DefaultParagraphFont"/>
    <w:rsid w:val="00CD5DD3"/>
  </w:style>
  <w:style w:type="character" w:customStyle="1" w:styleId="Heading1Char">
    <w:name w:val="Heading 1 Char"/>
    <w:basedOn w:val="DefaultParagraphFont"/>
    <w:link w:val="Heading1"/>
    <w:uiPriority w:val="9"/>
    <w:rsid w:val="00AF7EC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F7EC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F7EC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F7EC6"/>
    <w:rPr>
      <w:rFonts w:asciiTheme="majorHAnsi" w:eastAsiaTheme="majorEastAsia" w:hAnsiTheme="majorHAnsi" w:cstheme="majorBidi"/>
      <w:i/>
      <w:iCs/>
      <w:color w:val="2F5496" w:themeColor="accent1" w:themeShade="BF"/>
    </w:rPr>
  </w:style>
  <w:style w:type="paragraph" w:styleId="TOCHeading">
    <w:name w:val="TOC Heading"/>
    <w:basedOn w:val="Heading1"/>
    <w:next w:val="Normal"/>
    <w:uiPriority w:val="39"/>
    <w:unhideWhenUsed/>
    <w:qFormat/>
    <w:rsid w:val="001E5AE0"/>
    <w:pPr>
      <w:outlineLvl w:val="9"/>
    </w:pPr>
    <w:rPr>
      <w:lang w:val="en-US"/>
    </w:rPr>
  </w:style>
  <w:style w:type="paragraph" w:styleId="TOC1">
    <w:name w:val="toc 1"/>
    <w:basedOn w:val="Normal"/>
    <w:next w:val="Normal"/>
    <w:autoRedefine/>
    <w:uiPriority w:val="39"/>
    <w:unhideWhenUsed/>
    <w:rsid w:val="001E5AE0"/>
    <w:pPr>
      <w:spacing w:after="100"/>
    </w:pPr>
  </w:style>
  <w:style w:type="paragraph" w:styleId="TOC2">
    <w:name w:val="toc 2"/>
    <w:basedOn w:val="Normal"/>
    <w:next w:val="Normal"/>
    <w:autoRedefine/>
    <w:uiPriority w:val="39"/>
    <w:unhideWhenUsed/>
    <w:rsid w:val="001E5AE0"/>
    <w:pPr>
      <w:spacing w:after="100"/>
      <w:ind w:left="220"/>
    </w:pPr>
  </w:style>
  <w:style w:type="paragraph" w:styleId="TOC3">
    <w:name w:val="toc 3"/>
    <w:basedOn w:val="Normal"/>
    <w:next w:val="Normal"/>
    <w:autoRedefine/>
    <w:uiPriority w:val="39"/>
    <w:unhideWhenUsed/>
    <w:rsid w:val="001E5AE0"/>
    <w:pPr>
      <w:spacing w:after="100"/>
      <w:ind w:left="440"/>
    </w:pPr>
  </w:style>
  <w:style w:type="character" w:styleId="Hyperlink">
    <w:name w:val="Hyperlink"/>
    <w:basedOn w:val="DefaultParagraphFont"/>
    <w:uiPriority w:val="99"/>
    <w:unhideWhenUsed/>
    <w:rsid w:val="001E5AE0"/>
    <w:rPr>
      <w:color w:val="0563C1" w:themeColor="hyperlink"/>
      <w:u w:val="single"/>
    </w:rPr>
  </w:style>
  <w:style w:type="paragraph" w:styleId="Header">
    <w:name w:val="header"/>
    <w:basedOn w:val="Normal"/>
    <w:link w:val="HeaderChar"/>
    <w:uiPriority w:val="99"/>
    <w:unhideWhenUsed/>
    <w:rsid w:val="000D4A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4ADF"/>
  </w:style>
  <w:style w:type="paragraph" w:styleId="Footer">
    <w:name w:val="footer"/>
    <w:basedOn w:val="Normal"/>
    <w:link w:val="FooterChar"/>
    <w:uiPriority w:val="99"/>
    <w:unhideWhenUsed/>
    <w:rsid w:val="000D4A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4ADF"/>
  </w:style>
  <w:style w:type="table" w:styleId="ListTable6Colorful">
    <w:name w:val="List Table 6 Colorful"/>
    <w:basedOn w:val="TableNormal"/>
    <w:uiPriority w:val="51"/>
    <w:rsid w:val="00E37F8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OC4">
    <w:name w:val="toc 4"/>
    <w:basedOn w:val="Normal"/>
    <w:next w:val="Normal"/>
    <w:autoRedefine/>
    <w:uiPriority w:val="39"/>
    <w:unhideWhenUsed/>
    <w:rsid w:val="006F2F70"/>
    <w:pPr>
      <w:spacing w:after="100"/>
      <w:ind w:left="660"/>
    </w:pPr>
  </w:style>
  <w:style w:type="paragraph" w:customStyle="1" w:styleId="EndNoteBibliographyTitle">
    <w:name w:val="EndNote Bibliography Title"/>
    <w:basedOn w:val="Normal"/>
    <w:link w:val="EndNoteBibliographyTitleChar"/>
    <w:rsid w:val="00DB5115"/>
    <w:pPr>
      <w:spacing w:after="0"/>
      <w:jc w:val="center"/>
    </w:pPr>
    <w:rPr>
      <w:rFonts w:ascii="Calibri" w:hAnsi="Calibri" w:cs="Calibri"/>
      <w:noProof/>
      <w:lang w:val="en-US"/>
    </w:rPr>
  </w:style>
  <w:style w:type="character" w:customStyle="1" w:styleId="paragraphChar">
    <w:name w:val="paragraph Char"/>
    <w:basedOn w:val="DefaultParagraphFont"/>
    <w:link w:val="paragraph"/>
    <w:rsid w:val="00DB5115"/>
    <w:rPr>
      <w:rFonts w:ascii="Times New Roman" w:eastAsia="Times New Roman" w:hAnsi="Times New Roman" w:cs="Times New Roman"/>
      <w:sz w:val="24"/>
      <w:szCs w:val="24"/>
      <w:lang w:eastAsia="en-AU"/>
    </w:rPr>
  </w:style>
  <w:style w:type="character" w:customStyle="1" w:styleId="EndNoteBibliographyTitleChar">
    <w:name w:val="EndNote Bibliography Title Char"/>
    <w:basedOn w:val="paragraphChar"/>
    <w:link w:val="EndNoteBibliographyTitle"/>
    <w:rsid w:val="00DB5115"/>
    <w:rPr>
      <w:rFonts w:ascii="Calibri" w:eastAsia="Times New Roman" w:hAnsi="Calibri" w:cs="Calibri"/>
      <w:noProof/>
      <w:sz w:val="24"/>
      <w:szCs w:val="24"/>
      <w:lang w:val="en-US" w:eastAsia="en-AU"/>
    </w:rPr>
  </w:style>
  <w:style w:type="paragraph" w:customStyle="1" w:styleId="EndNoteBibliography">
    <w:name w:val="EndNote Bibliography"/>
    <w:basedOn w:val="Normal"/>
    <w:link w:val="EndNoteBibliographyChar"/>
    <w:rsid w:val="00DB5115"/>
    <w:pPr>
      <w:spacing w:line="240" w:lineRule="auto"/>
    </w:pPr>
    <w:rPr>
      <w:rFonts w:ascii="Calibri" w:hAnsi="Calibri" w:cs="Calibri"/>
      <w:noProof/>
      <w:lang w:val="en-US"/>
    </w:rPr>
  </w:style>
  <w:style w:type="character" w:customStyle="1" w:styleId="EndNoteBibliographyChar">
    <w:name w:val="EndNote Bibliography Char"/>
    <w:basedOn w:val="paragraphChar"/>
    <w:link w:val="EndNoteBibliography"/>
    <w:rsid w:val="00DB5115"/>
    <w:rPr>
      <w:rFonts w:ascii="Calibri" w:eastAsia="Times New Roman" w:hAnsi="Calibri" w:cs="Calibri"/>
      <w:noProof/>
      <w:sz w:val="24"/>
      <w:szCs w:val="24"/>
      <w:lang w:val="en-US" w:eastAsia="en-AU"/>
    </w:rPr>
  </w:style>
  <w:style w:type="character" w:styleId="CommentReference">
    <w:name w:val="annotation reference"/>
    <w:basedOn w:val="DefaultParagraphFont"/>
    <w:uiPriority w:val="99"/>
    <w:semiHidden/>
    <w:unhideWhenUsed/>
    <w:rsid w:val="00F71767"/>
    <w:rPr>
      <w:sz w:val="16"/>
      <w:szCs w:val="16"/>
    </w:rPr>
  </w:style>
  <w:style w:type="paragraph" w:styleId="CommentText">
    <w:name w:val="annotation text"/>
    <w:basedOn w:val="Normal"/>
    <w:link w:val="CommentTextChar"/>
    <w:uiPriority w:val="99"/>
    <w:unhideWhenUsed/>
    <w:rsid w:val="00F71767"/>
    <w:pPr>
      <w:spacing w:line="240" w:lineRule="auto"/>
    </w:pPr>
    <w:rPr>
      <w:sz w:val="20"/>
      <w:szCs w:val="20"/>
    </w:rPr>
  </w:style>
  <w:style w:type="character" w:customStyle="1" w:styleId="CommentTextChar">
    <w:name w:val="Comment Text Char"/>
    <w:basedOn w:val="DefaultParagraphFont"/>
    <w:link w:val="CommentText"/>
    <w:uiPriority w:val="99"/>
    <w:rsid w:val="00F71767"/>
    <w:rPr>
      <w:sz w:val="20"/>
      <w:szCs w:val="20"/>
    </w:rPr>
  </w:style>
  <w:style w:type="table" w:styleId="TableGrid">
    <w:name w:val="Table Grid"/>
    <w:basedOn w:val="TableNormal"/>
    <w:uiPriority w:val="39"/>
    <w:rsid w:val="00CD2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06C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318849">
      <w:bodyDiv w:val="1"/>
      <w:marLeft w:val="0"/>
      <w:marRight w:val="0"/>
      <w:marTop w:val="0"/>
      <w:marBottom w:val="0"/>
      <w:divBdr>
        <w:top w:val="none" w:sz="0" w:space="0" w:color="auto"/>
        <w:left w:val="none" w:sz="0" w:space="0" w:color="auto"/>
        <w:bottom w:val="none" w:sz="0" w:space="0" w:color="auto"/>
        <w:right w:val="none" w:sz="0" w:space="0" w:color="auto"/>
      </w:divBdr>
      <w:divsChild>
        <w:div w:id="941111715">
          <w:marLeft w:val="0"/>
          <w:marRight w:val="0"/>
          <w:marTop w:val="0"/>
          <w:marBottom w:val="0"/>
          <w:divBdr>
            <w:top w:val="none" w:sz="0" w:space="0" w:color="auto"/>
            <w:left w:val="none" w:sz="0" w:space="0" w:color="auto"/>
            <w:bottom w:val="none" w:sz="0" w:space="0" w:color="auto"/>
            <w:right w:val="none" w:sz="0" w:space="0" w:color="auto"/>
          </w:divBdr>
        </w:div>
        <w:div w:id="1218931170">
          <w:marLeft w:val="0"/>
          <w:marRight w:val="0"/>
          <w:marTop w:val="0"/>
          <w:marBottom w:val="0"/>
          <w:divBdr>
            <w:top w:val="none" w:sz="0" w:space="0" w:color="auto"/>
            <w:left w:val="none" w:sz="0" w:space="0" w:color="auto"/>
            <w:bottom w:val="none" w:sz="0" w:space="0" w:color="auto"/>
            <w:right w:val="none" w:sz="0" w:space="0" w:color="auto"/>
          </w:divBdr>
        </w:div>
        <w:div w:id="756444892">
          <w:marLeft w:val="0"/>
          <w:marRight w:val="0"/>
          <w:marTop w:val="0"/>
          <w:marBottom w:val="0"/>
          <w:divBdr>
            <w:top w:val="none" w:sz="0" w:space="0" w:color="auto"/>
            <w:left w:val="none" w:sz="0" w:space="0" w:color="auto"/>
            <w:bottom w:val="none" w:sz="0" w:space="0" w:color="auto"/>
            <w:right w:val="none" w:sz="0" w:space="0" w:color="auto"/>
          </w:divBdr>
        </w:div>
        <w:div w:id="328412714">
          <w:marLeft w:val="0"/>
          <w:marRight w:val="0"/>
          <w:marTop w:val="0"/>
          <w:marBottom w:val="0"/>
          <w:divBdr>
            <w:top w:val="none" w:sz="0" w:space="0" w:color="auto"/>
            <w:left w:val="none" w:sz="0" w:space="0" w:color="auto"/>
            <w:bottom w:val="none" w:sz="0" w:space="0" w:color="auto"/>
            <w:right w:val="none" w:sz="0" w:space="0" w:color="auto"/>
          </w:divBdr>
        </w:div>
        <w:div w:id="224073966">
          <w:marLeft w:val="0"/>
          <w:marRight w:val="0"/>
          <w:marTop w:val="0"/>
          <w:marBottom w:val="0"/>
          <w:divBdr>
            <w:top w:val="none" w:sz="0" w:space="0" w:color="auto"/>
            <w:left w:val="none" w:sz="0" w:space="0" w:color="auto"/>
            <w:bottom w:val="none" w:sz="0" w:space="0" w:color="auto"/>
            <w:right w:val="none" w:sz="0" w:space="0" w:color="auto"/>
          </w:divBdr>
        </w:div>
        <w:div w:id="1672177220">
          <w:marLeft w:val="0"/>
          <w:marRight w:val="0"/>
          <w:marTop w:val="0"/>
          <w:marBottom w:val="0"/>
          <w:divBdr>
            <w:top w:val="none" w:sz="0" w:space="0" w:color="auto"/>
            <w:left w:val="none" w:sz="0" w:space="0" w:color="auto"/>
            <w:bottom w:val="none" w:sz="0" w:space="0" w:color="auto"/>
            <w:right w:val="none" w:sz="0" w:space="0" w:color="auto"/>
          </w:divBdr>
        </w:div>
        <w:div w:id="1717582045">
          <w:marLeft w:val="0"/>
          <w:marRight w:val="0"/>
          <w:marTop w:val="0"/>
          <w:marBottom w:val="0"/>
          <w:divBdr>
            <w:top w:val="none" w:sz="0" w:space="0" w:color="auto"/>
            <w:left w:val="none" w:sz="0" w:space="0" w:color="auto"/>
            <w:bottom w:val="none" w:sz="0" w:space="0" w:color="auto"/>
            <w:right w:val="none" w:sz="0" w:space="0" w:color="auto"/>
          </w:divBdr>
        </w:div>
        <w:div w:id="2132743786">
          <w:marLeft w:val="0"/>
          <w:marRight w:val="0"/>
          <w:marTop w:val="0"/>
          <w:marBottom w:val="0"/>
          <w:divBdr>
            <w:top w:val="none" w:sz="0" w:space="0" w:color="auto"/>
            <w:left w:val="none" w:sz="0" w:space="0" w:color="auto"/>
            <w:bottom w:val="none" w:sz="0" w:space="0" w:color="auto"/>
            <w:right w:val="none" w:sz="0" w:space="0" w:color="auto"/>
          </w:divBdr>
        </w:div>
        <w:div w:id="2076049858">
          <w:marLeft w:val="0"/>
          <w:marRight w:val="0"/>
          <w:marTop w:val="0"/>
          <w:marBottom w:val="0"/>
          <w:divBdr>
            <w:top w:val="none" w:sz="0" w:space="0" w:color="auto"/>
            <w:left w:val="none" w:sz="0" w:space="0" w:color="auto"/>
            <w:bottom w:val="none" w:sz="0" w:space="0" w:color="auto"/>
            <w:right w:val="none" w:sz="0" w:space="0" w:color="auto"/>
          </w:divBdr>
        </w:div>
        <w:div w:id="2112241435">
          <w:marLeft w:val="0"/>
          <w:marRight w:val="0"/>
          <w:marTop w:val="0"/>
          <w:marBottom w:val="0"/>
          <w:divBdr>
            <w:top w:val="none" w:sz="0" w:space="0" w:color="auto"/>
            <w:left w:val="none" w:sz="0" w:space="0" w:color="auto"/>
            <w:bottom w:val="none" w:sz="0" w:space="0" w:color="auto"/>
            <w:right w:val="none" w:sz="0" w:space="0" w:color="auto"/>
          </w:divBdr>
        </w:div>
        <w:div w:id="306277453">
          <w:marLeft w:val="0"/>
          <w:marRight w:val="0"/>
          <w:marTop w:val="0"/>
          <w:marBottom w:val="0"/>
          <w:divBdr>
            <w:top w:val="none" w:sz="0" w:space="0" w:color="auto"/>
            <w:left w:val="none" w:sz="0" w:space="0" w:color="auto"/>
            <w:bottom w:val="none" w:sz="0" w:space="0" w:color="auto"/>
            <w:right w:val="none" w:sz="0" w:space="0" w:color="auto"/>
          </w:divBdr>
        </w:div>
        <w:div w:id="2120221367">
          <w:marLeft w:val="0"/>
          <w:marRight w:val="0"/>
          <w:marTop w:val="0"/>
          <w:marBottom w:val="0"/>
          <w:divBdr>
            <w:top w:val="none" w:sz="0" w:space="0" w:color="auto"/>
            <w:left w:val="none" w:sz="0" w:space="0" w:color="auto"/>
            <w:bottom w:val="none" w:sz="0" w:space="0" w:color="auto"/>
            <w:right w:val="none" w:sz="0" w:space="0" w:color="auto"/>
          </w:divBdr>
        </w:div>
        <w:div w:id="558513883">
          <w:marLeft w:val="0"/>
          <w:marRight w:val="0"/>
          <w:marTop w:val="0"/>
          <w:marBottom w:val="0"/>
          <w:divBdr>
            <w:top w:val="none" w:sz="0" w:space="0" w:color="auto"/>
            <w:left w:val="none" w:sz="0" w:space="0" w:color="auto"/>
            <w:bottom w:val="none" w:sz="0" w:space="0" w:color="auto"/>
            <w:right w:val="none" w:sz="0" w:space="0" w:color="auto"/>
          </w:divBdr>
        </w:div>
        <w:div w:id="1769540482">
          <w:marLeft w:val="0"/>
          <w:marRight w:val="0"/>
          <w:marTop w:val="0"/>
          <w:marBottom w:val="0"/>
          <w:divBdr>
            <w:top w:val="none" w:sz="0" w:space="0" w:color="auto"/>
            <w:left w:val="none" w:sz="0" w:space="0" w:color="auto"/>
            <w:bottom w:val="none" w:sz="0" w:space="0" w:color="auto"/>
            <w:right w:val="none" w:sz="0" w:space="0" w:color="auto"/>
          </w:divBdr>
        </w:div>
        <w:div w:id="179272459">
          <w:marLeft w:val="0"/>
          <w:marRight w:val="0"/>
          <w:marTop w:val="0"/>
          <w:marBottom w:val="0"/>
          <w:divBdr>
            <w:top w:val="none" w:sz="0" w:space="0" w:color="auto"/>
            <w:left w:val="none" w:sz="0" w:space="0" w:color="auto"/>
            <w:bottom w:val="none" w:sz="0" w:space="0" w:color="auto"/>
            <w:right w:val="none" w:sz="0" w:space="0" w:color="auto"/>
          </w:divBdr>
        </w:div>
        <w:div w:id="336230231">
          <w:marLeft w:val="0"/>
          <w:marRight w:val="0"/>
          <w:marTop w:val="0"/>
          <w:marBottom w:val="0"/>
          <w:divBdr>
            <w:top w:val="none" w:sz="0" w:space="0" w:color="auto"/>
            <w:left w:val="none" w:sz="0" w:space="0" w:color="auto"/>
            <w:bottom w:val="none" w:sz="0" w:space="0" w:color="auto"/>
            <w:right w:val="none" w:sz="0" w:space="0" w:color="auto"/>
          </w:divBdr>
        </w:div>
        <w:div w:id="1963655690">
          <w:marLeft w:val="0"/>
          <w:marRight w:val="0"/>
          <w:marTop w:val="0"/>
          <w:marBottom w:val="0"/>
          <w:divBdr>
            <w:top w:val="none" w:sz="0" w:space="0" w:color="auto"/>
            <w:left w:val="none" w:sz="0" w:space="0" w:color="auto"/>
            <w:bottom w:val="none" w:sz="0" w:space="0" w:color="auto"/>
            <w:right w:val="none" w:sz="0" w:space="0" w:color="auto"/>
          </w:divBdr>
        </w:div>
        <w:div w:id="799765867">
          <w:marLeft w:val="0"/>
          <w:marRight w:val="0"/>
          <w:marTop w:val="0"/>
          <w:marBottom w:val="0"/>
          <w:divBdr>
            <w:top w:val="none" w:sz="0" w:space="0" w:color="auto"/>
            <w:left w:val="none" w:sz="0" w:space="0" w:color="auto"/>
            <w:bottom w:val="none" w:sz="0" w:space="0" w:color="auto"/>
            <w:right w:val="none" w:sz="0" w:space="0" w:color="auto"/>
          </w:divBdr>
        </w:div>
        <w:div w:id="1184903835">
          <w:marLeft w:val="0"/>
          <w:marRight w:val="0"/>
          <w:marTop w:val="0"/>
          <w:marBottom w:val="0"/>
          <w:divBdr>
            <w:top w:val="none" w:sz="0" w:space="0" w:color="auto"/>
            <w:left w:val="none" w:sz="0" w:space="0" w:color="auto"/>
            <w:bottom w:val="none" w:sz="0" w:space="0" w:color="auto"/>
            <w:right w:val="none" w:sz="0" w:space="0" w:color="auto"/>
          </w:divBdr>
        </w:div>
        <w:div w:id="1793284865">
          <w:marLeft w:val="0"/>
          <w:marRight w:val="0"/>
          <w:marTop w:val="0"/>
          <w:marBottom w:val="0"/>
          <w:divBdr>
            <w:top w:val="none" w:sz="0" w:space="0" w:color="auto"/>
            <w:left w:val="none" w:sz="0" w:space="0" w:color="auto"/>
            <w:bottom w:val="none" w:sz="0" w:space="0" w:color="auto"/>
            <w:right w:val="none" w:sz="0" w:space="0" w:color="auto"/>
          </w:divBdr>
        </w:div>
        <w:div w:id="1730641786">
          <w:marLeft w:val="0"/>
          <w:marRight w:val="0"/>
          <w:marTop w:val="0"/>
          <w:marBottom w:val="0"/>
          <w:divBdr>
            <w:top w:val="none" w:sz="0" w:space="0" w:color="auto"/>
            <w:left w:val="none" w:sz="0" w:space="0" w:color="auto"/>
            <w:bottom w:val="none" w:sz="0" w:space="0" w:color="auto"/>
            <w:right w:val="none" w:sz="0" w:space="0" w:color="auto"/>
          </w:divBdr>
        </w:div>
        <w:div w:id="330720629">
          <w:marLeft w:val="0"/>
          <w:marRight w:val="0"/>
          <w:marTop w:val="0"/>
          <w:marBottom w:val="0"/>
          <w:divBdr>
            <w:top w:val="none" w:sz="0" w:space="0" w:color="auto"/>
            <w:left w:val="none" w:sz="0" w:space="0" w:color="auto"/>
            <w:bottom w:val="none" w:sz="0" w:space="0" w:color="auto"/>
            <w:right w:val="none" w:sz="0" w:space="0" w:color="auto"/>
          </w:divBdr>
        </w:div>
        <w:div w:id="1432319110">
          <w:marLeft w:val="0"/>
          <w:marRight w:val="0"/>
          <w:marTop w:val="0"/>
          <w:marBottom w:val="0"/>
          <w:divBdr>
            <w:top w:val="none" w:sz="0" w:space="0" w:color="auto"/>
            <w:left w:val="none" w:sz="0" w:space="0" w:color="auto"/>
            <w:bottom w:val="none" w:sz="0" w:space="0" w:color="auto"/>
            <w:right w:val="none" w:sz="0" w:space="0" w:color="auto"/>
          </w:divBdr>
        </w:div>
        <w:div w:id="1602374484">
          <w:marLeft w:val="0"/>
          <w:marRight w:val="0"/>
          <w:marTop w:val="0"/>
          <w:marBottom w:val="0"/>
          <w:divBdr>
            <w:top w:val="none" w:sz="0" w:space="0" w:color="auto"/>
            <w:left w:val="none" w:sz="0" w:space="0" w:color="auto"/>
            <w:bottom w:val="none" w:sz="0" w:space="0" w:color="auto"/>
            <w:right w:val="none" w:sz="0" w:space="0" w:color="auto"/>
          </w:divBdr>
        </w:div>
        <w:div w:id="2120223102">
          <w:marLeft w:val="0"/>
          <w:marRight w:val="0"/>
          <w:marTop w:val="0"/>
          <w:marBottom w:val="0"/>
          <w:divBdr>
            <w:top w:val="none" w:sz="0" w:space="0" w:color="auto"/>
            <w:left w:val="none" w:sz="0" w:space="0" w:color="auto"/>
            <w:bottom w:val="none" w:sz="0" w:space="0" w:color="auto"/>
            <w:right w:val="none" w:sz="0" w:space="0" w:color="auto"/>
          </w:divBdr>
        </w:div>
        <w:div w:id="920674724">
          <w:marLeft w:val="0"/>
          <w:marRight w:val="0"/>
          <w:marTop w:val="0"/>
          <w:marBottom w:val="0"/>
          <w:divBdr>
            <w:top w:val="none" w:sz="0" w:space="0" w:color="auto"/>
            <w:left w:val="none" w:sz="0" w:space="0" w:color="auto"/>
            <w:bottom w:val="none" w:sz="0" w:space="0" w:color="auto"/>
            <w:right w:val="none" w:sz="0" w:space="0" w:color="auto"/>
          </w:divBdr>
        </w:div>
        <w:div w:id="1666203622">
          <w:marLeft w:val="0"/>
          <w:marRight w:val="0"/>
          <w:marTop w:val="0"/>
          <w:marBottom w:val="0"/>
          <w:divBdr>
            <w:top w:val="none" w:sz="0" w:space="0" w:color="auto"/>
            <w:left w:val="none" w:sz="0" w:space="0" w:color="auto"/>
            <w:bottom w:val="none" w:sz="0" w:space="0" w:color="auto"/>
            <w:right w:val="none" w:sz="0" w:space="0" w:color="auto"/>
          </w:divBdr>
        </w:div>
        <w:div w:id="2012946515">
          <w:marLeft w:val="0"/>
          <w:marRight w:val="0"/>
          <w:marTop w:val="0"/>
          <w:marBottom w:val="0"/>
          <w:divBdr>
            <w:top w:val="none" w:sz="0" w:space="0" w:color="auto"/>
            <w:left w:val="none" w:sz="0" w:space="0" w:color="auto"/>
            <w:bottom w:val="none" w:sz="0" w:space="0" w:color="auto"/>
            <w:right w:val="none" w:sz="0" w:space="0" w:color="auto"/>
          </w:divBdr>
        </w:div>
        <w:div w:id="679163402">
          <w:marLeft w:val="0"/>
          <w:marRight w:val="0"/>
          <w:marTop w:val="0"/>
          <w:marBottom w:val="0"/>
          <w:divBdr>
            <w:top w:val="none" w:sz="0" w:space="0" w:color="auto"/>
            <w:left w:val="none" w:sz="0" w:space="0" w:color="auto"/>
            <w:bottom w:val="none" w:sz="0" w:space="0" w:color="auto"/>
            <w:right w:val="none" w:sz="0" w:space="0" w:color="auto"/>
          </w:divBdr>
        </w:div>
        <w:div w:id="628055177">
          <w:marLeft w:val="0"/>
          <w:marRight w:val="0"/>
          <w:marTop w:val="0"/>
          <w:marBottom w:val="0"/>
          <w:divBdr>
            <w:top w:val="none" w:sz="0" w:space="0" w:color="auto"/>
            <w:left w:val="none" w:sz="0" w:space="0" w:color="auto"/>
            <w:bottom w:val="none" w:sz="0" w:space="0" w:color="auto"/>
            <w:right w:val="none" w:sz="0" w:space="0" w:color="auto"/>
          </w:divBdr>
        </w:div>
        <w:div w:id="564605944">
          <w:marLeft w:val="0"/>
          <w:marRight w:val="0"/>
          <w:marTop w:val="0"/>
          <w:marBottom w:val="0"/>
          <w:divBdr>
            <w:top w:val="none" w:sz="0" w:space="0" w:color="auto"/>
            <w:left w:val="none" w:sz="0" w:space="0" w:color="auto"/>
            <w:bottom w:val="none" w:sz="0" w:space="0" w:color="auto"/>
            <w:right w:val="none" w:sz="0" w:space="0" w:color="auto"/>
          </w:divBdr>
        </w:div>
        <w:div w:id="1041520684">
          <w:marLeft w:val="0"/>
          <w:marRight w:val="0"/>
          <w:marTop w:val="0"/>
          <w:marBottom w:val="0"/>
          <w:divBdr>
            <w:top w:val="none" w:sz="0" w:space="0" w:color="auto"/>
            <w:left w:val="none" w:sz="0" w:space="0" w:color="auto"/>
            <w:bottom w:val="none" w:sz="0" w:space="0" w:color="auto"/>
            <w:right w:val="none" w:sz="0" w:space="0" w:color="auto"/>
          </w:divBdr>
        </w:div>
      </w:divsChild>
    </w:div>
    <w:div w:id="1232274752">
      <w:bodyDiv w:val="1"/>
      <w:marLeft w:val="0"/>
      <w:marRight w:val="0"/>
      <w:marTop w:val="0"/>
      <w:marBottom w:val="0"/>
      <w:divBdr>
        <w:top w:val="none" w:sz="0" w:space="0" w:color="auto"/>
        <w:left w:val="none" w:sz="0" w:space="0" w:color="auto"/>
        <w:bottom w:val="none" w:sz="0" w:space="0" w:color="auto"/>
        <w:right w:val="none" w:sz="0" w:space="0" w:color="auto"/>
      </w:divBdr>
      <w:divsChild>
        <w:div w:id="2108841399">
          <w:marLeft w:val="0"/>
          <w:marRight w:val="0"/>
          <w:marTop w:val="0"/>
          <w:marBottom w:val="0"/>
          <w:divBdr>
            <w:top w:val="none" w:sz="0" w:space="0" w:color="auto"/>
            <w:left w:val="none" w:sz="0" w:space="0" w:color="auto"/>
            <w:bottom w:val="none" w:sz="0" w:space="0" w:color="auto"/>
            <w:right w:val="none" w:sz="0" w:space="0" w:color="auto"/>
          </w:divBdr>
        </w:div>
        <w:div w:id="1995453525">
          <w:marLeft w:val="0"/>
          <w:marRight w:val="0"/>
          <w:marTop w:val="0"/>
          <w:marBottom w:val="0"/>
          <w:divBdr>
            <w:top w:val="none" w:sz="0" w:space="0" w:color="auto"/>
            <w:left w:val="none" w:sz="0" w:space="0" w:color="auto"/>
            <w:bottom w:val="none" w:sz="0" w:space="0" w:color="auto"/>
            <w:right w:val="none" w:sz="0" w:space="0" w:color="auto"/>
          </w:divBdr>
          <w:divsChild>
            <w:div w:id="2135247677">
              <w:marLeft w:val="0"/>
              <w:marRight w:val="0"/>
              <w:marTop w:val="30"/>
              <w:marBottom w:val="30"/>
              <w:divBdr>
                <w:top w:val="none" w:sz="0" w:space="0" w:color="auto"/>
                <w:left w:val="none" w:sz="0" w:space="0" w:color="auto"/>
                <w:bottom w:val="none" w:sz="0" w:space="0" w:color="auto"/>
                <w:right w:val="none" w:sz="0" w:space="0" w:color="auto"/>
              </w:divBdr>
              <w:divsChild>
                <w:div w:id="1159539721">
                  <w:marLeft w:val="0"/>
                  <w:marRight w:val="0"/>
                  <w:marTop w:val="0"/>
                  <w:marBottom w:val="0"/>
                  <w:divBdr>
                    <w:top w:val="none" w:sz="0" w:space="0" w:color="auto"/>
                    <w:left w:val="none" w:sz="0" w:space="0" w:color="auto"/>
                    <w:bottom w:val="none" w:sz="0" w:space="0" w:color="auto"/>
                    <w:right w:val="none" w:sz="0" w:space="0" w:color="auto"/>
                  </w:divBdr>
                  <w:divsChild>
                    <w:div w:id="1332490242">
                      <w:marLeft w:val="0"/>
                      <w:marRight w:val="0"/>
                      <w:marTop w:val="0"/>
                      <w:marBottom w:val="0"/>
                      <w:divBdr>
                        <w:top w:val="none" w:sz="0" w:space="0" w:color="auto"/>
                        <w:left w:val="none" w:sz="0" w:space="0" w:color="auto"/>
                        <w:bottom w:val="none" w:sz="0" w:space="0" w:color="auto"/>
                        <w:right w:val="none" w:sz="0" w:space="0" w:color="auto"/>
                      </w:divBdr>
                    </w:div>
                  </w:divsChild>
                </w:div>
                <w:div w:id="258220277">
                  <w:marLeft w:val="0"/>
                  <w:marRight w:val="0"/>
                  <w:marTop w:val="0"/>
                  <w:marBottom w:val="0"/>
                  <w:divBdr>
                    <w:top w:val="none" w:sz="0" w:space="0" w:color="auto"/>
                    <w:left w:val="none" w:sz="0" w:space="0" w:color="auto"/>
                    <w:bottom w:val="none" w:sz="0" w:space="0" w:color="auto"/>
                    <w:right w:val="none" w:sz="0" w:space="0" w:color="auto"/>
                  </w:divBdr>
                  <w:divsChild>
                    <w:div w:id="1494179283">
                      <w:marLeft w:val="0"/>
                      <w:marRight w:val="0"/>
                      <w:marTop w:val="0"/>
                      <w:marBottom w:val="0"/>
                      <w:divBdr>
                        <w:top w:val="none" w:sz="0" w:space="0" w:color="auto"/>
                        <w:left w:val="none" w:sz="0" w:space="0" w:color="auto"/>
                        <w:bottom w:val="none" w:sz="0" w:space="0" w:color="auto"/>
                        <w:right w:val="none" w:sz="0" w:space="0" w:color="auto"/>
                      </w:divBdr>
                    </w:div>
                  </w:divsChild>
                </w:div>
                <w:div w:id="2052488385">
                  <w:marLeft w:val="0"/>
                  <w:marRight w:val="0"/>
                  <w:marTop w:val="0"/>
                  <w:marBottom w:val="0"/>
                  <w:divBdr>
                    <w:top w:val="none" w:sz="0" w:space="0" w:color="auto"/>
                    <w:left w:val="none" w:sz="0" w:space="0" w:color="auto"/>
                    <w:bottom w:val="none" w:sz="0" w:space="0" w:color="auto"/>
                    <w:right w:val="none" w:sz="0" w:space="0" w:color="auto"/>
                  </w:divBdr>
                  <w:divsChild>
                    <w:div w:id="1793940690">
                      <w:marLeft w:val="0"/>
                      <w:marRight w:val="0"/>
                      <w:marTop w:val="0"/>
                      <w:marBottom w:val="0"/>
                      <w:divBdr>
                        <w:top w:val="none" w:sz="0" w:space="0" w:color="auto"/>
                        <w:left w:val="none" w:sz="0" w:space="0" w:color="auto"/>
                        <w:bottom w:val="none" w:sz="0" w:space="0" w:color="auto"/>
                        <w:right w:val="none" w:sz="0" w:space="0" w:color="auto"/>
                      </w:divBdr>
                    </w:div>
                  </w:divsChild>
                </w:div>
                <w:div w:id="1813526087">
                  <w:marLeft w:val="0"/>
                  <w:marRight w:val="0"/>
                  <w:marTop w:val="0"/>
                  <w:marBottom w:val="0"/>
                  <w:divBdr>
                    <w:top w:val="none" w:sz="0" w:space="0" w:color="auto"/>
                    <w:left w:val="none" w:sz="0" w:space="0" w:color="auto"/>
                    <w:bottom w:val="none" w:sz="0" w:space="0" w:color="auto"/>
                    <w:right w:val="none" w:sz="0" w:space="0" w:color="auto"/>
                  </w:divBdr>
                  <w:divsChild>
                    <w:div w:id="393965292">
                      <w:marLeft w:val="0"/>
                      <w:marRight w:val="0"/>
                      <w:marTop w:val="0"/>
                      <w:marBottom w:val="0"/>
                      <w:divBdr>
                        <w:top w:val="none" w:sz="0" w:space="0" w:color="auto"/>
                        <w:left w:val="none" w:sz="0" w:space="0" w:color="auto"/>
                        <w:bottom w:val="none" w:sz="0" w:space="0" w:color="auto"/>
                        <w:right w:val="none" w:sz="0" w:space="0" w:color="auto"/>
                      </w:divBdr>
                    </w:div>
                  </w:divsChild>
                </w:div>
                <w:div w:id="1189101724">
                  <w:marLeft w:val="0"/>
                  <w:marRight w:val="0"/>
                  <w:marTop w:val="0"/>
                  <w:marBottom w:val="0"/>
                  <w:divBdr>
                    <w:top w:val="none" w:sz="0" w:space="0" w:color="auto"/>
                    <w:left w:val="none" w:sz="0" w:space="0" w:color="auto"/>
                    <w:bottom w:val="none" w:sz="0" w:space="0" w:color="auto"/>
                    <w:right w:val="none" w:sz="0" w:space="0" w:color="auto"/>
                  </w:divBdr>
                  <w:divsChild>
                    <w:div w:id="1414157300">
                      <w:marLeft w:val="0"/>
                      <w:marRight w:val="0"/>
                      <w:marTop w:val="0"/>
                      <w:marBottom w:val="0"/>
                      <w:divBdr>
                        <w:top w:val="none" w:sz="0" w:space="0" w:color="auto"/>
                        <w:left w:val="none" w:sz="0" w:space="0" w:color="auto"/>
                        <w:bottom w:val="none" w:sz="0" w:space="0" w:color="auto"/>
                        <w:right w:val="none" w:sz="0" w:space="0" w:color="auto"/>
                      </w:divBdr>
                    </w:div>
                  </w:divsChild>
                </w:div>
                <w:div w:id="319116061">
                  <w:marLeft w:val="0"/>
                  <w:marRight w:val="0"/>
                  <w:marTop w:val="0"/>
                  <w:marBottom w:val="0"/>
                  <w:divBdr>
                    <w:top w:val="none" w:sz="0" w:space="0" w:color="auto"/>
                    <w:left w:val="none" w:sz="0" w:space="0" w:color="auto"/>
                    <w:bottom w:val="none" w:sz="0" w:space="0" w:color="auto"/>
                    <w:right w:val="none" w:sz="0" w:space="0" w:color="auto"/>
                  </w:divBdr>
                  <w:divsChild>
                    <w:div w:id="1182628386">
                      <w:marLeft w:val="0"/>
                      <w:marRight w:val="0"/>
                      <w:marTop w:val="0"/>
                      <w:marBottom w:val="0"/>
                      <w:divBdr>
                        <w:top w:val="none" w:sz="0" w:space="0" w:color="auto"/>
                        <w:left w:val="none" w:sz="0" w:space="0" w:color="auto"/>
                        <w:bottom w:val="none" w:sz="0" w:space="0" w:color="auto"/>
                        <w:right w:val="none" w:sz="0" w:space="0" w:color="auto"/>
                      </w:divBdr>
                    </w:div>
                  </w:divsChild>
                </w:div>
                <w:div w:id="1341271383">
                  <w:marLeft w:val="0"/>
                  <w:marRight w:val="0"/>
                  <w:marTop w:val="0"/>
                  <w:marBottom w:val="0"/>
                  <w:divBdr>
                    <w:top w:val="none" w:sz="0" w:space="0" w:color="auto"/>
                    <w:left w:val="none" w:sz="0" w:space="0" w:color="auto"/>
                    <w:bottom w:val="none" w:sz="0" w:space="0" w:color="auto"/>
                    <w:right w:val="none" w:sz="0" w:space="0" w:color="auto"/>
                  </w:divBdr>
                  <w:divsChild>
                    <w:div w:id="296422997">
                      <w:marLeft w:val="0"/>
                      <w:marRight w:val="0"/>
                      <w:marTop w:val="0"/>
                      <w:marBottom w:val="0"/>
                      <w:divBdr>
                        <w:top w:val="none" w:sz="0" w:space="0" w:color="auto"/>
                        <w:left w:val="none" w:sz="0" w:space="0" w:color="auto"/>
                        <w:bottom w:val="none" w:sz="0" w:space="0" w:color="auto"/>
                        <w:right w:val="none" w:sz="0" w:space="0" w:color="auto"/>
                      </w:divBdr>
                    </w:div>
                  </w:divsChild>
                </w:div>
                <w:div w:id="1626540261">
                  <w:marLeft w:val="0"/>
                  <w:marRight w:val="0"/>
                  <w:marTop w:val="0"/>
                  <w:marBottom w:val="0"/>
                  <w:divBdr>
                    <w:top w:val="none" w:sz="0" w:space="0" w:color="auto"/>
                    <w:left w:val="none" w:sz="0" w:space="0" w:color="auto"/>
                    <w:bottom w:val="none" w:sz="0" w:space="0" w:color="auto"/>
                    <w:right w:val="none" w:sz="0" w:space="0" w:color="auto"/>
                  </w:divBdr>
                  <w:divsChild>
                    <w:div w:id="1944872736">
                      <w:marLeft w:val="0"/>
                      <w:marRight w:val="0"/>
                      <w:marTop w:val="0"/>
                      <w:marBottom w:val="0"/>
                      <w:divBdr>
                        <w:top w:val="none" w:sz="0" w:space="0" w:color="auto"/>
                        <w:left w:val="none" w:sz="0" w:space="0" w:color="auto"/>
                        <w:bottom w:val="none" w:sz="0" w:space="0" w:color="auto"/>
                        <w:right w:val="none" w:sz="0" w:space="0" w:color="auto"/>
                      </w:divBdr>
                    </w:div>
                  </w:divsChild>
                </w:div>
                <w:div w:id="1082529297">
                  <w:marLeft w:val="0"/>
                  <w:marRight w:val="0"/>
                  <w:marTop w:val="0"/>
                  <w:marBottom w:val="0"/>
                  <w:divBdr>
                    <w:top w:val="none" w:sz="0" w:space="0" w:color="auto"/>
                    <w:left w:val="none" w:sz="0" w:space="0" w:color="auto"/>
                    <w:bottom w:val="none" w:sz="0" w:space="0" w:color="auto"/>
                    <w:right w:val="none" w:sz="0" w:space="0" w:color="auto"/>
                  </w:divBdr>
                  <w:divsChild>
                    <w:div w:id="1008560938">
                      <w:marLeft w:val="0"/>
                      <w:marRight w:val="0"/>
                      <w:marTop w:val="0"/>
                      <w:marBottom w:val="0"/>
                      <w:divBdr>
                        <w:top w:val="none" w:sz="0" w:space="0" w:color="auto"/>
                        <w:left w:val="none" w:sz="0" w:space="0" w:color="auto"/>
                        <w:bottom w:val="none" w:sz="0" w:space="0" w:color="auto"/>
                        <w:right w:val="none" w:sz="0" w:space="0" w:color="auto"/>
                      </w:divBdr>
                    </w:div>
                  </w:divsChild>
                </w:div>
                <w:div w:id="893739238">
                  <w:marLeft w:val="0"/>
                  <w:marRight w:val="0"/>
                  <w:marTop w:val="0"/>
                  <w:marBottom w:val="0"/>
                  <w:divBdr>
                    <w:top w:val="none" w:sz="0" w:space="0" w:color="auto"/>
                    <w:left w:val="none" w:sz="0" w:space="0" w:color="auto"/>
                    <w:bottom w:val="none" w:sz="0" w:space="0" w:color="auto"/>
                    <w:right w:val="none" w:sz="0" w:space="0" w:color="auto"/>
                  </w:divBdr>
                  <w:divsChild>
                    <w:div w:id="452486015">
                      <w:marLeft w:val="0"/>
                      <w:marRight w:val="0"/>
                      <w:marTop w:val="0"/>
                      <w:marBottom w:val="0"/>
                      <w:divBdr>
                        <w:top w:val="none" w:sz="0" w:space="0" w:color="auto"/>
                        <w:left w:val="none" w:sz="0" w:space="0" w:color="auto"/>
                        <w:bottom w:val="none" w:sz="0" w:space="0" w:color="auto"/>
                        <w:right w:val="none" w:sz="0" w:space="0" w:color="auto"/>
                      </w:divBdr>
                    </w:div>
                  </w:divsChild>
                </w:div>
                <w:div w:id="259145296">
                  <w:marLeft w:val="0"/>
                  <w:marRight w:val="0"/>
                  <w:marTop w:val="0"/>
                  <w:marBottom w:val="0"/>
                  <w:divBdr>
                    <w:top w:val="none" w:sz="0" w:space="0" w:color="auto"/>
                    <w:left w:val="none" w:sz="0" w:space="0" w:color="auto"/>
                    <w:bottom w:val="none" w:sz="0" w:space="0" w:color="auto"/>
                    <w:right w:val="none" w:sz="0" w:space="0" w:color="auto"/>
                  </w:divBdr>
                  <w:divsChild>
                    <w:div w:id="163054219">
                      <w:marLeft w:val="0"/>
                      <w:marRight w:val="0"/>
                      <w:marTop w:val="0"/>
                      <w:marBottom w:val="0"/>
                      <w:divBdr>
                        <w:top w:val="none" w:sz="0" w:space="0" w:color="auto"/>
                        <w:left w:val="none" w:sz="0" w:space="0" w:color="auto"/>
                        <w:bottom w:val="none" w:sz="0" w:space="0" w:color="auto"/>
                        <w:right w:val="none" w:sz="0" w:space="0" w:color="auto"/>
                      </w:divBdr>
                    </w:div>
                  </w:divsChild>
                </w:div>
                <w:div w:id="528223490">
                  <w:marLeft w:val="0"/>
                  <w:marRight w:val="0"/>
                  <w:marTop w:val="0"/>
                  <w:marBottom w:val="0"/>
                  <w:divBdr>
                    <w:top w:val="none" w:sz="0" w:space="0" w:color="auto"/>
                    <w:left w:val="none" w:sz="0" w:space="0" w:color="auto"/>
                    <w:bottom w:val="none" w:sz="0" w:space="0" w:color="auto"/>
                    <w:right w:val="none" w:sz="0" w:space="0" w:color="auto"/>
                  </w:divBdr>
                  <w:divsChild>
                    <w:div w:id="750128710">
                      <w:marLeft w:val="0"/>
                      <w:marRight w:val="0"/>
                      <w:marTop w:val="0"/>
                      <w:marBottom w:val="0"/>
                      <w:divBdr>
                        <w:top w:val="none" w:sz="0" w:space="0" w:color="auto"/>
                        <w:left w:val="none" w:sz="0" w:space="0" w:color="auto"/>
                        <w:bottom w:val="none" w:sz="0" w:space="0" w:color="auto"/>
                        <w:right w:val="none" w:sz="0" w:space="0" w:color="auto"/>
                      </w:divBdr>
                    </w:div>
                  </w:divsChild>
                </w:div>
                <w:div w:id="521823624">
                  <w:marLeft w:val="0"/>
                  <w:marRight w:val="0"/>
                  <w:marTop w:val="0"/>
                  <w:marBottom w:val="0"/>
                  <w:divBdr>
                    <w:top w:val="none" w:sz="0" w:space="0" w:color="auto"/>
                    <w:left w:val="none" w:sz="0" w:space="0" w:color="auto"/>
                    <w:bottom w:val="none" w:sz="0" w:space="0" w:color="auto"/>
                    <w:right w:val="none" w:sz="0" w:space="0" w:color="auto"/>
                  </w:divBdr>
                  <w:divsChild>
                    <w:div w:id="255942353">
                      <w:marLeft w:val="0"/>
                      <w:marRight w:val="0"/>
                      <w:marTop w:val="0"/>
                      <w:marBottom w:val="0"/>
                      <w:divBdr>
                        <w:top w:val="none" w:sz="0" w:space="0" w:color="auto"/>
                        <w:left w:val="none" w:sz="0" w:space="0" w:color="auto"/>
                        <w:bottom w:val="none" w:sz="0" w:space="0" w:color="auto"/>
                        <w:right w:val="none" w:sz="0" w:space="0" w:color="auto"/>
                      </w:divBdr>
                    </w:div>
                  </w:divsChild>
                </w:div>
                <w:div w:id="1539705713">
                  <w:marLeft w:val="0"/>
                  <w:marRight w:val="0"/>
                  <w:marTop w:val="0"/>
                  <w:marBottom w:val="0"/>
                  <w:divBdr>
                    <w:top w:val="none" w:sz="0" w:space="0" w:color="auto"/>
                    <w:left w:val="none" w:sz="0" w:space="0" w:color="auto"/>
                    <w:bottom w:val="none" w:sz="0" w:space="0" w:color="auto"/>
                    <w:right w:val="none" w:sz="0" w:space="0" w:color="auto"/>
                  </w:divBdr>
                  <w:divsChild>
                    <w:div w:id="821893791">
                      <w:marLeft w:val="0"/>
                      <w:marRight w:val="0"/>
                      <w:marTop w:val="0"/>
                      <w:marBottom w:val="0"/>
                      <w:divBdr>
                        <w:top w:val="none" w:sz="0" w:space="0" w:color="auto"/>
                        <w:left w:val="none" w:sz="0" w:space="0" w:color="auto"/>
                        <w:bottom w:val="none" w:sz="0" w:space="0" w:color="auto"/>
                        <w:right w:val="none" w:sz="0" w:space="0" w:color="auto"/>
                      </w:divBdr>
                    </w:div>
                  </w:divsChild>
                </w:div>
                <w:div w:id="1785151346">
                  <w:marLeft w:val="0"/>
                  <w:marRight w:val="0"/>
                  <w:marTop w:val="0"/>
                  <w:marBottom w:val="0"/>
                  <w:divBdr>
                    <w:top w:val="none" w:sz="0" w:space="0" w:color="auto"/>
                    <w:left w:val="none" w:sz="0" w:space="0" w:color="auto"/>
                    <w:bottom w:val="none" w:sz="0" w:space="0" w:color="auto"/>
                    <w:right w:val="none" w:sz="0" w:space="0" w:color="auto"/>
                  </w:divBdr>
                  <w:divsChild>
                    <w:div w:id="2133789389">
                      <w:marLeft w:val="0"/>
                      <w:marRight w:val="0"/>
                      <w:marTop w:val="0"/>
                      <w:marBottom w:val="0"/>
                      <w:divBdr>
                        <w:top w:val="none" w:sz="0" w:space="0" w:color="auto"/>
                        <w:left w:val="none" w:sz="0" w:space="0" w:color="auto"/>
                        <w:bottom w:val="none" w:sz="0" w:space="0" w:color="auto"/>
                        <w:right w:val="none" w:sz="0" w:space="0" w:color="auto"/>
                      </w:divBdr>
                    </w:div>
                  </w:divsChild>
                </w:div>
                <w:div w:id="1693919723">
                  <w:marLeft w:val="0"/>
                  <w:marRight w:val="0"/>
                  <w:marTop w:val="0"/>
                  <w:marBottom w:val="0"/>
                  <w:divBdr>
                    <w:top w:val="none" w:sz="0" w:space="0" w:color="auto"/>
                    <w:left w:val="none" w:sz="0" w:space="0" w:color="auto"/>
                    <w:bottom w:val="none" w:sz="0" w:space="0" w:color="auto"/>
                    <w:right w:val="none" w:sz="0" w:space="0" w:color="auto"/>
                  </w:divBdr>
                  <w:divsChild>
                    <w:div w:id="151533594">
                      <w:marLeft w:val="0"/>
                      <w:marRight w:val="0"/>
                      <w:marTop w:val="0"/>
                      <w:marBottom w:val="0"/>
                      <w:divBdr>
                        <w:top w:val="none" w:sz="0" w:space="0" w:color="auto"/>
                        <w:left w:val="none" w:sz="0" w:space="0" w:color="auto"/>
                        <w:bottom w:val="none" w:sz="0" w:space="0" w:color="auto"/>
                        <w:right w:val="none" w:sz="0" w:space="0" w:color="auto"/>
                      </w:divBdr>
                    </w:div>
                  </w:divsChild>
                </w:div>
                <w:div w:id="1779763128">
                  <w:marLeft w:val="0"/>
                  <w:marRight w:val="0"/>
                  <w:marTop w:val="0"/>
                  <w:marBottom w:val="0"/>
                  <w:divBdr>
                    <w:top w:val="none" w:sz="0" w:space="0" w:color="auto"/>
                    <w:left w:val="none" w:sz="0" w:space="0" w:color="auto"/>
                    <w:bottom w:val="none" w:sz="0" w:space="0" w:color="auto"/>
                    <w:right w:val="none" w:sz="0" w:space="0" w:color="auto"/>
                  </w:divBdr>
                  <w:divsChild>
                    <w:div w:id="772214024">
                      <w:marLeft w:val="0"/>
                      <w:marRight w:val="0"/>
                      <w:marTop w:val="0"/>
                      <w:marBottom w:val="0"/>
                      <w:divBdr>
                        <w:top w:val="none" w:sz="0" w:space="0" w:color="auto"/>
                        <w:left w:val="none" w:sz="0" w:space="0" w:color="auto"/>
                        <w:bottom w:val="none" w:sz="0" w:space="0" w:color="auto"/>
                        <w:right w:val="none" w:sz="0" w:space="0" w:color="auto"/>
                      </w:divBdr>
                    </w:div>
                  </w:divsChild>
                </w:div>
                <w:div w:id="1429420759">
                  <w:marLeft w:val="0"/>
                  <w:marRight w:val="0"/>
                  <w:marTop w:val="0"/>
                  <w:marBottom w:val="0"/>
                  <w:divBdr>
                    <w:top w:val="none" w:sz="0" w:space="0" w:color="auto"/>
                    <w:left w:val="none" w:sz="0" w:space="0" w:color="auto"/>
                    <w:bottom w:val="none" w:sz="0" w:space="0" w:color="auto"/>
                    <w:right w:val="none" w:sz="0" w:space="0" w:color="auto"/>
                  </w:divBdr>
                  <w:divsChild>
                    <w:div w:id="673999601">
                      <w:marLeft w:val="0"/>
                      <w:marRight w:val="0"/>
                      <w:marTop w:val="0"/>
                      <w:marBottom w:val="0"/>
                      <w:divBdr>
                        <w:top w:val="none" w:sz="0" w:space="0" w:color="auto"/>
                        <w:left w:val="none" w:sz="0" w:space="0" w:color="auto"/>
                        <w:bottom w:val="none" w:sz="0" w:space="0" w:color="auto"/>
                        <w:right w:val="none" w:sz="0" w:space="0" w:color="auto"/>
                      </w:divBdr>
                    </w:div>
                  </w:divsChild>
                </w:div>
                <w:div w:id="1781558954">
                  <w:marLeft w:val="0"/>
                  <w:marRight w:val="0"/>
                  <w:marTop w:val="0"/>
                  <w:marBottom w:val="0"/>
                  <w:divBdr>
                    <w:top w:val="none" w:sz="0" w:space="0" w:color="auto"/>
                    <w:left w:val="none" w:sz="0" w:space="0" w:color="auto"/>
                    <w:bottom w:val="none" w:sz="0" w:space="0" w:color="auto"/>
                    <w:right w:val="none" w:sz="0" w:space="0" w:color="auto"/>
                  </w:divBdr>
                  <w:divsChild>
                    <w:div w:id="1780443533">
                      <w:marLeft w:val="0"/>
                      <w:marRight w:val="0"/>
                      <w:marTop w:val="0"/>
                      <w:marBottom w:val="0"/>
                      <w:divBdr>
                        <w:top w:val="none" w:sz="0" w:space="0" w:color="auto"/>
                        <w:left w:val="none" w:sz="0" w:space="0" w:color="auto"/>
                        <w:bottom w:val="none" w:sz="0" w:space="0" w:color="auto"/>
                        <w:right w:val="none" w:sz="0" w:space="0" w:color="auto"/>
                      </w:divBdr>
                    </w:div>
                  </w:divsChild>
                </w:div>
                <w:div w:id="102652176">
                  <w:marLeft w:val="0"/>
                  <w:marRight w:val="0"/>
                  <w:marTop w:val="0"/>
                  <w:marBottom w:val="0"/>
                  <w:divBdr>
                    <w:top w:val="none" w:sz="0" w:space="0" w:color="auto"/>
                    <w:left w:val="none" w:sz="0" w:space="0" w:color="auto"/>
                    <w:bottom w:val="none" w:sz="0" w:space="0" w:color="auto"/>
                    <w:right w:val="none" w:sz="0" w:space="0" w:color="auto"/>
                  </w:divBdr>
                  <w:divsChild>
                    <w:div w:id="386538892">
                      <w:marLeft w:val="0"/>
                      <w:marRight w:val="0"/>
                      <w:marTop w:val="0"/>
                      <w:marBottom w:val="0"/>
                      <w:divBdr>
                        <w:top w:val="none" w:sz="0" w:space="0" w:color="auto"/>
                        <w:left w:val="none" w:sz="0" w:space="0" w:color="auto"/>
                        <w:bottom w:val="none" w:sz="0" w:space="0" w:color="auto"/>
                        <w:right w:val="none" w:sz="0" w:space="0" w:color="auto"/>
                      </w:divBdr>
                    </w:div>
                  </w:divsChild>
                </w:div>
                <w:div w:id="1479808455">
                  <w:marLeft w:val="0"/>
                  <w:marRight w:val="0"/>
                  <w:marTop w:val="0"/>
                  <w:marBottom w:val="0"/>
                  <w:divBdr>
                    <w:top w:val="none" w:sz="0" w:space="0" w:color="auto"/>
                    <w:left w:val="none" w:sz="0" w:space="0" w:color="auto"/>
                    <w:bottom w:val="none" w:sz="0" w:space="0" w:color="auto"/>
                    <w:right w:val="none" w:sz="0" w:space="0" w:color="auto"/>
                  </w:divBdr>
                  <w:divsChild>
                    <w:div w:id="1350528370">
                      <w:marLeft w:val="0"/>
                      <w:marRight w:val="0"/>
                      <w:marTop w:val="0"/>
                      <w:marBottom w:val="0"/>
                      <w:divBdr>
                        <w:top w:val="none" w:sz="0" w:space="0" w:color="auto"/>
                        <w:left w:val="none" w:sz="0" w:space="0" w:color="auto"/>
                        <w:bottom w:val="none" w:sz="0" w:space="0" w:color="auto"/>
                        <w:right w:val="none" w:sz="0" w:space="0" w:color="auto"/>
                      </w:divBdr>
                    </w:div>
                  </w:divsChild>
                </w:div>
                <w:div w:id="1419717189">
                  <w:marLeft w:val="0"/>
                  <w:marRight w:val="0"/>
                  <w:marTop w:val="0"/>
                  <w:marBottom w:val="0"/>
                  <w:divBdr>
                    <w:top w:val="none" w:sz="0" w:space="0" w:color="auto"/>
                    <w:left w:val="none" w:sz="0" w:space="0" w:color="auto"/>
                    <w:bottom w:val="none" w:sz="0" w:space="0" w:color="auto"/>
                    <w:right w:val="none" w:sz="0" w:space="0" w:color="auto"/>
                  </w:divBdr>
                  <w:divsChild>
                    <w:div w:id="2095932782">
                      <w:marLeft w:val="0"/>
                      <w:marRight w:val="0"/>
                      <w:marTop w:val="0"/>
                      <w:marBottom w:val="0"/>
                      <w:divBdr>
                        <w:top w:val="none" w:sz="0" w:space="0" w:color="auto"/>
                        <w:left w:val="none" w:sz="0" w:space="0" w:color="auto"/>
                        <w:bottom w:val="none" w:sz="0" w:space="0" w:color="auto"/>
                        <w:right w:val="none" w:sz="0" w:space="0" w:color="auto"/>
                      </w:divBdr>
                    </w:div>
                  </w:divsChild>
                </w:div>
                <w:div w:id="1818574001">
                  <w:marLeft w:val="0"/>
                  <w:marRight w:val="0"/>
                  <w:marTop w:val="0"/>
                  <w:marBottom w:val="0"/>
                  <w:divBdr>
                    <w:top w:val="none" w:sz="0" w:space="0" w:color="auto"/>
                    <w:left w:val="none" w:sz="0" w:space="0" w:color="auto"/>
                    <w:bottom w:val="none" w:sz="0" w:space="0" w:color="auto"/>
                    <w:right w:val="none" w:sz="0" w:space="0" w:color="auto"/>
                  </w:divBdr>
                  <w:divsChild>
                    <w:div w:id="459231874">
                      <w:marLeft w:val="0"/>
                      <w:marRight w:val="0"/>
                      <w:marTop w:val="0"/>
                      <w:marBottom w:val="0"/>
                      <w:divBdr>
                        <w:top w:val="none" w:sz="0" w:space="0" w:color="auto"/>
                        <w:left w:val="none" w:sz="0" w:space="0" w:color="auto"/>
                        <w:bottom w:val="none" w:sz="0" w:space="0" w:color="auto"/>
                        <w:right w:val="none" w:sz="0" w:space="0" w:color="auto"/>
                      </w:divBdr>
                    </w:div>
                  </w:divsChild>
                </w:div>
                <w:div w:id="1796219146">
                  <w:marLeft w:val="0"/>
                  <w:marRight w:val="0"/>
                  <w:marTop w:val="0"/>
                  <w:marBottom w:val="0"/>
                  <w:divBdr>
                    <w:top w:val="none" w:sz="0" w:space="0" w:color="auto"/>
                    <w:left w:val="none" w:sz="0" w:space="0" w:color="auto"/>
                    <w:bottom w:val="none" w:sz="0" w:space="0" w:color="auto"/>
                    <w:right w:val="none" w:sz="0" w:space="0" w:color="auto"/>
                  </w:divBdr>
                  <w:divsChild>
                    <w:div w:id="1714454513">
                      <w:marLeft w:val="0"/>
                      <w:marRight w:val="0"/>
                      <w:marTop w:val="0"/>
                      <w:marBottom w:val="0"/>
                      <w:divBdr>
                        <w:top w:val="none" w:sz="0" w:space="0" w:color="auto"/>
                        <w:left w:val="none" w:sz="0" w:space="0" w:color="auto"/>
                        <w:bottom w:val="none" w:sz="0" w:space="0" w:color="auto"/>
                        <w:right w:val="none" w:sz="0" w:space="0" w:color="auto"/>
                      </w:divBdr>
                    </w:div>
                  </w:divsChild>
                </w:div>
                <w:div w:id="426848193">
                  <w:marLeft w:val="0"/>
                  <w:marRight w:val="0"/>
                  <w:marTop w:val="0"/>
                  <w:marBottom w:val="0"/>
                  <w:divBdr>
                    <w:top w:val="none" w:sz="0" w:space="0" w:color="auto"/>
                    <w:left w:val="none" w:sz="0" w:space="0" w:color="auto"/>
                    <w:bottom w:val="none" w:sz="0" w:space="0" w:color="auto"/>
                    <w:right w:val="none" w:sz="0" w:space="0" w:color="auto"/>
                  </w:divBdr>
                  <w:divsChild>
                    <w:div w:id="359627385">
                      <w:marLeft w:val="0"/>
                      <w:marRight w:val="0"/>
                      <w:marTop w:val="0"/>
                      <w:marBottom w:val="0"/>
                      <w:divBdr>
                        <w:top w:val="none" w:sz="0" w:space="0" w:color="auto"/>
                        <w:left w:val="none" w:sz="0" w:space="0" w:color="auto"/>
                        <w:bottom w:val="none" w:sz="0" w:space="0" w:color="auto"/>
                        <w:right w:val="none" w:sz="0" w:space="0" w:color="auto"/>
                      </w:divBdr>
                    </w:div>
                  </w:divsChild>
                </w:div>
                <w:div w:id="1440297250">
                  <w:marLeft w:val="0"/>
                  <w:marRight w:val="0"/>
                  <w:marTop w:val="0"/>
                  <w:marBottom w:val="0"/>
                  <w:divBdr>
                    <w:top w:val="none" w:sz="0" w:space="0" w:color="auto"/>
                    <w:left w:val="none" w:sz="0" w:space="0" w:color="auto"/>
                    <w:bottom w:val="none" w:sz="0" w:space="0" w:color="auto"/>
                    <w:right w:val="none" w:sz="0" w:space="0" w:color="auto"/>
                  </w:divBdr>
                  <w:divsChild>
                    <w:div w:id="587269072">
                      <w:marLeft w:val="0"/>
                      <w:marRight w:val="0"/>
                      <w:marTop w:val="0"/>
                      <w:marBottom w:val="0"/>
                      <w:divBdr>
                        <w:top w:val="none" w:sz="0" w:space="0" w:color="auto"/>
                        <w:left w:val="none" w:sz="0" w:space="0" w:color="auto"/>
                        <w:bottom w:val="none" w:sz="0" w:space="0" w:color="auto"/>
                        <w:right w:val="none" w:sz="0" w:space="0" w:color="auto"/>
                      </w:divBdr>
                    </w:div>
                  </w:divsChild>
                </w:div>
                <w:div w:id="2052068520">
                  <w:marLeft w:val="0"/>
                  <w:marRight w:val="0"/>
                  <w:marTop w:val="0"/>
                  <w:marBottom w:val="0"/>
                  <w:divBdr>
                    <w:top w:val="none" w:sz="0" w:space="0" w:color="auto"/>
                    <w:left w:val="none" w:sz="0" w:space="0" w:color="auto"/>
                    <w:bottom w:val="none" w:sz="0" w:space="0" w:color="auto"/>
                    <w:right w:val="none" w:sz="0" w:space="0" w:color="auto"/>
                  </w:divBdr>
                  <w:divsChild>
                    <w:div w:id="68385113">
                      <w:marLeft w:val="0"/>
                      <w:marRight w:val="0"/>
                      <w:marTop w:val="0"/>
                      <w:marBottom w:val="0"/>
                      <w:divBdr>
                        <w:top w:val="none" w:sz="0" w:space="0" w:color="auto"/>
                        <w:left w:val="none" w:sz="0" w:space="0" w:color="auto"/>
                        <w:bottom w:val="none" w:sz="0" w:space="0" w:color="auto"/>
                        <w:right w:val="none" w:sz="0" w:space="0" w:color="auto"/>
                      </w:divBdr>
                    </w:div>
                  </w:divsChild>
                </w:div>
                <w:div w:id="1692106380">
                  <w:marLeft w:val="0"/>
                  <w:marRight w:val="0"/>
                  <w:marTop w:val="0"/>
                  <w:marBottom w:val="0"/>
                  <w:divBdr>
                    <w:top w:val="none" w:sz="0" w:space="0" w:color="auto"/>
                    <w:left w:val="none" w:sz="0" w:space="0" w:color="auto"/>
                    <w:bottom w:val="none" w:sz="0" w:space="0" w:color="auto"/>
                    <w:right w:val="none" w:sz="0" w:space="0" w:color="auto"/>
                  </w:divBdr>
                  <w:divsChild>
                    <w:div w:id="2057777258">
                      <w:marLeft w:val="0"/>
                      <w:marRight w:val="0"/>
                      <w:marTop w:val="0"/>
                      <w:marBottom w:val="0"/>
                      <w:divBdr>
                        <w:top w:val="none" w:sz="0" w:space="0" w:color="auto"/>
                        <w:left w:val="none" w:sz="0" w:space="0" w:color="auto"/>
                        <w:bottom w:val="none" w:sz="0" w:space="0" w:color="auto"/>
                        <w:right w:val="none" w:sz="0" w:space="0" w:color="auto"/>
                      </w:divBdr>
                    </w:div>
                  </w:divsChild>
                </w:div>
                <w:div w:id="471220071">
                  <w:marLeft w:val="0"/>
                  <w:marRight w:val="0"/>
                  <w:marTop w:val="0"/>
                  <w:marBottom w:val="0"/>
                  <w:divBdr>
                    <w:top w:val="none" w:sz="0" w:space="0" w:color="auto"/>
                    <w:left w:val="none" w:sz="0" w:space="0" w:color="auto"/>
                    <w:bottom w:val="none" w:sz="0" w:space="0" w:color="auto"/>
                    <w:right w:val="none" w:sz="0" w:space="0" w:color="auto"/>
                  </w:divBdr>
                  <w:divsChild>
                    <w:div w:id="1763182903">
                      <w:marLeft w:val="0"/>
                      <w:marRight w:val="0"/>
                      <w:marTop w:val="0"/>
                      <w:marBottom w:val="0"/>
                      <w:divBdr>
                        <w:top w:val="none" w:sz="0" w:space="0" w:color="auto"/>
                        <w:left w:val="none" w:sz="0" w:space="0" w:color="auto"/>
                        <w:bottom w:val="none" w:sz="0" w:space="0" w:color="auto"/>
                        <w:right w:val="none" w:sz="0" w:space="0" w:color="auto"/>
                      </w:divBdr>
                    </w:div>
                  </w:divsChild>
                </w:div>
                <w:div w:id="596599303">
                  <w:marLeft w:val="0"/>
                  <w:marRight w:val="0"/>
                  <w:marTop w:val="0"/>
                  <w:marBottom w:val="0"/>
                  <w:divBdr>
                    <w:top w:val="none" w:sz="0" w:space="0" w:color="auto"/>
                    <w:left w:val="none" w:sz="0" w:space="0" w:color="auto"/>
                    <w:bottom w:val="none" w:sz="0" w:space="0" w:color="auto"/>
                    <w:right w:val="none" w:sz="0" w:space="0" w:color="auto"/>
                  </w:divBdr>
                  <w:divsChild>
                    <w:div w:id="1860849147">
                      <w:marLeft w:val="0"/>
                      <w:marRight w:val="0"/>
                      <w:marTop w:val="0"/>
                      <w:marBottom w:val="0"/>
                      <w:divBdr>
                        <w:top w:val="none" w:sz="0" w:space="0" w:color="auto"/>
                        <w:left w:val="none" w:sz="0" w:space="0" w:color="auto"/>
                        <w:bottom w:val="none" w:sz="0" w:space="0" w:color="auto"/>
                        <w:right w:val="none" w:sz="0" w:space="0" w:color="auto"/>
                      </w:divBdr>
                    </w:div>
                  </w:divsChild>
                </w:div>
                <w:div w:id="1339044348">
                  <w:marLeft w:val="0"/>
                  <w:marRight w:val="0"/>
                  <w:marTop w:val="0"/>
                  <w:marBottom w:val="0"/>
                  <w:divBdr>
                    <w:top w:val="none" w:sz="0" w:space="0" w:color="auto"/>
                    <w:left w:val="none" w:sz="0" w:space="0" w:color="auto"/>
                    <w:bottom w:val="none" w:sz="0" w:space="0" w:color="auto"/>
                    <w:right w:val="none" w:sz="0" w:space="0" w:color="auto"/>
                  </w:divBdr>
                  <w:divsChild>
                    <w:div w:id="1127165410">
                      <w:marLeft w:val="0"/>
                      <w:marRight w:val="0"/>
                      <w:marTop w:val="0"/>
                      <w:marBottom w:val="0"/>
                      <w:divBdr>
                        <w:top w:val="none" w:sz="0" w:space="0" w:color="auto"/>
                        <w:left w:val="none" w:sz="0" w:space="0" w:color="auto"/>
                        <w:bottom w:val="none" w:sz="0" w:space="0" w:color="auto"/>
                        <w:right w:val="none" w:sz="0" w:space="0" w:color="auto"/>
                      </w:divBdr>
                    </w:div>
                  </w:divsChild>
                </w:div>
                <w:div w:id="956180026">
                  <w:marLeft w:val="0"/>
                  <w:marRight w:val="0"/>
                  <w:marTop w:val="0"/>
                  <w:marBottom w:val="0"/>
                  <w:divBdr>
                    <w:top w:val="none" w:sz="0" w:space="0" w:color="auto"/>
                    <w:left w:val="none" w:sz="0" w:space="0" w:color="auto"/>
                    <w:bottom w:val="none" w:sz="0" w:space="0" w:color="auto"/>
                    <w:right w:val="none" w:sz="0" w:space="0" w:color="auto"/>
                  </w:divBdr>
                  <w:divsChild>
                    <w:div w:id="537010563">
                      <w:marLeft w:val="0"/>
                      <w:marRight w:val="0"/>
                      <w:marTop w:val="0"/>
                      <w:marBottom w:val="0"/>
                      <w:divBdr>
                        <w:top w:val="none" w:sz="0" w:space="0" w:color="auto"/>
                        <w:left w:val="none" w:sz="0" w:space="0" w:color="auto"/>
                        <w:bottom w:val="none" w:sz="0" w:space="0" w:color="auto"/>
                        <w:right w:val="none" w:sz="0" w:space="0" w:color="auto"/>
                      </w:divBdr>
                    </w:div>
                  </w:divsChild>
                </w:div>
                <w:div w:id="1861046058">
                  <w:marLeft w:val="0"/>
                  <w:marRight w:val="0"/>
                  <w:marTop w:val="0"/>
                  <w:marBottom w:val="0"/>
                  <w:divBdr>
                    <w:top w:val="none" w:sz="0" w:space="0" w:color="auto"/>
                    <w:left w:val="none" w:sz="0" w:space="0" w:color="auto"/>
                    <w:bottom w:val="none" w:sz="0" w:space="0" w:color="auto"/>
                    <w:right w:val="none" w:sz="0" w:space="0" w:color="auto"/>
                  </w:divBdr>
                  <w:divsChild>
                    <w:div w:id="314535109">
                      <w:marLeft w:val="0"/>
                      <w:marRight w:val="0"/>
                      <w:marTop w:val="0"/>
                      <w:marBottom w:val="0"/>
                      <w:divBdr>
                        <w:top w:val="none" w:sz="0" w:space="0" w:color="auto"/>
                        <w:left w:val="none" w:sz="0" w:space="0" w:color="auto"/>
                        <w:bottom w:val="none" w:sz="0" w:space="0" w:color="auto"/>
                        <w:right w:val="none" w:sz="0" w:space="0" w:color="auto"/>
                      </w:divBdr>
                    </w:div>
                  </w:divsChild>
                </w:div>
                <w:div w:id="582681976">
                  <w:marLeft w:val="0"/>
                  <w:marRight w:val="0"/>
                  <w:marTop w:val="0"/>
                  <w:marBottom w:val="0"/>
                  <w:divBdr>
                    <w:top w:val="none" w:sz="0" w:space="0" w:color="auto"/>
                    <w:left w:val="none" w:sz="0" w:space="0" w:color="auto"/>
                    <w:bottom w:val="none" w:sz="0" w:space="0" w:color="auto"/>
                    <w:right w:val="none" w:sz="0" w:space="0" w:color="auto"/>
                  </w:divBdr>
                  <w:divsChild>
                    <w:div w:id="432938147">
                      <w:marLeft w:val="0"/>
                      <w:marRight w:val="0"/>
                      <w:marTop w:val="0"/>
                      <w:marBottom w:val="0"/>
                      <w:divBdr>
                        <w:top w:val="none" w:sz="0" w:space="0" w:color="auto"/>
                        <w:left w:val="none" w:sz="0" w:space="0" w:color="auto"/>
                        <w:bottom w:val="none" w:sz="0" w:space="0" w:color="auto"/>
                        <w:right w:val="none" w:sz="0" w:space="0" w:color="auto"/>
                      </w:divBdr>
                    </w:div>
                  </w:divsChild>
                </w:div>
                <w:div w:id="68308611">
                  <w:marLeft w:val="0"/>
                  <w:marRight w:val="0"/>
                  <w:marTop w:val="0"/>
                  <w:marBottom w:val="0"/>
                  <w:divBdr>
                    <w:top w:val="none" w:sz="0" w:space="0" w:color="auto"/>
                    <w:left w:val="none" w:sz="0" w:space="0" w:color="auto"/>
                    <w:bottom w:val="none" w:sz="0" w:space="0" w:color="auto"/>
                    <w:right w:val="none" w:sz="0" w:space="0" w:color="auto"/>
                  </w:divBdr>
                  <w:divsChild>
                    <w:div w:id="1503424340">
                      <w:marLeft w:val="0"/>
                      <w:marRight w:val="0"/>
                      <w:marTop w:val="0"/>
                      <w:marBottom w:val="0"/>
                      <w:divBdr>
                        <w:top w:val="none" w:sz="0" w:space="0" w:color="auto"/>
                        <w:left w:val="none" w:sz="0" w:space="0" w:color="auto"/>
                        <w:bottom w:val="none" w:sz="0" w:space="0" w:color="auto"/>
                        <w:right w:val="none" w:sz="0" w:space="0" w:color="auto"/>
                      </w:divBdr>
                    </w:div>
                  </w:divsChild>
                </w:div>
                <w:div w:id="1282108441">
                  <w:marLeft w:val="0"/>
                  <w:marRight w:val="0"/>
                  <w:marTop w:val="0"/>
                  <w:marBottom w:val="0"/>
                  <w:divBdr>
                    <w:top w:val="none" w:sz="0" w:space="0" w:color="auto"/>
                    <w:left w:val="none" w:sz="0" w:space="0" w:color="auto"/>
                    <w:bottom w:val="none" w:sz="0" w:space="0" w:color="auto"/>
                    <w:right w:val="none" w:sz="0" w:space="0" w:color="auto"/>
                  </w:divBdr>
                  <w:divsChild>
                    <w:div w:id="462776593">
                      <w:marLeft w:val="0"/>
                      <w:marRight w:val="0"/>
                      <w:marTop w:val="0"/>
                      <w:marBottom w:val="0"/>
                      <w:divBdr>
                        <w:top w:val="none" w:sz="0" w:space="0" w:color="auto"/>
                        <w:left w:val="none" w:sz="0" w:space="0" w:color="auto"/>
                        <w:bottom w:val="none" w:sz="0" w:space="0" w:color="auto"/>
                        <w:right w:val="none" w:sz="0" w:space="0" w:color="auto"/>
                      </w:divBdr>
                    </w:div>
                  </w:divsChild>
                </w:div>
                <w:div w:id="503210060">
                  <w:marLeft w:val="0"/>
                  <w:marRight w:val="0"/>
                  <w:marTop w:val="0"/>
                  <w:marBottom w:val="0"/>
                  <w:divBdr>
                    <w:top w:val="none" w:sz="0" w:space="0" w:color="auto"/>
                    <w:left w:val="none" w:sz="0" w:space="0" w:color="auto"/>
                    <w:bottom w:val="none" w:sz="0" w:space="0" w:color="auto"/>
                    <w:right w:val="none" w:sz="0" w:space="0" w:color="auto"/>
                  </w:divBdr>
                  <w:divsChild>
                    <w:div w:id="324089617">
                      <w:marLeft w:val="0"/>
                      <w:marRight w:val="0"/>
                      <w:marTop w:val="0"/>
                      <w:marBottom w:val="0"/>
                      <w:divBdr>
                        <w:top w:val="none" w:sz="0" w:space="0" w:color="auto"/>
                        <w:left w:val="none" w:sz="0" w:space="0" w:color="auto"/>
                        <w:bottom w:val="none" w:sz="0" w:space="0" w:color="auto"/>
                        <w:right w:val="none" w:sz="0" w:space="0" w:color="auto"/>
                      </w:divBdr>
                    </w:div>
                  </w:divsChild>
                </w:div>
                <w:div w:id="930891741">
                  <w:marLeft w:val="0"/>
                  <w:marRight w:val="0"/>
                  <w:marTop w:val="0"/>
                  <w:marBottom w:val="0"/>
                  <w:divBdr>
                    <w:top w:val="none" w:sz="0" w:space="0" w:color="auto"/>
                    <w:left w:val="none" w:sz="0" w:space="0" w:color="auto"/>
                    <w:bottom w:val="none" w:sz="0" w:space="0" w:color="auto"/>
                    <w:right w:val="none" w:sz="0" w:space="0" w:color="auto"/>
                  </w:divBdr>
                  <w:divsChild>
                    <w:div w:id="2063282911">
                      <w:marLeft w:val="0"/>
                      <w:marRight w:val="0"/>
                      <w:marTop w:val="0"/>
                      <w:marBottom w:val="0"/>
                      <w:divBdr>
                        <w:top w:val="none" w:sz="0" w:space="0" w:color="auto"/>
                        <w:left w:val="none" w:sz="0" w:space="0" w:color="auto"/>
                        <w:bottom w:val="none" w:sz="0" w:space="0" w:color="auto"/>
                        <w:right w:val="none" w:sz="0" w:space="0" w:color="auto"/>
                      </w:divBdr>
                    </w:div>
                  </w:divsChild>
                </w:div>
                <w:div w:id="1607884424">
                  <w:marLeft w:val="0"/>
                  <w:marRight w:val="0"/>
                  <w:marTop w:val="0"/>
                  <w:marBottom w:val="0"/>
                  <w:divBdr>
                    <w:top w:val="none" w:sz="0" w:space="0" w:color="auto"/>
                    <w:left w:val="none" w:sz="0" w:space="0" w:color="auto"/>
                    <w:bottom w:val="none" w:sz="0" w:space="0" w:color="auto"/>
                    <w:right w:val="none" w:sz="0" w:space="0" w:color="auto"/>
                  </w:divBdr>
                  <w:divsChild>
                    <w:div w:id="347875560">
                      <w:marLeft w:val="0"/>
                      <w:marRight w:val="0"/>
                      <w:marTop w:val="0"/>
                      <w:marBottom w:val="0"/>
                      <w:divBdr>
                        <w:top w:val="none" w:sz="0" w:space="0" w:color="auto"/>
                        <w:left w:val="none" w:sz="0" w:space="0" w:color="auto"/>
                        <w:bottom w:val="none" w:sz="0" w:space="0" w:color="auto"/>
                        <w:right w:val="none" w:sz="0" w:space="0" w:color="auto"/>
                      </w:divBdr>
                    </w:div>
                  </w:divsChild>
                </w:div>
                <w:div w:id="1387294923">
                  <w:marLeft w:val="0"/>
                  <w:marRight w:val="0"/>
                  <w:marTop w:val="0"/>
                  <w:marBottom w:val="0"/>
                  <w:divBdr>
                    <w:top w:val="none" w:sz="0" w:space="0" w:color="auto"/>
                    <w:left w:val="none" w:sz="0" w:space="0" w:color="auto"/>
                    <w:bottom w:val="none" w:sz="0" w:space="0" w:color="auto"/>
                    <w:right w:val="none" w:sz="0" w:space="0" w:color="auto"/>
                  </w:divBdr>
                  <w:divsChild>
                    <w:div w:id="1025398348">
                      <w:marLeft w:val="0"/>
                      <w:marRight w:val="0"/>
                      <w:marTop w:val="0"/>
                      <w:marBottom w:val="0"/>
                      <w:divBdr>
                        <w:top w:val="none" w:sz="0" w:space="0" w:color="auto"/>
                        <w:left w:val="none" w:sz="0" w:space="0" w:color="auto"/>
                        <w:bottom w:val="none" w:sz="0" w:space="0" w:color="auto"/>
                        <w:right w:val="none" w:sz="0" w:space="0" w:color="auto"/>
                      </w:divBdr>
                    </w:div>
                  </w:divsChild>
                </w:div>
                <w:div w:id="1445727824">
                  <w:marLeft w:val="0"/>
                  <w:marRight w:val="0"/>
                  <w:marTop w:val="0"/>
                  <w:marBottom w:val="0"/>
                  <w:divBdr>
                    <w:top w:val="none" w:sz="0" w:space="0" w:color="auto"/>
                    <w:left w:val="none" w:sz="0" w:space="0" w:color="auto"/>
                    <w:bottom w:val="none" w:sz="0" w:space="0" w:color="auto"/>
                    <w:right w:val="none" w:sz="0" w:space="0" w:color="auto"/>
                  </w:divBdr>
                  <w:divsChild>
                    <w:div w:id="1083066499">
                      <w:marLeft w:val="0"/>
                      <w:marRight w:val="0"/>
                      <w:marTop w:val="0"/>
                      <w:marBottom w:val="0"/>
                      <w:divBdr>
                        <w:top w:val="none" w:sz="0" w:space="0" w:color="auto"/>
                        <w:left w:val="none" w:sz="0" w:space="0" w:color="auto"/>
                        <w:bottom w:val="none" w:sz="0" w:space="0" w:color="auto"/>
                        <w:right w:val="none" w:sz="0" w:space="0" w:color="auto"/>
                      </w:divBdr>
                    </w:div>
                  </w:divsChild>
                </w:div>
                <w:div w:id="1869757420">
                  <w:marLeft w:val="0"/>
                  <w:marRight w:val="0"/>
                  <w:marTop w:val="0"/>
                  <w:marBottom w:val="0"/>
                  <w:divBdr>
                    <w:top w:val="none" w:sz="0" w:space="0" w:color="auto"/>
                    <w:left w:val="none" w:sz="0" w:space="0" w:color="auto"/>
                    <w:bottom w:val="none" w:sz="0" w:space="0" w:color="auto"/>
                    <w:right w:val="none" w:sz="0" w:space="0" w:color="auto"/>
                  </w:divBdr>
                  <w:divsChild>
                    <w:div w:id="617420144">
                      <w:marLeft w:val="0"/>
                      <w:marRight w:val="0"/>
                      <w:marTop w:val="0"/>
                      <w:marBottom w:val="0"/>
                      <w:divBdr>
                        <w:top w:val="none" w:sz="0" w:space="0" w:color="auto"/>
                        <w:left w:val="none" w:sz="0" w:space="0" w:color="auto"/>
                        <w:bottom w:val="none" w:sz="0" w:space="0" w:color="auto"/>
                        <w:right w:val="none" w:sz="0" w:space="0" w:color="auto"/>
                      </w:divBdr>
                    </w:div>
                  </w:divsChild>
                </w:div>
                <w:div w:id="645863863">
                  <w:marLeft w:val="0"/>
                  <w:marRight w:val="0"/>
                  <w:marTop w:val="0"/>
                  <w:marBottom w:val="0"/>
                  <w:divBdr>
                    <w:top w:val="none" w:sz="0" w:space="0" w:color="auto"/>
                    <w:left w:val="none" w:sz="0" w:space="0" w:color="auto"/>
                    <w:bottom w:val="none" w:sz="0" w:space="0" w:color="auto"/>
                    <w:right w:val="none" w:sz="0" w:space="0" w:color="auto"/>
                  </w:divBdr>
                  <w:divsChild>
                    <w:div w:id="1965305660">
                      <w:marLeft w:val="0"/>
                      <w:marRight w:val="0"/>
                      <w:marTop w:val="0"/>
                      <w:marBottom w:val="0"/>
                      <w:divBdr>
                        <w:top w:val="none" w:sz="0" w:space="0" w:color="auto"/>
                        <w:left w:val="none" w:sz="0" w:space="0" w:color="auto"/>
                        <w:bottom w:val="none" w:sz="0" w:space="0" w:color="auto"/>
                        <w:right w:val="none" w:sz="0" w:space="0" w:color="auto"/>
                      </w:divBdr>
                    </w:div>
                  </w:divsChild>
                </w:div>
                <w:div w:id="129828719">
                  <w:marLeft w:val="0"/>
                  <w:marRight w:val="0"/>
                  <w:marTop w:val="0"/>
                  <w:marBottom w:val="0"/>
                  <w:divBdr>
                    <w:top w:val="none" w:sz="0" w:space="0" w:color="auto"/>
                    <w:left w:val="none" w:sz="0" w:space="0" w:color="auto"/>
                    <w:bottom w:val="none" w:sz="0" w:space="0" w:color="auto"/>
                    <w:right w:val="none" w:sz="0" w:space="0" w:color="auto"/>
                  </w:divBdr>
                  <w:divsChild>
                    <w:div w:id="94591953">
                      <w:marLeft w:val="0"/>
                      <w:marRight w:val="0"/>
                      <w:marTop w:val="0"/>
                      <w:marBottom w:val="0"/>
                      <w:divBdr>
                        <w:top w:val="none" w:sz="0" w:space="0" w:color="auto"/>
                        <w:left w:val="none" w:sz="0" w:space="0" w:color="auto"/>
                        <w:bottom w:val="none" w:sz="0" w:space="0" w:color="auto"/>
                        <w:right w:val="none" w:sz="0" w:space="0" w:color="auto"/>
                      </w:divBdr>
                    </w:div>
                  </w:divsChild>
                </w:div>
                <w:div w:id="435028956">
                  <w:marLeft w:val="0"/>
                  <w:marRight w:val="0"/>
                  <w:marTop w:val="0"/>
                  <w:marBottom w:val="0"/>
                  <w:divBdr>
                    <w:top w:val="none" w:sz="0" w:space="0" w:color="auto"/>
                    <w:left w:val="none" w:sz="0" w:space="0" w:color="auto"/>
                    <w:bottom w:val="none" w:sz="0" w:space="0" w:color="auto"/>
                    <w:right w:val="none" w:sz="0" w:space="0" w:color="auto"/>
                  </w:divBdr>
                  <w:divsChild>
                    <w:div w:id="878669769">
                      <w:marLeft w:val="0"/>
                      <w:marRight w:val="0"/>
                      <w:marTop w:val="0"/>
                      <w:marBottom w:val="0"/>
                      <w:divBdr>
                        <w:top w:val="none" w:sz="0" w:space="0" w:color="auto"/>
                        <w:left w:val="none" w:sz="0" w:space="0" w:color="auto"/>
                        <w:bottom w:val="none" w:sz="0" w:space="0" w:color="auto"/>
                        <w:right w:val="none" w:sz="0" w:space="0" w:color="auto"/>
                      </w:divBdr>
                    </w:div>
                  </w:divsChild>
                </w:div>
                <w:div w:id="1596285660">
                  <w:marLeft w:val="0"/>
                  <w:marRight w:val="0"/>
                  <w:marTop w:val="0"/>
                  <w:marBottom w:val="0"/>
                  <w:divBdr>
                    <w:top w:val="none" w:sz="0" w:space="0" w:color="auto"/>
                    <w:left w:val="none" w:sz="0" w:space="0" w:color="auto"/>
                    <w:bottom w:val="none" w:sz="0" w:space="0" w:color="auto"/>
                    <w:right w:val="none" w:sz="0" w:space="0" w:color="auto"/>
                  </w:divBdr>
                  <w:divsChild>
                    <w:div w:id="560215179">
                      <w:marLeft w:val="0"/>
                      <w:marRight w:val="0"/>
                      <w:marTop w:val="0"/>
                      <w:marBottom w:val="0"/>
                      <w:divBdr>
                        <w:top w:val="none" w:sz="0" w:space="0" w:color="auto"/>
                        <w:left w:val="none" w:sz="0" w:space="0" w:color="auto"/>
                        <w:bottom w:val="none" w:sz="0" w:space="0" w:color="auto"/>
                        <w:right w:val="none" w:sz="0" w:space="0" w:color="auto"/>
                      </w:divBdr>
                    </w:div>
                  </w:divsChild>
                </w:div>
                <w:div w:id="1227454997">
                  <w:marLeft w:val="0"/>
                  <w:marRight w:val="0"/>
                  <w:marTop w:val="0"/>
                  <w:marBottom w:val="0"/>
                  <w:divBdr>
                    <w:top w:val="none" w:sz="0" w:space="0" w:color="auto"/>
                    <w:left w:val="none" w:sz="0" w:space="0" w:color="auto"/>
                    <w:bottom w:val="none" w:sz="0" w:space="0" w:color="auto"/>
                    <w:right w:val="none" w:sz="0" w:space="0" w:color="auto"/>
                  </w:divBdr>
                  <w:divsChild>
                    <w:div w:id="1029140616">
                      <w:marLeft w:val="0"/>
                      <w:marRight w:val="0"/>
                      <w:marTop w:val="0"/>
                      <w:marBottom w:val="0"/>
                      <w:divBdr>
                        <w:top w:val="none" w:sz="0" w:space="0" w:color="auto"/>
                        <w:left w:val="none" w:sz="0" w:space="0" w:color="auto"/>
                        <w:bottom w:val="none" w:sz="0" w:space="0" w:color="auto"/>
                        <w:right w:val="none" w:sz="0" w:space="0" w:color="auto"/>
                      </w:divBdr>
                    </w:div>
                  </w:divsChild>
                </w:div>
                <w:div w:id="1350838804">
                  <w:marLeft w:val="0"/>
                  <w:marRight w:val="0"/>
                  <w:marTop w:val="0"/>
                  <w:marBottom w:val="0"/>
                  <w:divBdr>
                    <w:top w:val="none" w:sz="0" w:space="0" w:color="auto"/>
                    <w:left w:val="none" w:sz="0" w:space="0" w:color="auto"/>
                    <w:bottom w:val="none" w:sz="0" w:space="0" w:color="auto"/>
                    <w:right w:val="none" w:sz="0" w:space="0" w:color="auto"/>
                  </w:divBdr>
                  <w:divsChild>
                    <w:div w:id="302852134">
                      <w:marLeft w:val="0"/>
                      <w:marRight w:val="0"/>
                      <w:marTop w:val="0"/>
                      <w:marBottom w:val="0"/>
                      <w:divBdr>
                        <w:top w:val="none" w:sz="0" w:space="0" w:color="auto"/>
                        <w:left w:val="none" w:sz="0" w:space="0" w:color="auto"/>
                        <w:bottom w:val="none" w:sz="0" w:space="0" w:color="auto"/>
                        <w:right w:val="none" w:sz="0" w:space="0" w:color="auto"/>
                      </w:divBdr>
                    </w:div>
                  </w:divsChild>
                </w:div>
                <w:div w:id="1921326165">
                  <w:marLeft w:val="0"/>
                  <w:marRight w:val="0"/>
                  <w:marTop w:val="0"/>
                  <w:marBottom w:val="0"/>
                  <w:divBdr>
                    <w:top w:val="none" w:sz="0" w:space="0" w:color="auto"/>
                    <w:left w:val="none" w:sz="0" w:space="0" w:color="auto"/>
                    <w:bottom w:val="none" w:sz="0" w:space="0" w:color="auto"/>
                    <w:right w:val="none" w:sz="0" w:space="0" w:color="auto"/>
                  </w:divBdr>
                  <w:divsChild>
                    <w:div w:id="1124614021">
                      <w:marLeft w:val="0"/>
                      <w:marRight w:val="0"/>
                      <w:marTop w:val="0"/>
                      <w:marBottom w:val="0"/>
                      <w:divBdr>
                        <w:top w:val="none" w:sz="0" w:space="0" w:color="auto"/>
                        <w:left w:val="none" w:sz="0" w:space="0" w:color="auto"/>
                        <w:bottom w:val="none" w:sz="0" w:space="0" w:color="auto"/>
                        <w:right w:val="none" w:sz="0" w:space="0" w:color="auto"/>
                      </w:divBdr>
                    </w:div>
                  </w:divsChild>
                </w:div>
                <w:div w:id="2049794875">
                  <w:marLeft w:val="0"/>
                  <w:marRight w:val="0"/>
                  <w:marTop w:val="0"/>
                  <w:marBottom w:val="0"/>
                  <w:divBdr>
                    <w:top w:val="none" w:sz="0" w:space="0" w:color="auto"/>
                    <w:left w:val="none" w:sz="0" w:space="0" w:color="auto"/>
                    <w:bottom w:val="none" w:sz="0" w:space="0" w:color="auto"/>
                    <w:right w:val="none" w:sz="0" w:space="0" w:color="auto"/>
                  </w:divBdr>
                  <w:divsChild>
                    <w:div w:id="1860850627">
                      <w:marLeft w:val="0"/>
                      <w:marRight w:val="0"/>
                      <w:marTop w:val="0"/>
                      <w:marBottom w:val="0"/>
                      <w:divBdr>
                        <w:top w:val="none" w:sz="0" w:space="0" w:color="auto"/>
                        <w:left w:val="none" w:sz="0" w:space="0" w:color="auto"/>
                        <w:bottom w:val="none" w:sz="0" w:space="0" w:color="auto"/>
                        <w:right w:val="none" w:sz="0" w:space="0" w:color="auto"/>
                      </w:divBdr>
                    </w:div>
                  </w:divsChild>
                </w:div>
                <w:div w:id="1002124616">
                  <w:marLeft w:val="0"/>
                  <w:marRight w:val="0"/>
                  <w:marTop w:val="0"/>
                  <w:marBottom w:val="0"/>
                  <w:divBdr>
                    <w:top w:val="none" w:sz="0" w:space="0" w:color="auto"/>
                    <w:left w:val="none" w:sz="0" w:space="0" w:color="auto"/>
                    <w:bottom w:val="none" w:sz="0" w:space="0" w:color="auto"/>
                    <w:right w:val="none" w:sz="0" w:space="0" w:color="auto"/>
                  </w:divBdr>
                  <w:divsChild>
                    <w:div w:id="2064477830">
                      <w:marLeft w:val="0"/>
                      <w:marRight w:val="0"/>
                      <w:marTop w:val="0"/>
                      <w:marBottom w:val="0"/>
                      <w:divBdr>
                        <w:top w:val="none" w:sz="0" w:space="0" w:color="auto"/>
                        <w:left w:val="none" w:sz="0" w:space="0" w:color="auto"/>
                        <w:bottom w:val="none" w:sz="0" w:space="0" w:color="auto"/>
                        <w:right w:val="none" w:sz="0" w:space="0" w:color="auto"/>
                      </w:divBdr>
                    </w:div>
                  </w:divsChild>
                </w:div>
                <w:div w:id="547842866">
                  <w:marLeft w:val="0"/>
                  <w:marRight w:val="0"/>
                  <w:marTop w:val="0"/>
                  <w:marBottom w:val="0"/>
                  <w:divBdr>
                    <w:top w:val="none" w:sz="0" w:space="0" w:color="auto"/>
                    <w:left w:val="none" w:sz="0" w:space="0" w:color="auto"/>
                    <w:bottom w:val="none" w:sz="0" w:space="0" w:color="auto"/>
                    <w:right w:val="none" w:sz="0" w:space="0" w:color="auto"/>
                  </w:divBdr>
                  <w:divsChild>
                    <w:div w:id="402603497">
                      <w:marLeft w:val="0"/>
                      <w:marRight w:val="0"/>
                      <w:marTop w:val="0"/>
                      <w:marBottom w:val="0"/>
                      <w:divBdr>
                        <w:top w:val="none" w:sz="0" w:space="0" w:color="auto"/>
                        <w:left w:val="none" w:sz="0" w:space="0" w:color="auto"/>
                        <w:bottom w:val="none" w:sz="0" w:space="0" w:color="auto"/>
                        <w:right w:val="none" w:sz="0" w:space="0" w:color="auto"/>
                      </w:divBdr>
                    </w:div>
                  </w:divsChild>
                </w:div>
                <w:div w:id="2102295440">
                  <w:marLeft w:val="0"/>
                  <w:marRight w:val="0"/>
                  <w:marTop w:val="0"/>
                  <w:marBottom w:val="0"/>
                  <w:divBdr>
                    <w:top w:val="none" w:sz="0" w:space="0" w:color="auto"/>
                    <w:left w:val="none" w:sz="0" w:space="0" w:color="auto"/>
                    <w:bottom w:val="none" w:sz="0" w:space="0" w:color="auto"/>
                    <w:right w:val="none" w:sz="0" w:space="0" w:color="auto"/>
                  </w:divBdr>
                  <w:divsChild>
                    <w:div w:id="2065058411">
                      <w:marLeft w:val="0"/>
                      <w:marRight w:val="0"/>
                      <w:marTop w:val="0"/>
                      <w:marBottom w:val="0"/>
                      <w:divBdr>
                        <w:top w:val="none" w:sz="0" w:space="0" w:color="auto"/>
                        <w:left w:val="none" w:sz="0" w:space="0" w:color="auto"/>
                        <w:bottom w:val="none" w:sz="0" w:space="0" w:color="auto"/>
                        <w:right w:val="none" w:sz="0" w:space="0" w:color="auto"/>
                      </w:divBdr>
                    </w:div>
                  </w:divsChild>
                </w:div>
                <w:div w:id="1036538407">
                  <w:marLeft w:val="0"/>
                  <w:marRight w:val="0"/>
                  <w:marTop w:val="0"/>
                  <w:marBottom w:val="0"/>
                  <w:divBdr>
                    <w:top w:val="none" w:sz="0" w:space="0" w:color="auto"/>
                    <w:left w:val="none" w:sz="0" w:space="0" w:color="auto"/>
                    <w:bottom w:val="none" w:sz="0" w:space="0" w:color="auto"/>
                    <w:right w:val="none" w:sz="0" w:space="0" w:color="auto"/>
                  </w:divBdr>
                  <w:divsChild>
                    <w:div w:id="1876697852">
                      <w:marLeft w:val="0"/>
                      <w:marRight w:val="0"/>
                      <w:marTop w:val="0"/>
                      <w:marBottom w:val="0"/>
                      <w:divBdr>
                        <w:top w:val="none" w:sz="0" w:space="0" w:color="auto"/>
                        <w:left w:val="none" w:sz="0" w:space="0" w:color="auto"/>
                        <w:bottom w:val="none" w:sz="0" w:space="0" w:color="auto"/>
                        <w:right w:val="none" w:sz="0" w:space="0" w:color="auto"/>
                      </w:divBdr>
                    </w:div>
                  </w:divsChild>
                </w:div>
                <w:div w:id="24720485">
                  <w:marLeft w:val="0"/>
                  <w:marRight w:val="0"/>
                  <w:marTop w:val="0"/>
                  <w:marBottom w:val="0"/>
                  <w:divBdr>
                    <w:top w:val="none" w:sz="0" w:space="0" w:color="auto"/>
                    <w:left w:val="none" w:sz="0" w:space="0" w:color="auto"/>
                    <w:bottom w:val="none" w:sz="0" w:space="0" w:color="auto"/>
                    <w:right w:val="none" w:sz="0" w:space="0" w:color="auto"/>
                  </w:divBdr>
                  <w:divsChild>
                    <w:div w:id="1189371297">
                      <w:marLeft w:val="0"/>
                      <w:marRight w:val="0"/>
                      <w:marTop w:val="0"/>
                      <w:marBottom w:val="0"/>
                      <w:divBdr>
                        <w:top w:val="none" w:sz="0" w:space="0" w:color="auto"/>
                        <w:left w:val="none" w:sz="0" w:space="0" w:color="auto"/>
                        <w:bottom w:val="none" w:sz="0" w:space="0" w:color="auto"/>
                        <w:right w:val="none" w:sz="0" w:space="0" w:color="auto"/>
                      </w:divBdr>
                    </w:div>
                  </w:divsChild>
                </w:div>
                <w:div w:id="748775812">
                  <w:marLeft w:val="0"/>
                  <w:marRight w:val="0"/>
                  <w:marTop w:val="0"/>
                  <w:marBottom w:val="0"/>
                  <w:divBdr>
                    <w:top w:val="none" w:sz="0" w:space="0" w:color="auto"/>
                    <w:left w:val="none" w:sz="0" w:space="0" w:color="auto"/>
                    <w:bottom w:val="none" w:sz="0" w:space="0" w:color="auto"/>
                    <w:right w:val="none" w:sz="0" w:space="0" w:color="auto"/>
                  </w:divBdr>
                  <w:divsChild>
                    <w:div w:id="457994576">
                      <w:marLeft w:val="0"/>
                      <w:marRight w:val="0"/>
                      <w:marTop w:val="0"/>
                      <w:marBottom w:val="0"/>
                      <w:divBdr>
                        <w:top w:val="none" w:sz="0" w:space="0" w:color="auto"/>
                        <w:left w:val="none" w:sz="0" w:space="0" w:color="auto"/>
                        <w:bottom w:val="none" w:sz="0" w:space="0" w:color="auto"/>
                        <w:right w:val="none" w:sz="0" w:space="0" w:color="auto"/>
                      </w:divBdr>
                    </w:div>
                  </w:divsChild>
                </w:div>
                <w:div w:id="1841500949">
                  <w:marLeft w:val="0"/>
                  <w:marRight w:val="0"/>
                  <w:marTop w:val="0"/>
                  <w:marBottom w:val="0"/>
                  <w:divBdr>
                    <w:top w:val="none" w:sz="0" w:space="0" w:color="auto"/>
                    <w:left w:val="none" w:sz="0" w:space="0" w:color="auto"/>
                    <w:bottom w:val="none" w:sz="0" w:space="0" w:color="auto"/>
                    <w:right w:val="none" w:sz="0" w:space="0" w:color="auto"/>
                  </w:divBdr>
                  <w:divsChild>
                    <w:div w:id="528301270">
                      <w:marLeft w:val="0"/>
                      <w:marRight w:val="0"/>
                      <w:marTop w:val="0"/>
                      <w:marBottom w:val="0"/>
                      <w:divBdr>
                        <w:top w:val="none" w:sz="0" w:space="0" w:color="auto"/>
                        <w:left w:val="none" w:sz="0" w:space="0" w:color="auto"/>
                        <w:bottom w:val="none" w:sz="0" w:space="0" w:color="auto"/>
                        <w:right w:val="none" w:sz="0" w:space="0" w:color="auto"/>
                      </w:divBdr>
                    </w:div>
                  </w:divsChild>
                </w:div>
                <w:div w:id="1676808026">
                  <w:marLeft w:val="0"/>
                  <w:marRight w:val="0"/>
                  <w:marTop w:val="0"/>
                  <w:marBottom w:val="0"/>
                  <w:divBdr>
                    <w:top w:val="none" w:sz="0" w:space="0" w:color="auto"/>
                    <w:left w:val="none" w:sz="0" w:space="0" w:color="auto"/>
                    <w:bottom w:val="none" w:sz="0" w:space="0" w:color="auto"/>
                    <w:right w:val="none" w:sz="0" w:space="0" w:color="auto"/>
                  </w:divBdr>
                  <w:divsChild>
                    <w:div w:id="170485536">
                      <w:marLeft w:val="0"/>
                      <w:marRight w:val="0"/>
                      <w:marTop w:val="0"/>
                      <w:marBottom w:val="0"/>
                      <w:divBdr>
                        <w:top w:val="none" w:sz="0" w:space="0" w:color="auto"/>
                        <w:left w:val="none" w:sz="0" w:space="0" w:color="auto"/>
                        <w:bottom w:val="none" w:sz="0" w:space="0" w:color="auto"/>
                        <w:right w:val="none" w:sz="0" w:space="0" w:color="auto"/>
                      </w:divBdr>
                    </w:div>
                  </w:divsChild>
                </w:div>
                <w:div w:id="976226346">
                  <w:marLeft w:val="0"/>
                  <w:marRight w:val="0"/>
                  <w:marTop w:val="0"/>
                  <w:marBottom w:val="0"/>
                  <w:divBdr>
                    <w:top w:val="none" w:sz="0" w:space="0" w:color="auto"/>
                    <w:left w:val="none" w:sz="0" w:space="0" w:color="auto"/>
                    <w:bottom w:val="none" w:sz="0" w:space="0" w:color="auto"/>
                    <w:right w:val="none" w:sz="0" w:space="0" w:color="auto"/>
                  </w:divBdr>
                  <w:divsChild>
                    <w:div w:id="213011483">
                      <w:marLeft w:val="0"/>
                      <w:marRight w:val="0"/>
                      <w:marTop w:val="0"/>
                      <w:marBottom w:val="0"/>
                      <w:divBdr>
                        <w:top w:val="none" w:sz="0" w:space="0" w:color="auto"/>
                        <w:left w:val="none" w:sz="0" w:space="0" w:color="auto"/>
                        <w:bottom w:val="none" w:sz="0" w:space="0" w:color="auto"/>
                        <w:right w:val="none" w:sz="0" w:space="0" w:color="auto"/>
                      </w:divBdr>
                    </w:div>
                  </w:divsChild>
                </w:div>
                <w:div w:id="836070089">
                  <w:marLeft w:val="0"/>
                  <w:marRight w:val="0"/>
                  <w:marTop w:val="0"/>
                  <w:marBottom w:val="0"/>
                  <w:divBdr>
                    <w:top w:val="none" w:sz="0" w:space="0" w:color="auto"/>
                    <w:left w:val="none" w:sz="0" w:space="0" w:color="auto"/>
                    <w:bottom w:val="none" w:sz="0" w:space="0" w:color="auto"/>
                    <w:right w:val="none" w:sz="0" w:space="0" w:color="auto"/>
                  </w:divBdr>
                  <w:divsChild>
                    <w:div w:id="958217622">
                      <w:marLeft w:val="0"/>
                      <w:marRight w:val="0"/>
                      <w:marTop w:val="0"/>
                      <w:marBottom w:val="0"/>
                      <w:divBdr>
                        <w:top w:val="none" w:sz="0" w:space="0" w:color="auto"/>
                        <w:left w:val="none" w:sz="0" w:space="0" w:color="auto"/>
                        <w:bottom w:val="none" w:sz="0" w:space="0" w:color="auto"/>
                        <w:right w:val="none" w:sz="0" w:space="0" w:color="auto"/>
                      </w:divBdr>
                    </w:div>
                  </w:divsChild>
                </w:div>
                <w:div w:id="1748728284">
                  <w:marLeft w:val="0"/>
                  <w:marRight w:val="0"/>
                  <w:marTop w:val="0"/>
                  <w:marBottom w:val="0"/>
                  <w:divBdr>
                    <w:top w:val="none" w:sz="0" w:space="0" w:color="auto"/>
                    <w:left w:val="none" w:sz="0" w:space="0" w:color="auto"/>
                    <w:bottom w:val="none" w:sz="0" w:space="0" w:color="auto"/>
                    <w:right w:val="none" w:sz="0" w:space="0" w:color="auto"/>
                  </w:divBdr>
                  <w:divsChild>
                    <w:div w:id="1297878223">
                      <w:marLeft w:val="0"/>
                      <w:marRight w:val="0"/>
                      <w:marTop w:val="0"/>
                      <w:marBottom w:val="0"/>
                      <w:divBdr>
                        <w:top w:val="none" w:sz="0" w:space="0" w:color="auto"/>
                        <w:left w:val="none" w:sz="0" w:space="0" w:color="auto"/>
                        <w:bottom w:val="none" w:sz="0" w:space="0" w:color="auto"/>
                        <w:right w:val="none" w:sz="0" w:space="0" w:color="auto"/>
                      </w:divBdr>
                    </w:div>
                  </w:divsChild>
                </w:div>
                <w:div w:id="2063669980">
                  <w:marLeft w:val="0"/>
                  <w:marRight w:val="0"/>
                  <w:marTop w:val="0"/>
                  <w:marBottom w:val="0"/>
                  <w:divBdr>
                    <w:top w:val="none" w:sz="0" w:space="0" w:color="auto"/>
                    <w:left w:val="none" w:sz="0" w:space="0" w:color="auto"/>
                    <w:bottom w:val="none" w:sz="0" w:space="0" w:color="auto"/>
                    <w:right w:val="none" w:sz="0" w:space="0" w:color="auto"/>
                  </w:divBdr>
                  <w:divsChild>
                    <w:div w:id="68880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140251">
      <w:bodyDiv w:val="1"/>
      <w:marLeft w:val="0"/>
      <w:marRight w:val="0"/>
      <w:marTop w:val="0"/>
      <w:marBottom w:val="0"/>
      <w:divBdr>
        <w:top w:val="none" w:sz="0" w:space="0" w:color="auto"/>
        <w:left w:val="none" w:sz="0" w:space="0" w:color="auto"/>
        <w:bottom w:val="none" w:sz="0" w:space="0" w:color="auto"/>
        <w:right w:val="none" w:sz="0" w:space="0" w:color="auto"/>
      </w:divBdr>
      <w:divsChild>
        <w:div w:id="244143910">
          <w:marLeft w:val="0"/>
          <w:marRight w:val="0"/>
          <w:marTop w:val="0"/>
          <w:marBottom w:val="0"/>
          <w:divBdr>
            <w:top w:val="none" w:sz="0" w:space="0" w:color="auto"/>
            <w:left w:val="none" w:sz="0" w:space="0" w:color="auto"/>
            <w:bottom w:val="none" w:sz="0" w:space="0" w:color="auto"/>
            <w:right w:val="none" w:sz="0" w:space="0" w:color="auto"/>
          </w:divBdr>
        </w:div>
        <w:div w:id="1749812160">
          <w:marLeft w:val="0"/>
          <w:marRight w:val="0"/>
          <w:marTop w:val="0"/>
          <w:marBottom w:val="0"/>
          <w:divBdr>
            <w:top w:val="none" w:sz="0" w:space="0" w:color="auto"/>
            <w:left w:val="none" w:sz="0" w:space="0" w:color="auto"/>
            <w:bottom w:val="none" w:sz="0" w:space="0" w:color="auto"/>
            <w:right w:val="none" w:sz="0" w:space="0" w:color="auto"/>
          </w:divBdr>
          <w:divsChild>
            <w:div w:id="415327492">
              <w:marLeft w:val="-75"/>
              <w:marRight w:val="0"/>
              <w:marTop w:val="30"/>
              <w:marBottom w:val="30"/>
              <w:divBdr>
                <w:top w:val="none" w:sz="0" w:space="0" w:color="auto"/>
                <w:left w:val="none" w:sz="0" w:space="0" w:color="auto"/>
                <w:bottom w:val="none" w:sz="0" w:space="0" w:color="auto"/>
                <w:right w:val="none" w:sz="0" w:space="0" w:color="auto"/>
              </w:divBdr>
              <w:divsChild>
                <w:div w:id="1123188316">
                  <w:marLeft w:val="0"/>
                  <w:marRight w:val="0"/>
                  <w:marTop w:val="0"/>
                  <w:marBottom w:val="0"/>
                  <w:divBdr>
                    <w:top w:val="none" w:sz="0" w:space="0" w:color="auto"/>
                    <w:left w:val="none" w:sz="0" w:space="0" w:color="auto"/>
                    <w:bottom w:val="none" w:sz="0" w:space="0" w:color="auto"/>
                    <w:right w:val="none" w:sz="0" w:space="0" w:color="auto"/>
                  </w:divBdr>
                  <w:divsChild>
                    <w:div w:id="1766725365">
                      <w:marLeft w:val="0"/>
                      <w:marRight w:val="0"/>
                      <w:marTop w:val="0"/>
                      <w:marBottom w:val="0"/>
                      <w:divBdr>
                        <w:top w:val="none" w:sz="0" w:space="0" w:color="auto"/>
                        <w:left w:val="none" w:sz="0" w:space="0" w:color="auto"/>
                        <w:bottom w:val="none" w:sz="0" w:space="0" w:color="auto"/>
                        <w:right w:val="none" w:sz="0" w:space="0" w:color="auto"/>
                      </w:divBdr>
                    </w:div>
                  </w:divsChild>
                </w:div>
                <w:div w:id="791635271">
                  <w:marLeft w:val="0"/>
                  <w:marRight w:val="0"/>
                  <w:marTop w:val="0"/>
                  <w:marBottom w:val="0"/>
                  <w:divBdr>
                    <w:top w:val="none" w:sz="0" w:space="0" w:color="auto"/>
                    <w:left w:val="none" w:sz="0" w:space="0" w:color="auto"/>
                    <w:bottom w:val="none" w:sz="0" w:space="0" w:color="auto"/>
                    <w:right w:val="none" w:sz="0" w:space="0" w:color="auto"/>
                  </w:divBdr>
                  <w:divsChild>
                    <w:div w:id="870654629">
                      <w:marLeft w:val="0"/>
                      <w:marRight w:val="0"/>
                      <w:marTop w:val="0"/>
                      <w:marBottom w:val="0"/>
                      <w:divBdr>
                        <w:top w:val="none" w:sz="0" w:space="0" w:color="auto"/>
                        <w:left w:val="none" w:sz="0" w:space="0" w:color="auto"/>
                        <w:bottom w:val="none" w:sz="0" w:space="0" w:color="auto"/>
                        <w:right w:val="none" w:sz="0" w:space="0" w:color="auto"/>
                      </w:divBdr>
                    </w:div>
                  </w:divsChild>
                </w:div>
                <w:div w:id="247157354">
                  <w:marLeft w:val="0"/>
                  <w:marRight w:val="0"/>
                  <w:marTop w:val="0"/>
                  <w:marBottom w:val="0"/>
                  <w:divBdr>
                    <w:top w:val="none" w:sz="0" w:space="0" w:color="auto"/>
                    <w:left w:val="none" w:sz="0" w:space="0" w:color="auto"/>
                    <w:bottom w:val="none" w:sz="0" w:space="0" w:color="auto"/>
                    <w:right w:val="none" w:sz="0" w:space="0" w:color="auto"/>
                  </w:divBdr>
                  <w:divsChild>
                    <w:div w:id="1990671948">
                      <w:marLeft w:val="0"/>
                      <w:marRight w:val="0"/>
                      <w:marTop w:val="0"/>
                      <w:marBottom w:val="0"/>
                      <w:divBdr>
                        <w:top w:val="none" w:sz="0" w:space="0" w:color="auto"/>
                        <w:left w:val="none" w:sz="0" w:space="0" w:color="auto"/>
                        <w:bottom w:val="none" w:sz="0" w:space="0" w:color="auto"/>
                        <w:right w:val="none" w:sz="0" w:space="0" w:color="auto"/>
                      </w:divBdr>
                    </w:div>
                  </w:divsChild>
                </w:div>
                <w:div w:id="2044357651">
                  <w:marLeft w:val="0"/>
                  <w:marRight w:val="0"/>
                  <w:marTop w:val="0"/>
                  <w:marBottom w:val="0"/>
                  <w:divBdr>
                    <w:top w:val="none" w:sz="0" w:space="0" w:color="auto"/>
                    <w:left w:val="none" w:sz="0" w:space="0" w:color="auto"/>
                    <w:bottom w:val="none" w:sz="0" w:space="0" w:color="auto"/>
                    <w:right w:val="none" w:sz="0" w:space="0" w:color="auto"/>
                  </w:divBdr>
                  <w:divsChild>
                    <w:div w:id="1369647327">
                      <w:marLeft w:val="0"/>
                      <w:marRight w:val="0"/>
                      <w:marTop w:val="0"/>
                      <w:marBottom w:val="0"/>
                      <w:divBdr>
                        <w:top w:val="none" w:sz="0" w:space="0" w:color="auto"/>
                        <w:left w:val="none" w:sz="0" w:space="0" w:color="auto"/>
                        <w:bottom w:val="none" w:sz="0" w:space="0" w:color="auto"/>
                        <w:right w:val="none" w:sz="0" w:space="0" w:color="auto"/>
                      </w:divBdr>
                    </w:div>
                  </w:divsChild>
                </w:div>
                <w:div w:id="1724795011">
                  <w:marLeft w:val="0"/>
                  <w:marRight w:val="0"/>
                  <w:marTop w:val="0"/>
                  <w:marBottom w:val="0"/>
                  <w:divBdr>
                    <w:top w:val="none" w:sz="0" w:space="0" w:color="auto"/>
                    <w:left w:val="none" w:sz="0" w:space="0" w:color="auto"/>
                    <w:bottom w:val="none" w:sz="0" w:space="0" w:color="auto"/>
                    <w:right w:val="none" w:sz="0" w:space="0" w:color="auto"/>
                  </w:divBdr>
                  <w:divsChild>
                    <w:div w:id="1265113232">
                      <w:marLeft w:val="0"/>
                      <w:marRight w:val="0"/>
                      <w:marTop w:val="0"/>
                      <w:marBottom w:val="0"/>
                      <w:divBdr>
                        <w:top w:val="none" w:sz="0" w:space="0" w:color="auto"/>
                        <w:left w:val="none" w:sz="0" w:space="0" w:color="auto"/>
                        <w:bottom w:val="none" w:sz="0" w:space="0" w:color="auto"/>
                        <w:right w:val="none" w:sz="0" w:space="0" w:color="auto"/>
                      </w:divBdr>
                    </w:div>
                  </w:divsChild>
                </w:div>
                <w:div w:id="1176387999">
                  <w:marLeft w:val="0"/>
                  <w:marRight w:val="0"/>
                  <w:marTop w:val="0"/>
                  <w:marBottom w:val="0"/>
                  <w:divBdr>
                    <w:top w:val="none" w:sz="0" w:space="0" w:color="auto"/>
                    <w:left w:val="none" w:sz="0" w:space="0" w:color="auto"/>
                    <w:bottom w:val="none" w:sz="0" w:space="0" w:color="auto"/>
                    <w:right w:val="none" w:sz="0" w:space="0" w:color="auto"/>
                  </w:divBdr>
                  <w:divsChild>
                    <w:div w:id="1783453351">
                      <w:marLeft w:val="0"/>
                      <w:marRight w:val="0"/>
                      <w:marTop w:val="0"/>
                      <w:marBottom w:val="0"/>
                      <w:divBdr>
                        <w:top w:val="none" w:sz="0" w:space="0" w:color="auto"/>
                        <w:left w:val="none" w:sz="0" w:space="0" w:color="auto"/>
                        <w:bottom w:val="none" w:sz="0" w:space="0" w:color="auto"/>
                        <w:right w:val="none" w:sz="0" w:space="0" w:color="auto"/>
                      </w:divBdr>
                    </w:div>
                    <w:div w:id="1527211786">
                      <w:marLeft w:val="0"/>
                      <w:marRight w:val="0"/>
                      <w:marTop w:val="0"/>
                      <w:marBottom w:val="0"/>
                      <w:divBdr>
                        <w:top w:val="none" w:sz="0" w:space="0" w:color="auto"/>
                        <w:left w:val="none" w:sz="0" w:space="0" w:color="auto"/>
                        <w:bottom w:val="none" w:sz="0" w:space="0" w:color="auto"/>
                        <w:right w:val="none" w:sz="0" w:space="0" w:color="auto"/>
                      </w:divBdr>
                    </w:div>
                    <w:div w:id="403374686">
                      <w:marLeft w:val="0"/>
                      <w:marRight w:val="0"/>
                      <w:marTop w:val="0"/>
                      <w:marBottom w:val="0"/>
                      <w:divBdr>
                        <w:top w:val="none" w:sz="0" w:space="0" w:color="auto"/>
                        <w:left w:val="none" w:sz="0" w:space="0" w:color="auto"/>
                        <w:bottom w:val="none" w:sz="0" w:space="0" w:color="auto"/>
                        <w:right w:val="none" w:sz="0" w:space="0" w:color="auto"/>
                      </w:divBdr>
                    </w:div>
                    <w:div w:id="1727994927">
                      <w:marLeft w:val="0"/>
                      <w:marRight w:val="0"/>
                      <w:marTop w:val="0"/>
                      <w:marBottom w:val="0"/>
                      <w:divBdr>
                        <w:top w:val="none" w:sz="0" w:space="0" w:color="auto"/>
                        <w:left w:val="none" w:sz="0" w:space="0" w:color="auto"/>
                        <w:bottom w:val="none" w:sz="0" w:space="0" w:color="auto"/>
                        <w:right w:val="none" w:sz="0" w:space="0" w:color="auto"/>
                      </w:divBdr>
                    </w:div>
                  </w:divsChild>
                </w:div>
                <w:div w:id="342711143">
                  <w:marLeft w:val="0"/>
                  <w:marRight w:val="0"/>
                  <w:marTop w:val="0"/>
                  <w:marBottom w:val="0"/>
                  <w:divBdr>
                    <w:top w:val="none" w:sz="0" w:space="0" w:color="auto"/>
                    <w:left w:val="none" w:sz="0" w:space="0" w:color="auto"/>
                    <w:bottom w:val="none" w:sz="0" w:space="0" w:color="auto"/>
                    <w:right w:val="none" w:sz="0" w:space="0" w:color="auto"/>
                  </w:divBdr>
                  <w:divsChild>
                    <w:div w:id="23017700">
                      <w:marLeft w:val="0"/>
                      <w:marRight w:val="0"/>
                      <w:marTop w:val="0"/>
                      <w:marBottom w:val="0"/>
                      <w:divBdr>
                        <w:top w:val="none" w:sz="0" w:space="0" w:color="auto"/>
                        <w:left w:val="none" w:sz="0" w:space="0" w:color="auto"/>
                        <w:bottom w:val="none" w:sz="0" w:space="0" w:color="auto"/>
                        <w:right w:val="none" w:sz="0" w:space="0" w:color="auto"/>
                      </w:divBdr>
                    </w:div>
                  </w:divsChild>
                </w:div>
                <w:div w:id="1754811075">
                  <w:marLeft w:val="0"/>
                  <w:marRight w:val="0"/>
                  <w:marTop w:val="0"/>
                  <w:marBottom w:val="0"/>
                  <w:divBdr>
                    <w:top w:val="none" w:sz="0" w:space="0" w:color="auto"/>
                    <w:left w:val="none" w:sz="0" w:space="0" w:color="auto"/>
                    <w:bottom w:val="none" w:sz="0" w:space="0" w:color="auto"/>
                    <w:right w:val="none" w:sz="0" w:space="0" w:color="auto"/>
                  </w:divBdr>
                  <w:divsChild>
                    <w:div w:id="634987108">
                      <w:marLeft w:val="0"/>
                      <w:marRight w:val="0"/>
                      <w:marTop w:val="0"/>
                      <w:marBottom w:val="0"/>
                      <w:divBdr>
                        <w:top w:val="none" w:sz="0" w:space="0" w:color="auto"/>
                        <w:left w:val="none" w:sz="0" w:space="0" w:color="auto"/>
                        <w:bottom w:val="none" w:sz="0" w:space="0" w:color="auto"/>
                        <w:right w:val="none" w:sz="0" w:space="0" w:color="auto"/>
                      </w:divBdr>
                    </w:div>
                  </w:divsChild>
                </w:div>
                <w:div w:id="623318240">
                  <w:marLeft w:val="0"/>
                  <w:marRight w:val="0"/>
                  <w:marTop w:val="0"/>
                  <w:marBottom w:val="0"/>
                  <w:divBdr>
                    <w:top w:val="none" w:sz="0" w:space="0" w:color="auto"/>
                    <w:left w:val="none" w:sz="0" w:space="0" w:color="auto"/>
                    <w:bottom w:val="none" w:sz="0" w:space="0" w:color="auto"/>
                    <w:right w:val="none" w:sz="0" w:space="0" w:color="auto"/>
                  </w:divBdr>
                  <w:divsChild>
                    <w:div w:id="1090390378">
                      <w:marLeft w:val="0"/>
                      <w:marRight w:val="0"/>
                      <w:marTop w:val="0"/>
                      <w:marBottom w:val="0"/>
                      <w:divBdr>
                        <w:top w:val="none" w:sz="0" w:space="0" w:color="auto"/>
                        <w:left w:val="none" w:sz="0" w:space="0" w:color="auto"/>
                        <w:bottom w:val="none" w:sz="0" w:space="0" w:color="auto"/>
                        <w:right w:val="none" w:sz="0" w:space="0" w:color="auto"/>
                      </w:divBdr>
                    </w:div>
                    <w:div w:id="540946028">
                      <w:marLeft w:val="0"/>
                      <w:marRight w:val="0"/>
                      <w:marTop w:val="0"/>
                      <w:marBottom w:val="0"/>
                      <w:divBdr>
                        <w:top w:val="none" w:sz="0" w:space="0" w:color="auto"/>
                        <w:left w:val="none" w:sz="0" w:space="0" w:color="auto"/>
                        <w:bottom w:val="none" w:sz="0" w:space="0" w:color="auto"/>
                        <w:right w:val="none" w:sz="0" w:space="0" w:color="auto"/>
                      </w:divBdr>
                    </w:div>
                    <w:div w:id="1842625195">
                      <w:marLeft w:val="0"/>
                      <w:marRight w:val="0"/>
                      <w:marTop w:val="0"/>
                      <w:marBottom w:val="0"/>
                      <w:divBdr>
                        <w:top w:val="none" w:sz="0" w:space="0" w:color="auto"/>
                        <w:left w:val="none" w:sz="0" w:space="0" w:color="auto"/>
                        <w:bottom w:val="none" w:sz="0" w:space="0" w:color="auto"/>
                        <w:right w:val="none" w:sz="0" w:space="0" w:color="auto"/>
                      </w:divBdr>
                    </w:div>
                    <w:div w:id="1046486369">
                      <w:marLeft w:val="0"/>
                      <w:marRight w:val="0"/>
                      <w:marTop w:val="0"/>
                      <w:marBottom w:val="0"/>
                      <w:divBdr>
                        <w:top w:val="none" w:sz="0" w:space="0" w:color="auto"/>
                        <w:left w:val="none" w:sz="0" w:space="0" w:color="auto"/>
                        <w:bottom w:val="none" w:sz="0" w:space="0" w:color="auto"/>
                        <w:right w:val="none" w:sz="0" w:space="0" w:color="auto"/>
                      </w:divBdr>
                    </w:div>
                  </w:divsChild>
                </w:div>
                <w:div w:id="853955375">
                  <w:marLeft w:val="0"/>
                  <w:marRight w:val="0"/>
                  <w:marTop w:val="0"/>
                  <w:marBottom w:val="0"/>
                  <w:divBdr>
                    <w:top w:val="none" w:sz="0" w:space="0" w:color="auto"/>
                    <w:left w:val="none" w:sz="0" w:space="0" w:color="auto"/>
                    <w:bottom w:val="none" w:sz="0" w:space="0" w:color="auto"/>
                    <w:right w:val="none" w:sz="0" w:space="0" w:color="auto"/>
                  </w:divBdr>
                  <w:divsChild>
                    <w:div w:id="1675104115">
                      <w:marLeft w:val="0"/>
                      <w:marRight w:val="0"/>
                      <w:marTop w:val="0"/>
                      <w:marBottom w:val="0"/>
                      <w:divBdr>
                        <w:top w:val="none" w:sz="0" w:space="0" w:color="auto"/>
                        <w:left w:val="none" w:sz="0" w:space="0" w:color="auto"/>
                        <w:bottom w:val="none" w:sz="0" w:space="0" w:color="auto"/>
                        <w:right w:val="none" w:sz="0" w:space="0" w:color="auto"/>
                      </w:divBdr>
                    </w:div>
                  </w:divsChild>
                </w:div>
                <w:div w:id="1216040047">
                  <w:marLeft w:val="0"/>
                  <w:marRight w:val="0"/>
                  <w:marTop w:val="0"/>
                  <w:marBottom w:val="0"/>
                  <w:divBdr>
                    <w:top w:val="none" w:sz="0" w:space="0" w:color="auto"/>
                    <w:left w:val="none" w:sz="0" w:space="0" w:color="auto"/>
                    <w:bottom w:val="none" w:sz="0" w:space="0" w:color="auto"/>
                    <w:right w:val="none" w:sz="0" w:space="0" w:color="auto"/>
                  </w:divBdr>
                  <w:divsChild>
                    <w:div w:id="1094130992">
                      <w:marLeft w:val="0"/>
                      <w:marRight w:val="0"/>
                      <w:marTop w:val="0"/>
                      <w:marBottom w:val="0"/>
                      <w:divBdr>
                        <w:top w:val="none" w:sz="0" w:space="0" w:color="auto"/>
                        <w:left w:val="none" w:sz="0" w:space="0" w:color="auto"/>
                        <w:bottom w:val="none" w:sz="0" w:space="0" w:color="auto"/>
                        <w:right w:val="none" w:sz="0" w:space="0" w:color="auto"/>
                      </w:divBdr>
                    </w:div>
                  </w:divsChild>
                </w:div>
                <w:div w:id="272902667">
                  <w:marLeft w:val="0"/>
                  <w:marRight w:val="0"/>
                  <w:marTop w:val="0"/>
                  <w:marBottom w:val="0"/>
                  <w:divBdr>
                    <w:top w:val="none" w:sz="0" w:space="0" w:color="auto"/>
                    <w:left w:val="none" w:sz="0" w:space="0" w:color="auto"/>
                    <w:bottom w:val="none" w:sz="0" w:space="0" w:color="auto"/>
                    <w:right w:val="none" w:sz="0" w:space="0" w:color="auto"/>
                  </w:divBdr>
                  <w:divsChild>
                    <w:div w:id="1484005232">
                      <w:marLeft w:val="0"/>
                      <w:marRight w:val="0"/>
                      <w:marTop w:val="0"/>
                      <w:marBottom w:val="0"/>
                      <w:divBdr>
                        <w:top w:val="none" w:sz="0" w:space="0" w:color="auto"/>
                        <w:left w:val="none" w:sz="0" w:space="0" w:color="auto"/>
                        <w:bottom w:val="none" w:sz="0" w:space="0" w:color="auto"/>
                        <w:right w:val="none" w:sz="0" w:space="0" w:color="auto"/>
                      </w:divBdr>
                    </w:div>
                    <w:div w:id="519318655">
                      <w:marLeft w:val="0"/>
                      <w:marRight w:val="0"/>
                      <w:marTop w:val="0"/>
                      <w:marBottom w:val="0"/>
                      <w:divBdr>
                        <w:top w:val="none" w:sz="0" w:space="0" w:color="auto"/>
                        <w:left w:val="none" w:sz="0" w:space="0" w:color="auto"/>
                        <w:bottom w:val="none" w:sz="0" w:space="0" w:color="auto"/>
                        <w:right w:val="none" w:sz="0" w:space="0" w:color="auto"/>
                      </w:divBdr>
                    </w:div>
                    <w:div w:id="404567599">
                      <w:marLeft w:val="0"/>
                      <w:marRight w:val="0"/>
                      <w:marTop w:val="0"/>
                      <w:marBottom w:val="0"/>
                      <w:divBdr>
                        <w:top w:val="none" w:sz="0" w:space="0" w:color="auto"/>
                        <w:left w:val="none" w:sz="0" w:space="0" w:color="auto"/>
                        <w:bottom w:val="none" w:sz="0" w:space="0" w:color="auto"/>
                        <w:right w:val="none" w:sz="0" w:space="0" w:color="auto"/>
                      </w:divBdr>
                    </w:div>
                    <w:div w:id="1248156765">
                      <w:marLeft w:val="0"/>
                      <w:marRight w:val="0"/>
                      <w:marTop w:val="0"/>
                      <w:marBottom w:val="0"/>
                      <w:divBdr>
                        <w:top w:val="none" w:sz="0" w:space="0" w:color="auto"/>
                        <w:left w:val="none" w:sz="0" w:space="0" w:color="auto"/>
                        <w:bottom w:val="none" w:sz="0" w:space="0" w:color="auto"/>
                        <w:right w:val="none" w:sz="0" w:space="0" w:color="auto"/>
                      </w:divBdr>
                    </w:div>
                  </w:divsChild>
                </w:div>
                <w:div w:id="192764275">
                  <w:marLeft w:val="0"/>
                  <w:marRight w:val="0"/>
                  <w:marTop w:val="0"/>
                  <w:marBottom w:val="0"/>
                  <w:divBdr>
                    <w:top w:val="none" w:sz="0" w:space="0" w:color="auto"/>
                    <w:left w:val="none" w:sz="0" w:space="0" w:color="auto"/>
                    <w:bottom w:val="none" w:sz="0" w:space="0" w:color="auto"/>
                    <w:right w:val="none" w:sz="0" w:space="0" w:color="auto"/>
                  </w:divBdr>
                  <w:divsChild>
                    <w:div w:id="1870678445">
                      <w:marLeft w:val="0"/>
                      <w:marRight w:val="0"/>
                      <w:marTop w:val="0"/>
                      <w:marBottom w:val="0"/>
                      <w:divBdr>
                        <w:top w:val="none" w:sz="0" w:space="0" w:color="auto"/>
                        <w:left w:val="none" w:sz="0" w:space="0" w:color="auto"/>
                        <w:bottom w:val="none" w:sz="0" w:space="0" w:color="auto"/>
                        <w:right w:val="none" w:sz="0" w:space="0" w:color="auto"/>
                      </w:divBdr>
                    </w:div>
                  </w:divsChild>
                </w:div>
                <w:div w:id="613681558">
                  <w:marLeft w:val="0"/>
                  <w:marRight w:val="0"/>
                  <w:marTop w:val="0"/>
                  <w:marBottom w:val="0"/>
                  <w:divBdr>
                    <w:top w:val="none" w:sz="0" w:space="0" w:color="auto"/>
                    <w:left w:val="none" w:sz="0" w:space="0" w:color="auto"/>
                    <w:bottom w:val="none" w:sz="0" w:space="0" w:color="auto"/>
                    <w:right w:val="none" w:sz="0" w:space="0" w:color="auto"/>
                  </w:divBdr>
                  <w:divsChild>
                    <w:div w:id="1068458482">
                      <w:marLeft w:val="0"/>
                      <w:marRight w:val="0"/>
                      <w:marTop w:val="0"/>
                      <w:marBottom w:val="0"/>
                      <w:divBdr>
                        <w:top w:val="none" w:sz="0" w:space="0" w:color="auto"/>
                        <w:left w:val="none" w:sz="0" w:space="0" w:color="auto"/>
                        <w:bottom w:val="none" w:sz="0" w:space="0" w:color="auto"/>
                        <w:right w:val="none" w:sz="0" w:space="0" w:color="auto"/>
                      </w:divBdr>
                    </w:div>
                  </w:divsChild>
                </w:div>
                <w:div w:id="987784599">
                  <w:marLeft w:val="0"/>
                  <w:marRight w:val="0"/>
                  <w:marTop w:val="0"/>
                  <w:marBottom w:val="0"/>
                  <w:divBdr>
                    <w:top w:val="none" w:sz="0" w:space="0" w:color="auto"/>
                    <w:left w:val="none" w:sz="0" w:space="0" w:color="auto"/>
                    <w:bottom w:val="none" w:sz="0" w:space="0" w:color="auto"/>
                    <w:right w:val="none" w:sz="0" w:space="0" w:color="auto"/>
                  </w:divBdr>
                  <w:divsChild>
                    <w:div w:id="1055011567">
                      <w:marLeft w:val="0"/>
                      <w:marRight w:val="0"/>
                      <w:marTop w:val="0"/>
                      <w:marBottom w:val="0"/>
                      <w:divBdr>
                        <w:top w:val="none" w:sz="0" w:space="0" w:color="auto"/>
                        <w:left w:val="none" w:sz="0" w:space="0" w:color="auto"/>
                        <w:bottom w:val="none" w:sz="0" w:space="0" w:color="auto"/>
                        <w:right w:val="none" w:sz="0" w:space="0" w:color="auto"/>
                      </w:divBdr>
                    </w:div>
                    <w:div w:id="563881331">
                      <w:marLeft w:val="0"/>
                      <w:marRight w:val="0"/>
                      <w:marTop w:val="0"/>
                      <w:marBottom w:val="0"/>
                      <w:divBdr>
                        <w:top w:val="none" w:sz="0" w:space="0" w:color="auto"/>
                        <w:left w:val="none" w:sz="0" w:space="0" w:color="auto"/>
                        <w:bottom w:val="none" w:sz="0" w:space="0" w:color="auto"/>
                        <w:right w:val="none" w:sz="0" w:space="0" w:color="auto"/>
                      </w:divBdr>
                    </w:div>
                    <w:div w:id="1018851447">
                      <w:marLeft w:val="0"/>
                      <w:marRight w:val="0"/>
                      <w:marTop w:val="0"/>
                      <w:marBottom w:val="0"/>
                      <w:divBdr>
                        <w:top w:val="none" w:sz="0" w:space="0" w:color="auto"/>
                        <w:left w:val="none" w:sz="0" w:space="0" w:color="auto"/>
                        <w:bottom w:val="none" w:sz="0" w:space="0" w:color="auto"/>
                        <w:right w:val="none" w:sz="0" w:space="0" w:color="auto"/>
                      </w:divBdr>
                    </w:div>
                    <w:div w:id="1029988273">
                      <w:marLeft w:val="0"/>
                      <w:marRight w:val="0"/>
                      <w:marTop w:val="0"/>
                      <w:marBottom w:val="0"/>
                      <w:divBdr>
                        <w:top w:val="none" w:sz="0" w:space="0" w:color="auto"/>
                        <w:left w:val="none" w:sz="0" w:space="0" w:color="auto"/>
                        <w:bottom w:val="none" w:sz="0" w:space="0" w:color="auto"/>
                        <w:right w:val="none" w:sz="0" w:space="0" w:color="auto"/>
                      </w:divBdr>
                    </w:div>
                  </w:divsChild>
                </w:div>
                <w:div w:id="631209506">
                  <w:marLeft w:val="0"/>
                  <w:marRight w:val="0"/>
                  <w:marTop w:val="0"/>
                  <w:marBottom w:val="0"/>
                  <w:divBdr>
                    <w:top w:val="none" w:sz="0" w:space="0" w:color="auto"/>
                    <w:left w:val="none" w:sz="0" w:space="0" w:color="auto"/>
                    <w:bottom w:val="none" w:sz="0" w:space="0" w:color="auto"/>
                    <w:right w:val="none" w:sz="0" w:space="0" w:color="auto"/>
                  </w:divBdr>
                  <w:divsChild>
                    <w:div w:id="2076009550">
                      <w:marLeft w:val="0"/>
                      <w:marRight w:val="0"/>
                      <w:marTop w:val="0"/>
                      <w:marBottom w:val="0"/>
                      <w:divBdr>
                        <w:top w:val="none" w:sz="0" w:space="0" w:color="auto"/>
                        <w:left w:val="none" w:sz="0" w:space="0" w:color="auto"/>
                        <w:bottom w:val="none" w:sz="0" w:space="0" w:color="auto"/>
                        <w:right w:val="none" w:sz="0" w:space="0" w:color="auto"/>
                      </w:divBdr>
                    </w:div>
                  </w:divsChild>
                </w:div>
                <w:div w:id="1598781412">
                  <w:marLeft w:val="0"/>
                  <w:marRight w:val="0"/>
                  <w:marTop w:val="0"/>
                  <w:marBottom w:val="0"/>
                  <w:divBdr>
                    <w:top w:val="none" w:sz="0" w:space="0" w:color="auto"/>
                    <w:left w:val="none" w:sz="0" w:space="0" w:color="auto"/>
                    <w:bottom w:val="none" w:sz="0" w:space="0" w:color="auto"/>
                    <w:right w:val="none" w:sz="0" w:space="0" w:color="auto"/>
                  </w:divBdr>
                  <w:divsChild>
                    <w:div w:id="249782154">
                      <w:marLeft w:val="0"/>
                      <w:marRight w:val="0"/>
                      <w:marTop w:val="0"/>
                      <w:marBottom w:val="0"/>
                      <w:divBdr>
                        <w:top w:val="none" w:sz="0" w:space="0" w:color="auto"/>
                        <w:left w:val="none" w:sz="0" w:space="0" w:color="auto"/>
                        <w:bottom w:val="none" w:sz="0" w:space="0" w:color="auto"/>
                        <w:right w:val="none" w:sz="0" w:space="0" w:color="auto"/>
                      </w:divBdr>
                    </w:div>
                  </w:divsChild>
                </w:div>
                <w:div w:id="2041928201">
                  <w:marLeft w:val="0"/>
                  <w:marRight w:val="0"/>
                  <w:marTop w:val="0"/>
                  <w:marBottom w:val="0"/>
                  <w:divBdr>
                    <w:top w:val="none" w:sz="0" w:space="0" w:color="auto"/>
                    <w:left w:val="none" w:sz="0" w:space="0" w:color="auto"/>
                    <w:bottom w:val="none" w:sz="0" w:space="0" w:color="auto"/>
                    <w:right w:val="none" w:sz="0" w:space="0" w:color="auto"/>
                  </w:divBdr>
                  <w:divsChild>
                    <w:div w:id="421679476">
                      <w:marLeft w:val="0"/>
                      <w:marRight w:val="0"/>
                      <w:marTop w:val="0"/>
                      <w:marBottom w:val="0"/>
                      <w:divBdr>
                        <w:top w:val="none" w:sz="0" w:space="0" w:color="auto"/>
                        <w:left w:val="none" w:sz="0" w:space="0" w:color="auto"/>
                        <w:bottom w:val="none" w:sz="0" w:space="0" w:color="auto"/>
                        <w:right w:val="none" w:sz="0" w:space="0" w:color="auto"/>
                      </w:divBdr>
                    </w:div>
                    <w:div w:id="1862821022">
                      <w:marLeft w:val="0"/>
                      <w:marRight w:val="0"/>
                      <w:marTop w:val="0"/>
                      <w:marBottom w:val="0"/>
                      <w:divBdr>
                        <w:top w:val="none" w:sz="0" w:space="0" w:color="auto"/>
                        <w:left w:val="none" w:sz="0" w:space="0" w:color="auto"/>
                        <w:bottom w:val="none" w:sz="0" w:space="0" w:color="auto"/>
                        <w:right w:val="none" w:sz="0" w:space="0" w:color="auto"/>
                      </w:divBdr>
                    </w:div>
                    <w:div w:id="596714215">
                      <w:marLeft w:val="0"/>
                      <w:marRight w:val="0"/>
                      <w:marTop w:val="0"/>
                      <w:marBottom w:val="0"/>
                      <w:divBdr>
                        <w:top w:val="none" w:sz="0" w:space="0" w:color="auto"/>
                        <w:left w:val="none" w:sz="0" w:space="0" w:color="auto"/>
                        <w:bottom w:val="none" w:sz="0" w:space="0" w:color="auto"/>
                        <w:right w:val="none" w:sz="0" w:space="0" w:color="auto"/>
                      </w:divBdr>
                    </w:div>
                    <w:div w:id="61947908">
                      <w:marLeft w:val="0"/>
                      <w:marRight w:val="0"/>
                      <w:marTop w:val="0"/>
                      <w:marBottom w:val="0"/>
                      <w:divBdr>
                        <w:top w:val="none" w:sz="0" w:space="0" w:color="auto"/>
                        <w:left w:val="none" w:sz="0" w:space="0" w:color="auto"/>
                        <w:bottom w:val="none" w:sz="0" w:space="0" w:color="auto"/>
                        <w:right w:val="none" w:sz="0" w:space="0" w:color="auto"/>
                      </w:divBdr>
                    </w:div>
                  </w:divsChild>
                </w:div>
                <w:div w:id="2111391109">
                  <w:marLeft w:val="0"/>
                  <w:marRight w:val="0"/>
                  <w:marTop w:val="0"/>
                  <w:marBottom w:val="0"/>
                  <w:divBdr>
                    <w:top w:val="none" w:sz="0" w:space="0" w:color="auto"/>
                    <w:left w:val="none" w:sz="0" w:space="0" w:color="auto"/>
                    <w:bottom w:val="none" w:sz="0" w:space="0" w:color="auto"/>
                    <w:right w:val="none" w:sz="0" w:space="0" w:color="auto"/>
                  </w:divBdr>
                  <w:divsChild>
                    <w:div w:id="602421085">
                      <w:marLeft w:val="0"/>
                      <w:marRight w:val="0"/>
                      <w:marTop w:val="0"/>
                      <w:marBottom w:val="0"/>
                      <w:divBdr>
                        <w:top w:val="none" w:sz="0" w:space="0" w:color="auto"/>
                        <w:left w:val="none" w:sz="0" w:space="0" w:color="auto"/>
                        <w:bottom w:val="none" w:sz="0" w:space="0" w:color="auto"/>
                        <w:right w:val="none" w:sz="0" w:space="0" w:color="auto"/>
                      </w:divBdr>
                    </w:div>
                  </w:divsChild>
                </w:div>
                <w:div w:id="2124180761">
                  <w:marLeft w:val="0"/>
                  <w:marRight w:val="0"/>
                  <w:marTop w:val="0"/>
                  <w:marBottom w:val="0"/>
                  <w:divBdr>
                    <w:top w:val="none" w:sz="0" w:space="0" w:color="auto"/>
                    <w:left w:val="none" w:sz="0" w:space="0" w:color="auto"/>
                    <w:bottom w:val="none" w:sz="0" w:space="0" w:color="auto"/>
                    <w:right w:val="none" w:sz="0" w:space="0" w:color="auto"/>
                  </w:divBdr>
                  <w:divsChild>
                    <w:div w:id="632294584">
                      <w:marLeft w:val="0"/>
                      <w:marRight w:val="0"/>
                      <w:marTop w:val="0"/>
                      <w:marBottom w:val="0"/>
                      <w:divBdr>
                        <w:top w:val="none" w:sz="0" w:space="0" w:color="auto"/>
                        <w:left w:val="none" w:sz="0" w:space="0" w:color="auto"/>
                        <w:bottom w:val="none" w:sz="0" w:space="0" w:color="auto"/>
                        <w:right w:val="none" w:sz="0" w:space="0" w:color="auto"/>
                      </w:divBdr>
                    </w:div>
                  </w:divsChild>
                </w:div>
                <w:div w:id="210771363">
                  <w:marLeft w:val="0"/>
                  <w:marRight w:val="0"/>
                  <w:marTop w:val="0"/>
                  <w:marBottom w:val="0"/>
                  <w:divBdr>
                    <w:top w:val="none" w:sz="0" w:space="0" w:color="auto"/>
                    <w:left w:val="none" w:sz="0" w:space="0" w:color="auto"/>
                    <w:bottom w:val="none" w:sz="0" w:space="0" w:color="auto"/>
                    <w:right w:val="none" w:sz="0" w:space="0" w:color="auto"/>
                  </w:divBdr>
                  <w:divsChild>
                    <w:div w:id="2132240860">
                      <w:marLeft w:val="0"/>
                      <w:marRight w:val="0"/>
                      <w:marTop w:val="0"/>
                      <w:marBottom w:val="0"/>
                      <w:divBdr>
                        <w:top w:val="none" w:sz="0" w:space="0" w:color="auto"/>
                        <w:left w:val="none" w:sz="0" w:space="0" w:color="auto"/>
                        <w:bottom w:val="none" w:sz="0" w:space="0" w:color="auto"/>
                        <w:right w:val="none" w:sz="0" w:space="0" w:color="auto"/>
                      </w:divBdr>
                    </w:div>
                    <w:div w:id="1425952931">
                      <w:marLeft w:val="0"/>
                      <w:marRight w:val="0"/>
                      <w:marTop w:val="0"/>
                      <w:marBottom w:val="0"/>
                      <w:divBdr>
                        <w:top w:val="none" w:sz="0" w:space="0" w:color="auto"/>
                        <w:left w:val="none" w:sz="0" w:space="0" w:color="auto"/>
                        <w:bottom w:val="none" w:sz="0" w:space="0" w:color="auto"/>
                        <w:right w:val="none" w:sz="0" w:space="0" w:color="auto"/>
                      </w:divBdr>
                    </w:div>
                  </w:divsChild>
                </w:div>
                <w:div w:id="2119132851">
                  <w:marLeft w:val="0"/>
                  <w:marRight w:val="0"/>
                  <w:marTop w:val="0"/>
                  <w:marBottom w:val="0"/>
                  <w:divBdr>
                    <w:top w:val="none" w:sz="0" w:space="0" w:color="auto"/>
                    <w:left w:val="none" w:sz="0" w:space="0" w:color="auto"/>
                    <w:bottom w:val="none" w:sz="0" w:space="0" w:color="auto"/>
                    <w:right w:val="none" w:sz="0" w:space="0" w:color="auto"/>
                  </w:divBdr>
                  <w:divsChild>
                    <w:div w:id="46879079">
                      <w:marLeft w:val="0"/>
                      <w:marRight w:val="0"/>
                      <w:marTop w:val="0"/>
                      <w:marBottom w:val="0"/>
                      <w:divBdr>
                        <w:top w:val="none" w:sz="0" w:space="0" w:color="auto"/>
                        <w:left w:val="none" w:sz="0" w:space="0" w:color="auto"/>
                        <w:bottom w:val="none" w:sz="0" w:space="0" w:color="auto"/>
                        <w:right w:val="none" w:sz="0" w:space="0" w:color="auto"/>
                      </w:divBdr>
                    </w:div>
                  </w:divsChild>
                </w:div>
                <w:div w:id="136842555">
                  <w:marLeft w:val="0"/>
                  <w:marRight w:val="0"/>
                  <w:marTop w:val="0"/>
                  <w:marBottom w:val="0"/>
                  <w:divBdr>
                    <w:top w:val="none" w:sz="0" w:space="0" w:color="auto"/>
                    <w:left w:val="none" w:sz="0" w:space="0" w:color="auto"/>
                    <w:bottom w:val="none" w:sz="0" w:space="0" w:color="auto"/>
                    <w:right w:val="none" w:sz="0" w:space="0" w:color="auto"/>
                  </w:divBdr>
                  <w:divsChild>
                    <w:div w:id="334916342">
                      <w:marLeft w:val="0"/>
                      <w:marRight w:val="0"/>
                      <w:marTop w:val="0"/>
                      <w:marBottom w:val="0"/>
                      <w:divBdr>
                        <w:top w:val="none" w:sz="0" w:space="0" w:color="auto"/>
                        <w:left w:val="none" w:sz="0" w:space="0" w:color="auto"/>
                        <w:bottom w:val="none" w:sz="0" w:space="0" w:color="auto"/>
                        <w:right w:val="none" w:sz="0" w:space="0" w:color="auto"/>
                      </w:divBdr>
                    </w:div>
                  </w:divsChild>
                </w:div>
                <w:div w:id="436603731">
                  <w:marLeft w:val="0"/>
                  <w:marRight w:val="0"/>
                  <w:marTop w:val="0"/>
                  <w:marBottom w:val="0"/>
                  <w:divBdr>
                    <w:top w:val="none" w:sz="0" w:space="0" w:color="auto"/>
                    <w:left w:val="none" w:sz="0" w:space="0" w:color="auto"/>
                    <w:bottom w:val="none" w:sz="0" w:space="0" w:color="auto"/>
                    <w:right w:val="none" w:sz="0" w:space="0" w:color="auto"/>
                  </w:divBdr>
                  <w:divsChild>
                    <w:div w:id="416485323">
                      <w:marLeft w:val="0"/>
                      <w:marRight w:val="0"/>
                      <w:marTop w:val="0"/>
                      <w:marBottom w:val="0"/>
                      <w:divBdr>
                        <w:top w:val="none" w:sz="0" w:space="0" w:color="auto"/>
                        <w:left w:val="none" w:sz="0" w:space="0" w:color="auto"/>
                        <w:bottom w:val="none" w:sz="0" w:space="0" w:color="auto"/>
                        <w:right w:val="none" w:sz="0" w:space="0" w:color="auto"/>
                      </w:divBdr>
                    </w:div>
                    <w:div w:id="1537355610">
                      <w:marLeft w:val="0"/>
                      <w:marRight w:val="0"/>
                      <w:marTop w:val="0"/>
                      <w:marBottom w:val="0"/>
                      <w:divBdr>
                        <w:top w:val="none" w:sz="0" w:space="0" w:color="auto"/>
                        <w:left w:val="none" w:sz="0" w:space="0" w:color="auto"/>
                        <w:bottom w:val="none" w:sz="0" w:space="0" w:color="auto"/>
                        <w:right w:val="none" w:sz="0" w:space="0" w:color="auto"/>
                      </w:divBdr>
                    </w:div>
                  </w:divsChild>
                </w:div>
                <w:div w:id="679355097">
                  <w:marLeft w:val="0"/>
                  <w:marRight w:val="0"/>
                  <w:marTop w:val="0"/>
                  <w:marBottom w:val="0"/>
                  <w:divBdr>
                    <w:top w:val="none" w:sz="0" w:space="0" w:color="auto"/>
                    <w:left w:val="none" w:sz="0" w:space="0" w:color="auto"/>
                    <w:bottom w:val="none" w:sz="0" w:space="0" w:color="auto"/>
                    <w:right w:val="none" w:sz="0" w:space="0" w:color="auto"/>
                  </w:divBdr>
                  <w:divsChild>
                    <w:div w:id="100298964">
                      <w:marLeft w:val="0"/>
                      <w:marRight w:val="0"/>
                      <w:marTop w:val="0"/>
                      <w:marBottom w:val="0"/>
                      <w:divBdr>
                        <w:top w:val="none" w:sz="0" w:space="0" w:color="auto"/>
                        <w:left w:val="none" w:sz="0" w:space="0" w:color="auto"/>
                        <w:bottom w:val="none" w:sz="0" w:space="0" w:color="auto"/>
                        <w:right w:val="none" w:sz="0" w:space="0" w:color="auto"/>
                      </w:divBdr>
                    </w:div>
                  </w:divsChild>
                </w:div>
                <w:div w:id="2131825112">
                  <w:marLeft w:val="0"/>
                  <w:marRight w:val="0"/>
                  <w:marTop w:val="0"/>
                  <w:marBottom w:val="0"/>
                  <w:divBdr>
                    <w:top w:val="none" w:sz="0" w:space="0" w:color="auto"/>
                    <w:left w:val="none" w:sz="0" w:space="0" w:color="auto"/>
                    <w:bottom w:val="none" w:sz="0" w:space="0" w:color="auto"/>
                    <w:right w:val="none" w:sz="0" w:space="0" w:color="auto"/>
                  </w:divBdr>
                  <w:divsChild>
                    <w:div w:id="1715544076">
                      <w:marLeft w:val="0"/>
                      <w:marRight w:val="0"/>
                      <w:marTop w:val="0"/>
                      <w:marBottom w:val="0"/>
                      <w:divBdr>
                        <w:top w:val="none" w:sz="0" w:space="0" w:color="auto"/>
                        <w:left w:val="none" w:sz="0" w:space="0" w:color="auto"/>
                        <w:bottom w:val="none" w:sz="0" w:space="0" w:color="auto"/>
                        <w:right w:val="none" w:sz="0" w:space="0" w:color="auto"/>
                      </w:divBdr>
                    </w:div>
                  </w:divsChild>
                </w:div>
                <w:div w:id="641733669">
                  <w:marLeft w:val="0"/>
                  <w:marRight w:val="0"/>
                  <w:marTop w:val="0"/>
                  <w:marBottom w:val="0"/>
                  <w:divBdr>
                    <w:top w:val="none" w:sz="0" w:space="0" w:color="auto"/>
                    <w:left w:val="none" w:sz="0" w:space="0" w:color="auto"/>
                    <w:bottom w:val="none" w:sz="0" w:space="0" w:color="auto"/>
                    <w:right w:val="none" w:sz="0" w:space="0" w:color="auto"/>
                  </w:divBdr>
                  <w:divsChild>
                    <w:div w:id="319192818">
                      <w:marLeft w:val="0"/>
                      <w:marRight w:val="0"/>
                      <w:marTop w:val="0"/>
                      <w:marBottom w:val="0"/>
                      <w:divBdr>
                        <w:top w:val="none" w:sz="0" w:space="0" w:color="auto"/>
                        <w:left w:val="none" w:sz="0" w:space="0" w:color="auto"/>
                        <w:bottom w:val="none" w:sz="0" w:space="0" w:color="auto"/>
                        <w:right w:val="none" w:sz="0" w:space="0" w:color="auto"/>
                      </w:divBdr>
                    </w:div>
                  </w:divsChild>
                </w:div>
                <w:div w:id="1272979665">
                  <w:marLeft w:val="0"/>
                  <w:marRight w:val="0"/>
                  <w:marTop w:val="0"/>
                  <w:marBottom w:val="0"/>
                  <w:divBdr>
                    <w:top w:val="none" w:sz="0" w:space="0" w:color="auto"/>
                    <w:left w:val="none" w:sz="0" w:space="0" w:color="auto"/>
                    <w:bottom w:val="none" w:sz="0" w:space="0" w:color="auto"/>
                    <w:right w:val="none" w:sz="0" w:space="0" w:color="auto"/>
                  </w:divBdr>
                  <w:divsChild>
                    <w:div w:id="1540705708">
                      <w:marLeft w:val="0"/>
                      <w:marRight w:val="0"/>
                      <w:marTop w:val="0"/>
                      <w:marBottom w:val="0"/>
                      <w:divBdr>
                        <w:top w:val="none" w:sz="0" w:space="0" w:color="auto"/>
                        <w:left w:val="none" w:sz="0" w:space="0" w:color="auto"/>
                        <w:bottom w:val="none" w:sz="0" w:space="0" w:color="auto"/>
                        <w:right w:val="none" w:sz="0" w:space="0" w:color="auto"/>
                      </w:divBdr>
                    </w:div>
                  </w:divsChild>
                </w:div>
                <w:div w:id="1275862028">
                  <w:marLeft w:val="0"/>
                  <w:marRight w:val="0"/>
                  <w:marTop w:val="0"/>
                  <w:marBottom w:val="0"/>
                  <w:divBdr>
                    <w:top w:val="none" w:sz="0" w:space="0" w:color="auto"/>
                    <w:left w:val="none" w:sz="0" w:space="0" w:color="auto"/>
                    <w:bottom w:val="none" w:sz="0" w:space="0" w:color="auto"/>
                    <w:right w:val="none" w:sz="0" w:space="0" w:color="auto"/>
                  </w:divBdr>
                  <w:divsChild>
                    <w:div w:id="2040931152">
                      <w:marLeft w:val="0"/>
                      <w:marRight w:val="0"/>
                      <w:marTop w:val="0"/>
                      <w:marBottom w:val="0"/>
                      <w:divBdr>
                        <w:top w:val="none" w:sz="0" w:space="0" w:color="auto"/>
                        <w:left w:val="none" w:sz="0" w:space="0" w:color="auto"/>
                        <w:bottom w:val="none" w:sz="0" w:space="0" w:color="auto"/>
                        <w:right w:val="none" w:sz="0" w:space="0" w:color="auto"/>
                      </w:divBdr>
                    </w:div>
                  </w:divsChild>
                </w:div>
                <w:div w:id="669526547">
                  <w:marLeft w:val="0"/>
                  <w:marRight w:val="0"/>
                  <w:marTop w:val="0"/>
                  <w:marBottom w:val="0"/>
                  <w:divBdr>
                    <w:top w:val="none" w:sz="0" w:space="0" w:color="auto"/>
                    <w:left w:val="none" w:sz="0" w:space="0" w:color="auto"/>
                    <w:bottom w:val="none" w:sz="0" w:space="0" w:color="auto"/>
                    <w:right w:val="none" w:sz="0" w:space="0" w:color="auto"/>
                  </w:divBdr>
                  <w:divsChild>
                    <w:div w:id="2093890478">
                      <w:marLeft w:val="0"/>
                      <w:marRight w:val="0"/>
                      <w:marTop w:val="0"/>
                      <w:marBottom w:val="0"/>
                      <w:divBdr>
                        <w:top w:val="none" w:sz="0" w:space="0" w:color="auto"/>
                        <w:left w:val="none" w:sz="0" w:space="0" w:color="auto"/>
                        <w:bottom w:val="none" w:sz="0" w:space="0" w:color="auto"/>
                        <w:right w:val="none" w:sz="0" w:space="0" w:color="auto"/>
                      </w:divBdr>
                    </w:div>
                  </w:divsChild>
                </w:div>
                <w:div w:id="1431704584">
                  <w:marLeft w:val="0"/>
                  <w:marRight w:val="0"/>
                  <w:marTop w:val="0"/>
                  <w:marBottom w:val="0"/>
                  <w:divBdr>
                    <w:top w:val="none" w:sz="0" w:space="0" w:color="auto"/>
                    <w:left w:val="none" w:sz="0" w:space="0" w:color="auto"/>
                    <w:bottom w:val="none" w:sz="0" w:space="0" w:color="auto"/>
                    <w:right w:val="none" w:sz="0" w:space="0" w:color="auto"/>
                  </w:divBdr>
                  <w:divsChild>
                    <w:div w:id="485317500">
                      <w:marLeft w:val="0"/>
                      <w:marRight w:val="0"/>
                      <w:marTop w:val="0"/>
                      <w:marBottom w:val="0"/>
                      <w:divBdr>
                        <w:top w:val="none" w:sz="0" w:space="0" w:color="auto"/>
                        <w:left w:val="none" w:sz="0" w:space="0" w:color="auto"/>
                        <w:bottom w:val="none" w:sz="0" w:space="0" w:color="auto"/>
                        <w:right w:val="none" w:sz="0" w:space="0" w:color="auto"/>
                      </w:divBdr>
                    </w:div>
                  </w:divsChild>
                </w:div>
                <w:div w:id="1812210220">
                  <w:marLeft w:val="0"/>
                  <w:marRight w:val="0"/>
                  <w:marTop w:val="0"/>
                  <w:marBottom w:val="0"/>
                  <w:divBdr>
                    <w:top w:val="none" w:sz="0" w:space="0" w:color="auto"/>
                    <w:left w:val="none" w:sz="0" w:space="0" w:color="auto"/>
                    <w:bottom w:val="none" w:sz="0" w:space="0" w:color="auto"/>
                    <w:right w:val="none" w:sz="0" w:space="0" w:color="auto"/>
                  </w:divBdr>
                  <w:divsChild>
                    <w:div w:id="397048837">
                      <w:marLeft w:val="0"/>
                      <w:marRight w:val="0"/>
                      <w:marTop w:val="0"/>
                      <w:marBottom w:val="0"/>
                      <w:divBdr>
                        <w:top w:val="none" w:sz="0" w:space="0" w:color="auto"/>
                        <w:left w:val="none" w:sz="0" w:space="0" w:color="auto"/>
                        <w:bottom w:val="none" w:sz="0" w:space="0" w:color="auto"/>
                        <w:right w:val="none" w:sz="0" w:space="0" w:color="auto"/>
                      </w:divBdr>
                    </w:div>
                  </w:divsChild>
                </w:div>
                <w:div w:id="1746293015">
                  <w:marLeft w:val="0"/>
                  <w:marRight w:val="0"/>
                  <w:marTop w:val="0"/>
                  <w:marBottom w:val="0"/>
                  <w:divBdr>
                    <w:top w:val="none" w:sz="0" w:space="0" w:color="auto"/>
                    <w:left w:val="none" w:sz="0" w:space="0" w:color="auto"/>
                    <w:bottom w:val="none" w:sz="0" w:space="0" w:color="auto"/>
                    <w:right w:val="none" w:sz="0" w:space="0" w:color="auto"/>
                  </w:divBdr>
                  <w:divsChild>
                    <w:div w:id="229463589">
                      <w:marLeft w:val="0"/>
                      <w:marRight w:val="0"/>
                      <w:marTop w:val="0"/>
                      <w:marBottom w:val="0"/>
                      <w:divBdr>
                        <w:top w:val="none" w:sz="0" w:space="0" w:color="auto"/>
                        <w:left w:val="none" w:sz="0" w:space="0" w:color="auto"/>
                        <w:bottom w:val="none" w:sz="0" w:space="0" w:color="auto"/>
                        <w:right w:val="none" w:sz="0" w:space="0" w:color="auto"/>
                      </w:divBdr>
                    </w:div>
                  </w:divsChild>
                </w:div>
                <w:div w:id="471869005">
                  <w:marLeft w:val="0"/>
                  <w:marRight w:val="0"/>
                  <w:marTop w:val="0"/>
                  <w:marBottom w:val="0"/>
                  <w:divBdr>
                    <w:top w:val="none" w:sz="0" w:space="0" w:color="auto"/>
                    <w:left w:val="none" w:sz="0" w:space="0" w:color="auto"/>
                    <w:bottom w:val="none" w:sz="0" w:space="0" w:color="auto"/>
                    <w:right w:val="none" w:sz="0" w:space="0" w:color="auto"/>
                  </w:divBdr>
                  <w:divsChild>
                    <w:div w:id="173426303">
                      <w:marLeft w:val="0"/>
                      <w:marRight w:val="0"/>
                      <w:marTop w:val="0"/>
                      <w:marBottom w:val="0"/>
                      <w:divBdr>
                        <w:top w:val="none" w:sz="0" w:space="0" w:color="auto"/>
                        <w:left w:val="none" w:sz="0" w:space="0" w:color="auto"/>
                        <w:bottom w:val="none" w:sz="0" w:space="0" w:color="auto"/>
                        <w:right w:val="none" w:sz="0" w:space="0" w:color="auto"/>
                      </w:divBdr>
                    </w:div>
                  </w:divsChild>
                </w:div>
                <w:div w:id="102697638">
                  <w:marLeft w:val="0"/>
                  <w:marRight w:val="0"/>
                  <w:marTop w:val="0"/>
                  <w:marBottom w:val="0"/>
                  <w:divBdr>
                    <w:top w:val="none" w:sz="0" w:space="0" w:color="auto"/>
                    <w:left w:val="none" w:sz="0" w:space="0" w:color="auto"/>
                    <w:bottom w:val="none" w:sz="0" w:space="0" w:color="auto"/>
                    <w:right w:val="none" w:sz="0" w:space="0" w:color="auto"/>
                  </w:divBdr>
                  <w:divsChild>
                    <w:div w:id="1732190667">
                      <w:marLeft w:val="0"/>
                      <w:marRight w:val="0"/>
                      <w:marTop w:val="0"/>
                      <w:marBottom w:val="0"/>
                      <w:divBdr>
                        <w:top w:val="none" w:sz="0" w:space="0" w:color="auto"/>
                        <w:left w:val="none" w:sz="0" w:space="0" w:color="auto"/>
                        <w:bottom w:val="none" w:sz="0" w:space="0" w:color="auto"/>
                        <w:right w:val="none" w:sz="0" w:space="0" w:color="auto"/>
                      </w:divBdr>
                    </w:div>
                  </w:divsChild>
                </w:div>
                <w:div w:id="1326594448">
                  <w:marLeft w:val="0"/>
                  <w:marRight w:val="0"/>
                  <w:marTop w:val="0"/>
                  <w:marBottom w:val="0"/>
                  <w:divBdr>
                    <w:top w:val="none" w:sz="0" w:space="0" w:color="auto"/>
                    <w:left w:val="none" w:sz="0" w:space="0" w:color="auto"/>
                    <w:bottom w:val="none" w:sz="0" w:space="0" w:color="auto"/>
                    <w:right w:val="none" w:sz="0" w:space="0" w:color="auto"/>
                  </w:divBdr>
                  <w:divsChild>
                    <w:div w:id="248468448">
                      <w:marLeft w:val="0"/>
                      <w:marRight w:val="0"/>
                      <w:marTop w:val="0"/>
                      <w:marBottom w:val="0"/>
                      <w:divBdr>
                        <w:top w:val="none" w:sz="0" w:space="0" w:color="auto"/>
                        <w:left w:val="none" w:sz="0" w:space="0" w:color="auto"/>
                        <w:bottom w:val="none" w:sz="0" w:space="0" w:color="auto"/>
                        <w:right w:val="none" w:sz="0" w:space="0" w:color="auto"/>
                      </w:divBdr>
                    </w:div>
                  </w:divsChild>
                </w:div>
                <w:div w:id="264071686">
                  <w:marLeft w:val="0"/>
                  <w:marRight w:val="0"/>
                  <w:marTop w:val="0"/>
                  <w:marBottom w:val="0"/>
                  <w:divBdr>
                    <w:top w:val="none" w:sz="0" w:space="0" w:color="auto"/>
                    <w:left w:val="none" w:sz="0" w:space="0" w:color="auto"/>
                    <w:bottom w:val="none" w:sz="0" w:space="0" w:color="auto"/>
                    <w:right w:val="none" w:sz="0" w:space="0" w:color="auto"/>
                  </w:divBdr>
                  <w:divsChild>
                    <w:div w:id="1866753518">
                      <w:marLeft w:val="0"/>
                      <w:marRight w:val="0"/>
                      <w:marTop w:val="0"/>
                      <w:marBottom w:val="0"/>
                      <w:divBdr>
                        <w:top w:val="none" w:sz="0" w:space="0" w:color="auto"/>
                        <w:left w:val="none" w:sz="0" w:space="0" w:color="auto"/>
                        <w:bottom w:val="none" w:sz="0" w:space="0" w:color="auto"/>
                        <w:right w:val="none" w:sz="0" w:space="0" w:color="auto"/>
                      </w:divBdr>
                    </w:div>
                  </w:divsChild>
                </w:div>
                <w:div w:id="1764449958">
                  <w:marLeft w:val="0"/>
                  <w:marRight w:val="0"/>
                  <w:marTop w:val="0"/>
                  <w:marBottom w:val="0"/>
                  <w:divBdr>
                    <w:top w:val="none" w:sz="0" w:space="0" w:color="auto"/>
                    <w:left w:val="none" w:sz="0" w:space="0" w:color="auto"/>
                    <w:bottom w:val="none" w:sz="0" w:space="0" w:color="auto"/>
                    <w:right w:val="none" w:sz="0" w:space="0" w:color="auto"/>
                  </w:divBdr>
                  <w:divsChild>
                    <w:div w:id="515005663">
                      <w:marLeft w:val="0"/>
                      <w:marRight w:val="0"/>
                      <w:marTop w:val="0"/>
                      <w:marBottom w:val="0"/>
                      <w:divBdr>
                        <w:top w:val="none" w:sz="0" w:space="0" w:color="auto"/>
                        <w:left w:val="none" w:sz="0" w:space="0" w:color="auto"/>
                        <w:bottom w:val="none" w:sz="0" w:space="0" w:color="auto"/>
                        <w:right w:val="none" w:sz="0" w:space="0" w:color="auto"/>
                      </w:divBdr>
                    </w:div>
                  </w:divsChild>
                </w:div>
                <w:div w:id="1942176369">
                  <w:marLeft w:val="0"/>
                  <w:marRight w:val="0"/>
                  <w:marTop w:val="0"/>
                  <w:marBottom w:val="0"/>
                  <w:divBdr>
                    <w:top w:val="none" w:sz="0" w:space="0" w:color="auto"/>
                    <w:left w:val="none" w:sz="0" w:space="0" w:color="auto"/>
                    <w:bottom w:val="none" w:sz="0" w:space="0" w:color="auto"/>
                    <w:right w:val="none" w:sz="0" w:space="0" w:color="auto"/>
                  </w:divBdr>
                  <w:divsChild>
                    <w:div w:id="675880882">
                      <w:marLeft w:val="0"/>
                      <w:marRight w:val="0"/>
                      <w:marTop w:val="0"/>
                      <w:marBottom w:val="0"/>
                      <w:divBdr>
                        <w:top w:val="none" w:sz="0" w:space="0" w:color="auto"/>
                        <w:left w:val="none" w:sz="0" w:space="0" w:color="auto"/>
                        <w:bottom w:val="none" w:sz="0" w:space="0" w:color="auto"/>
                        <w:right w:val="none" w:sz="0" w:space="0" w:color="auto"/>
                      </w:divBdr>
                    </w:div>
                  </w:divsChild>
                </w:div>
                <w:div w:id="1366562890">
                  <w:marLeft w:val="0"/>
                  <w:marRight w:val="0"/>
                  <w:marTop w:val="0"/>
                  <w:marBottom w:val="0"/>
                  <w:divBdr>
                    <w:top w:val="none" w:sz="0" w:space="0" w:color="auto"/>
                    <w:left w:val="none" w:sz="0" w:space="0" w:color="auto"/>
                    <w:bottom w:val="none" w:sz="0" w:space="0" w:color="auto"/>
                    <w:right w:val="none" w:sz="0" w:space="0" w:color="auto"/>
                  </w:divBdr>
                  <w:divsChild>
                    <w:div w:id="2075859288">
                      <w:marLeft w:val="0"/>
                      <w:marRight w:val="0"/>
                      <w:marTop w:val="0"/>
                      <w:marBottom w:val="0"/>
                      <w:divBdr>
                        <w:top w:val="none" w:sz="0" w:space="0" w:color="auto"/>
                        <w:left w:val="none" w:sz="0" w:space="0" w:color="auto"/>
                        <w:bottom w:val="none" w:sz="0" w:space="0" w:color="auto"/>
                        <w:right w:val="none" w:sz="0" w:space="0" w:color="auto"/>
                      </w:divBdr>
                    </w:div>
                  </w:divsChild>
                </w:div>
                <w:div w:id="1857886048">
                  <w:marLeft w:val="0"/>
                  <w:marRight w:val="0"/>
                  <w:marTop w:val="0"/>
                  <w:marBottom w:val="0"/>
                  <w:divBdr>
                    <w:top w:val="none" w:sz="0" w:space="0" w:color="auto"/>
                    <w:left w:val="none" w:sz="0" w:space="0" w:color="auto"/>
                    <w:bottom w:val="none" w:sz="0" w:space="0" w:color="auto"/>
                    <w:right w:val="none" w:sz="0" w:space="0" w:color="auto"/>
                  </w:divBdr>
                  <w:divsChild>
                    <w:div w:id="1632708550">
                      <w:marLeft w:val="0"/>
                      <w:marRight w:val="0"/>
                      <w:marTop w:val="0"/>
                      <w:marBottom w:val="0"/>
                      <w:divBdr>
                        <w:top w:val="none" w:sz="0" w:space="0" w:color="auto"/>
                        <w:left w:val="none" w:sz="0" w:space="0" w:color="auto"/>
                        <w:bottom w:val="none" w:sz="0" w:space="0" w:color="auto"/>
                        <w:right w:val="none" w:sz="0" w:space="0" w:color="auto"/>
                      </w:divBdr>
                    </w:div>
                  </w:divsChild>
                </w:div>
                <w:div w:id="1490713127">
                  <w:marLeft w:val="0"/>
                  <w:marRight w:val="0"/>
                  <w:marTop w:val="0"/>
                  <w:marBottom w:val="0"/>
                  <w:divBdr>
                    <w:top w:val="none" w:sz="0" w:space="0" w:color="auto"/>
                    <w:left w:val="none" w:sz="0" w:space="0" w:color="auto"/>
                    <w:bottom w:val="none" w:sz="0" w:space="0" w:color="auto"/>
                    <w:right w:val="none" w:sz="0" w:space="0" w:color="auto"/>
                  </w:divBdr>
                  <w:divsChild>
                    <w:div w:id="1082989509">
                      <w:marLeft w:val="0"/>
                      <w:marRight w:val="0"/>
                      <w:marTop w:val="0"/>
                      <w:marBottom w:val="0"/>
                      <w:divBdr>
                        <w:top w:val="none" w:sz="0" w:space="0" w:color="auto"/>
                        <w:left w:val="none" w:sz="0" w:space="0" w:color="auto"/>
                        <w:bottom w:val="none" w:sz="0" w:space="0" w:color="auto"/>
                        <w:right w:val="none" w:sz="0" w:space="0" w:color="auto"/>
                      </w:divBdr>
                    </w:div>
                  </w:divsChild>
                </w:div>
                <w:div w:id="1655068672">
                  <w:marLeft w:val="0"/>
                  <w:marRight w:val="0"/>
                  <w:marTop w:val="0"/>
                  <w:marBottom w:val="0"/>
                  <w:divBdr>
                    <w:top w:val="none" w:sz="0" w:space="0" w:color="auto"/>
                    <w:left w:val="none" w:sz="0" w:space="0" w:color="auto"/>
                    <w:bottom w:val="none" w:sz="0" w:space="0" w:color="auto"/>
                    <w:right w:val="none" w:sz="0" w:space="0" w:color="auto"/>
                  </w:divBdr>
                  <w:divsChild>
                    <w:div w:id="1655714712">
                      <w:marLeft w:val="0"/>
                      <w:marRight w:val="0"/>
                      <w:marTop w:val="0"/>
                      <w:marBottom w:val="0"/>
                      <w:divBdr>
                        <w:top w:val="none" w:sz="0" w:space="0" w:color="auto"/>
                        <w:left w:val="none" w:sz="0" w:space="0" w:color="auto"/>
                        <w:bottom w:val="none" w:sz="0" w:space="0" w:color="auto"/>
                        <w:right w:val="none" w:sz="0" w:space="0" w:color="auto"/>
                      </w:divBdr>
                    </w:div>
                  </w:divsChild>
                </w:div>
                <w:div w:id="1247693039">
                  <w:marLeft w:val="0"/>
                  <w:marRight w:val="0"/>
                  <w:marTop w:val="0"/>
                  <w:marBottom w:val="0"/>
                  <w:divBdr>
                    <w:top w:val="none" w:sz="0" w:space="0" w:color="auto"/>
                    <w:left w:val="none" w:sz="0" w:space="0" w:color="auto"/>
                    <w:bottom w:val="none" w:sz="0" w:space="0" w:color="auto"/>
                    <w:right w:val="none" w:sz="0" w:space="0" w:color="auto"/>
                  </w:divBdr>
                  <w:divsChild>
                    <w:div w:id="191919588">
                      <w:marLeft w:val="0"/>
                      <w:marRight w:val="0"/>
                      <w:marTop w:val="0"/>
                      <w:marBottom w:val="0"/>
                      <w:divBdr>
                        <w:top w:val="none" w:sz="0" w:space="0" w:color="auto"/>
                        <w:left w:val="none" w:sz="0" w:space="0" w:color="auto"/>
                        <w:bottom w:val="none" w:sz="0" w:space="0" w:color="auto"/>
                        <w:right w:val="none" w:sz="0" w:space="0" w:color="auto"/>
                      </w:divBdr>
                    </w:div>
                  </w:divsChild>
                </w:div>
                <w:div w:id="935792697">
                  <w:marLeft w:val="0"/>
                  <w:marRight w:val="0"/>
                  <w:marTop w:val="0"/>
                  <w:marBottom w:val="0"/>
                  <w:divBdr>
                    <w:top w:val="none" w:sz="0" w:space="0" w:color="auto"/>
                    <w:left w:val="none" w:sz="0" w:space="0" w:color="auto"/>
                    <w:bottom w:val="none" w:sz="0" w:space="0" w:color="auto"/>
                    <w:right w:val="none" w:sz="0" w:space="0" w:color="auto"/>
                  </w:divBdr>
                  <w:divsChild>
                    <w:div w:id="337971592">
                      <w:marLeft w:val="0"/>
                      <w:marRight w:val="0"/>
                      <w:marTop w:val="0"/>
                      <w:marBottom w:val="0"/>
                      <w:divBdr>
                        <w:top w:val="none" w:sz="0" w:space="0" w:color="auto"/>
                        <w:left w:val="none" w:sz="0" w:space="0" w:color="auto"/>
                        <w:bottom w:val="none" w:sz="0" w:space="0" w:color="auto"/>
                        <w:right w:val="none" w:sz="0" w:space="0" w:color="auto"/>
                      </w:divBdr>
                    </w:div>
                  </w:divsChild>
                </w:div>
                <w:div w:id="1435250360">
                  <w:marLeft w:val="0"/>
                  <w:marRight w:val="0"/>
                  <w:marTop w:val="0"/>
                  <w:marBottom w:val="0"/>
                  <w:divBdr>
                    <w:top w:val="none" w:sz="0" w:space="0" w:color="auto"/>
                    <w:left w:val="none" w:sz="0" w:space="0" w:color="auto"/>
                    <w:bottom w:val="none" w:sz="0" w:space="0" w:color="auto"/>
                    <w:right w:val="none" w:sz="0" w:space="0" w:color="auto"/>
                  </w:divBdr>
                  <w:divsChild>
                    <w:div w:id="1467309275">
                      <w:marLeft w:val="0"/>
                      <w:marRight w:val="0"/>
                      <w:marTop w:val="0"/>
                      <w:marBottom w:val="0"/>
                      <w:divBdr>
                        <w:top w:val="none" w:sz="0" w:space="0" w:color="auto"/>
                        <w:left w:val="none" w:sz="0" w:space="0" w:color="auto"/>
                        <w:bottom w:val="none" w:sz="0" w:space="0" w:color="auto"/>
                        <w:right w:val="none" w:sz="0" w:space="0" w:color="auto"/>
                      </w:divBdr>
                    </w:div>
                  </w:divsChild>
                </w:div>
                <w:div w:id="1519463038">
                  <w:marLeft w:val="0"/>
                  <w:marRight w:val="0"/>
                  <w:marTop w:val="0"/>
                  <w:marBottom w:val="0"/>
                  <w:divBdr>
                    <w:top w:val="none" w:sz="0" w:space="0" w:color="auto"/>
                    <w:left w:val="none" w:sz="0" w:space="0" w:color="auto"/>
                    <w:bottom w:val="none" w:sz="0" w:space="0" w:color="auto"/>
                    <w:right w:val="none" w:sz="0" w:space="0" w:color="auto"/>
                  </w:divBdr>
                  <w:divsChild>
                    <w:div w:id="1777167433">
                      <w:marLeft w:val="0"/>
                      <w:marRight w:val="0"/>
                      <w:marTop w:val="0"/>
                      <w:marBottom w:val="0"/>
                      <w:divBdr>
                        <w:top w:val="none" w:sz="0" w:space="0" w:color="auto"/>
                        <w:left w:val="none" w:sz="0" w:space="0" w:color="auto"/>
                        <w:bottom w:val="none" w:sz="0" w:space="0" w:color="auto"/>
                        <w:right w:val="none" w:sz="0" w:space="0" w:color="auto"/>
                      </w:divBdr>
                    </w:div>
                  </w:divsChild>
                </w:div>
                <w:div w:id="1525441640">
                  <w:marLeft w:val="0"/>
                  <w:marRight w:val="0"/>
                  <w:marTop w:val="0"/>
                  <w:marBottom w:val="0"/>
                  <w:divBdr>
                    <w:top w:val="none" w:sz="0" w:space="0" w:color="auto"/>
                    <w:left w:val="none" w:sz="0" w:space="0" w:color="auto"/>
                    <w:bottom w:val="none" w:sz="0" w:space="0" w:color="auto"/>
                    <w:right w:val="none" w:sz="0" w:space="0" w:color="auto"/>
                  </w:divBdr>
                  <w:divsChild>
                    <w:div w:id="995109406">
                      <w:marLeft w:val="0"/>
                      <w:marRight w:val="0"/>
                      <w:marTop w:val="0"/>
                      <w:marBottom w:val="0"/>
                      <w:divBdr>
                        <w:top w:val="none" w:sz="0" w:space="0" w:color="auto"/>
                        <w:left w:val="none" w:sz="0" w:space="0" w:color="auto"/>
                        <w:bottom w:val="none" w:sz="0" w:space="0" w:color="auto"/>
                        <w:right w:val="none" w:sz="0" w:space="0" w:color="auto"/>
                      </w:divBdr>
                    </w:div>
                    <w:div w:id="1434982217">
                      <w:marLeft w:val="0"/>
                      <w:marRight w:val="0"/>
                      <w:marTop w:val="0"/>
                      <w:marBottom w:val="0"/>
                      <w:divBdr>
                        <w:top w:val="none" w:sz="0" w:space="0" w:color="auto"/>
                        <w:left w:val="none" w:sz="0" w:space="0" w:color="auto"/>
                        <w:bottom w:val="none" w:sz="0" w:space="0" w:color="auto"/>
                        <w:right w:val="none" w:sz="0" w:space="0" w:color="auto"/>
                      </w:divBdr>
                    </w:div>
                  </w:divsChild>
                </w:div>
                <w:div w:id="39014377">
                  <w:marLeft w:val="0"/>
                  <w:marRight w:val="0"/>
                  <w:marTop w:val="0"/>
                  <w:marBottom w:val="0"/>
                  <w:divBdr>
                    <w:top w:val="none" w:sz="0" w:space="0" w:color="auto"/>
                    <w:left w:val="none" w:sz="0" w:space="0" w:color="auto"/>
                    <w:bottom w:val="none" w:sz="0" w:space="0" w:color="auto"/>
                    <w:right w:val="none" w:sz="0" w:space="0" w:color="auto"/>
                  </w:divBdr>
                  <w:divsChild>
                    <w:div w:id="443689837">
                      <w:marLeft w:val="0"/>
                      <w:marRight w:val="0"/>
                      <w:marTop w:val="0"/>
                      <w:marBottom w:val="0"/>
                      <w:divBdr>
                        <w:top w:val="none" w:sz="0" w:space="0" w:color="auto"/>
                        <w:left w:val="none" w:sz="0" w:space="0" w:color="auto"/>
                        <w:bottom w:val="none" w:sz="0" w:space="0" w:color="auto"/>
                        <w:right w:val="none" w:sz="0" w:space="0" w:color="auto"/>
                      </w:divBdr>
                    </w:div>
                  </w:divsChild>
                </w:div>
                <w:div w:id="1427917298">
                  <w:marLeft w:val="0"/>
                  <w:marRight w:val="0"/>
                  <w:marTop w:val="0"/>
                  <w:marBottom w:val="0"/>
                  <w:divBdr>
                    <w:top w:val="none" w:sz="0" w:space="0" w:color="auto"/>
                    <w:left w:val="none" w:sz="0" w:space="0" w:color="auto"/>
                    <w:bottom w:val="none" w:sz="0" w:space="0" w:color="auto"/>
                    <w:right w:val="none" w:sz="0" w:space="0" w:color="auto"/>
                  </w:divBdr>
                  <w:divsChild>
                    <w:div w:id="710612325">
                      <w:marLeft w:val="0"/>
                      <w:marRight w:val="0"/>
                      <w:marTop w:val="0"/>
                      <w:marBottom w:val="0"/>
                      <w:divBdr>
                        <w:top w:val="none" w:sz="0" w:space="0" w:color="auto"/>
                        <w:left w:val="none" w:sz="0" w:space="0" w:color="auto"/>
                        <w:bottom w:val="none" w:sz="0" w:space="0" w:color="auto"/>
                        <w:right w:val="none" w:sz="0" w:space="0" w:color="auto"/>
                      </w:divBdr>
                    </w:div>
                  </w:divsChild>
                </w:div>
                <w:div w:id="577984641">
                  <w:marLeft w:val="0"/>
                  <w:marRight w:val="0"/>
                  <w:marTop w:val="0"/>
                  <w:marBottom w:val="0"/>
                  <w:divBdr>
                    <w:top w:val="none" w:sz="0" w:space="0" w:color="auto"/>
                    <w:left w:val="none" w:sz="0" w:space="0" w:color="auto"/>
                    <w:bottom w:val="none" w:sz="0" w:space="0" w:color="auto"/>
                    <w:right w:val="none" w:sz="0" w:space="0" w:color="auto"/>
                  </w:divBdr>
                  <w:divsChild>
                    <w:div w:id="1947351422">
                      <w:marLeft w:val="0"/>
                      <w:marRight w:val="0"/>
                      <w:marTop w:val="0"/>
                      <w:marBottom w:val="0"/>
                      <w:divBdr>
                        <w:top w:val="none" w:sz="0" w:space="0" w:color="auto"/>
                        <w:left w:val="none" w:sz="0" w:space="0" w:color="auto"/>
                        <w:bottom w:val="none" w:sz="0" w:space="0" w:color="auto"/>
                        <w:right w:val="none" w:sz="0" w:space="0" w:color="auto"/>
                      </w:divBdr>
                    </w:div>
                  </w:divsChild>
                </w:div>
                <w:div w:id="937371450">
                  <w:marLeft w:val="0"/>
                  <w:marRight w:val="0"/>
                  <w:marTop w:val="0"/>
                  <w:marBottom w:val="0"/>
                  <w:divBdr>
                    <w:top w:val="none" w:sz="0" w:space="0" w:color="auto"/>
                    <w:left w:val="none" w:sz="0" w:space="0" w:color="auto"/>
                    <w:bottom w:val="none" w:sz="0" w:space="0" w:color="auto"/>
                    <w:right w:val="none" w:sz="0" w:space="0" w:color="auto"/>
                  </w:divBdr>
                  <w:divsChild>
                    <w:div w:id="1965579285">
                      <w:marLeft w:val="0"/>
                      <w:marRight w:val="0"/>
                      <w:marTop w:val="0"/>
                      <w:marBottom w:val="0"/>
                      <w:divBdr>
                        <w:top w:val="none" w:sz="0" w:space="0" w:color="auto"/>
                        <w:left w:val="none" w:sz="0" w:space="0" w:color="auto"/>
                        <w:bottom w:val="none" w:sz="0" w:space="0" w:color="auto"/>
                        <w:right w:val="none" w:sz="0" w:space="0" w:color="auto"/>
                      </w:divBdr>
                    </w:div>
                  </w:divsChild>
                </w:div>
                <w:div w:id="1819881760">
                  <w:marLeft w:val="0"/>
                  <w:marRight w:val="0"/>
                  <w:marTop w:val="0"/>
                  <w:marBottom w:val="0"/>
                  <w:divBdr>
                    <w:top w:val="none" w:sz="0" w:space="0" w:color="auto"/>
                    <w:left w:val="none" w:sz="0" w:space="0" w:color="auto"/>
                    <w:bottom w:val="none" w:sz="0" w:space="0" w:color="auto"/>
                    <w:right w:val="none" w:sz="0" w:space="0" w:color="auto"/>
                  </w:divBdr>
                  <w:divsChild>
                    <w:div w:id="1624798949">
                      <w:marLeft w:val="0"/>
                      <w:marRight w:val="0"/>
                      <w:marTop w:val="0"/>
                      <w:marBottom w:val="0"/>
                      <w:divBdr>
                        <w:top w:val="none" w:sz="0" w:space="0" w:color="auto"/>
                        <w:left w:val="none" w:sz="0" w:space="0" w:color="auto"/>
                        <w:bottom w:val="none" w:sz="0" w:space="0" w:color="auto"/>
                        <w:right w:val="none" w:sz="0" w:space="0" w:color="auto"/>
                      </w:divBdr>
                    </w:div>
                  </w:divsChild>
                </w:div>
                <w:div w:id="777679381">
                  <w:marLeft w:val="0"/>
                  <w:marRight w:val="0"/>
                  <w:marTop w:val="0"/>
                  <w:marBottom w:val="0"/>
                  <w:divBdr>
                    <w:top w:val="none" w:sz="0" w:space="0" w:color="auto"/>
                    <w:left w:val="none" w:sz="0" w:space="0" w:color="auto"/>
                    <w:bottom w:val="none" w:sz="0" w:space="0" w:color="auto"/>
                    <w:right w:val="none" w:sz="0" w:space="0" w:color="auto"/>
                  </w:divBdr>
                  <w:divsChild>
                    <w:div w:id="990138114">
                      <w:marLeft w:val="0"/>
                      <w:marRight w:val="0"/>
                      <w:marTop w:val="0"/>
                      <w:marBottom w:val="0"/>
                      <w:divBdr>
                        <w:top w:val="none" w:sz="0" w:space="0" w:color="auto"/>
                        <w:left w:val="none" w:sz="0" w:space="0" w:color="auto"/>
                        <w:bottom w:val="none" w:sz="0" w:space="0" w:color="auto"/>
                        <w:right w:val="none" w:sz="0" w:space="0" w:color="auto"/>
                      </w:divBdr>
                    </w:div>
                  </w:divsChild>
                </w:div>
                <w:div w:id="236985982">
                  <w:marLeft w:val="0"/>
                  <w:marRight w:val="0"/>
                  <w:marTop w:val="0"/>
                  <w:marBottom w:val="0"/>
                  <w:divBdr>
                    <w:top w:val="none" w:sz="0" w:space="0" w:color="auto"/>
                    <w:left w:val="none" w:sz="0" w:space="0" w:color="auto"/>
                    <w:bottom w:val="none" w:sz="0" w:space="0" w:color="auto"/>
                    <w:right w:val="none" w:sz="0" w:space="0" w:color="auto"/>
                  </w:divBdr>
                  <w:divsChild>
                    <w:div w:id="1208646305">
                      <w:marLeft w:val="0"/>
                      <w:marRight w:val="0"/>
                      <w:marTop w:val="0"/>
                      <w:marBottom w:val="0"/>
                      <w:divBdr>
                        <w:top w:val="none" w:sz="0" w:space="0" w:color="auto"/>
                        <w:left w:val="none" w:sz="0" w:space="0" w:color="auto"/>
                        <w:bottom w:val="none" w:sz="0" w:space="0" w:color="auto"/>
                        <w:right w:val="none" w:sz="0" w:space="0" w:color="auto"/>
                      </w:divBdr>
                    </w:div>
                  </w:divsChild>
                </w:div>
                <w:div w:id="1713118024">
                  <w:marLeft w:val="0"/>
                  <w:marRight w:val="0"/>
                  <w:marTop w:val="0"/>
                  <w:marBottom w:val="0"/>
                  <w:divBdr>
                    <w:top w:val="none" w:sz="0" w:space="0" w:color="auto"/>
                    <w:left w:val="none" w:sz="0" w:space="0" w:color="auto"/>
                    <w:bottom w:val="none" w:sz="0" w:space="0" w:color="auto"/>
                    <w:right w:val="none" w:sz="0" w:space="0" w:color="auto"/>
                  </w:divBdr>
                  <w:divsChild>
                    <w:div w:id="1540630547">
                      <w:marLeft w:val="0"/>
                      <w:marRight w:val="0"/>
                      <w:marTop w:val="0"/>
                      <w:marBottom w:val="0"/>
                      <w:divBdr>
                        <w:top w:val="none" w:sz="0" w:space="0" w:color="auto"/>
                        <w:left w:val="none" w:sz="0" w:space="0" w:color="auto"/>
                        <w:bottom w:val="none" w:sz="0" w:space="0" w:color="auto"/>
                        <w:right w:val="none" w:sz="0" w:space="0" w:color="auto"/>
                      </w:divBdr>
                    </w:div>
                  </w:divsChild>
                </w:div>
                <w:div w:id="389575487">
                  <w:marLeft w:val="0"/>
                  <w:marRight w:val="0"/>
                  <w:marTop w:val="0"/>
                  <w:marBottom w:val="0"/>
                  <w:divBdr>
                    <w:top w:val="none" w:sz="0" w:space="0" w:color="auto"/>
                    <w:left w:val="none" w:sz="0" w:space="0" w:color="auto"/>
                    <w:bottom w:val="none" w:sz="0" w:space="0" w:color="auto"/>
                    <w:right w:val="none" w:sz="0" w:space="0" w:color="auto"/>
                  </w:divBdr>
                  <w:divsChild>
                    <w:div w:id="471488178">
                      <w:marLeft w:val="0"/>
                      <w:marRight w:val="0"/>
                      <w:marTop w:val="0"/>
                      <w:marBottom w:val="0"/>
                      <w:divBdr>
                        <w:top w:val="none" w:sz="0" w:space="0" w:color="auto"/>
                        <w:left w:val="none" w:sz="0" w:space="0" w:color="auto"/>
                        <w:bottom w:val="none" w:sz="0" w:space="0" w:color="auto"/>
                        <w:right w:val="none" w:sz="0" w:space="0" w:color="auto"/>
                      </w:divBdr>
                    </w:div>
                  </w:divsChild>
                </w:div>
                <w:div w:id="936444372">
                  <w:marLeft w:val="0"/>
                  <w:marRight w:val="0"/>
                  <w:marTop w:val="0"/>
                  <w:marBottom w:val="0"/>
                  <w:divBdr>
                    <w:top w:val="none" w:sz="0" w:space="0" w:color="auto"/>
                    <w:left w:val="none" w:sz="0" w:space="0" w:color="auto"/>
                    <w:bottom w:val="none" w:sz="0" w:space="0" w:color="auto"/>
                    <w:right w:val="none" w:sz="0" w:space="0" w:color="auto"/>
                  </w:divBdr>
                  <w:divsChild>
                    <w:div w:id="1832060072">
                      <w:marLeft w:val="0"/>
                      <w:marRight w:val="0"/>
                      <w:marTop w:val="0"/>
                      <w:marBottom w:val="0"/>
                      <w:divBdr>
                        <w:top w:val="none" w:sz="0" w:space="0" w:color="auto"/>
                        <w:left w:val="none" w:sz="0" w:space="0" w:color="auto"/>
                        <w:bottom w:val="none" w:sz="0" w:space="0" w:color="auto"/>
                        <w:right w:val="none" w:sz="0" w:space="0" w:color="auto"/>
                      </w:divBdr>
                    </w:div>
                  </w:divsChild>
                </w:div>
                <w:div w:id="1933970413">
                  <w:marLeft w:val="0"/>
                  <w:marRight w:val="0"/>
                  <w:marTop w:val="0"/>
                  <w:marBottom w:val="0"/>
                  <w:divBdr>
                    <w:top w:val="none" w:sz="0" w:space="0" w:color="auto"/>
                    <w:left w:val="none" w:sz="0" w:space="0" w:color="auto"/>
                    <w:bottom w:val="none" w:sz="0" w:space="0" w:color="auto"/>
                    <w:right w:val="none" w:sz="0" w:space="0" w:color="auto"/>
                  </w:divBdr>
                  <w:divsChild>
                    <w:div w:id="855072277">
                      <w:marLeft w:val="0"/>
                      <w:marRight w:val="0"/>
                      <w:marTop w:val="0"/>
                      <w:marBottom w:val="0"/>
                      <w:divBdr>
                        <w:top w:val="none" w:sz="0" w:space="0" w:color="auto"/>
                        <w:left w:val="none" w:sz="0" w:space="0" w:color="auto"/>
                        <w:bottom w:val="none" w:sz="0" w:space="0" w:color="auto"/>
                        <w:right w:val="none" w:sz="0" w:space="0" w:color="auto"/>
                      </w:divBdr>
                    </w:div>
                  </w:divsChild>
                </w:div>
                <w:div w:id="1959028078">
                  <w:marLeft w:val="0"/>
                  <w:marRight w:val="0"/>
                  <w:marTop w:val="0"/>
                  <w:marBottom w:val="0"/>
                  <w:divBdr>
                    <w:top w:val="none" w:sz="0" w:space="0" w:color="auto"/>
                    <w:left w:val="none" w:sz="0" w:space="0" w:color="auto"/>
                    <w:bottom w:val="none" w:sz="0" w:space="0" w:color="auto"/>
                    <w:right w:val="none" w:sz="0" w:space="0" w:color="auto"/>
                  </w:divBdr>
                  <w:divsChild>
                    <w:div w:id="267276443">
                      <w:marLeft w:val="0"/>
                      <w:marRight w:val="0"/>
                      <w:marTop w:val="0"/>
                      <w:marBottom w:val="0"/>
                      <w:divBdr>
                        <w:top w:val="none" w:sz="0" w:space="0" w:color="auto"/>
                        <w:left w:val="none" w:sz="0" w:space="0" w:color="auto"/>
                        <w:bottom w:val="none" w:sz="0" w:space="0" w:color="auto"/>
                        <w:right w:val="none" w:sz="0" w:space="0" w:color="auto"/>
                      </w:divBdr>
                    </w:div>
                  </w:divsChild>
                </w:div>
                <w:div w:id="1763528561">
                  <w:marLeft w:val="0"/>
                  <w:marRight w:val="0"/>
                  <w:marTop w:val="0"/>
                  <w:marBottom w:val="0"/>
                  <w:divBdr>
                    <w:top w:val="none" w:sz="0" w:space="0" w:color="auto"/>
                    <w:left w:val="none" w:sz="0" w:space="0" w:color="auto"/>
                    <w:bottom w:val="none" w:sz="0" w:space="0" w:color="auto"/>
                    <w:right w:val="none" w:sz="0" w:space="0" w:color="auto"/>
                  </w:divBdr>
                  <w:divsChild>
                    <w:div w:id="1262908293">
                      <w:marLeft w:val="0"/>
                      <w:marRight w:val="0"/>
                      <w:marTop w:val="0"/>
                      <w:marBottom w:val="0"/>
                      <w:divBdr>
                        <w:top w:val="none" w:sz="0" w:space="0" w:color="auto"/>
                        <w:left w:val="none" w:sz="0" w:space="0" w:color="auto"/>
                        <w:bottom w:val="none" w:sz="0" w:space="0" w:color="auto"/>
                        <w:right w:val="none" w:sz="0" w:space="0" w:color="auto"/>
                      </w:divBdr>
                    </w:div>
                  </w:divsChild>
                </w:div>
                <w:div w:id="491794439">
                  <w:marLeft w:val="0"/>
                  <w:marRight w:val="0"/>
                  <w:marTop w:val="0"/>
                  <w:marBottom w:val="0"/>
                  <w:divBdr>
                    <w:top w:val="none" w:sz="0" w:space="0" w:color="auto"/>
                    <w:left w:val="none" w:sz="0" w:space="0" w:color="auto"/>
                    <w:bottom w:val="none" w:sz="0" w:space="0" w:color="auto"/>
                    <w:right w:val="none" w:sz="0" w:space="0" w:color="auto"/>
                  </w:divBdr>
                  <w:divsChild>
                    <w:div w:id="1163351520">
                      <w:marLeft w:val="0"/>
                      <w:marRight w:val="0"/>
                      <w:marTop w:val="0"/>
                      <w:marBottom w:val="0"/>
                      <w:divBdr>
                        <w:top w:val="none" w:sz="0" w:space="0" w:color="auto"/>
                        <w:left w:val="none" w:sz="0" w:space="0" w:color="auto"/>
                        <w:bottom w:val="none" w:sz="0" w:space="0" w:color="auto"/>
                        <w:right w:val="none" w:sz="0" w:space="0" w:color="auto"/>
                      </w:divBdr>
                    </w:div>
                  </w:divsChild>
                </w:div>
                <w:div w:id="660668442">
                  <w:marLeft w:val="0"/>
                  <w:marRight w:val="0"/>
                  <w:marTop w:val="0"/>
                  <w:marBottom w:val="0"/>
                  <w:divBdr>
                    <w:top w:val="none" w:sz="0" w:space="0" w:color="auto"/>
                    <w:left w:val="none" w:sz="0" w:space="0" w:color="auto"/>
                    <w:bottom w:val="none" w:sz="0" w:space="0" w:color="auto"/>
                    <w:right w:val="none" w:sz="0" w:space="0" w:color="auto"/>
                  </w:divBdr>
                  <w:divsChild>
                    <w:div w:id="37946546">
                      <w:marLeft w:val="0"/>
                      <w:marRight w:val="0"/>
                      <w:marTop w:val="0"/>
                      <w:marBottom w:val="0"/>
                      <w:divBdr>
                        <w:top w:val="none" w:sz="0" w:space="0" w:color="auto"/>
                        <w:left w:val="none" w:sz="0" w:space="0" w:color="auto"/>
                        <w:bottom w:val="none" w:sz="0" w:space="0" w:color="auto"/>
                        <w:right w:val="none" w:sz="0" w:space="0" w:color="auto"/>
                      </w:divBdr>
                    </w:div>
                  </w:divsChild>
                </w:div>
                <w:div w:id="1611472330">
                  <w:marLeft w:val="0"/>
                  <w:marRight w:val="0"/>
                  <w:marTop w:val="0"/>
                  <w:marBottom w:val="0"/>
                  <w:divBdr>
                    <w:top w:val="none" w:sz="0" w:space="0" w:color="auto"/>
                    <w:left w:val="none" w:sz="0" w:space="0" w:color="auto"/>
                    <w:bottom w:val="none" w:sz="0" w:space="0" w:color="auto"/>
                    <w:right w:val="none" w:sz="0" w:space="0" w:color="auto"/>
                  </w:divBdr>
                  <w:divsChild>
                    <w:div w:id="1939019373">
                      <w:marLeft w:val="0"/>
                      <w:marRight w:val="0"/>
                      <w:marTop w:val="0"/>
                      <w:marBottom w:val="0"/>
                      <w:divBdr>
                        <w:top w:val="none" w:sz="0" w:space="0" w:color="auto"/>
                        <w:left w:val="none" w:sz="0" w:space="0" w:color="auto"/>
                        <w:bottom w:val="none" w:sz="0" w:space="0" w:color="auto"/>
                        <w:right w:val="none" w:sz="0" w:space="0" w:color="auto"/>
                      </w:divBdr>
                    </w:div>
                  </w:divsChild>
                </w:div>
                <w:div w:id="1638607958">
                  <w:marLeft w:val="0"/>
                  <w:marRight w:val="0"/>
                  <w:marTop w:val="0"/>
                  <w:marBottom w:val="0"/>
                  <w:divBdr>
                    <w:top w:val="none" w:sz="0" w:space="0" w:color="auto"/>
                    <w:left w:val="none" w:sz="0" w:space="0" w:color="auto"/>
                    <w:bottom w:val="none" w:sz="0" w:space="0" w:color="auto"/>
                    <w:right w:val="none" w:sz="0" w:space="0" w:color="auto"/>
                  </w:divBdr>
                  <w:divsChild>
                    <w:div w:id="1606109685">
                      <w:marLeft w:val="0"/>
                      <w:marRight w:val="0"/>
                      <w:marTop w:val="0"/>
                      <w:marBottom w:val="0"/>
                      <w:divBdr>
                        <w:top w:val="none" w:sz="0" w:space="0" w:color="auto"/>
                        <w:left w:val="none" w:sz="0" w:space="0" w:color="auto"/>
                        <w:bottom w:val="none" w:sz="0" w:space="0" w:color="auto"/>
                        <w:right w:val="none" w:sz="0" w:space="0" w:color="auto"/>
                      </w:divBdr>
                    </w:div>
                  </w:divsChild>
                </w:div>
                <w:div w:id="258684711">
                  <w:marLeft w:val="0"/>
                  <w:marRight w:val="0"/>
                  <w:marTop w:val="0"/>
                  <w:marBottom w:val="0"/>
                  <w:divBdr>
                    <w:top w:val="none" w:sz="0" w:space="0" w:color="auto"/>
                    <w:left w:val="none" w:sz="0" w:space="0" w:color="auto"/>
                    <w:bottom w:val="none" w:sz="0" w:space="0" w:color="auto"/>
                    <w:right w:val="none" w:sz="0" w:space="0" w:color="auto"/>
                  </w:divBdr>
                  <w:divsChild>
                    <w:div w:id="1721393346">
                      <w:marLeft w:val="0"/>
                      <w:marRight w:val="0"/>
                      <w:marTop w:val="0"/>
                      <w:marBottom w:val="0"/>
                      <w:divBdr>
                        <w:top w:val="none" w:sz="0" w:space="0" w:color="auto"/>
                        <w:left w:val="none" w:sz="0" w:space="0" w:color="auto"/>
                        <w:bottom w:val="none" w:sz="0" w:space="0" w:color="auto"/>
                        <w:right w:val="none" w:sz="0" w:space="0" w:color="auto"/>
                      </w:divBdr>
                    </w:div>
                    <w:div w:id="385419567">
                      <w:marLeft w:val="0"/>
                      <w:marRight w:val="0"/>
                      <w:marTop w:val="0"/>
                      <w:marBottom w:val="0"/>
                      <w:divBdr>
                        <w:top w:val="none" w:sz="0" w:space="0" w:color="auto"/>
                        <w:left w:val="none" w:sz="0" w:space="0" w:color="auto"/>
                        <w:bottom w:val="none" w:sz="0" w:space="0" w:color="auto"/>
                        <w:right w:val="none" w:sz="0" w:space="0" w:color="auto"/>
                      </w:divBdr>
                    </w:div>
                    <w:div w:id="1785034339">
                      <w:marLeft w:val="0"/>
                      <w:marRight w:val="0"/>
                      <w:marTop w:val="0"/>
                      <w:marBottom w:val="0"/>
                      <w:divBdr>
                        <w:top w:val="none" w:sz="0" w:space="0" w:color="auto"/>
                        <w:left w:val="none" w:sz="0" w:space="0" w:color="auto"/>
                        <w:bottom w:val="none" w:sz="0" w:space="0" w:color="auto"/>
                        <w:right w:val="none" w:sz="0" w:space="0" w:color="auto"/>
                      </w:divBdr>
                    </w:div>
                    <w:div w:id="1914704451">
                      <w:marLeft w:val="0"/>
                      <w:marRight w:val="0"/>
                      <w:marTop w:val="0"/>
                      <w:marBottom w:val="0"/>
                      <w:divBdr>
                        <w:top w:val="none" w:sz="0" w:space="0" w:color="auto"/>
                        <w:left w:val="none" w:sz="0" w:space="0" w:color="auto"/>
                        <w:bottom w:val="none" w:sz="0" w:space="0" w:color="auto"/>
                        <w:right w:val="none" w:sz="0" w:space="0" w:color="auto"/>
                      </w:divBdr>
                    </w:div>
                  </w:divsChild>
                </w:div>
                <w:div w:id="2031639030">
                  <w:marLeft w:val="0"/>
                  <w:marRight w:val="0"/>
                  <w:marTop w:val="0"/>
                  <w:marBottom w:val="0"/>
                  <w:divBdr>
                    <w:top w:val="none" w:sz="0" w:space="0" w:color="auto"/>
                    <w:left w:val="none" w:sz="0" w:space="0" w:color="auto"/>
                    <w:bottom w:val="none" w:sz="0" w:space="0" w:color="auto"/>
                    <w:right w:val="none" w:sz="0" w:space="0" w:color="auto"/>
                  </w:divBdr>
                  <w:divsChild>
                    <w:div w:id="1967811531">
                      <w:marLeft w:val="0"/>
                      <w:marRight w:val="0"/>
                      <w:marTop w:val="0"/>
                      <w:marBottom w:val="0"/>
                      <w:divBdr>
                        <w:top w:val="none" w:sz="0" w:space="0" w:color="auto"/>
                        <w:left w:val="none" w:sz="0" w:space="0" w:color="auto"/>
                        <w:bottom w:val="none" w:sz="0" w:space="0" w:color="auto"/>
                        <w:right w:val="none" w:sz="0" w:space="0" w:color="auto"/>
                      </w:divBdr>
                    </w:div>
                  </w:divsChild>
                </w:div>
                <w:div w:id="471486190">
                  <w:marLeft w:val="0"/>
                  <w:marRight w:val="0"/>
                  <w:marTop w:val="0"/>
                  <w:marBottom w:val="0"/>
                  <w:divBdr>
                    <w:top w:val="none" w:sz="0" w:space="0" w:color="auto"/>
                    <w:left w:val="none" w:sz="0" w:space="0" w:color="auto"/>
                    <w:bottom w:val="none" w:sz="0" w:space="0" w:color="auto"/>
                    <w:right w:val="none" w:sz="0" w:space="0" w:color="auto"/>
                  </w:divBdr>
                  <w:divsChild>
                    <w:div w:id="1288001236">
                      <w:marLeft w:val="0"/>
                      <w:marRight w:val="0"/>
                      <w:marTop w:val="0"/>
                      <w:marBottom w:val="0"/>
                      <w:divBdr>
                        <w:top w:val="none" w:sz="0" w:space="0" w:color="auto"/>
                        <w:left w:val="none" w:sz="0" w:space="0" w:color="auto"/>
                        <w:bottom w:val="none" w:sz="0" w:space="0" w:color="auto"/>
                        <w:right w:val="none" w:sz="0" w:space="0" w:color="auto"/>
                      </w:divBdr>
                    </w:div>
                  </w:divsChild>
                </w:div>
                <w:div w:id="394085703">
                  <w:marLeft w:val="0"/>
                  <w:marRight w:val="0"/>
                  <w:marTop w:val="0"/>
                  <w:marBottom w:val="0"/>
                  <w:divBdr>
                    <w:top w:val="none" w:sz="0" w:space="0" w:color="auto"/>
                    <w:left w:val="none" w:sz="0" w:space="0" w:color="auto"/>
                    <w:bottom w:val="none" w:sz="0" w:space="0" w:color="auto"/>
                    <w:right w:val="none" w:sz="0" w:space="0" w:color="auto"/>
                  </w:divBdr>
                  <w:divsChild>
                    <w:div w:id="454712630">
                      <w:marLeft w:val="0"/>
                      <w:marRight w:val="0"/>
                      <w:marTop w:val="0"/>
                      <w:marBottom w:val="0"/>
                      <w:divBdr>
                        <w:top w:val="none" w:sz="0" w:space="0" w:color="auto"/>
                        <w:left w:val="none" w:sz="0" w:space="0" w:color="auto"/>
                        <w:bottom w:val="none" w:sz="0" w:space="0" w:color="auto"/>
                        <w:right w:val="none" w:sz="0" w:space="0" w:color="auto"/>
                      </w:divBdr>
                    </w:div>
                  </w:divsChild>
                </w:div>
                <w:div w:id="116725431">
                  <w:marLeft w:val="0"/>
                  <w:marRight w:val="0"/>
                  <w:marTop w:val="0"/>
                  <w:marBottom w:val="0"/>
                  <w:divBdr>
                    <w:top w:val="none" w:sz="0" w:space="0" w:color="auto"/>
                    <w:left w:val="none" w:sz="0" w:space="0" w:color="auto"/>
                    <w:bottom w:val="none" w:sz="0" w:space="0" w:color="auto"/>
                    <w:right w:val="none" w:sz="0" w:space="0" w:color="auto"/>
                  </w:divBdr>
                  <w:divsChild>
                    <w:div w:id="1617977641">
                      <w:marLeft w:val="0"/>
                      <w:marRight w:val="0"/>
                      <w:marTop w:val="0"/>
                      <w:marBottom w:val="0"/>
                      <w:divBdr>
                        <w:top w:val="none" w:sz="0" w:space="0" w:color="auto"/>
                        <w:left w:val="none" w:sz="0" w:space="0" w:color="auto"/>
                        <w:bottom w:val="none" w:sz="0" w:space="0" w:color="auto"/>
                        <w:right w:val="none" w:sz="0" w:space="0" w:color="auto"/>
                      </w:divBdr>
                    </w:div>
                  </w:divsChild>
                </w:div>
                <w:div w:id="509833745">
                  <w:marLeft w:val="0"/>
                  <w:marRight w:val="0"/>
                  <w:marTop w:val="0"/>
                  <w:marBottom w:val="0"/>
                  <w:divBdr>
                    <w:top w:val="none" w:sz="0" w:space="0" w:color="auto"/>
                    <w:left w:val="none" w:sz="0" w:space="0" w:color="auto"/>
                    <w:bottom w:val="none" w:sz="0" w:space="0" w:color="auto"/>
                    <w:right w:val="none" w:sz="0" w:space="0" w:color="auto"/>
                  </w:divBdr>
                  <w:divsChild>
                    <w:div w:id="1994018902">
                      <w:marLeft w:val="0"/>
                      <w:marRight w:val="0"/>
                      <w:marTop w:val="0"/>
                      <w:marBottom w:val="0"/>
                      <w:divBdr>
                        <w:top w:val="none" w:sz="0" w:space="0" w:color="auto"/>
                        <w:left w:val="none" w:sz="0" w:space="0" w:color="auto"/>
                        <w:bottom w:val="none" w:sz="0" w:space="0" w:color="auto"/>
                        <w:right w:val="none" w:sz="0" w:space="0" w:color="auto"/>
                      </w:divBdr>
                    </w:div>
                  </w:divsChild>
                </w:div>
                <w:div w:id="635718052">
                  <w:marLeft w:val="0"/>
                  <w:marRight w:val="0"/>
                  <w:marTop w:val="0"/>
                  <w:marBottom w:val="0"/>
                  <w:divBdr>
                    <w:top w:val="none" w:sz="0" w:space="0" w:color="auto"/>
                    <w:left w:val="none" w:sz="0" w:space="0" w:color="auto"/>
                    <w:bottom w:val="none" w:sz="0" w:space="0" w:color="auto"/>
                    <w:right w:val="none" w:sz="0" w:space="0" w:color="auto"/>
                  </w:divBdr>
                  <w:divsChild>
                    <w:div w:id="478890497">
                      <w:marLeft w:val="0"/>
                      <w:marRight w:val="0"/>
                      <w:marTop w:val="0"/>
                      <w:marBottom w:val="0"/>
                      <w:divBdr>
                        <w:top w:val="none" w:sz="0" w:space="0" w:color="auto"/>
                        <w:left w:val="none" w:sz="0" w:space="0" w:color="auto"/>
                        <w:bottom w:val="none" w:sz="0" w:space="0" w:color="auto"/>
                        <w:right w:val="none" w:sz="0" w:space="0" w:color="auto"/>
                      </w:divBdr>
                    </w:div>
                  </w:divsChild>
                </w:div>
                <w:div w:id="554120482">
                  <w:marLeft w:val="0"/>
                  <w:marRight w:val="0"/>
                  <w:marTop w:val="0"/>
                  <w:marBottom w:val="0"/>
                  <w:divBdr>
                    <w:top w:val="none" w:sz="0" w:space="0" w:color="auto"/>
                    <w:left w:val="none" w:sz="0" w:space="0" w:color="auto"/>
                    <w:bottom w:val="none" w:sz="0" w:space="0" w:color="auto"/>
                    <w:right w:val="none" w:sz="0" w:space="0" w:color="auto"/>
                  </w:divBdr>
                  <w:divsChild>
                    <w:div w:id="1099566529">
                      <w:marLeft w:val="0"/>
                      <w:marRight w:val="0"/>
                      <w:marTop w:val="0"/>
                      <w:marBottom w:val="0"/>
                      <w:divBdr>
                        <w:top w:val="none" w:sz="0" w:space="0" w:color="auto"/>
                        <w:left w:val="none" w:sz="0" w:space="0" w:color="auto"/>
                        <w:bottom w:val="none" w:sz="0" w:space="0" w:color="auto"/>
                        <w:right w:val="none" w:sz="0" w:space="0" w:color="auto"/>
                      </w:divBdr>
                    </w:div>
                  </w:divsChild>
                </w:div>
                <w:div w:id="1976177671">
                  <w:marLeft w:val="0"/>
                  <w:marRight w:val="0"/>
                  <w:marTop w:val="0"/>
                  <w:marBottom w:val="0"/>
                  <w:divBdr>
                    <w:top w:val="none" w:sz="0" w:space="0" w:color="auto"/>
                    <w:left w:val="none" w:sz="0" w:space="0" w:color="auto"/>
                    <w:bottom w:val="none" w:sz="0" w:space="0" w:color="auto"/>
                    <w:right w:val="none" w:sz="0" w:space="0" w:color="auto"/>
                  </w:divBdr>
                  <w:divsChild>
                    <w:div w:id="2050950080">
                      <w:marLeft w:val="0"/>
                      <w:marRight w:val="0"/>
                      <w:marTop w:val="0"/>
                      <w:marBottom w:val="0"/>
                      <w:divBdr>
                        <w:top w:val="none" w:sz="0" w:space="0" w:color="auto"/>
                        <w:left w:val="none" w:sz="0" w:space="0" w:color="auto"/>
                        <w:bottom w:val="none" w:sz="0" w:space="0" w:color="auto"/>
                        <w:right w:val="none" w:sz="0" w:space="0" w:color="auto"/>
                      </w:divBdr>
                    </w:div>
                  </w:divsChild>
                </w:div>
                <w:div w:id="922185152">
                  <w:marLeft w:val="0"/>
                  <w:marRight w:val="0"/>
                  <w:marTop w:val="0"/>
                  <w:marBottom w:val="0"/>
                  <w:divBdr>
                    <w:top w:val="none" w:sz="0" w:space="0" w:color="auto"/>
                    <w:left w:val="none" w:sz="0" w:space="0" w:color="auto"/>
                    <w:bottom w:val="none" w:sz="0" w:space="0" w:color="auto"/>
                    <w:right w:val="none" w:sz="0" w:space="0" w:color="auto"/>
                  </w:divBdr>
                  <w:divsChild>
                    <w:div w:id="1788499225">
                      <w:marLeft w:val="0"/>
                      <w:marRight w:val="0"/>
                      <w:marTop w:val="0"/>
                      <w:marBottom w:val="0"/>
                      <w:divBdr>
                        <w:top w:val="none" w:sz="0" w:space="0" w:color="auto"/>
                        <w:left w:val="none" w:sz="0" w:space="0" w:color="auto"/>
                        <w:bottom w:val="none" w:sz="0" w:space="0" w:color="auto"/>
                        <w:right w:val="none" w:sz="0" w:space="0" w:color="auto"/>
                      </w:divBdr>
                    </w:div>
                  </w:divsChild>
                </w:div>
                <w:div w:id="1117532163">
                  <w:marLeft w:val="0"/>
                  <w:marRight w:val="0"/>
                  <w:marTop w:val="0"/>
                  <w:marBottom w:val="0"/>
                  <w:divBdr>
                    <w:top w:val="none" w:sz="0" w:space="0" w:color="auto"/>
                    <w:left w:val="none" w:sz="0" w:space="0" w:color="auto"/>
                    <w:bottom w:val="none" w:sz="0" w:space="0" w:color="auto"/>
                    <w:right w:val="none" w:sz="0" w:space="0" w:color="auto"/>
                  </w:divBdr>
                  <w:divsChild>
                    <w:div w:id="86930235">
                      <w:marLeft w:val="0"/>
                      <w:marRight w:val="0"/>
                      <w:marTop w:val="0"/>
                      <w:marBottom w:val="0"/>
                      <w:divBdr>
                        <w:top w:val="none" w:sz="0" w:space="0" w:color="auto"/>
                        <w:left w:val="none" w:sz="0" w:space="0" w:color="auto"/>
                        <w:bottom w:val="none" w:sz="0" w:space="0" w:color="auto"/>
                        <w:right w:val="none" w:sz="0" w:space="0" w:color="auto"/>
                      </w:divBdr>
                    </w:div>
                  </w:divsChild>
                </w:div>
                <w:div w:id="1886981986">
                  <w:marLeft w:val="0"/>
                  <w:marRight w:val="0"/>
                  <w:marTop w:val="0"/>
                  <w:marBottom w:val="0"/>
                  <w:divBdr>
                    <w:top w:val="none" w:sz="0" w:space="0" w:color="auto"/>
                    <w:left w:val="none" w:sz="0" w:space="0" w:color="auto"/>
                    <w:bottom w:val="none" w:sz="0" w:space="0" w:color="auto"/>
                    <w:right w:val="none" w:sz="0" w:space="0" w:color="auto"/>
                  </w:divBdr>
                  <w:divsChild>
                    <w:div w:id="91635856">
                      <w:marLeft w:val="0"/>
                      <w:marRight w:val="0"/>
                      <w:marTop w:val="0"/>
                      <w:marBottom w:val="0"/>
                      <w:divBdr>
                        <w:top w:val="none" w:sz="0" w:space="0" w:color="auto"/>
                        <w:left w:val="none" w:sz="0" w:space="0" w:color="auto"/>
                        <w:bottom w:val="none" w:sz="0" w:space="0" w:color="auto"/>
                        <w:right w:val="none" w:sz="0" w:space="0" w:color="auto"/>
                      </w:divBdr>
                    </w:div>
                  </w:divsChild>
                </w:div>
                <w:div w:id="939531080">
                  <w:marLeft w:val="0"/>
                  <w:marRight w:val="0"/>
                  <w:marTop w:val="0"/>
                  <w:marBottom w:val="0"/>
                  <w:divBdr>
                    <w:top w:val="none" w:sz="0" w:space="0" w:color="auto"/>
                    <w:left w:val="none" w:sz="0" w:space="0" w:color="auto"/>
                    <w:bottom w:val="none" w:sz="0" w:space="0" w:color="auto"/>
                    <w:right w:val="none" w:sz="0" w:space="0" w:color="auto"/>
                  </w:divBdr>
                  <w:divsChild>
                    <w:div w:id="557280855">
                      <w:marLeft w:val="0"/>
                      <w:marRight w:val="0"/>
                      <w:marTop w:val="0"/>
                      <w:marBottom w:val="0"/>
                      <w:divBdr>
                        <w:top w:val="none" w:sz="0" w:space="0" w:color="auto"/>
                        <w:left w:val="none" w:sz="0" w:space="0" w:color="auto"/>
                        <w:bottom w:val="none" w:sz="0" w:space="0" w:color="auto"/>
                        <w:right w:val="none" w:sz="0" w:space="0" w:color="auto"/>
                      </w:divBdr>
                    </w:div>
                  </w:divsChild>
                </w:div>
                <w:div w:id="1193687994">
                  <w:marLeft w:val="0"/>
                  <w:marRight w:val="0"/>
                  <w:marTop w:val="0"/>
                  <w:marBottom w:val="0"/>
                  <w:divBdr>
                    <w:top w:val="none" w:sz="0" w:space="0" w:color="auto"/>
                    <w:left w:val="none" w:sz="0" w:space="0" w:color="auto"/>
                    <w:bottom w:val="none" w:sz="0" w:space="0" w:color="auto"/>
                    <w:right w:val="none" w:sz="0" w:space="0" w:color="auto"/>
                  </w:divBdr>
                  <w:divsChild>
                    <w:div w:id="796263736">
                      <w:marLeft w:val="0"/>
                      <w:marRight w:val="0"/>
                      <w:marTop w:val="0"/>
                      <w:marBottom w:val="0"/>
                      <w:divBdr>
                        <w:top w:val="none" w:sz="0" w:space="0" w:color="auto"/>
                        <w:left w:val="none" w:sz="0" w:space="0" w:color="auto"/>
                        <w:bottom w:val="none" w:sz="0" w:space="0" w:color="auto"/>
                        <w:right w:val="none" w:sz="0" w:space="0" w:color="auto"/>
                      </w:divBdr>
                    </w:div>
                  </w:divsChild>
                </w:div>
                <w:div w:id="475801630">
                  <w:marLeft w:val="0"/>
                  <w:marRight w:val="0"/>
                  <w:marTop w:val="0"/>
                  <w:marBottom w:val="0"/>
                  <w:divBdr>
                    <w:top w:val="none" w:sz="0" w:space="0" w:color="auto"/>
                    <w:left w:val="none" w:sz="0" w:space="0" w:color="auto"/>
                    <w:bottom w:val="none" w:sz="0" w:space="0" w:color="auto"/>
                    <w:right w:val="none" w:sz="0" w:space="0" w:color="auto"/>
                  </w:divBdr>
                  <w:divsChild>
                    <w:div w:id="1807313665">
                      <w:marLeft w:val="0"/>
                      <w:marRight w:val="0"/>
                      <w:marTop w:val="0"/>
                      <w:marBottom w:val="0"/>
                      <w:divBdr>
                        <w:top w:val="none" w:sz="0" w:space="0" w:color="auto"/>
                        <w:left w:val="none" w:sz="0" w:space="0" w:color="auto"/>
                        <w:bottom w:val="none" w:sz="0" w:space="0" w:color="auto"/>
                        <w:right w:val="none" w:sz="0" w:space="0" w:color="auto"/>
                      </w:divBdr>
                    </w:div>
                  </w:divsChild>
                </w:div>
                <w:div w:id="889194053">
                  <w:marLeft w:val="0"/>
                  <w:marRight w:val="0"/>
                  <w:marTop w:val="0"/>
                  <w:marBottom w:val="0"/>
                  <w:divBdr>
                    <w:top w:val="none" w:sz="0" w:space="0" w:color="auto"/>
                    <w:left w:val="none" w:sz="0" w:space="0" w:color="auto"/>
                    <w:bottom w:val="none" w:sz="0" w:space="0" w:color="auto"/>
                    <w:right w:val="none" w:sz="0" w:space="0" w:color="auto"/>
                  </w:divBdr>
                  <w:divsChild>
                    <w:div w:id="654838177">
                      <w:marLeft w:val="0"/>
                      <w:marRight w:val="0"/>
                      <w:marTop w:val="0"/>
                      <w:marBottom w:val="0"/>
                      <w:divBdr>
                        <w:top w:val="none" w:sz="0" w:space="0" w:color="auto"/>
                        <w:left w:val="none" w:sz="0" w:space="0" w:color="auto"/>
                        <w:bottom w:val="none" w:sz="0" w:space="0" w:color="auto"/>
                        <w:right w:val="none" w:sz="0" w:space="0" w:color="auto"/>
                      </w:divBdr>
                    </w:div>
                    <w:div w:id="1814057467">
                      <w:marLeft w:val="0"/>
                      <w:marRight w:val="0"/>
                      <w:marTop w:val="0"/>
                      <w:marBottom w:val="0"/>
                      <w:divBdr>
                        <w:top w:val="none" w:sz="0" w:space="0" w:color="auto"/>
                        <w:left w:val="none" w:sz="0" w:space="0" w:color="auto"/>
                        <w:bottom w:val="none" w:sz="0" w:space="0" w:color="auto"/>
                        <w:right w:val="none" w:sz="0" w:space="0" w:color="auto"/>
                      </w:divBdr>
                    </w:div>
                  </w:divsChild>
                </w:div>
                <w:div w:id="91127188">
                  <w:marLeft w:val="0"/>
                  <w:marRight w:val="0"/>
                  <w:marTop w:val="0"/>
                  <w:marBottom w:val="0"/>
                  <w:divBdr>
                    <w:top w:val="none" w:sz="0" w:space="0" w:color="auto"/>
                    <w:left w:val="none" w:sz="0" w:space="0" w:color="auto"/>
                    <w:bottom w:val="none" w:sz="0" w:space="0" w:color="auto"/>
                    <w:right w:val="none" w:sz="0" w:space="0" w:color="auto"/>
                  </w:divBdr>
                  <w:divsChild>
                    <w:div w:id="2104689301">
                      <w:marLeft w:val="0"/>
                      <w:marRight w:val="0"/>
                      <w:marTop w:val="0"/>
                      <w:marBottom w:val="0"/>
                      <w:divBdr>
                        <w:top w:val="none" w:sz="0" w:space="0" w:color="auto"/>
                        <w:left w:val="none" w:sz="0" w:space="0" w:color="auto"/>
                        <w:bottom w:val="none" w:sz="0" w:space="0" w:color="auto"/>
                        <w:right w:val="none" w:sz="0" w:space="0" w:color="auto"/>
                      </w:divBdr>
                    </w:div>
                  </w:divsChild>
                </w:div>
                <w:div w:id="1207334474">
                  <w:marLeft w:val="0"/>
                  <w:marRight w:val="0"/>
                  <w:marTop w:val="0"/>
                  <w:marBottom w:val="0"/>
                  <w:divBdr>
                    <w:top w:val="none" w:sz="0" w:space="0" w:color="auto"/>
                    <w:left w:val="none" w:sz="0" w:space="0" w:color="auto"/>
                    <w:bottom w:val="none" w:sz="0" w:space="0" w:color="auto"/>
                    <w:right w:val="none" w:sz="0" w:space="0" w:color="auto"/>
                  </w:divBdr>
                  <w:divsChild>
                    <w:div w:id="1448162479">
                      <w:marLeft w:val="0"/>
                      <w:marRight w:val="0"/>
                      <w:marTop w:val="0"/>
                      <w:marBottom w:val="0"/>
                      <w:divBdr>
                        <w:top w:val="none" w:sz="0" w:space="0" w:color="auto"/>
                        <w:left w:val="none" w:sz="0" w:space="0" w:color="auto"/>
                        <w:bottom w:val="none" w:sz="0" w:space="0" w:color="auto"/>
                        <w:right w:val="none" w:sz="0" w:space="0" w:color="auto"/>
                      </w:divBdr>
                    </w:div>
                  </w:divsChild>
                </w:div>
                <w:div w:id="1110395606">
                  <w:marLeft w:val="0"/>
                  <w:marRight w:val="0"/>
                  <w:marTop w:val="0"/>
                  <w:marBottom w:val="0"/>
                  <w:divBdr>
                    <w:top w:val="none" w:sz="0" w:space="0" w:color="auto"/>
                    <w:left w:val="none" w:sz="0" w:space="0" w:color="auto"/>
                    <w:bottom w:val="none" w:sz="0" w:space="0" w:color="auto"/>
                    <w:right w:val="none" w:sz="0" w:space="0" w:color="auto"/>
                  </w:divBdr>
                  <w:divsChild>
                    <w:div w:id="551426839">
                      <w:marLeft w:val="0"/>
                      <w:marRight w:val="0"/>
                      <w:marTop w:val="0"/>
                      <w:marBottom w:val="0"/>
                      <w:divBdr>
                        <w:top w:val="none" w:sz="0" w:space="0" w:color="auto"/>
                        <w:left w:val="none" w:sz="0" w:space="0" w:color="auto"/>
                        <w:bottom w:val="none" w:sz="0" w:space="0" w:color="auto"/>
                        <w:right w:val="none" w:sz="0" w:space="0" w:color="auto"/>
                      </w:divBdr>
                    </w:div>
                  </w:divsChild>
                </w:div>
                <w:div w:id="763067893">
                  <w:marLeft w:val="0"/>
                  <w:marRight w:val="0"/>
                  <w:marTop w:val="0"/>
                  <w:marBottom w:val="0"/>
                  <w:divBdr>
                    <w:top w:val="none" w:sz="0" w:space="0" w:color="auto"/>
                    <w:left w:val="none" w:sz="0" w:space="0" w:color="auto"/>
                    <w:bottom w:val="none" w:sz="0" w:space="0" w:color="auto"/>
                    <w:right w:val="none" w:sz="0" w:space="0" w:color="auto"/>
                  </w:divBdr>
                  <w:divsChild>
                    <w:div w:id="198514484">
                      <w:marLeft w:val="0"/>
                      <w:marRight w:val="0"/>
                      <w:marTop w:val="0"/>
                      <w:marBottom w:val="0"/>
                      <w:divBdr>
                        <w:top w:val="none" w:sz="0" w:space="0" w:color="auto"/>
                        <w:left w:val="none" w:sz="0" w:space="0" w:color="auto"/>
                        <w:bottom w:val="none" w:sz="0" w:space="0" w:color="auto"/>
                        <w:right w:val="none" w:sz="0" w:space="0" w:color="auto"/>
                      </w:divBdr>
                    </w:div>
                  </w:divsChild>
                </w:div>
                <w:div w:id="1874688232">
                  <w:marLeft w:val="0"/>
                  <w:marRight w:val="0"/>
                  <w:marTop w:val="0"/>
                  <w:marBottom w:val="0"/>
                  <w:divBdr>
                    <w:top w:val="none" w:sz="0" w:space="0" w:color="auto"/>
                    <w:left w:val="none" w:sz="0" w:space="0" w:color="auto"/>
                    <w:bottom w:val="none" w:sz="0" w:space="0" w:color="auto"/>
                    <w:right w:val="none" w:sz="0" w:space="0" w:color="auto"/>
                  </w:divBdr>
                  <w:divsChild>
                    <w:div w:id="1262177108">
                      <w:marLeft w:val="0"/>
                      <w:marRight w:val="0"/>
                      <w:marTop w:val="0"/>
                      <w:marBottom w:val="0"/>
                      <w:divBdr>
                        <w:top w:val="none" w:sz="0" w:space="0" w:color="auto"/>
                        <w:left w:val="none" w:sz="0" w:space="0" w:color="auto"/>
                        <w:bottom w:val="none" w:sz="0" w:space="0" w:color="auto"/>
                        <w:right w:val="none" w:sz="0" w:space="0" w:color="auto"/>
                      </w:divBdr>
                    </w:div>
                  </w:divsChild>
                </w:div>
                <w:div w:id="1838417777">
                  <w:marLeft w:val="0"/>
                  <w:marRight w:val="0"/>
                  <w:marTop w:val="0"/>
                  <w:marBottom w:val="0"/>
                  <w:divBdr>
                    <w:top w:val="none" w:sz="0" w:space="0" w:color="auto"/>
                    <w:left w:val="none" w:sz="0" w:space="0" w:color="auto"/>
                    <w:bottom w:val="none" w:sz="0" w:space="0" w:color="auto"/>
                    <w:right w:val="none" w:sz="0" w:space="0" w:color="auto"/>
                  </w:divBdr>
                  <w:divsChild>
                    <w:div w:id="253972865">
                      <w:marLeft w:val="0"/>
                      <w:marRight w:val="0"/>
                      <w:marTop w:val="0"/>
                      <w:marBottom w:val="0"/>
                      <w:divBdr>
                        <w:top w:val="none" w:sz="0" w:space="0" w:color="auto"/>
                        <w:left w:val="none" w:sz="0" w:space="0" w:color="auto"/>
                        <w:bottom w:val="none" w:sz="0" w:space="0" w:color="auto"/>
                        <w:right w:val="none" w:sz="0" w:space="0" w:color="auto"/>
                      </w:divBdr>
                    </w:div>
                  </w:divsChild>
                </w:div>
                <w:div w:id="108209976">
                  <w:marLeft w:val="0"/>
                  <w:marRight w:val="0"/>
                  <w:marTop w:val="0"/>
                  <w:marBottom w:val="0"/>
                  <w:divBdr>
                    <w:top w:val="none" w:sz="0" w:space="0" w:color="auto"/>
                    <w:left w:val="none" w:sz="0" w:space="0" w:color="auto"/>
                    <w:bottom w:val="none" w:sz="0" w:space="0" w:color="auto"/>
                    <w:right w:val="none" w:sz="0" w:space="0" w:color="auto"/>
                  </w:divBdr>
                  <w:divsChild>
                    <w:div w:id="1986010488">
                      <w:marLeft w:val="0"/>
                      <w:marRight w:val="0"/>
                      <w:marTop w:val="0"/>
                      <w:marBottom w:val="0"/>
                      <w:divBdr>
                        <w:top w:val="none" w:sz="0" w:space="0" w:color="auto"/>
                        <w:left w:val="none" w:sz="0" w:space="0" w:color="auto"/>
                        <w:bottom w:val="none" w:sz="0" w:space="0" w:color="auto"/>
                        <w:right w:val="none" w:sz="0" w:space="0" w:color="auto"/>
                      </w:divBdr>
                    </w:div>
                  </w:divsChild>
                </w:div>
                <w:div w:id="1583760686">
                  <w:marLeft w:val="0"/>
                  <w:marRight w:val="0"/>
                  <w:marTop w:val="0"/>
                  <w:marBottom w:val="0"/>
                  <w:divBdr>
                    <w:top w:val="none" w:sz="0" w:space="0" w:color="auto"/>
                    <w:left w:val="none" w:sz="0" w:space="0" w:color="auto"/>
                    <w:bottom w:val="none" w:sz="0" w:space="0" w:color="auto"/>
                    <w:right w:val="none" w:sz="0" w:space="0" w:color="auto"/>
                  </w:divBdr>
                  <w:divsChild>
                    <w:div w:id="862743282">
                      <w:marLeft w:val="0"/>
                      <w:marRight w:val="0"/>
                      <w:marTop w:val="0"/>
                      <w:marBottom w:val="0"/>
                      <w:divBdr>
                        <w:top w:val="none" w:sz="0" w:space="0" w:color="auto"/>
                        <w:left w:val="none" w:sz="0" w:space="0" w:color="auto"/>
                        <w:bottom w:val="none" w:sz="0" w:space="0" w:color="auto"/>
                        <w:right w:val="none" w:sz="0" w:space="0" w:color="auto"/>
                      </w:divBdr>
                    </w:div>
                  </w:divsChild>
                </w:div>
                <w:div w:id="2020425167">
                  <w:marLeft w:val="0"/>
                  <w:marRight w:val="0"/>
                  <w:marTop w:val="0"/>
                  <w:marBottom w:val="0"/>
                  <w:divBdr>
                    <w:top w:val="none" w:sz="0" w:space="0" w:color="auto"/>
                    <w:left w:val="none" w:sz="0" w:space="0" w:color="auto"/>
                    <w:bottom w:val="none" w:sz="0" w:space="0" w:color="auto"/>
                    <w:right w:val="none" w:sz="0" w:space="0" w:color="auto"/>
                  </w:divBdr>
                  <w:divsChild>
                    <w:div w:id="238910346">
                      <w:marLeft w:val="0"/>
                      <w:marRight w:val="0"/>
                      <w:marTop w:val="0"/>
                      <w:marBottom w:val="0"/>
                      <w:divBdr>
                        <w:top w:val="none" w:sz="0" w:space="0" w:color="auto"/>
                        <w:left w:val="none" w:sz="0" w:space="0" w:color="auto"/>
                        <w:bottom w:val="none" w:sz="0" w:space="0" w:color="auto"/>
                        <w:right w:val="none" w:sz="0" w:space="0" w:color="auto"/>
                      </w:divBdr>
                    </w:div>
                  </w:divsChild>
                </w:div>
                <w:div w:id="987443911">
                  <w:marLeft w:val="0"/>
                  <w:marRight w:val="0"/>
                  <w:marTop w:val="0"/>
                  <w:marBottom w:val="0"/>
                  <w:divBdr>
                    <w:top w:val="none" w:sz="0" w:space="0" w:color="auto"/>
                    <w:left w:val="none" w:sz="0" w:space="0" w:color="auto"/>
                    <w:bottom w:val="none" w:sz="0" w:space="0" w:color="auto"/>
                    <w:right w:val="none" w:sz="0" w:space="0" w:color="auto"/>
                  </w:divBdr>
                  <w:divsChild>
                    <w:div w:id="1283195315">
                      <w:marLeft w:val="0"/>
                      <w:marRight w:val="0"/>
                      <w:marTop w:val="0"/>
                      <w:marBottom w:val="0"/>
                      <w:divBdr>
                        <w:top w:val="none" w:sz="0" w:space="0" w:color="auto"/>
                        <w:left w:val="none" w:sz="0" w:space="0" w:color="auto"/>
                        <w:bottom w:val="none" w:sz="0" w:space="0" w:color="auto"/>
                        <w:right w:val="none" w:sz="0" w:space="0" w:color="auto"/>
                      </w:divBdr>
                    </w:div>
                  </w:divsChild>
                </w:div>
                <w:div w:id="1431700954">
                  <w:marLeft w:val="0"/>
                  <w:marRight w:val="0"/>
                  <w:marTop w:val="0"/>
                  <w:marBottom w:val="0"/>
                  <w:divBdr>
                    <w:top w:val="none" w:sz="0" w:space="0" w:color="auto"/>
                    <w:left w:val="none" w:sz="0" w:space="0" w:color="auto"/>
                    <w:bottom w:val="none" w:sz="0" w:space="0" w:color="auto"/>
                    <w:right w:val="none" w:sz="0" w:space="0" w:color="auto"/>
                  </w:divBdr>
                  <w:divsChild>
                    <w:div w:id="117725246">
                      <w:marLeft w:val="0"/>
                      <w:marRight w:val="0"/>
                      <w:marTop w:val="0"/>
                      <w:marBottom w:val="0"/>
                      <w:divBdr>
                        <w:top w:val="none" w:sz="0" w:space="0" w:color="auto"/>
                        <w:left w:val="none" w:sz="0" w:space="0" w:color="auto"/>
                        <w:bottom w:val="none" w:sz="0" w:space="0" w:color="auto"/>
                        <w:right w:val="none" w:sz="0" w:space="0" w:color="auto"/>
                      </w:divBdr>
                    </w:div>
                  </w:divsChild>
                </w:div>
                <w:div w:id="1548372347">
                  <w:marLeft w:val="0"/>
                  <w:marRight w:val="0"/>
                  <w:marTop w:val="0"/>
                  <w:marBottom w:val="0"/>
                  <w:divBdr>
                    <w:top w:val="none" w:sz="0" w:space="0" w:color="auto"/>
                    <w:left w:val="none" w:sz="0" w:space="0" w:color="auto"/>
                    <w:bottom w:val="none" w:sz="0" w:space="0" w:color="auto"/>
                    <w:right w:val="none" w:sz="0" w:space="0" w:color="auto"/>
                  </w:divBdr>
                  <w:divsChild>
                    <w:div w:id="2136605484">
                      <w:marLeft w:val="0"/>
                      <w:marRight w:val="0"/>
                      <w:marTop w:val="0"/>
                      <w:marBottom w:val="0"/>
                      <w:divBdr>
                        <w:top w:val="none" w:sz="0" w:space="0" w:color="auto"/>
                        <w:left w:val="none" w:sz="0" w:space="0" w:color="auto"/>
                        <w:bottom w:val="none" w:sz="0" w:space="0" w:color="auto"/>
                        <w:right w:val="none" w:sz="0" w:space="0" w:color="auto"/>
                      </w:divBdr>
                    </w:div>
                    <w:div w:id="85126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504534">
          <w:marLeft w:val="0"/>
          <w:marRight w:val="0"/>
          <w:marTop w:val="0"/>
          <w:marBottom w:val="0"/>
          <w:divBdr>
            <w:top w:val="none" w:sz="0" w:space="0" w:color="auto"/>
            <w:left w:val="none" w:sz="0" w:space="0" w:color="auto"/>
            <w:bottom w:val="none" w:sz="0" w:space="0" w:color="auto"/>
            <w:right w:val="none" w:sz="0" w:space="0" w:color="auto"/>
          </w:divBdr>
        </w:div>
      </w:divsChild>
    </w:div>
    <w:div w:id="202736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6FD94-40CA-4DDA-80A9-57A5E852A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5693</Words>
  <Characters>32456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Steinberg</dc:creator>
  <cp:keywords/>
  <dc:description/>
  <cp:lastModifiedBy>Julia Steinberg</cp:lastModifiedBy>
  <cp:revision>12</cp:revision>
  <cp:lastPrinted>2021-07-16T01:01:00Z</cp:lastPrinted>
  <dcterms:created xsi:type="dcterms:W3CDTF">2022-01-11T06:44:00Z</dcterms:created>
  <dcterms:modified xsi:type="dcterms:W3CDTF">2022-01-12T05:35:00Z</dcterms:modified>
</cp:coreProperties>
</file>