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34FD9" w14:textId="008E922C" w:rsidR="001D6583" w:rsidRDefault="00A01767" w:rsidP="001D6583">
      <w:pPr>
        <w:keepNext/>
        <w:keepLines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 Material</w:t>
      </w:r>
    </w:p>
    <w:p w14:paraId="315ADEDF" w14:textId="77777777" w:rsidR="001D6583" w:rsidRDefault="001D6583" w:rsidP="001D6583">
      <w:pPr>
        <w:pStyle w:val="Heading1"/>
        <w:spacing w:before="480"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Table S1. Patient demographics</w:t>
      </w:r>
    </w:p>
    <w:tbl>
      <w:tblPr>
        <w:tblW w:w="9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5"/>
        <w:gridCol w:w="3690"/>
      </w:tblGrid>
      <w:tr w:rsidR="001D6583" w14:paraId="599271A7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24DCD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39057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(N=143)</w:t>
            </w:r>
          </w:p>
        </w:tc>
      </w:tr>
      <w:tr w:rsidR="001D6583" w14:paraId="3A1C202B" w14:textId="77777777" w:rsidTr="00B86EA1">
        <w:trPr>
          <w:trHeight w:val="300"/>
        </w:trPr>
        <w:tc>
          <w:tcPr>
            <w:tcW w:w="5655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1EF6F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 assigned at birth, No. (%)</w:t>
            </w:r>
          </w:p>
        </w:tc>
        <w:tc>
          <w:tcPr>
            <w:tcW w:w="3690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F4959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7D1A3C90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0AE8B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8D845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(32.9)</w:t>
            </w:r>
          </w:p>
        </w:tc>
      </w:tr>
      <w:tr w:rsidR="001D6583" w14:paraId="09D1CDA8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926D6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67BE37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(67.1)</w:t>
            </w:r>
          </w:p>
        </w:tc>
      </w:tr>
      <w:tr w:rsidR="001D6583" w14:paraId="2860C494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CB6AE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at first colonoscopy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D083E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7461ECA6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623A2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5EDD7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51.3 (18.0 - 84.8)</w:t>
            </w:r>
          </w:p>
        </w:tc>
      </w:tr>
      <w:tr w:rsidR="001D6583" w14:paraId="41D8E039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C089C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72594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41.7, 63.5</w:t>
            </w:r>
          </w:p>
        </w:tc>
      </w:tr>
      <w:tr w:rsidR="001D6583" w14:paraId="4A082251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1ED13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Race, No. (%)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4CCAA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58D8E5CD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19649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35465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 (94.4)</w:t>
            </w:r>
          </w:p>
        </w:tc>
      </w:tr>
      <w:tr w:rsidR="001D6583" w14:paraId="0D3A344F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F4D40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76A8E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(2.1)</w:t>
            </w:r>
          </w:p>
        </w:tc>
      </w:tr>
      <w:tr w:rsidR="001D6583" w14:paraId="37D7CE34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F5696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D88E4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(2.1)</w:t>
            </w:r>
          </w:p>
        </w:tc>
      </w:tr>
      <w:tr w:rsidR="001D6583" w14:paraId="4F8146BA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0E7D8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F184D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1D6583" w14:paraId="5612E3DE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8330A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ED48E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(1.4)</w:t>
            </w:r>
          </w:p>
        </w:tc>
      </w:tr>
      <w:tr w:rsidR="001D6583" w14:paraId="0C38B2B5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BC919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BMI at first colonoscopy, kg/m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2A34C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55EA8EAB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62C847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E3E59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 (18.9 - 46.0)</w:t>
            </w:r>
          </w:p>
        </w:tc>
      </w:tr>
      <w:tr w:rsidR="001D6583" w14:paraId="7BA8E2C0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70094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214D8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24.0, 30.7</w:t>
            </w:r>
          </w:p>
        </w:tc>
      </w:tr>
      <w:tr w:rsidR="001D6583" w14:paraId="2E7D00F2" w14:textId="77777777" w:rsidTr="00B86EA1">
        <w:trPr>
          <w:trHeight w:val="435"/>
        </w:trPr>
        <w:tc>
          <w:tcPr>
            <w:tcW w:w="565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0FD95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data, No.</w:t>
            </w:r>
          </w:p>
        </w:tc>
        <w:tc>
          <w:tcPr>
            <w:tcW w:w="369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1270C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D6583" w14:paraId="08D75180" w14:textId="77777777" w:rsidTr="00B86EA1">
        <w:trPr>
          <w:trHeight w:val="300"/>
        </w:trPr>
        <w:tc>
          <w:tcPr>
            <w:tcW w:w="5655" w:type="dxa"/>
            <w:tcBorders>
              <w:top w:val="single" w:sz="4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9A136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Cancer history, No. (%)</w:t>
            </w:r>
          </w:p>
        </w:tc>
        <w:tc>
          <w:tcPr>
            <w:tcW w:w="3690" w:type="dxa"/>
            <w:tcBorders>
              <w:top w:val="single" w:sz="4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E798A3" w14:textId="77777777" w:rsidR="001D6583" w:rsidRDefault="001D6583" w:rsidP="00B8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68F12B97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5E5C6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Colorectal cancer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0B275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(17.5)</w:t>
            </w:r>
          </w:p>
        </w:tc>
      </w:tr>
      <w:tr w:rsidR="001D6583" w14:paraId="791772B3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222AC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Endometrium cancer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CFF5D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(9.8)</w:t>
            </w:r>
          </w:p>
        </w:tc>
      </w:tr>
      <w:tr w:rsidR="001D6583" w14:paraId="26DC0D77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983A4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Ovary cancer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01B72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(1.4)</w:t>
            </w:r>
          </w:p>
        </w:tc>
      </w:tr>
      <w:tr w:rsidR="001D6583" w14:paraId="5FC9C746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FD4DD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Ureter cancer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A0397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(1.4)</w:t>
            </w:r>
          </w:p>
        </w:tc>
      </w:tr>
      <w:tr w:rsidR="001D6583" w14:paraId="6CCF0C69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EEACF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Breast cancer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6F103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(5.6)</w:t>
            </w:r>
          </w:p>
        </w:tc>
      </w:tr>
      <w:tr w:rsidR="001D6583" w14:paraId="0C7B1A61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1C1BF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68D9DE" w14:textId="77777777" w:rsidR="001D6583" w:rsidRDefault="001D6583" w:rsidP="00B86EA1">
            <w:pP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(14.7)</w:t>
            </w:r>
          </w:p>
        </w:tc>
      </w:tr>
      <w:tr w:rsidR="001D6583" w14:paraId="3B18120F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AFB11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Lynch syndrome molecular diagnosis, No. (%)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2A700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7D79756D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79A3A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MLH1 PV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887EE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(21.0)</w:t>
            </w:r>
          </w:p>
        </w:tc>
      </w:tr>
      <w:tr w:rsidR="001D6583" w14:paraId="1330A6EB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9ACD0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MSH2 PV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B9990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(26.6)</w:t>
            </w:r>
          </w:p>
        </w:tc>
      </w:tr>
      <w:tr w:rsidR="001D6583" w14:paraId="5C7C3A52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80452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MSH6 PV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E9194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(25.2)</w:t>
            </w:r>
          </w:p>
        </w:tc>
      </w:tr>
      <w:tr w:rsidR="001D6583" w14:paraId="66173872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D6412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PMS2 PV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8EDF3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(25.2)</w:t>
            </w:r>
          </w:p>
        </w:tc>
      </w:tr>
      <w:tr w:rsidR="001D6583" w14:paraId="290016A6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DD4EF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EPCAM PV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2B6CF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(1.4)</w:t>
            </w:r>
          </w:p>
        </w:tc>
      </w:tr>
      <w:tr w:rsidR="001D6583" w14:paraId="21DD938C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71ACC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MSH6/PMS2 PV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FD48C5" w14:textId="77777777" w:rsidR="001D6583" w:rsidRDefault="001D6583" w:rsidP="00B86EA1">
            <w:pP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(0.7)</w:t>
            </w:r>
          </w:p>
        </w:tc>
      </w:tr>
      <w:tr w:rsidR="001D6583" w14:paraId="224CE17B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721D8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Time under surveillance, months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E2A7D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14A35A6D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A72FC6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849072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42.7 (7.6 - 276.4)</w:t>
            </w:r>
          </w:p>
        </w:tc>
      </w:tr>
      <w:tr w:rsidR="001D6583" w14:paraId="783E9778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9D0CE7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8E181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24.9, 71.9</w:t>
            </w:r>
          </w:p>
        </w:tc>
      </w:tr>
      <w:tr w:rsidR="001D6583" w14:paraId="065DAA3D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45DF7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data, No.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9B92D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1D6583" w14:paraId="0B60C862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588EF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history of colon or rectal cancer, No. (%)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72A64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 (51.7)</w:t>
            </w:r>
          </w:p>
        </w:tc>
      </w:tr>
      <w:tr w:rsidR="001D6583" w14:paraId="5146C831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F416F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Prescribed diabetes medication, No. (%)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22DB6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(9.1)</w:t>
            </w:r>
          </w:p>
        </w:tc>
      </w:tr>
      <w:tr w:rsidR="001D6583" w14:paraId="1C8874A6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7AE33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Prescribed hypertension medication, No. (%)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6C29B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(21.0)</w:t>
            </w:r>
          </w:p>
        </w:tc>
      </w:tr>
      <w:tr w:rsidR="001D6583" w14:paraId="328555DC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EFB5C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Deprivation Index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1CA8D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1A66EAB1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3B9D0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041A0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 (1.0 - 100.0)</w:t>
            </w:r>
          </w:p>
        </w:tc>
      </w:tr>
      <w:tr w:rsidR="001D6583" w14:paraId="2B99DCBE" w14:textId="77777777" w:rsidTr="00B86EA1">
        <w:trPr>
          <w:trHeight w:val="300"/>
        </w:trPr>
        <w:tc>
          <w:tcPr>
            <w:tcW w:w="565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46369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69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A9BBE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23.0, 52.0</w:t>
            </w:r>
          </w:p>
        </w:tc>
      </w:tr>
    </w:tbl>
    <w:p w14:paraId="48B6205E" w14:textId="77777777" w:rsidR="001D6583" w:rsidRDefault="001D6583" w:rsidP="001D6583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048A99" w14:textId="77777777" w:rsidR="001D6583" w:rsidRDefault="001D6583" w:rsidP="001D6583">
      <w:pPr>
        <w:pStyle w:val="Heading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F45B7E4" w14:textId="77777777" w:rsidR="001D6583" w:rsidRDefault="001D6583" w:rsidP="001D6583">
      <w:r>
        <w:br w:type="page"/>
      </w:r>
    </w:p>
    <w:p w14:paraId="10AC9B65" w14:textId="77777777" w:rsidR="001D6583" w:rsidRDefault="001D6583" w:rsidP="001D6583">
      <w:pPr>
        <w:pStyle w:val="Heading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Table S2. Colonoscopy data of patients included in the study</w:t>
      </w:r>
    </w:p>
    <w:tbl>
      <w:tblPr>
        <w:tblW w:w="9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75"/>
        <w:gridCol w:w="3870"/>
      </w:tblGrid>
      <w:tr w:rsidR="001D6583" w14:paraId="6F863CF6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D224F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E014A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(N=557)</w:t>
            </w:r>
          </w:p>
        </w:tc>
      </w:tr>
      <w:tr w:rsidR="001D6583" w14:paraId="703E08F6" w14:textId="77777777" w:rsidTr="00B86EA1">
        <w:trPr>
          <w:trHeight w:val="300"/>
        </w:trPr>
        <w:tc>
          <w:tcPr>
            <w:tcW w:w="5475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DD9CD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 assigned at birth, No. (%)</w:t>
            </w:r>
          </w:p>
        </w:tc>
        <w:tc>
          <w:tcPr>
            <w:tcW w:w="3870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D66DC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68107250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EAC2E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42C87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 (31.4)</w:t>
            </w:r>
          </w:p>
        </w:tc>
      </w:tr>
      <w:tr w:rsidR="001D6583" w14:paraId="314783E8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9FE4A0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6B5FD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 (68.6)</w:t>
            </w:r>
          </w:p>
        </w:tc>
      </w:tr>
      <w:tr w:rsidR="001D6583" w14:paraId="2A259173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9C30D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at colonoscopy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0ADF4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33490130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49A1A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CB31F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55.7 (17.9 - 84.8)</w:t>
            </w:r>
          </w:p>
        </w:tc>
      </w:tr>
      <w:tr w:rsidR="001D6583" w14:paraId="6ECACAD9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BF5F3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B46D1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44.0, 65.3</w:t>
            </w:r>
          </w:p>
        </w:tc>
      </w:tr>
      <w:tr w:rsidR="001D6583" w14:paraId="7812E300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D4D47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Adenoma, No. (%)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E7361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18208ADB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9B5E4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7BA2C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 (62.1)</w:t>
            </w:r>
          </w:p>
        </w:tc>
      </w:tr>
      <w:tr w:rsidR="001D6583" w14:paraId="09F4FAD3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7BB00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1CC66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 (37.9)</w:t>
            </w:r>
          </w:p>
        </w:tc>
      </w:tr>
      <w:tr w:rsidR="001D6583" w14:paraId="168D911D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471F1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Sessile serrated lesions, No. (%)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81405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386B20D3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04BAA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79B6E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 (88.2)</w:t>
            </w:r>
          </w:p>
        </w:tc>
      </w:tr>
      <w:tr w:rsidR="001D6583" w14:paraId="256D30BA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D7152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52114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(11.8)</w:t>
            </w:r>
          </w:p>
        </w:tc>
      </w:tr>
      <w:tr w:rsidR="001D6583" w14:paraId="6C39B022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F3186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Precancerous colon polyp breakdown (per colonoscopy)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FBF02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3495F365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26F49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Neither (no adenomas or sessile serrated lesions)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8363B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 (56.2%)</w:t>
            </w:r>
          </w:p>
        </w:tc>
      </w:tr>
      <w:tr w:rsidR="001D6583" w14:paraId="143D34D1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A74A4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Only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denom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found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D93E7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 (32.0%)</w:t>
            </w:r>
          </w:p>
        </w:tc>
      </w:tr>
      <w:tr w:rsidR="001D6583" w14:paraId="5B30DF7D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1FFF8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Only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essile serrated lesion found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99DFF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(5.9%)</w:t>
            </w:r>
          </w:p>
        </w:tc>
      </w:tr>
      <w:tr w:rsidR="001D6583" w14:paraId="5227C6E9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FAAE6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Both adenoma and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sessile serrated lesion found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027AA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(5.9%)</w:t>
            </w:r>
          </w:p>
        </w:tc>
      </w:tr>
      <w:tr w:rsidR="001D6583" w14:paraId="117FE4F8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06B09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time of procedure, minutes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B233F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47EDB94A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7FC2F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66E1B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39.0 (9.0 - 104.0)</w:t>
            </w:r>
          </w:p>
        </w:tc>
      </w:tr>
      <w:tr w:rsidR="001D6583" w14:paraId="0A7BD3DF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EA323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96064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29.0, 49.0</w:t>
            </w:r>
          </w:p>
        </w:tc>
      </w:tr>
      <w:tr w:rsidR="001D6583" w14:paraId="224862A7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7BD21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data, No.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37085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1D6583" w14:paraId="1F0B7E03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FD611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Withdrawal time of procedure, minutes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832AB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1DEF3E13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EDFB6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D26EB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 (2.0 - 69.0)</w:t>
            </w:r>
          </w:p>
        </w:tc>
      </w:tr>
      <w:tr w:rsidR="001D6583" w14:paraId="6C0032CA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2D2A9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C75B2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19.0, 28.0</w:t>
            </w:r>
          </w:p>
        </w:tc>
      </w:tr>
      <w:tr w:rsidR="001D6583" w14:paraId="41D5EFCA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A970D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data, No.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5B7CF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1D6583" w14:paraId="2AE8DC48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5CECF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Status after last colonoscopy, No. (%)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FC0F6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011C454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57908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Lost to follow up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501A6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(9.0)</w:t>
            </w:r>
          </w:p>
        </w:tc>
      </w:tr>
      <w:tr w:rsidR="001D6583" w14:paraId="2F496A10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A5750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due yet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865A7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 (91.0)</w:t>
            </w:r>
          </w:p>
        </w:tc>
      </w:tr>
      <w:tr w:rsidR="001D6583" w14:paraId="7C0DC948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76B1B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Colon preparation, No. (%)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8BB0E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60F31568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EFC0A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9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BF678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 (93.7)</w:t>
            </w:r>
          </w:p>
        </w:tc>
      </w:tr>
      <w:tr w:rsidR="001D6583" w14:paraId="27841AE3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892A8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8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3208A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(0.4)</w:t>
            </w:r>
          </w:p>
        </w:tc>
      </w:tr>
      <w:tr w:rsidR="001D6583" w14:paraId="4003F3B9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082CF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7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B0CF0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(1.1)</w:t>
            </w:r>
          </w:p>
        </w:tc>
      </w:tr>
      <w:tr w:rsidR="001D6583" w14:paraId="10803974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A9DD6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6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A02A3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(0.5)</w:t>
            </w:r>
          </w:p>
        </w:tc>
      </w:tr>
      <w:tr w:rsidR="001D6583" w14:paraId="2C701F00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28D6E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5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C94BD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(0.2)</w:t>
            </w:r>
          </w:p>
        </w:tc>
      </w:tr>
      <w:tr w:rsidR="001D6583" w14:paraId="28D26DF0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6201F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4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F1443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(0.2)</w:t>
            </w:r>
          </w:p>
        </w:tc>
      </w:tr>
      <w:tr w:rsidR="001D6583" w14:paraId="0318B8A4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D04B0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3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DA55C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(0.9)</w:t>
            </w:r>
          </w:p>
        </w:tc>
      </w:tr>
      <w:tr w:rsidR="001D6583" w14:paraId="2BD38F1D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7011D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2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6A448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1D6583" w14:paraId="61B12BD4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261B7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BBPS 1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F9369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(0.2)</w:t>
            </w:r>
          </w:p>
        </w:tc>
      </w:tr>
      <w:tr w:rsidR="001D6583" w14:paraId="533D2FA2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EB5B7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20392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1D6583" w14:paraId="683448F1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5948F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513A3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(1.4)</w:t>
            </w:r>
          </w:p>
        </w:tc>
      </w:tr>
      <w:tr w:rsidR="001D6583" w14:paraId="063FA5B5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DF3F6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8F79C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(0.4)</w:t>
            </w:r>
          </w:p>
        </w:tc>
      </w:tr>
      <w:tr w:rsidR="001D6583" w14:paraId="5B830DA2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C4BF2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Poor/Inadequate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E565E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(1.1)</w:t>
            </w:r>
          </w:p>
        </w:tc>
      </w:tr>
      <w:tr w:rsidR="001D6583" w14:paraId="1D912DFD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AEDAF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Indigo carmine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chromoendoscopy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No. (%)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130AC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6631EB47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9E178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F88C7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(10.8)</w:t>
            </w:r>
          </w:p>
        </w:tc>
      </w:tr>
      <w:tr w:rsidR="001D6583" w14:paraId="7AA9B131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1BDD3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03037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 (89.2)</w:t>
            </w:r>
          </w:p>
        </w:tc>
      </w:tr>
      <w:tr w:rsidR="001D6583" w14:paraId="1C7C463C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FF9C6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colonoscopies, No. (%)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1F57E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3AF264B1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9F354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CCAC1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 (25.7)</w:t>
            </w:r>
          </w:p>
        </w:tc>
      </w:tr>
      <w:tr w:rsidR="001D6583" w14:paraId="66A8274D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0DA39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49575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(21.5)</w:t>
            </w:r>
          </w:p>
        </w:tc>
      </w:tr>
      <w:tr w:rsidR="001D6583" w14:paraId="7495B01B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F8B12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B0180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(16.2)</w:t>
            </w:r>
          </w:p>
        </w:tc>
      </w:tr>
      <w:tr w:rsidR="001D6583" w14:paraId="61F5E87A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92029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7AC57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(11.5)</w:t>
            </w:r>
          </w:p>
        </w:tc>
      </w:tr>
      <w:tr w:rsidR="001D6583" w14:paraId="39664EEB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E47B6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5E9AD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(7.9)</w:t>
            </w:r>
          </w:p>
        </w:tc>
      </w:tr>
      <w:tr w:rsidR="001D6583" w14:paraId="68867571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EE650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A6F80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(5.7)</w:t>
            </w:r>
          </w:p>
        </w:tc>
      </w:tr>
      <w:tr w:rsidR="001D6583" w14:paraId="4AFB95B6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5459C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04E61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(4.1)</w:t>
            </w:r>
          </w:p>
        </w:tc>
      </w:tr>
      <w:tr w:rsidR="001D6583" w14:paraId="784F353F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AB380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91B81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(3.2)</w:t>
            </w:r>
          </w:p>
        </w:tc>
      </w:tr>
      <w:tr w:rsidR="001D6583" w14:paraId="639AC9D3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BAA04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A2CCE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(2.2)</w:t>
            </w:r>
          </w:p>
        </w:tc>
      </w:tr>
      <w:tr w:rsidR="001D6583" w14:paraId="7C2C5BEE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3D87A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8B0AD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(1.1)</w:t>
            </w:r>
          </w:p>
        </w:tc>
      </w:tr>
      <w:tr w:rsidR="001D6583" w14:paraId="726935ED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CFBAA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37DEB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(0.7)</w:t>
            </w:r>
          </w:p>
        </w:tc>
      </w:tr>
      <w:tr w:rsidR="001D6583" w14:paraId="0EC3F50C" w14:textId="77777777" w:rsidTr="00B86EA1">
        <w:trPr>
          <w:trHeight w:val="300"/>
        </w:trPr>
        <w:tc>
          <w:tcPr>
            <w:tcW w:w="547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46BE8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70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09385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(0.2)</w:t>
            </w:r>
          </w:p>
        </w:tc>
      </w:tr>
    </w:tbl>
    <w:p w14:paraId="0E9C75C0" w14:textId="77777777" w:rsidR="001D6583" w:rsidRDefault="001D6583" w:rsidP="001D6583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35DF68E" w14:textId="77777777" w:rsidR="001D6583" w:rsidRDefault="001D6583" w:rsidP="001D6583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C87B14" w14:textId="77777777" w:rsidR="001D6583" w:rsidRDefault="001D6583" w:rsidP="001D6583">
      <w:r>
        <w:br w:type="page"/>
      </w:r>
    </w:p>
    <w:p w14:paraId="342691C5" w14:textId="7F0C7A60" w:rsidR="001D6583" w:rsidRDefault="001D6583" w:rsidP="001D6583">
      <w:pPr>
        <w:pStyle w:val="Heading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Table S3. Follow</w:t>
      </w:r>
      <w:r w:rsidR="009A55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up status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1"/>
        <w:gridCol w:w="2498"/>
        <w:gridCol w:w="2105"/>
        <w:gridCol w:w="1066"/>
      </w:tblGrid>
      <w:tr w:rsidR="001D6583" w14:paraId="49DD80EE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6B314C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F31B4F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Lost to follow-up (N=50)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0F8664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Not due yet (N=507)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478D05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</w:p>
        </w:tc>
      </w:tr>
      <w:tr w:rsidR="001D6583" w14:paraId="318A98B4" w14:textId="77777777" w:rsidTr="00B86EA1">
        <w:trPr>
          <w:trHeight w:val="300"/>
        </w:trPr>
        <w:tc>
          <w:tcPr>
            <w:tcW w:w="3691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1A816C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Deprivation Index</w:t>
            </w:r>
          </w:p>
        </w:tc>
        <w:tc>
          <w:tcPr>
            <w:tcW w:w="2498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87FCFB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A4FF15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7E9DB3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 (1)</w:t>
            </w:r>
          </w:p>
        </w:tc>
      </w:tr>
      <w:tr w:rsidR="001D6583" w14:paraId="48928B5A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D110A2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1C069E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25.0 </w:t>
            </w:r>
          </w:p>
          <w:p w14:paraId="4DAC22B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(10.0 - 85.0)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FBD28E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  <w:p w14:paraId="76D786B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(1.0 - 100.0)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5577E3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3F2DD3BC" w14:textId="77777777" w:rsidTr="00B86EA1">
        <w:trPr>
          <w:trHeight w:val="405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8F8E77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FD3BB8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20.0, 38.5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8CE364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18.0, 48.0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A064FB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D41B611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C20B77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 of colon adenoma on previous colonoscopy, No. (%)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E2B978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961694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910315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0.728 (2)</w:t>
            </w:r>
          </w:p>
        </w:tc>
      </w:tr>
      <w:tr w:rsidR="001D6583" w14:paraId="76348065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CF26D6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B5B462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(7.8)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7A03D0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 (92.2)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952528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632D0369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72E98D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1AACE4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(6.9)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0B7F63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 (93.1)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C6CC0C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2799FFD4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0E8CC6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DF6EB0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4A25FC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4421E8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33C1476D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9F8395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 assigned at birth, No. (%)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2BB8EF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068C94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EFEE5C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738767E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8DDF56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61CD50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(7.4)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B25282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 (92.6)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B81A23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BE3DC6C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C266BD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9039CB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(9.7)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AA056F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 (90.3)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43477C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71567BC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F8BC78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at colonoscopy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071FA3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F98824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8CA61C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 (1)</w:t>
            </w:r>
          </w:p>
        </w:tc>
      </w:tr>
      <w:tr w:rsidR="001D6583" w14:paraId="55EE3CFF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B394E5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(range)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080596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53.2 </w:t>
            </w:r>
          </w:p>
          <w:p w14:paraId="16F24B1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(18.0 - 74.5)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8376B3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55.9</w:t>
            </w:r>
          </w:p>
          <w:p w14:paraId="3118660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(24.2 - 84.8)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01021D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25DA3333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FA6D5F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E6AF13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35.6, 62.2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7B5BE2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44.7, 65.6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24D985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548BEEE2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EEAED1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quartiles, No. (%)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59662B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556251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4DA44B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0.123 (2)</w:t>
            </w:r>
          </w:p>
        </w:tc>
      </w:tr>
      <w:tr w:rsidR="001D6583" w14:paraId="3F6AF98B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758475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Q1 (&lt;=42.96)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0B5BC6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(13.6)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708C50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 (86.4)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67B9E0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2A18077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5F4126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Q2 (42.96 - 54.57)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F72C92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(6.5)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19B4E1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 (93.5)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E104E8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93917E8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8CA0C9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Q3 (54.57 - 64.67)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A5252B4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(9.4)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33B9D4B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 (90.6)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10E35F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075F3780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E56C43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Q4 (&gt; 64.67)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11B2873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(6.5)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8FB0269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 (93.5)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098220E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2F31E311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AE0D6C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history of colon or rectal cancer, No. (%)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E9B9F3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3384A5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187BB8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 (2)</w:t>
            </w:r>
          </w:p>
        </w:tc>
      </w:tr>
      <w:tr w:rsidR="001D6583" w14:paraId="702ECC06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7E0BF6C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41C473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(12.0)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BE4A633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 (88.0)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DC8ECB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41548377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E55F95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34A6B1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(6.8)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8FA78C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 (93.2)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BF8C2C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7316B477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24430C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Cancer history: Colon (all), No. (%)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D1096F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07B620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86DB07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0.611 (2)</w:t>
            </w:r>
          </w:p>
        </w:tc>
      </w:tr>
      <w:tr w:rsidR="001D6583" w14:paraId="7BE5348B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9163C2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50DA46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(9.3)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7695BF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 (90.7)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FF9C41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6ED2BF4C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31DB88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63DBD0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(7.7)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989C48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(92.3)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544789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1E2E6921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601B847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 history: Rectum, No. (%)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2B074466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0D7D74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036A4038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 (2)</w:t>
            </w:r>
          </w:p>
        </w:tc>
      </w:tr>
      <w:tr w:rsidR="001D6583" w14:paraId="2DC3D9CF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583E715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0451780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(9.3)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55A3618A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488 (90.7)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77E1D561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63A7CDC1" w14:textId="77777777" w:rsidTr="00B86EA1">
        <w:trPr>
          <w:trHeight w:val="300"/>
        </w:trPr>
        <w:tc>
          <w:tcPr>
            <w:tcW w:w="3691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4D879F82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72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98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6FF18B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105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6364F4AF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(100.0)</w:t>
            </w:r>
          </w:p>
        </w:tc>
        <w:tc>
          <w:tcPr>
            <w:tcW w:w="1066" w:type="dxa"/>
            <w:tcBorders>
              <w:top w:val="single" w:sz="6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30BB83D" w14:textId="7777777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6583" w14:paraId="455812E7" w14:textId="77777777" w:rsidTr="00B86EA1">
        <w:trPr>
          <w:trHeight w:val="300"/>
        </w:trPr>
        <w:tc>
          <w:tcPr>
            <w:tcW w:w="9360" w:type="dxa"/>
            <w:gridSpan w:val="4"/>
            <w:tcBorders>
              <w:top w:val="single" w:sz="12" w:space="0" w:color="666666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left w:w="90" w:type="dxa"/>
              <w:right w:w="90" w:type="dxa"/>
            </w:tcMar>
            <w:vAlign w:val="center"/>
          </w:tcPr>
          <w:p w14:paraId="378D5DE6" w14:textId="61065027" w:rsidR="001D6583" w:rsidRDefault="001D6583" w:rsidP="00B86EA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(1) Kruskal-Wallis rank sum test and (2) Pearson </w:t>
            </w:r>
            <w:r w:rsidR="005E6F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χ</w:t>
            </w:r>
            <w:r w:rsidR="005E6FDA" w:rsidRPr="005E6F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="005E6F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test</w:t>
            </w:r>
          </w:p>
        </w:tc>
      </w:tr>
    </w:tbl>
    <w:p w14:paraId="5ED9F34B" w14:textId="77777777" w:rsidR="001D6583" w:rsidRDefault="001D6583" w:rsidP="001D6583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A577A1B" w14:textId="77777777" w:rsidR="001D6583" w:rsidRDefault="001D6583" w:rsidP="001D6583">
      <w:r>
        <w:br w:type="page"/>
      </w:r>
    </w:p>
    <w:p w14:paraId="38F4534C" w14:textId="0A4709FC" w:rsidR="001D6583" w:rsidRDefault="001D6583" w:rsidP="001D6583">
      <w:pPr>
        <w:keepNext/>
        <w:keepLines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Supplemental Figure.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ROC </w:t>
      </w:r>
      <w:r w:rsidR="005E6FDA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urve for </w:t>
      </w:r>
      <w:r w:rsidR="008B71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Precancerous Polyps (Adenoma and Sessile Serrate Lesion) </w:t>
      </w:r>
      <w:r w:rsidR="005E6FDA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rediction </w:t>
      </w:r>
      <w:r w:rsidR="005E6FD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sing the </w:t>
      </w:r>
      <w:r w:rsidR="005E6FDA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rediction </w:t>
      </w:r>
      <w:r w:rsidR="005E6FDA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core. The ROC curve illustrates the performance of the prediction score in distinguishing between individuals with and without </w:t>
      </w:r>
      <w:r w:rsidR="008B7127">
        <w:rPr>
          <w:rFonts w:ascii="Times New Roman" w:eastAsia="Times New Roman" w:hAnsi="Times New Roman" w:cs="Times New Roman"/>
          <w:color w:val="000000"/>
          <w:sz w:val="24"/>
          <w:szCs w:val="24"/>
        </w:rPr>
        <w:t>a precancerous polyp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The plot shows the sensitivity and specificity at various threshold levels, providing an evaluation of the model's diagnostic ability. A higher AUC better predictive accuracy. AUC indicates area under the curve; ROC, receiver operating characteristics.</w:t>
      </w:r>
    </w:p>
    <w:p w14:paraId="54391560" w14:textId="21F1A0D1" w:rsidR="005E6FDA" w:rsidRDefault="005E6FDA" w:rsidP="001D6583">
      <w:pPr>
        <w:keepNext/>
        <w:keepLines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6FD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DB34492" wp14:editId="3AB561E6">
            <wp:extent cx="5943600" cy="4452620"/>
            <wp:effectExtent l="0" t="0" r="0" b="5080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809C049-E3DA-3208-654B-504F74040C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E809C049-E3DA-3208-654B-504F74040CA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2C5D42" w14:textId="77777777" w:rsidR="001D6583" w:rsidRDefault="001D6583" w:rsidP="001D6583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1026DDE" w14:textId="77777777" w:rsidR="001D6583" w:rsidRDefault="001D6583" w:rsidP="001D6583">
      <w:pPr>
        <w:keepNext/>
        <w:keepLines/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269E75A" w14:textId="77777777" w:rsidR="0031777C" w:rsidRDefault="0031777C"/>
    <w:sectPr w:rsidR="0031777C" w:rsidSect="001D6583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867AD" w14:textId="77777777" w:rsidR="00812BF4" w:rsidRDefault="00812BF4">
      <w:pPr>
        <w:spacing w:after="0" w:line="240" w:lineRule="auto"/>
      </w:pPr>
      <w:r>
        <w:separator/>
      </w:r>
    </w:p>
  </w:endnote>
  <w:endnote w:type="continuationSeparator" w:id="0">
    <w:p w14:paraId="0B8504C4" w14:textId="77777777" w:rsidR="00812BF4" w:rsidRDefault="00812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D9CAA" w14:textId="77777777" w:rsidR="001D6583" w:rsidRDefault="001D65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7AFF661" w14:textId="77777777" w:rsidR="001D6583" w:rsidRDefault="001D65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2498A" w14:textId="77777777" w:rsidR="00812BF4" w:rsidRDefault="00812BF4">
      <w:pPr>
        <w:spacing w:after="0" w:line="240" w:lineRule="auto"/>
      </w:pPr>
      <w:r>
        <w:separator/>
      </w:r>
    </w:p>
  </w:footnote>
  <w:footnote w:type="continuationSeparator" w:id="0">
    <w:p w14:paraId="1A280A3C" w14:textId="77777777" w:rsidR="00812BF4" w:rsidRDefault="00812B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83"/>
    <w:rsid w:val="00035A9B"/>
    <w:rsid w:val="001D6583"/>
    <w:rsid w:val="00276FCF"/>
    <w:rsid w:val="0031777C"/>
    <w:rsid w:val="005E6FDA"/>
    <w:rsid w:val="006679AF"/>
    <w:rsid w:val="006B6559"/>
    <w:rsid w:val="007136AE"/>
    <w:rsid w:val="007357E2"/>
    <w:rsid w:val="007E36FF"/>
    <w:rsid w:val="00812BF4"/>
    <w:rsid w:val="0082170B"/>
    <w:rsid w:val="008A3D6C"/>
    <w:rsid w:val="008B7127"/>
    <w:rsid w:val="008C154B"/>
    <w:rsid w:val="009A5530"/>
    <w:rsid w:val="00A01767"/>
    <w:rsid w:val="00B86BEA"/>
    <w:rsid w:val="00C411A2"/>
    <w:rsid w:val="00D0278A"/>
    <w:rsid w:val="00DC6283"/>
    <w:rsid w:val="00E34E7B"/>
    <w:rsid w:val="00E63963"/>
    <w:rsid w:val="00F11E21"/>
    <w:rsid w:val="00F77B2D"/>
    <w:rsid w:val="00FF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E15E0"/>
  <w15:chartTrackingRefBased/>
  <w15:docId w15:val="{962083F1-BEF5-4396-9F21-5357EFB6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83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5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5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5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5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5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58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58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58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58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6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58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6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58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6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58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6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58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77B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7B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7B2D"/>
    <w:rPr>
      <w:rFonts w:ascii="Calibri" w:eastAsia="Calibri" w:hAnsi="Calibri" w:cs="Calibri"/>
      <w:kern w:val="0"/>
      <w:sz w:val="20"/>
      <w:szCs w:val="20"/>
      <w:lang w:val="en"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7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7B2D"/>
    <w:rPr>
      <w:rFonts w:ascii="Calibri" w:eastAsia="Calibri" w:hAnsi="Calibri" w:cs="Calibri"/>
      <w:b/>
      <w:bCs/>
      <w:kern w:val="0"/>
      <w:sz w:val="20"/>
      <w:szCs w:val="20"/>
      <w:lang w:val="en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620</Words>
  <Characters>3534</Characters>
  <Application>Microsoft Office Word</Application>
  <DocSecurity>0</DocSecurity>
  <Lines>29</Lines>
  <Paragraphs>8</Paragraphs>
  <ScaleCrop>false</ScaleCrop>
  <Company>Mayo Clinic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Muenter, Svenja L.</dc:creator>
  <cp:keywords/>
  <dc:description/>
  <cp:lastModifiedBy>Riegert-Johnson, Douglas L., M.D.</cp:lastModifiedBy>
  <cp:revision>2</cp:revision>
  <dcterms:created xsi:type="dcterms:W3CDTF">2026-08-03T00:11:00Z</dcterms:created>
  <dcterms:modified xsi:type="dcterms:W3CDTF">2026-08-03T00:11:00Z</dcterms:modified>
</cp:coreProperties>
</file>