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920" w:rsidRDefault="002C1B6F" w:rsidP="00D4130B">
      <w:pPr>
        <w:widowControl w:val="0"/>
        <w:tabs>
          <w:tab w:val="left" w:pos="708"/>
          <w:tab w:val="left" w:pos="1416"/>
          <w:tab w:val="left" w:pos="2124"/>
          <w:tab w:val="left" w:pos="2832"/>
          <w:tab w:val="left" w:pos="3540"/>
          <w:tab w:val="left" w:pos="4248"/>
          <w:tab w:val="left" w:pos="4956"/>
        </w:tabs>
        <w:autoSpaceDE w:val="0"/>
        <w:autoSpaceDN w:val="0"/>
        <w:adjustRightInd w:val="0"/>
        <w:spacing w:line="480" w:lineRule="auto"/>
        <w:jc w:val="both"/>
        <w:rPr>
          <w:rFonts w:ascii="Calibri" w:hAnsi="Calibri" w:cs="Calibri"/>
          <w:sz w:val="20"/>
          <w:szCs w:val="20"/>
          <w:lang w:val="en-US"/>
        </w:rPr>
      </w:pPr>
      <w:r>
        <w:rPr>
          <w:rFonts w:ascii="Calibri" w:hAnsi="Calibri" w:cs="Calibri"/>
          <w:sz w:val="20"/>
          <w:szCs w:val="20"/>
          <w:lang w:val="en-US"/>
        </w:rPr>
        <w:t>ONLINE REPOSITORY</w:t>
      </w:r>
    </w:p>
    <w:p w:rsidR="002C1B6F" w:rsidRPr="00045257" w:rsidRDefault="00800BAB"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bCs/>
          <w:sz w:val="28"/>
          <w:szCs w:val="28"/>
          <w:lang w:val="en-US"/>
        </w:rPr>
      </w:pPr>
      <w:r>
        <w:rPr>
          <w:rFonts w:ascii="Calibri" w:hAnsi="Calibri" w:cs="Calibri"/>
          <w:b/>
          <w:bCs/>
          <w:sz w:val="28"/>
          <w:szCs w:val="28"/>
          <w:lang w:val="en-US"/>
        </w:rPr>
        <w:t xml:space="preserve">DETAILED </w:t>
      </w:r>
      <w:r w:rsidR="002C1B6F" w:rsidRPr="00045257">
        <w:rPr>
          <w:rFonts w:ascii="Calibri" w:hAnsi="Calibri" w:cs="Calibri"/>
          <w:b/>
          <w:bCs/>
          <w:sz w:val="28"/>
          <w:szCs w:val="28"/>
          <w:lang w:val="en-US"/>
        </w:rPr>
        <w:t>MATERIAL-METHODS</w:t>
      </w:r>
    </w:p>
    <w:p w:rsidR="002C1B6F" w:rsidRPr="00045257"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bCs/>
          <w:sz w:val="21"/>
          <w:szCs w:val="21"/>
          <w:lang w:val="en-US"/>
        </w:rPr>
      </w:pPr>
      <w:r w:rsidRPr="00045257">
        <w:rPr>
          <w:rFonts w:ascii="Calibri" w:hAnsi="Calibri" w:cs="Calibri"/>
          <w:b/>
          <w:bCs/>
          <w:sz w:val="21"/>
          <w:szCs w:val="21"/>
          <w:lang w:val="en-US"/>
        </w:rPr>
        <w:t>General characteristics</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proofErr w:type="spellStart"/>
      <w:r w:rsidRPr="00045257">
        <w:rPr>
          <w:rFonts w:ascii="Calibri" w:hAnsi="Calibri" w:cs="Calibri"/>
          <w:sz w:val="21"/>
          <w:szCs w:val="21"/>
          <w:lang w:val="en-US"/>
        </w:rPr>
        <w:t>Volumetry</w:t>
      </w:r>
      <w:proofErr w:type="spellEnd"/>
      <w:r w:rsidRPr="00045257">
        <w:rPr>
          <w:rFonts w:ascii="Calibri" w:hAnsi="Calibri" w:cs="Calibri"/>
          <w:sz w:val="21"/>
          <w:szCs w:val="21"/>
          <w:lang w:val="en-US"/>
        </w:rPr>
        <w:t xml:space="preserve"> was assessed using a laser distance-meter (</w:t>
      </w:r>
      <w:proofErr w:type="spellStart"/>
      <w:r w:rsidRPr="00045257">
        <w:rPr>
          <w:rFonts w:ascii="Calibri" w:hAnsi="Calibri" w:cs="Calibri"/>
          <w:sz w:val="21"/>
          <w:szCs w:val="21"/>
          <w:lang w:val="en-US"/>
        </w:rPr>
        <w:t>Leica</w:t>
      </w:r>
      <w:proofErr w:type="spellEnd"/>
      <w:r w:rsidRPr="00045257">
        <w:rPr>
          <w:rFonts w:ascii="Calibri" w:hAnsi="Calibri" w:cs="Calibri"/>
          <w:sz w:val="21"/>
          <w:szCs w:val="21"/>
          <w:lang w:val="en-US"/>
        </w:rPr>
        <w:t xml:space="preserve"> </w:t>
      </w:r>
      <w:proofErr w:type="spellStart"/>
      <w:r w:rsidRPr="00045257">
        <w:rPr>
          <w:rFonts w:ascii="Calibri" w:hAnsi="Calibri" w:cs="Calibri"/>
          <w:sz w:val="21"/>
          <w:szCs w:val="21"/>
          <w:lang w:val="en-US"/>
        </w:rPr>
        <w:t>Disto</w:t>
      </w:r>
      <w:proofErr w:type="spellEnd"/>
      <w:r w:rsidRPr="00045257">
        <w:rPr>
          <w:rFonts w:ascii="Calibri" w:hAnsi="Calibri" w:cs="Calibri"/>
          <w:sz w:val="21"/>
          <w:szCs w:val="21"/>
          <w:lang w:val="en-US"/>
        </w:rPr>
        <w:t xml:space="preserve"> A6</w:t>
      </w:r>
      <w:r w:rsidRPr="00045257">
        <w:rPr>
          <w:rFonts w:ascii="Calibri" w:hAnsi="Calibri" w:cs="Calibri"/>
          <w:sz w:val="21"/>
          <w:szCs w:val="21"/>
          <w:vertAlign w:val="superscript"/>
          <w:lang w:val="en-US"/>
        </w:rPr>
        <w:t>TM</w:t>
      </w:r>
      <w:r w:rsidRPr="00045257">
        <w:rPr>
          <w:rFonts w:ascii="Calibri" w:hAnsi="Calibri" w:cs="Calibri"/>
          <w:sz w:val="21"/>
          <w:szCs w:val="21"/>
          <w:lang w:val="en-US"/>
        </w:rPr>
        <w:t xml:space="preserve">, St </w:t>
      </w:r>
      <w:proofErr w:type="spellStart"/>
      <w:r w:rsidRPr="00045257">
        <w:rPr>
          <w:rFonts w:ascii="Calibri" w:hAnsi="Calibri" w:cs="Calibri"/>
          <w:sz w:val="21"/>
          <w:szCs w:val="21"/>
          <w:lang w:val="en-US"/>
        </w:rPr>
        <w:t>Gallen</w:t>
      </w:r>
      <w:proofErr w:type="spellEnd"/>
      <w:r w:rsidRPr="00045257">
        <w:rPr>
          <w:rFonts w:ascii="Calibri" w:hAnsi="Calibri" w:cs="Calibri"/>
          <w:sz w:val="21"/>
          <w:szCs w:val="21"/>
          <w:lang w:val="en-US"/>
        </w:rPr>
        <w:t xml:space="preserve">, </w:t>
      </w:r>
      <w:proofErr w:type="gramStart"/>
      <w:r w:rsidRPr="00045257">
        <w:rPr>
          <w:rFonts w:ascii="Calibri" w:hAnsi="Calibri" w:cs="Calibri"/>
          <w:sz w:val="21"/>
          <w:szCs w:val="21"/>
          <w:lang w:val="en-US"/>
        </w:rPr>
        <w:t>Switzerland</w:t>
      </w:r>
      <w:proofErr w:type="gramEnd"/>
      <w:r w:rsidRPr="00045257">
        <w:rPr>
          <w:rFonts w:ascii="Calibri" w:hAnsi="Calibri" w:cs="Calibri"/>
          <w:sz w:val="21"/>
          <w:szCs w:val="21"/>
          <w:lang w:val="en-US"/>
        </w:rPr>
        <w:t>), assimilating the device to a cube. Weight was measured using a precision electronic scale (PD750</w:t>
      </w:r>
      <w:r w:rsidRPr="00045257">
        <w:rPr>
          <w:rFonts w:ascii="Calibri" w:hAnsi="Calibri" w:cs="Calibri"/>
          <w:sz w:val="21"/>
          <w:szCs w:val="21"/>
          <w:vertAlign w:val="superscript"/>
          <w:lang w:val="en-US"/>
        </w:rPr>
        <w:t>TM</w:t>
      </w:r>
      <w:r w:rsidRPr="00045257">
        <w:rPr>
          <w:rFonts w:ascii="Calibri" w:hAnsi="Calibri" w:cs="Calibri"/>
          <w:sz w:val="21"/>
          <w:szCs w:val="21"/>
          <w:lang w:val="en-US"/>
        </w:rPr>
        <w:t xml:space="preserve">, </w:t>
      </w:r>
      <w:proofErr w:type="spellStart"/>
      <w:r w:rsidRPr="00045257">
        <w:rPr>
          <w:rFonts w:ascii="Calibri" w:hAnsi="Calibri" w:cs="Calibri"/>
          <w:sz w:val="21"/>
          <w:szCs w:val="21"/>
          <w:lang w:val="en-US"/>
        </w:rPr>
        <w:t>MyWeight</w:t>
      </w:r>
      <w:proofErr w:type="spellEnd"/>
      <w:r w:rsidRPr="00045257">
        <w:rPr>
          <w:rFonts w:ascii="Calibri" w:hAnsi="Calibri" w:cs="Calibri"/>
          <w:sz w:val="21"/>
          <w:szCs w:val="21"/>
          <w:lang w:val="en-US"/>
        </w:rPr>
        <w:t xml:space="preserve"> HD, USA). </w:t>
      </w:r>
      <w:proofErr w:type="spellStart"/>
      <w:r w:rsidRPr="00045257">
        <w:rPr>
          <w:rFonts w:ascii="Calibri" w:hAnsi="Calibri" w:cs="Calibri"/>
          <w:sz w:val="21"/>
          <w:szCs w:val="21"/>
          <w:lang w:val="en-US"/>
        </w:rPr>
        <w:t>Sonometry</w:t>
      </w:r>
      <w:proofErr w:type="spellEnd"/>
      <w:r w:rsidRPr="00045257">
        <w:rPr>
          <w:rFonts w:ascii="Calibri" w:hAnsi="Calibri" w:cs="Calibri"/>
          <w:sz w:val="21"/>
          <w:szCs w:val="21"/>
          <w:lang w:val="en-US"/>
        </w:rPr>
        <w:t xml:space="preserve"> was assessed measuring the average noise level with a factory-calibrated Class II </w:t>
      </w:r>
      <w:proofErr w:type="spellStart"/>
      <w:r w:rsidRPr="00045257">
        <w:rPr>
          <w:rFonts w:ascii="Calibri" w:hAnsi="Calibri" w:cs="Calibri"/>
          <w:sz w:val="21"/>
          <w:szCs w:val="21"/>
          <w:lang w:val="en-US"/>
        </w:rPr>
        <w:t>sonometer</w:t>
      </w:r>
      <w:proofErr w:type="spellEnd"/>
      <w:r w:rsidRPr="00045257">
        <w:rPr>
          <w:rFonts w:ascii="Calibri" w:hAnsi="Calibri" w:cs="Calibri"/>
          <w:sz w:val="21"/>
          <w:szCs w:val="21"/>
          <w:lang w:val="en-US"/>
        </w:rPr>
        <w:t xml:space="preserve"> (Digital Sound Meter </w:t>
      </w:r>
      <w:proofErr w:type="spellStart"/>
      <w:r w:rsidRPr="00045257">
        <w:rPr>
          <w:rFonts w:ascii="Calibri" w:hAnsi="Calibri" w:cs="Calibri"/>
          <w:sz w:val="21"/>
          <w:szCs w:val="21"/>
          <w:lang w:val="en-US"/>
        </w:rPr>
        <w:t>Extech</w:t>
      </w:r>
      <w:proofErr w:type="spellEnd"/>
      <w:r w:rsidRPr="00045257">
        <w:rPr>
          <w:rFonts w:ascii="Calibri" w:hAnsi="Calibri" w:cs="Calibri"/>
          <w:sz w:val="21"/>
          <w:szCs w:val="21"/>
          <w:lang w:val="en-US"/>
        </w:rPr>
        <w:t xml:space="preserve"> 407764</w:t>
      </w:r>
      <w:r w:rsidRPr="00045257">
        <w:rPr>
          <w:rFonts w:ascii="Calibri" w:hAnsi="Calibri" w:cs="Calibri"/>
          <w:sz w:val="21"/>
          <w:szCs w:val="21"/>
          <w:vertAlign w:val="superscript"/>
          <w:lang w:val="en-US"/>
        </w:rPr>
        <w:t>TM</w:t>
      </w:r>
      <w:r w:rsidRPr="00045257">
        <w:rPr>
          <w:rFonts w:ascii="Calibri" w:hAnsi="Calibri" w:cs="Calibri"/>
          <w:sz w:val="21"/>
          <w:szCs w:val="21"/>
          <w:lang w:val="en-US"/>
        </w:rPr>
        <w:t xml:space="preserve">, Waltham, MA, USA). </w:t>
      </w:r>
      <w:r>
        <w:rPr>
          <w:rFonts w:ascii="Calibri" w:hAnsi="Calibri" w:cs="Calibri"/>
          <w:sz w:val="21"/>
          <w:szCs w:val="21"/>
          <w:lang w:val="en-US"/>
        </w:rPr>
        <w:t>M</w:t>
      </w:r>
      <w:r w:rsidRPr="00045257">
        <w:rPr>
          <w:rFonts w:ascii="Calibri" w:hAnsi="Calibri" w:cs="Calibri"/>
          <w:sz w:val="21"/>
          <w:szCs w:val="21"/>
          <w:lang w:val="en-US"/>
        </w:rPr>
        <w:t xml:space="preserve">easures were carried out in the fast recording mode (response time=200ms), at the normal human ear frequency. The </w:t>
      </w:r>
      <w:proofErr w:type="spellStart"/>
      <w:r w:rsidRPr="00045257">
        <w:rPr>
          <w:rFonts w:ascii="Calibri" w:hAnsi="Calibri" w:cs="Calibri"/>
          <w:sz w:val="21"/>
          <w:szCs w:val="21"/>
          <w:lang w:val="en-US"/>
        </w:rPr>
        <w:t>sonometer</w:t>
      </w:r>
      <w:proofErr w:type="spellEnd"/>
      <w:r w:rsidRPr="00045257">
        <w:rPr>
          <w:rFonts w:ascii="Calibri" w:hAnsi="Calibri" w:cs="Calibri"/>
          <w:sz w:val="21"/>
          <w:szCs w:val="21"/>
          <w:lang w:val="en-US"/>
        </w:rPr>
        <w:t xml:space="preserve"> unit was set on a tripod at the center of a 37-m</w:t>
      </w:r>
      <w:r w:rsidRPr="00045257">
        <w:rPr>
          <w:rFonts w:ascii="Calibri" w:hAnsi="Calibri" w:cs="Calibri"/>
          <w:sz w:val="21"/>
          <w:szCs w:val="21"/>
          <w:vertAlign w:val="superscript"/>
          <w:lang w:val="en-US"/>
        </w:rPr>
        <w:t>3</w:t>
      </w:r>
      <w:r w:rsidRPr="00045257">
        <w:rPr>
          <w:rFonts w:ascii="Calibri" w:hAnsi="Calibri" w:cs="Calibri"/>
          <w:sz w:val="21"/>
          <w:szCs w:val="21"/>
          <w:lang w:val="en-US"/>
        </w:rPr>
        <w:t xml:space="preserve"> room, at a 1.25 m height above ground, and a 70-cm distance from the center of the device. Data were recorded continuously for a period of 10 minutes after stabilization of the signal, with dedicated acquisition software. Measures were carried out during normal function of the device, and at two levels of oxygen </w:t>
      </w:r>
      <w:proofErr w:type="spellStart"/>
      <w:r w:rsidRPr="00045257">
        <w:rPr>
          <w:rFonts w:ascii="Calibri" w:hAnsi="Calibri" w:cs="Calibri"/>
          <w:sz w:val="21"/>
          <w:szCs w:val="21"/>
          <w:lang w:val="en-US"/>
        </w:rPr>
        <w:t>inspiratory</w:t>
      </w:r>
      <w:proofErr w:type="spellEnd"/>
      <w:r w:rsidRPr="00045257">
        <w:rPr>
          <w:rFonts w:ascii="Calibri" w:hAnsi="Calibri" w:cs="Calibri"/>
          <w:sz w:val="21"/>
          <w:szCs w:val="21"/>
          <w:lang w:val="en-US"/>
        </w:rPr>
        <w:t xml:space="preserve"> fraction (F</w:t>
      </w:r>
      <w:r w:rsidRPr="00CE03ED">
        <w:rPr>
          <w:rFonts w:ascii="Calibri" w:hAnsi="Calibri" w:cs="Calibri"/>
          <w:sz w:val="21"/>
          <w:szCs w:val="21"/>
          <w:vertAlign w:val="subscript"/>
          <w:lang w:val="en-US"/>
        </w:rPr>
        <w:t>I</w:t>
      </w:r>
      <w:r w:rsidRPr="00045257">
        <w:rPr>
          <w:rFonts w:ascii="Calibri" w:hAnsi="Calibri" w:cs="Calibri"/>
          <w:sz w:val="21"/>
          <w:szCs w:val="21"/>
          <w:lang w:val="en-US"/>
        </w:rPr>
        <w:t>O</w:t>
      </w:r>
      <w:r w:rsidRPr="00045257">
        <w:rPr>
          <w:rFonts w:ascii="Calibri" w:hAnsi="Calibri" w:cs="Calibri"/>
          <w:sz w:val="21"/>
          <w:szCs w:val="21"/>
          <w:vertAlign w:val="subscript"/>
          <w:lang w:val="en-US"/>
        </w:rPr>
        <w:t>2</w:t>
      </w:r>
      <w:r w:rsidRPr="00045257">
        <w:rPr>
          <w:rFonts w:ascii="Calibri" w:hAnsi="Calibri" w:cs="Calibri"/>
          <w:sz w:val="21"/>
          <w:szCs w:val="21"/>
          <w:lang w:val="en-US"/>
        </w:rPr>
        <w:t xml:space="preserve"> = 100% and 50%</w:t>
      </w:r>
      <w:r>
        <w:rPr>
          <w:rFonts w:ascii="Calibri" w:hAnsi="Calibri" w:cs="Calibri"/>
          <w:sz w:val="21"/>
          <w:szCs w:val="21"/>
          <w:lang w:val="en-US"/>
        </w:rPr>
        <w:t>/Air-Mix</w:t>
      </w:r>
      <w:r w:rsidRPr="00045257">
        <w:rPr>
          <w:rFonts w:ascii="Calibri" w:hAnsi="Calibri" w:cs="Calibri"/>
          <w:sz w:val="21"/>
          <w:szCs w:val="21"/>
          <w:lang w:val="en-US"/>
        </w:rPr>
        <w:t xml:space="preserve">). </w:t>
      </w:r>
      <w:proofErr w:type="spellStart"/>
      <w:r w:rsidRPr="00045257">
        <w:rPr>
          <w:rFonts w:ascii="Calibri" w:hAnsi="Calibri" w:cs="Calibri"/>
          <w:sz w:val="21"/>
          <w:szCs w:val="21"/>
          <w:lang w:val="en-US"/>
        </w:rPr>
        <w:t>Sonometry</w:t>
      </w:r>
      <w:proofErr w:type="spellEnd"/>
      <w:r w:rsidRPr="00045257">
        <w:rPr>
          <w:rFonts w:ascii="Calibri" w:hAnsi="Calibri" w:cs="Calibri"/>
          <w:sz w:val="21"/>
          <w:szCs w:val="21"/>
          <w:lang w:val="en-US"/>
        </w:rPr>
        <w:t xml:space="preserve"> also took into account the alarm sound level.</w:t>
      </w:r>
      <w:r>
        <w:rPr>
          <w:rFonts w:ascii="Calibri" w:hAnsi="Calibri" w:cs="Calibri"/>
          <w:sz w:val="21"/>
          <w:szCs w:val="21"/>
          <w:lang w:val="en-US"/>
        </w:rPr>
        <w:t xml:space="preserve"> </w:t>
      </w:r>
    </w:p>
    <w:p w:rsidR="002C1B6F" w:rsidRP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sz w:val="21"/>
          <w:szCs w:val="21"/>
          <w:lang w:val="en-US"/>
        </w:rPr>
      </w:pPr>
      <w:r w:rsidRPr="002C1B6F">
        <w:rPr>
          <w:rFonts w:ascii="Calibri" w:hAnsi="Calibri" w:cs="Calibri"/>
          <w:b/>
          <w:sz w:val="21"/>
          <w:szCs w:val="21"/>
          <w:lang w:val="en-US"/>
        </w:rPr>
        <w:t>Device autonomy</w:t>
      </w:r>
    </w:p>
    <w:p w:rsidR="002C1B6F" w:rsidRPr="00045257"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Pr>
          <w:rFonts w:ascii="Calibri" w:hAnsi="Calibri" w:cs="Calibri"/>
          <w:sz w:val="21"/>
          <w:szCs w:val="21"/>
          <w:lang w:val="en-US"/>
        </w:rPr>
        <w:t>Eighteen</w:t>
      </w:r>
      <w:r w:rsidRPr="00045257">
        <w:rPr>
          <w:rFonts w:ascii="Calibri" w:hAnsi="Calibri" w:cs="Calibri"/>
          <w:sz w:val="21"/>
          <w:szCs w:val="21"/>
          <w:lang w:val="en-US"/>
        </w:rPr>
        <w:t xml:space="preserve"> devices </w:t>
      </w:r>
      <w:r>
        <w:rPr>
          <w:rFonts w:ascii="Calibri" w:hAnsi="Calibri" w:cs="Calibri"/>
          <w:sz w:val="21"/>
          <w:szCs w:val="21"/>
          <w:lang w:val="en-US"/>
        </w:rPr>
        <w:t>are dependent of</w:t>
      </w:r>
      <w:r w:rsidRPr="00045257">
        <w:rPr>
          <w:rFonts w:ascii="Calibri" w:hAnsi="Calibri" w:cs="Calibri"/>
          <w:sz w:val="21"/>
          <w:szCs w:val="21"/>
          <w:lang w:val="en-US"/>
        </w:rPr>
        <w:t xml:space="preserve"> electrical power for gas motion. </w:t>
      </w:r>
      <w:r>
        <w:rPr>
          <w:rFonts w:ascii="Calibri" w:hAnsi="Calibri" w:cs="Calibri"/>
          <w:sz w:val="21"/>
          <w:szCs w:val="21"/>
          <w:lang w:val="en-US"/>
        </w:rPr>
        <w:t>Six</w:t>
      </w:r>
      <w:r w:rsidRPr="00045257">
        <w:rPr>
          <w:rFonts w:ascii="Calibri" w:hAnsi="Calibri" w:cs="Calibri"/>
          <w:sz w:val="21"/>
          <w:szCs w:val="21"/>
          <w:lang w:val="en-US"/>
        </w:rPr>
        <w:t xml:space="preserve"> </w:t>
      </w:r>
      <w:r>
        <w:rPr>
          <w:rFonts w:ascii="Calibri" w:hAnsi="Calibri" w:cs="Calibri"/>
          <w:sz w:val="21"/>
          <w:szCs w:val="21"/>
          <w:lang w:val="en-US"/>
        </w:rPr>
        <w:t xml:space="preserve">simple </w:t>
      </w:r>
      <w:r w:rsidRPr="00045257">
        <w:rPr>
          <w:rFonts w:ascii="Calibri" w:hAnsi="Calibri" w:cs="Calibri"/>
          <w:sz w:val="21"/>
          <w:szCs w:val="21"/>
          <w:lang w:val="en-US"/>
        </w:rPr>
        <w:t xml:space="preserve">ventilators are pneumatic devices </w:t>
      </w:r>
      <w:r>
        <w:rPr>
          <w:rFonts w:ascii="Calibri" w:hAnsi="Calibri" w:cs="Calibri"/>
          <w:sz w:val="21"/>
          <w:szCs w:val="21"/>
          <w:lang w:val="en-US"/>
        </w:rPr>
        <w:t>that</w:t>
      </w:r>
      <w:r w:rsidRPr="00045257">
        <w:rPr>
          <w:rFonts w:ascii="Calibri" w:hAnsi="Calibri" w:cs="Calibri"/>
          <w:sz w:val="21"/>
          <w:szCs w:val="21"/>
          <w:lang w:val="en-US"/>
        </w:rPr>
        <w:t xml:space="preserve"> run</w:t>
      </w:r>
      <w:r>
        <w:rPr>
          <w:rFonts w:ascii="Calibri" w:hAnsi="Calibri" w:cs="Calibri"/>
          <w:sz w:val="21"/>
          <w:szCs w:val="21"/>
          <w:lang w:val="en-US"/>
        </w:rPr>
        <w:t xml:space="preserve"> solely</w:t>
      </w:r>
      <w:r w:rsidRPr="00045257">
        <w:rPr>
          <w:rFonts w:ascii="Calibri" w:hAnsi="Calibri" w:cs="Calibri"/>
          <w:sz w:val="21"/>
          <w:szCs w:val="21"/>
          <w:lang w:val="en-US"/>
        </w:rPr>
        <w:t xml:space="preserve"> with compressed gases. </w:t>
      </w:r>
      <w:r>
        <w:rPr>
          <w:rFonts w:ascii="Calibri" w:hAnsi="Calibri" w:cs="Calibri"/>
          <w:sz w:val="21"/>
          <w:szCs w:val="21"/>
          <w:lang w:val="en-US"/>
        </w:rPr>
        <w:t>The two mass-casualty and military devices are dependent from electrical power while using the compressor mode, but can also run solely on compressed gases in case of electrical failure.</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045257">
        <w:rPr>
          <w:rFonts w:ascii="Calibri" w:hAnsi="Calibri" w:cs="Calibri"/>
          <w:sz w:val="21"/>
          <w:szCs w:val="21"/>
          <w:lang w:val="en-US"/>
        </w:rPr>
        <w:t>Electrical autonomy was assessed after at least 2 complete battery charge-discharge cycles, from the initiation of ventilation to effective ventilation cessation.</w:t>
      </w:r>
      <w:r>
        <w:rPr>
          <w:rFonts w:ascii="Calibri" w:hAnsi="Calibri" w:cs="Calibri"/>
          <w:sz w:val="21"/>
          <w:szCs w:val="21"/>
          <w:lang w:val="en-US"/>
        </w:rPr>
        <w:t xml:space="preserve"> </w:t>
      </w:r>
      <w:r w:rsidRPr="00045257">
        <w:rPr>
          <w:rFonts w:ascii="Calibri" w:hAnsi="Calibri" w:cs="Calibri"/>
          <w:sz w:val="21"/>
          <w:szCs w:val="21"/>
          <w:lang w:val="en-US"/>
        </w:rPr>
        <w:t xml:space="preserve">Gas consumption was evaluated </w:t>
      </w:r>
      <w:r>
        <w:rPr>
          <w:rFonts w:ascii="Calibri" w:hAnsi="Calibri" w:cs="Calibri"/>
          <w:sz w:val="21"/>
          <w:szCs w:val="21"/>
          <w:lang w:val="en-US"/>
        </w:rPr>
        <w:t>using a filled</w:t>
      </w:r>
      <w:r w:rsidRPr="00045257">
        <w:rPr>
          <w:rFonts w:ascii="Calibri" w:hAnsi="Calibri" w:cs="Calibri"/>
          <w:sz w:val="21"/>
          <w:szCs w:val="21"/>
          <w:lang w:val="en-US"/>
        </w:rPr>
        <w:t xml:space="preserve"> oxygen cylinder, until effective ventilation cessation or an expiratory tidal volume decrease ≤ 10%. The oxygen cylinder duration was recorded in minutes, and mean oxygen consumption of the device was calculated assuming 642 L gas availability within E-size cylinders. Measurements were performed twice for each device, under each setting.</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Pr>
          <w:rFonts w:ascii="Calibri" w:hAnsi="Calibri" w:cs="Calibri"/>
          <w:sz w:val="21"/>
          <w:szCs w:val="21"/>
          <w:lang w:val="en-US"/>
        </w:rPr>
        <w:t xml:space="preserve">All autonomy sessions were performed </w:t>
      </w:r>
      <w:r w:rsidRPr="00045257">
        <w:rPr>
          <w:rFonts w:ascii="Calibri" w:hAnsi="Calibri" w:cs="Calibri"/>
          <w:sz w:val="21"/>
          <w:szCs w:val="21"/>
          <w:lang w:val="en-US"/>
        </w:rPr>
        <w:t>under standardized settings</w:t>
      </w:r>
      <w:r>
        <w:rPr>
          <w:rFonts w:ascii="Calibri" w:hAnsi="Calibri" w:cs="Calibri"/>
          <w:sz w:val="21"/>
          <w:szCs w:val="21"/>
          <w:lang w:val="en-US"/>
        </w:rPr>
        <w:t xml:space="preserve">: tidal volume (VT) = 500 </w:t>
      </w:r>
      <w:proofErr w:type="spellStart"/>
      <w:r>
        <w:rPr>
          <w:rFonts w:ascii="Calibri" w:hAnsi="Calibri" w:cs="Calibri"/>
          <w:sz w:val="21"/>
          <w:szCs w:val="21"/>
          <w:lang w:val="en-US"/>
        </w:rPr>
        <w:t>mL</w:t>
      </w:r>
      <w:proofErr w:type="spellEnd"/>
      <w:r w:rsidRPr="00045257">
        <w:rPr>
          <w:rFonts w:ascii="Calibri" w:hAnsi="Calibri" w:cs="Calibri"/>
          <w:sz w:val="21"/>
          <w:szCs w:val="21"/>
          <w:lang w:val="en-US"/>
        </w:rPr>
        <w:t>; respiratory rate (RR) = 15 b/min; F</w:t>
      </w:r>
      <w:r w:rsidRPr="00CE03ED">
        <w:rPr>
          <w:rFonts w:ascii="Calibri" w:hAnsi="Calibri" w:cs="Calibri"/>
          <w:sz w:val="21"/>
          <w:szCs w:val="21"/>
          <w:vertAlign w:val="subscript"/>
          <w:lang w:val="en-US"/>
        </w:rPr>
        <w:t>I</w:t>
      </w:r>
      <w:r w:rsidRPr="00045257">
        <w:rPr>
          <w:rFonts w:ascii="Calibri" w:hAnsi="Calibri" w:cs="Calibri"/>
          <w:sz w:val="21"/>
          <w:szCs w:val="21"/>
          <w:lang w:val="en-US"/>
        </w:rPr>
        <w:t>O</w:t>
      </w:r>
      <w:r w:rsidRPr="00045257">
        <w:rPr>
          <w:rFonts w:ascii="Calibri" w:hAnsi="Calibri" w:cs="Calibri"/>
          <w:sz w:val="21"/>
          <w:szCs w:val="21"/>
          <w:vertAlign w:val="subscript"/>
          <w:lang w:val="en-US"/>
        </w:rPr>
        <w:t>2</w:t>
      </w:r>
      <w:r w:rsidRPr="00045257">
        <w:rPr>
          <w:rFonts w:ascii="Calibri" w:hAnsi="Calibri" w:cs="Calibri"/>
          <w:sz w:val="21"/>
          <w:szCs w:val="21"/>
          <w:lang w:val="en-US"/>
        </w:rPr>
        <w:t xml:space="preserve"> = 50</w:t>
      </w:r>
      <w:r>
        <w:rPr>
          <w:rFonts w:ascii="Calibri" w:hAnsi="Calibri" w:cs="Calibri"/>
          <w:sz w:val="21"/>
          <w:szCs w:val="21"/>
          <w:lang w:val="en-US"/>
        </w:rPr>
        <w:t>%/Air-Mix and 100%.</w:t>
      </w:r>
    </w:p>
    <w:p w:rsidR="002C1B6F" w:rsidRPr="00045257"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bCs/>
          <w:sz w:val="21"/>
          <w:szCs w:val="21"/>
          <w:lang w:val="en-US"/>
        </w:rPr>
      </w:pPr>
      <w:r w:rsidRPr="00045257">
        <w:rPr>
          <w:rFonts w:ascii="Calibri" w:hAnsi="Calibri" w:cs="Calibri"/>
          <w:b/>
          <w:bCs/>
          <w:sz w:val="21"/>
          <w:szCs w:val="21"/>
          <w:lang w:val="en-US"/>
        </w:rPr>
        <w:t>Technical performance </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240303">
        <w:rPr>
          <w:rFonts w:ascii="Calibri" w:hAnsi="Calibri" w:cs="Calibri"/>
          <w:sz w:val="21"/>
          <w:szCs w:val="21"/>
          <w:lang w:val="en-US"/>
        </w:rPr>
        <w:t xml:space="preserve">Performance was assessed under </w:t>
      </w:r>
      <w:r>
        <w:rPr>
          <w:rFonts w:ascii="Calibri" w:hAnsi="Calibri" w:cs="Calibri"/>
          <w:sz w:val="21"/>
          <w:szCs w:val="21"/>
          <w:lang w:val="en-US"/>
        </w:rPr>
        <w:t xml:space="preserve">three </w:t>
      </w:r>
      <w:r w:rsidRPr="00240303">
        <w:rPr>
          <w:rFonts w:ascii="Calibri" w:hAnsi="Calibri" w:cs="Calibri"/>
          <w:sz w:val="21"/>
          <w:szCs w:val="21"/>
          <w:lang w:val="en-US"/>
        </w:rPr>
        <w:t>different levels of F</w:t>
      </w:r>
      <w:r w:rsidRPr="00E3292C">
        <w:rPr>
          <w:rFonts w:ascii="Calibri" w:hAnsi="Calibri" w:cs="Calibri"/>
          <w:sz w:val="21"/>
          <w:szCs w:val="21"/>
          <w:vertAlign w:val="subscript"/>
          <w:lang w:val="en-US"/>
        </w:rPr>
        <w:t>I</w:t>
      </w:r>
      <w:r w:rsidRPr="00240303">
        <w:rPr>
          <w:rFonts w:ascii="Calibri" w:hAnsi="Calibri" w:cs="Calibri"/>
          <w:sz w:val="21"/>
          <w:szCs w:val="21"/>
          <w:lang w:val="en-US"/>
        </w:rPr>
        <w:t>O</w:t>
      </w:r>
      <w:r w:rsidRPr="00E3292C">
        <w:rPr>
          <w:rFonts w:ascii="Calibri" w:hAnsi="Calibri" w:cs="Calibri"/>
          <w:sz w:val="21"/>
          <w:szCs w:val="21"/>
          <w:vertAlign w:val="subscript"/>
          <w:lang w:val="en-US"/>
        </w:rPr>
        <w:t>2</w:t>
      </w:r>
      <w:r w:rsidRPr="00240303">
        <w:rPr>
          <w:rFonts w:ascii="Calibri" w:hAnsi="Calibri" w:cs="Calibri"/>
          <w:sz w:val="21"/>
          <w:szCs w:val="21"/>
          <w:lang w:val="en-US"/>
        </w:rPr>
        <w:t xml:space="preserve"> </w:t>
      </w:r>
      <w:r>
        <w:rPr>
          <w:rFonts w:ascii="Calibri" w:hAnsi="Calibri" w:cs="Calibri"/>
          <w:sz w:val="21"/>
          <w:szCs w:val="21"/>
          <w:lang w:val="en-US"/>
        </w:rPr>
        <w:t>when available (</w:t>
      </w:r>
      <w:r w:rsidRPr="00240303">
        <w:rPr>
          <w:rFonts w:ascii="Calibri" w:hAnsi="Calibri" w:cs="Calibri"/>
          <w:sz w:val="21"/>
          <w:szCs w:val="21"/>
          <w:lang w:val="en-US"/>
        </w:rPr>
        <w:t>100%</w:t>
      </w:r>
      <w:r>
        <w:rPr>
          <w:rFonts w:ascii="Calibri" w:hAnsi="Calibri" w:cs="Calibri"/>
          <w:sz w:val="21"/>
          <w:szCs w:val="21"/>
          <w:lang w:val="en-US"/>
        </w:rPr>
        <w:t>,</w:t>
      </w:r>
      <w:r w:rsidRPr="00240303">
        <w:rPr>
          <w:rFonts w:ascii="Calibri" w:hAnsi="Calibri" w:cs="Calibri"/>
          <w:sz w:val="21"/>
          <w:szCs w:val="21"/>
          <w:lang w:val="en-US"/>
        </w:rPr>
        <w:t xml:space="preserve"> 50%</w:t>
      </w:r>
      <w:r>
        <w:rPr>
          <w:rFonts w:ascii="Calibri" w:hAnsi="Calibri" w:cs="Calibri"/>
          <w:sz w:val="21"/>
          <w:szCs w:val="21"/>
          <w:lang w:val="en-US"/>
        </w:rPr>
        <w:t xml:space="preserve"> or </w:t>
      </w:r>
      <w:r w:rsidRPr="00240303">
        <w:rPr>
          <w:rFonts w:ascii="Calibri" w:hAnsi="Calibri" w:cs="Calibri"/>
          <w:sz w:val="21"/>
          <w:szCs w:val="21"/>
          <w:lang w:val="en-US"/>
        </w:rPr>
        <w:t>Air-Mix</w:t>
      </w:r>
      <w:r>
        <w:rPr>
          <w:rFonts w:ascii="Calibri" w:hAnsi="Calibri" w:cs="Calibri"/>
          <w:sz w:val="21"/>
          <w:szCs w:val="21"/>
          <w:lang w:val="en-US"/>
        </w:rPr>
        <w:t>, 21%</w:t>
      </w:r>
      <w:r w:rsidRPr="00240303">
        <w:rPr>
          <w:rFonts w:ascii="Calibri" w:hAnsi="Calibri" w:cs="Calibri"/>
          <w:sz w:val="21"/>
          <w:szCs w:val="21"/>
          <w:lang w:val="en-US"/>
        </w:rPr>
        <w:t>)</w:t>
      </w:r>
      <w:r>
        <w:rPr>
          <w:rFonts w:ascii="Calibri" w:hAnsi="Calibri" w:cs="Calibri"/>
          <w:sz w:val="21"/>
          <w:szCs w:val="21"/>
          <w:lang w:val="en-US"/>
        </w:rPr>
        <w:t xml:space="preserve"> and</w:t>
      </w:r>
      <w:r w:rsidRPr="00240303">
        <w:rPr>
          <w:rFonts w:ascii="Calibri" w:hAnsi="Calibri" w:cs="Calibri"/>
          <w:sz w:val="21"/>
          <w:szCs w:val="21"/>
          <w:lang w:val="en-US"/>
        </w:rPr>
        <w:t xml:space="preserve"> </w:t>
      </w:r>
      <w:r w:rsidRPr="00240303">
        <w:rPr>
          <w:rFonts w:ascii="Calibri" w:hAnsi="Calibri" w:cs="Calibri"/>
          <w:sz w:val="21"/>
          <w:szCs w:val="21"/>
          <w:lang w:val="en-US"/>
        </w:rPr>
        <w:lastRenderedPageBreak/>
        <w:t>respiratory mechanics</w:t>
      </w:r>
      <w:r>
        <w:rPr>
          <w:rFonts w:ascii="Calibri" w:hAnsi="Calibri" w:cs="Calibri"/>
          <w:sz w:val="21"/>
          <w:szCs w:val="21"/>
          <w:lang w:val="en-US"/>
        </w:rPr>
        <w:t xml:space="preserve"> combinations</w:t>
      </w:r>
      <w:r w:rsidRPr="00240303">
        <w:rPr>
          <w:rFonts w:ascii="Calibri" w:hAnsi="Calibri" w:cs="Calibri"/>
          <w:sz w:val="21"/>
          <w:szCs w:val="21"/>
          <w:lang w:val="en-US"/>
        </w:rPr>
        <w:t xml:space="preserve"> (compliance </w:t>
      </w:r>
      <w:r>
        <w:rPr>
          <w:rFonts w:ascii="Calibri" w:hAnsi="Calibri" w:cs="Calibri"/>
          <w:sz w:val="21"/>
          <w:szCs w:val="21"/>
          <w:lang w:val="en-US"/>
        </w:rPr>
        <w:t xml:space="preserve">(C) = </w:t>
      </w:r>
      <w:r w:rsidRPr="00240303">
        <w:rPr>
          <w:rFonts w:ascii="Calibri" w:hAnsi="Calibri" w:cs="Calibri"/>
          <w:sz w:val="21"/>
          <w:szCs w:val="21"/>
          <w:lang w:val="en-US"/>
        </w:rPr>
        <w:t xml:space="preserve">30, 70, 120 </w:t>
      </w:r>
      <w:proofErr w:type="spellStart"/>
      <w:r w:rsidRPr="00240303">
        <w:rPr>
          <w:rFonts w:ascii="Calibri" w:hAnsi="Calibri" w:cs="Calibri"/>
          <w:sz w:val="21"/>
          <w:szCs w:val="21"/>
          <w:lang w:val="en-US"/>
        </w:rPr>
        <w:t>mL</w:t>
      </w:r>
      <w:proofErr w:type="spellEnd"/>
      <w:r w:rsidRPr="00240303">
        <w:rPr>
          <w:rFonts w:ascii="Calibri" w:hAnsi="Calibri" w:cs="Calibri"/>
          <w:sz w:val="21"/>
          <w:szCs w:val="21"/>
          <w:lang w:val="en-US"/>
        </w:rPr>
        <w:t>/cmH</w:t>
      </w:r>
      <w:r w:rsidRPr="007272DE">
        <w:rPr>
          <w:rFonts w:ascii="Calibri" w:hAnsi="Calibri" w:cs="Calibri"/>
          <w:sz w:val="21"/>
          <w:szCs w:val="21"/>
          <w:vertAlign w:val="subscript"/>
          <w:lang w:val="en-US"/>
        </w:rPr>
        <w:t>2</w:t>
      </w:r>
      <w:r w:rsidRPr="00240303">
        <w:rPr>
          <w:rFonts w:ascii="Calibri" w:hAnsi="Calibri" w:cs="Calibri"/>
          <w:sz w:val="21"/>
          <w:szCs w:val="21"/>
          <w:lang w:val="en-US"/>
        </w:rPr>
        <w:t>O; resistance</w:t>
      </w:r>
      <w:r>
        <w:rPr>
          <w:rFonts w:ascii="Calibri" w:hAnsi="Calibri" w:cs="Calibri"/>
          <w:sz w:val="21"/>
          <w:szCs w:val="21"/>
          <w:lang w:val="en-US"/>
        </w:rPr>
        <w:t xml:space="preserve"> (R) =</w:t>
      </w:r>
      <w:r w:rsidRPr="00240303">
        <w:rPr>
          <w:rFonts w:ascii="Calibri" w:hAnsi="Calibri" w:cs="Calibri"/>
          <w:sz w:val="21"/>
          <w:szCs w:val="21"/>
          <w:lang w:val="en-US"/>
        </w:rPr>
        <w:t xml:space="preserve"> 5, 10, 20 cmH</w:t>
      </w:r>
      <w:r w:rsidRPr="007272DE">
        <w:rPr>
          <w:rFonts w:ascii="Calibri" w:hAnsi="Calibri" w:cs="Calibri"/>
          <w:sz w:val="21"/>
          <w:szCs w:val="21"/>
          <w:vertAlign w:val="subscript"/>
          <w:lang w:val="en-US"/>
        </w:rPr>
        <w:t>2</w:t>
      </w:r>
      <w:r w:rsidRPr="00240303">
        <w:rPr>
          <w:rFonts w:ascii="Calibri" w:hAnsi="Calibri" w:cs="Calibri"/>
          <w:sz w:val="21"/>
          <w:szCs w:val="21"/>
          <w:lang w:val="en-US"/>
        </w:rPr>
        <w:t>O/</w:t>
      </w:r>
      <w:proofErr w:type="spellStart"/>
      <w:r w:rsidRPr="00240303">
        <w:rPr>
          <w:rFonts w:ascii="Calibri" w:hAnsi="Calibri" w:cs="Calibri"/>
          <w:sz w:val="21"/>
          <w:szCs w:val="21"/>
          <w:lang w:val="en-US"/>
        </w:rPr>
        <w:t>mL</w:t>
      </w:r>
      <w:proofErr w:type="spellEnd"/>
      <w:r w:rsidRPr="00240303">
        <w:rPr>
          <w:rFonts w:ascii="Calibri" w:hAnsi="Calibri" w:cs="Calibri"/>
          <w:sz w:val="21"/>
          <w:szCs w:val="21"/>
          <w:lang w:val="en-US"/>
        </w:rPr>
        <w:t>/s)</w:t>
      </w:r>
      <w:r w:rsidRPr="00045257">
        <w:rPr>
          <w:rFonts w:ascii="Calibri" w:hAnsi="Calibri" w:cs="Calibri"/>
          <w:sz w:val="21"/>
          <w:szCs w:val="21"/>
          <w:lang w:val="en-US"/>
        </w:rPr>
        <w:t xml:space="preserve">, </w:t>
      </w:r>
      <w:r w:rsidRPr="00C75849">
        <w:rPr>
          <w:rFonts w:ascii="Calibri" w:hAnsi="Calibri" w:cs="Calibri"/>
          <w:sz w:val="21"/>
          <w:szCs w:val="21"/>
          <w:lang w:val="en-US"/>
        </w:rPr>
        <w:t xml:space="preserve">resulting in </w:t>
      </w:r>
      <w:r>
        <w:rPr>
          <w:rFonts w:ascii="Calibri" w:hAnsi="Calibri" w:cs="Calibri"/>
          <w:sz w:val="21"/>
          <w:szCs w:val="21"/>
          <w:lang w:val="en-US"/>
        </w:rPr>
        <w:t>27</w:t>
      </w:r>
      <w:r w:rsidRPr="00C75849">
        <w:rPr>
          <w:rFonts w:ascii="Calibri" w:hAnsi="Calibri" w:cs="Calibri"/>
          <w:sz w:val="21"/>
          <w:szCs w:val="21"/>
          <w:lang w:val="en-US"/>
        </w:rPr>
        <w:t xml:space="preserve"> </w:t>
      </w:r>
      <w:r>
        <w:rPr>
          <w:rFonts w:ascii="Calibri" w:hAnsi="Calibri" w:cs="Calibri"/>
          <w:sz w:val="21"/>
          <w:szCs w:val="21"/>
          <w:lang w:val="en-US"/>
        </w:rPr>
        <w:t>different</w:t>
      </w:r>
      <w:r w:rsidRPr="00C75849">
        <w:rPr>
          <w:rFonts w:ascii="Calibri" w:hAnsi="Calibri" w:cs="Calibri"/>
          <w:sz w:val="21"/>
          <w:szCs w:val="21"/>
          <w:lang w:val="en-US"/>
        </w:rPr>
        <w:t xml:space="preserve"> conditions</w:t>
      </w:r>
      <w:r>
        <w:rPr>
          <w:rFonts w:ascii="Calibri" w:hAnsi="Calibri" w:cs="Calibri"/>
          <w:sz w:val="21"/>
          <w:szCs w:val="21"/>
          <w:lang w:val="en-US"/>
        </w:rPr>
        <w:t xml:space="preserve"> for each parameter. Most devices within the simple ventilators category did not proposed precise F</w:t>
      </w:r>
      <w:r w:rsidRPr="003B46D6">
        <w:rPr>
          <w:rFonts w:ascii="Calibri" w:hAnsi="Calibri" w:cs="Calibri"/>
          <w:sz w:val="21"/>
          <w:szCs w:val="21"/>
          <w:vertAlign w:val="subscript"/>
          <w:lang w:val="en-US"/>
        </w:rPr>
        <w:t>I</w:t>
      </w:r>
      <w:r>
        <w:rPr>
          <w:rFonts w:ascii="Calibri" w:hAnsi="Calibri" w:cs="Calibri"/>
          <w:sz w:val="21"/>
          <w:szCs w:val="21"/>
          <w:lang w:val="en-US"/>
        </w:rPr>
        <w:t>O</w:t>
      </w:r>
      <w:r w:rsidRPr="003B46D6">
        <w:rPr>
          <w:rFonts w:ascii="Calibri" w:hAnsi="Calibri" w:cs="Calibri"/>
          <w:sz w:val="21"/>
          <w:szCs w:val="21"/>
          <w:vertAlign w:val="subscript"/>
          <w:lang w:val="en-US"/>
        </w:rPr>
        <w:t>2</w:t>
      </w:r>
      <w:r>
        <w:rPr>
          <w:rFonts w:ascii="Calibri" w:hAnsi="Calibri" w:cs="Calibri"/>
          <w:sz w:val="21"/>
          <w:szCs w:val="21"/>
          <w:lang w:val="en-US"/>
        </w:rPr>
        <w:t xml:space="preserve"> variations below 100%, except an “air-mix” condition using the </w:t>
      </w:r>
      <w:proofErr w:type="spellStart"/>
      <w:r>
        <w:rPr>
          <w:rFonts w:ascii="Calibri" w:hAnsi="Calibri" w:cs="Calibri"/>
          <w:sz w:val="21"/>
          <w:szCs w:val="21"/>
          <w:lang w:val="en-US"/>
        </w:rPr>
        <w:t>Venturi</w:t>
      </w:r>
      <w:proofErr w:type="spellEnd"/>
      <w:r>
        <w:rPr>
          <w:rFonts w:ascii="Calibri" w:hAnsi="Calibri" w:cs="Calibri"/>
          <w:sz w:val="21"/>
          <w:szCs w:val="21"/>
          <w:lang w:val="en-US"/>
        </w:rPr>
        <w:t xml:space="preserve"> effect; this Air-Mix results in different F</w:t>
      </w:r>
      <w:r w:rsidRPr="008B58EB">
        <w:rPr>
          <w:rFonts w:ascii="Calibri" w:hAnsi="Calibri" w:cs="Calibri"/>
          <w:sz w:val="21"/>
          <w:szCs w:val="21"/>
          <w:vertAlign w:val="subscript"/>
          <w:lang w:val="en-US"/>
        </w:rPr>
        <w:t>I</w:t>
      </w:r>
      <w:r>
        <w:rPr>
          <w:rFonts w:ascii="Calibri" w:hAnsi="Calibri" w:cs="Calibri"/>
          <w:sz w:val="21"/>
          <w:szCs w:val="21"/>
          <w:lang w:val="en-US"/>
        </w:rPr>
        <w:t>O</w:t>
      </w:r>
      <w:r w:rsidRPr="008B58EB">
        <w:rPr>
          <w:rFonts w:ascii="Calibri" w:hAnsi="Calibri" w:cs="Calibri"/>
          <w:sz w:val="21"/>
          <w:szCs w:val="21"/>
          <w:vertAlign w:val="subscript"/>
          <w:lang w:val="en-US"/>
        </w:rPr>
        <w:t>2</w:t>
      </w:r>
      <w:r>
        <w:rPr>
          <w:rFonts w:ascii="Calibri" w:hAnsi="Calibri" w:cs="Calibri"/>
          <w:sz w:val="21"/>
          <w:szCs w:val="21"/>
          <w:lang w:val="en-US"/>
        </w:rPr>
        <w:t xml:space="preserve"> from one ventilator to the other, but also while using a single ventilator according to the settings and patient’s respiratory mechanics. </w:t>
      </w:r>
      <w:r w:rsidRPr="00045257">
        <w:rPr>
          <w:rFonts w:ascii="Calibri" w:hAnsi="Calibri" w:cs="Calibri"/>
          <w:sz w:val="21"/>
          <w:szCs w:val="21"/>
          <w:lang w:val="en-US"/>
        </w:rPr>
        <w:t xml:space="preserve">All measures were performed at atmospheric pressure, constant room (22°C) and </w:t>
      </w:r>
      <w:r>
        <w:rPr>
          <w:rFonts w:ascii="Calibri" w:hAnsi="Calibri" w:cs="Calibri"/>
          <w:sz w:val="21"/>
          <w:szCs w:val="21"/>
          <w:lang w:val="en-US"/>
        </w:rPr>
        <w:t>test-</w:t>
      </w:r>
      <w:r w:rsidRPr="00045257">
        <w:rPr>
          <w:rFonts w:ascii="Calibri" w:hAnsi="Calibri" w:cs="Calibri"/>
          <w:sz w:val="21"/>
          <w:szCs w:val="21"/>
          <w:lang w:val="en-US"/>
        </w:rPr>
        <w:t>lung temperature (cylinder temperature=37°C)</w:t>
      </w:r>
      <w:r>
        <w:rPr>
          <w:rFonts w:ascii="Calibri" w:hAnsi="Calibri" w:cs="Calibri"/>
          <w:sz w:val="21"/>
          <w:szCs w:val="21"/>
          <w:lang w:val="en-US"/>
        </w:rPr>
        <w:t xml:space="preserve">, using </w:t>
      </w:r>
      <w:r w:rsidRPr="00045257">
        <w:rPr>
          <w:rFonts w:ascii="Calibri" w:hAnsi="Calibri" w:cs="Calibri"/>
          <w:sz w:val="21"/>
          <w:szCs w:val="21"/>
          <w:lang w:val="en-US"/>
        </w:rPr>
        <w:t>an ASL 5000</w:t>
      </w:r>
      <w:r w:rsidRPr="00045257">
        <w:rPr>
          <w:rFonts w:ascii="Calibri" w:hAnsi="Calibri" w:cs="Calibri"/>
          <w:sz w:val="21"/>
          <w:szCs w:val="21"/>
          <w:vertAlign w:val="superscript"/>
          <w:lang w:val="en-US"/>
        </w:rPr>
        <w:t>TM</w:t>
      </w:r>
      <w:r w:rsidRPr="00045257">
        <w:rPr>
          <w:rFonts w:ascii="Calibri" w:hAnsi="Calibri" w:cs="Calibri"/>
          <w:sz w:val="21"/>
          <w:szCs w:val="21"/>
          <w:lang w:val="en-US"/>
        </w:rPr>
        <w:t xml:space="preserve"> </w:t>
      </w:r>
      <w:r w:rsidRPr="00C75849">
        <w:rPr>
          <w:rFonts w:ascii="Calibri" w:hAnsi="Calibri" w:cs="Calibri"/>
          <w:sz w:val="21"/>
          <w:szCs w:val="21"/>
          <w:lang w:val="en-US"/>
        </w:rPr>
        <w:t xml:space="preserve">computerized mechanical lung simulator </w:t>
      </w:r>
      <w:r w:rsidRPr="00045257">
        <w:rPr>
          <w:rFonts w:ascii="Calibri" w:hAnsi="Calibri" w:cs="Calibri"/>
          <w:sz w:val="21"/>
          <w:szCs w:val="21"/>
          <w:lang w:val="en-US"/>
        </w:rPr>
        <w:t xml:space="preserve">(Ingmar, </w:t>
      </w:r>
      <w:r w:rsidRPr="00045257">
        <w:rPr>
          <w:rFonts w:ascii="Calibri" w:hAnsi="Calibri" w:cs="Calibri"/>
          <w:sz w:val="20"/>
          <w:szCs w:val="20"/>
          <w:lang w:val="en-US"/>
        </w:rPr>
        <w:t>Pittsburgh, PA USA)</w:t>
      </w:r>
      <w:r>
        <w:rPr>
          <w:rFonts w:ascii="Calibri" w:hAnsi="Calibri" w:cs="Calibri"/>
          <w:sz w:val="20"/>
          <w:szCs w:val="20"/>
          <w:lang w:val="en-US"/>
        </w:rPr>
        <w:t xml:space="preserve"> </w:t>
      </w:r>
      <w:r w:rsidR="00504E71">
        <w:rPr>
          <w:rFonts w:ascii="Calibri" w:hAnsi="Calibri" w:cs="Calibri"/>
          <w:sz w:val="20"/>
          <w:szCs w:val="20"/>
          <w:lang w:val="en-US"/>
        </w:rPr>
        <w:fldChar w:fldCharType="begin"/>
      </w:r>
      <w:r>
        <w:rPr>
          <w:rFonts w:ascii="Calibri" w:hAnsi="Calibri" w:cs="Calibri"/>
          <w:sz w:val="20"/>
          <w:szCs w:val="20"/>
          <w:lang w:val="en-US"/>
        </w:rPr>
        <w:instrText xml:space="preserve"> ADDIN ZOTERO_ITEM CSL_CITATION {"citationID":"11n0lgffbj","properties":{"formattedCitation":"(15,14)","plainCitation":"(15,14)"},"citationItems":[{"id":332,"uris":["http://zotero.org/users/local/pu8LMhG1/items/RAH3EDGM"],"uri":["http://zotero.org/users/local/pu8LMhG1/items/RAH3EDGM"],"itemData":{"id":332,"type":"article-journal","title":"Trigger performance of mid-level ICU mechanical ventilators during assisted ventilation: a bench study","container-title":"Intensive care medicine","page":"1669-1675","volume":"34","issue":"9","source":"NCBI PubMed","abstract":"OBJECTIVE: To compare the triggering performance of mid-level ICU mechanical ventilators with a standard ICU mechanical ventilator.\nDESIGN: Experimental bench study.\nSETTING: The respiratory care laboratory of a university-affiliated teaching hospital.\nSUBJECT: A computerized mechanical lung model, the IngMar ASL5000.\nINTERVENTIONS: Ten mid-level ICU ventilators were compared to an ICU ventilator at two levels of lung model effort, three combinations of respiratory mechanics (normal, COPD and ARDS) and two modes of ventilation, volume and pressure assist/control. A total of 12 conditions were compared.\nMEASUREMENTS AND MAIN RESULTS: Performance varied widely among ventilators. Mean inspiratory trigger time was &lt;100 ms for only half of the tested ventilators. The mean inspiratory delay time (time from initiation of the breath to return of airway pressure to baseline) was longer than that for the ICU ventilator for all tested ventilators except one. The pressure drop during triggering (Ptrig) was comparable with that of the ICU ventilator for only two ventilators. Expiratory Settling Time (time for pressure to return to baseline) had the greatest variability among ventilators.\nCONCLUSIONS: Triggering differences among these mid-level ICU ventilators and with the ICU ventilator were identified. Some of these ventilators had a much poorer triggering response with high inspiratory effort than the ICU ventilator. These ventilators do not perform as well as ICU ventilators in patients with high ventilatory demand.","DOI":"10.1007/s00134-008-1125-5","ISSN":"0342-4642","note":"PMID: 18542923","shortTitle":"Trigger performance of mid-level ICU mechanical ventilators during assisted ventilation","journalAbbreviation":"Intensive Care Med","language":"eng","author":[{"family":"Ferreira","given":"Juliana C"},{"family":"Chipman","given":"Daniel W"},{"family":"Kacmarek","given":"Robert M"}],"issued":{"date-parts":[["2008",9]]},"PMID":"18542923"}},{"id":336,"uris":["http://zotero.org/users/local/pu8LMhG1/items/XN8KFEZE"],"uri":["http://zotero.org/users/local/pu8LMhG1/items/XN8KFEZE"],"itemData":{"id":336,"type":"article-journal","title":"Bench tests of simple, handy ventilators for pandemics: performance, autonomy, and ergonomy","container-title":"Respiratory care","page":"751-760","volume":"56","issue":"6","source":"NCBI PubMed","abstract":"BACKGROUND: It has been pointed out that in the wake of a virulent flu strain, patients with survivable illness will die from lack of resources unless more ventilators are made available. Numerous disaster-type ventilators are available, but few evaluations have been performed.\nOBJECTIVE: To compare simple, lightweight, and handy ventilators that could be used in the initial care of patients with respiratory distress.\nMETHODS: We bench-tested 4 volume-cycled ventilators (Carevent ALS, EPV100, Pneupac VR1, and Medumat Easy) and 2 pressure-cycled ventilators (Oxylator EMX and VAR-Plus). We studied their general physical characteristics, sonometry, gas consumption, technical performance, ergonomy, and user-friendliness. With a test lung we assessed performance at F(IO(2)) of 0.50 and 1.0, set compliance of 30, 70, and 120 mL/cm H(2)O, and set resistance of 5, 10, and 20 cm H(2)O/L/s. To study user-friendliness and ergonomy we conducted, in randomized order, 7 or 8 objective, quantitative tests and 2 subjective tests.\nRESULTS: Compliance and resistance strongly affected tidal volume with the pressure-cycled ventilators (from 418 ± 49 mL to 1,377 ± 444 mL with the VAR-Plus, at the lowest pressure level), whereas the volume-cycled ventilators provided a consistent tidal volume in the face of changing test lung characteristics.\nCONCLUSIONS: We are concerned that the pressure-cycled ventilators did not provide a consistent tidal volume, and under certain conditions the volume delivered would be unsafe (too large or too small). Most of the volume-cycled ventilators proved to be technically efficient and reliable. Their reliability, portability, and ease of use could make them valuable in natural disasters and mass-casualty events.","DOI":"10.4187/respcare.00841","ISSN":"0020-1324","note":"PMID: 21333059","shortTitle":"Bench tests of simple, handy ventilators for pandemics","journalAbbreviation":"Respir Care","language":"eng","author":[{"family":"L'Her","given":"Erwan"},{"family":"Roy","given":"Annie"}],"issued":{"date-parts":[["2011",6]]},"PMID":"21333059"}}],"schema":"https://github.com/citation-style-language/schema/raw/master/csl-citation.json"} </w:instrText>
      </w:r>
      <w:r w:rsidR="00504E71">
        <w:rPr>
          <w:rFonts w:ascii="Calibri" w:hAnsi="Calibri" w:cs="Calibri"/>
          <w:sz w:val="20"/>
          <w:szCs w:val="20"/>
          <w:lang w:val="en-US"/>
        </w:rPr>
        <w:fldChar w:fldCharType="separate"/>
      </w:r>
      <w:r w:rsidRPr="00B00376">
        <w:rPr>
          <w:rFonts w:ascii="Calibri" w:hAnsi="Calibri"/>
          <w:sz w:val="20"/>
          <w:lang w:val="en-US"/>
        </w:rPr>
        <w:t>(15,14)</w:t>
      </w:r>
      <w:r w:rsidR="00504E71">
        <w:rPr>
          <w:rFonts w:ascii="Calibri" w:hAnsi="Calibri" w:cs="Calibri"/>
          <w:sz w:val="20"/>
          <w:szCs w:val="20"/>
          <w:lang w:val="en-US"/>
        </w:rPr>
        <w:fldChar w:fldCharType="end"/>
      </w:r>
      <w:r w:rsidRPr="00045257">
        <w:rPr>
          <w:rFonts w:ascii="Calibri" w:hAnsi="Calibri" w:cs="Calibri"/>
          <w:sz w:val="20"/>
          <w:szCs w:val="20"/>
          <w:lang w:val="en-US"/>
        </w:rPr>
        <w:t>.</w:t>
      </w:r>
      <w:r w:rsidRPr="00045257">
        <w:rPr>
          <w:rFonts w:ascii="Calibri" w:hAnsi="Calibri" w:cs="Calibri"/>
          <w:sz w:val="21"/>
          <w:szCs w:val="21"/>
          <w:lang w:val="en-US"/>
        </w:rPr>
        <w:t xml:space="preserve"> </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1E6900">
        <w:rPr>
          <w:rFonts w:ascii="Calibri" w:hAnsi="Calibri" w:cs="Calibri"/>
          <w:sz w:val="21"/>
          <w:szCs w:val="21"/>
          <w:lang w:val="en-US"/>
        </w:rPr>
        <w:t>The ASL5000 simulator</w:t>
      </w:r>
      <w:r>
        <w:rPr>
          <w:rFonts w:ascii="Calibri" w:hAnsi="Calibri" w:cs="Calibri"/>
          <w:sz w:val="21"/>
          <w:szCs w:val="21"/>
          <w:lang w:val="en-US"/>
        </w:rPr>
        <w:t xml:space="preserve"> </w:t>
      </w:r>
      <w:r w:rsidRPr="001E6900">
        <w:rPr>
          <w:rFonts w:ascii="Calibri" w:hAnsi="Calibri" w:cs="Calibri"/>
          <w:sz w:val="21"/>
          <w:szCs w:val="21"/>
          <w:lang w:val="en-US"/>
        </w:rPr>
        <w:t>is a computerized mechanical lung simulator</w:t>
      </w:r>
      <w:r>
        <w:rPr>
          <w:rFonts w:ascii="Calibri" w:hAnsi="Calibri" w:cs="Calibri"/>
          <w:sz w:val="21"/>
          <w:szCs w:val="21"/>
          <w:lang w:val="en-US"/>
        </w:rPr>
        <w:t xml:space="preserve"> </w:t>
      </w:r>
      <w:r w:rsidRPr="001E6900">
        <w:rPr>
          <w:rFonts w:ascii="Calibri" w:hAnsi="Calibri" w:cs="Calibri"/>
          <w:sz w:val="21"/>
          <w:szCs w:val="21"/>
          <w:lang w:val="en-US"/>
        </w:rPr>
        <w:t>consisting of a piston moving inside a cylinder. The lung model uses the equation of motion to control the movement</w:t>
      </w:r>
      <w:r>
        <w:rPr>
          <w:rFonts w:ascii="Calibri" w:hAnsi="Calibri" w:cs="Calibri"/>
          <w:sz w:val="21"/>
          <w:szCs w:val="21"/>
          <w:lang w:val="en-US"/>
        </w:rPr>
        <w:t xml:space="preserve"> </w:t>
      </w:r>
      <w:r w:rsidRPr="001E6900">
        <w:rPr>
          <w:rFonts w:ascii="Calibri" w:hAnsi="Calibri" w:cs="Calibri"/>
          <w:sz w:val="21"/>
          <w:szCs w:val="21"/>
          <w:lang w:val="en-US"/>
        </w:rPr>
        <w:t>of the piston</w:t>
      </w:r>
      <w:r>
        <w:rPr>
          <w:rFonts w:ascii="Calibri" w:hAnsi="Calibri" w:cs="Calibri"/>
          <w:sz w:val="21"/>
          <w:szCs w:val="21"/>
          <w:lang w:val="en-US"/>
        </w:rPr>
        <w:t xml:space="preserve">. </w:t>
      </w:r>
      <w:r w:rsidRPr="001E6900">
        <w:rPr>
          <w:rFonts w:ascii="Calibri" w:hAnsi="Calibri" w:cs="Calibri"/>
          <w:sz w:val="21"/>
          <w:szCs w:val="21"/>
          <w:lang w:val="en-US"/>
        </w:rPr>
        <w:t xml:space="preserve">Flow and airway pressure are measured by </w:t>
      </w:r>
      <w:proofErr w:type="spellStart"/>
      <w:r w:rsidRPr="001E6900">
        <w:rPr>
          <w:rFonts w:ascii="Calibri" w:hAnsi="Calibri" w:cs="Calibri"/>
          <w:sz w:val="21"/>
          <w:szCs w:val="21"/>
          <w:lang w:val="en-US"/>
        </w:rPr>
        <w:t>ﬂow</w:t>
      </w:r>
      <w:proofErr w:type="spellEnd"/>
      <w:r w:rsidRPr="001E6900">
        <w:rPr>
          <w:rFonts w:ascii="Calibri" w:hAnsi="Calibri" w:cs="Calibri"/>
          <w:sz w:val="21"/>
          <w:szCs w:val="21"/>
          <w:lang w:val="en-US"/>
        </w:rPr>
        <w:t xml:space="preserve"> and</w:t>
      </w:r>
      <w:r>
        <w:rPr>
          <w:rFonts w:ascii="Calibri" w:hAnsi="Calibri" w:cs="Calibri"/>
          <w:sz w:val="21"/>
          <w:szCs w:val="21"/>
          <w:lang w:val="en-US"/>
        </w:rPr>
        <w:t xml:space="preserve"> </w:t>
      </w:r>
      <w:r w:rsidRPr="001E6900">
        <w:rPr>
          <w:rFonts w:ascii="Calibri" w:hAnsi="Calibri" w:cs="Calibri"/>
          <w:sz w:val="21"/>
          <w:szCs w:val="21"/>
          <w:lang w:val="en-US"/>
        </w:rPr>
        <w:t>pressure sensors at the entrance of the piston, and</w:t>
      </w:r>
      <w:r>
        <w:rPr>
          <w:rFonts w:ascii="Calibri" w:hAnsi="Calibri" w:cs="Calibri"/>
          <w:sz w:val="21"/>
          <w:szCs w:val="21"/>
          <w:lang w:val="en-US"/>
        </w:rPr>
        <w:t xml:space="preserve"> </w:t>
      </w:r>
      <w:r w:rsidRPr="001E6900">
        <w:rPr>
          <w:rFonts w:ascii="Calibri" w:hAnsi="Calibri" w:cs="Calibri"/>
          <w:sz w:val="21"/>
          <w:szCs w:val="21"/>
          <w:lang w:val="en-US"/>
        </w:rPr>
        <w:t xml:space="preserve">volume is obtained by integration of </w:t>
      </w:r>
      <w:proofErr w:type="spellStart"/>
      <w:r w:rsidRPr="001E6900">
        <w:rPr>
          <w:rFonts w:ascii="Calibri" w:hAnsi="Calibri" w:cs="Calibri"/>
          <w:sz w:val="21"/>
          <w:szCs w:val="21"/>
          <w:lang w:val="en-US"/>
        </w:rPr>
        <w:t>ﬂow</w:t>
      </w:r>
      <w:proofErr w:type="spellEnd"/>
      <w:r w:rsidRPr="001E6900">
        <w:rPr>
          <w:rFonts w:ascii="Calibri" w:hAnsi="Calibri" w:cs="Calibri"/>
          <w:sz w:val="21"/>
          <w:szCs w:val="21"/>
          <w:lang w:val="en-US"/>
        </w:rPr>
        <w:t xml:space="preserve"> over time.</w:t>
      </w:r>
      <w:r>
        <w:rPr>
          <w:rFonts w:ascii="Calibri" w:hAnsi="Calibri" w:cs="Calibri"/>
          <w:sz w:val="21"/>
          <w:szCs w:val="21"/>
          <w:lang w:val="en-US"/>
        </w:rPr>
        <w:t xml:space="preserve"> </w:t>
      </w:r>
      <w:r w:rsidRPr="001E6900">
        <w:rPr>
          <w:rFonts w:ascii="Calibri" w:hAnsi="Calibri" w:cs="Calibri"/>
          <w:sz w:val="21"/>
          <w:szCs w:val="21"/>
          <w:lang w:val="en-US"/>
        </w:rPr>
        <w:t xml:space="preserve">The user sets compliance, resistance, and the </w:t>
      </w:r>
      <w:proofErr w:type="spellStart"/>
      <w:r w:rsidRPr="001E6900">
        <w:rPr>
          <w:rFonts w:ascii="Calibri" w:hAnsi="Calibri" w:cs="Calibri"/>
          <w:sz w:val="21"/>
          <w:szCs w:val="21"/>
          <w:lang w:val="en-US"/>
        </w:rPr>
        <w:t>Pmus</w:t>
      </w:r>
      <w:proofErr w:type="spellEnd"/>
      <w:r>
        <w:rPr>
          <w:rFonts w:ascii="Calibri" w:hAnsi="Calibri" w:cs="Calibri"/>
          <w:sz w:val="21"/>
          <w:szCs w:val="21"/>
          <w:lang w:val="en-US"/>
        </w:rPr>
        <w:t xml:space="preserve"> </w:t>
      </w:r>
      <w:proofErr w:type="spellStart"/>
      <w:r w:rsidRPr="001E6900">
        <w:rPr>
          <w:rFonts w:ascii="Calibri" w:hAnsi="Calibri" w:cs="Calibri"/>
          <w:sz w:val="21"/>
          <w:szCs w:val="21"/>
          <w:lang w:val="en-US"/>
        </w:rPr>
        <w:t>proﬁle</w:t>
      </w:r>
      <w:proofErr w:type="spellEnd"/>
      <w:r w:rsidRPr="001E6900">
        <w:rPr>
          <w:rFonts w:ascii="Calibri" w:hAnsi="Calibri" w:cs="Calibri"/>
          <w:sz w:val="21"/>
          <w:szCs w:val="21"/>
          <w:lang w:val="en-US"/>
        </w:rPr>
        <w:t xml:space="preserve">/waveform. </w:t>
      </w:r>
      <w:r>
        <w:rPr>
          <w:rFonts w:ascii="Calibri" w:hAnsi="Calibri" w:cs="Calibri"/>
          <w:sz w:val="21"/>
          <w:szCs w:val="21"/>
          <w:lang w:val="en-US"/>
        </w:rPr>
        <w:t>While several units do not allow precise F</w:t>
      </w:r>
      <w:r w:rsidRPr="00E3292C">
        <w:rPr>
          <w:rFonts w:ascii="Calibri" w:hAnsi="Calibri" w:cs="Calibri"/>
          <w:sz w:val="21"/>
          <w:szCs w:val="21"/>
          <w:vertAlign w:val="subscript"/>
          <w:lang w:val="en-US"/>
        </w:rPr>
        <w:t>I</w:t>
      </w:r>
      <w:r>
        <w:rPr>
          <w:rFonts w:ascii="Calibri" w:hAnsi="Calibri" w:cs="Calibri"/>
          <w:sz w:val="21"/>
          <w:szCs w:val="21"/>
          <w:lang w:val="en-US"/>
        </w:rPr>
        <w:t>O</w:t>
      </w:r>
      <w:r w:rsidRPr="00E3292C">
        <w:rPr>
          <w:rFonts w:ascii="Calibri" w:hAnsi="Calibri" w:cs="Calibri"/>
          <w:sz w:val="21"/>
          <w:szCs w:val="21"/>
          <w:vertAlign w:val="subscript"/>
          <w:lang w:val="en-US"/>
        </w:rPr>
        <w:t>2</w:t>
      </w:r>
      <w:r>
        <w:rPr>
          <w:rFonts w:ascii="Calibri" w:hAnsi="Calibri" w:cs="Calibri"/>
          <w:sz w:val="21"/>
          <w:szCs w:val="21"/>
          <w:lang w:val="en-US"/>
        </w:rPr>
        <w:t xml:space="preserve"> administration it was controlled using the internal ASL 5000 built-in oxygen sensor.</w:t>
      </w:r>
    </w:p>
    <w:p w:rsidR="002C1B6F" w:rsidRPr="00045257"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CE19BD">
        <w:rPr>
          <w:rFonts w:ascii="Calibri" w:hAnsi="Calibri" w:cs="Calibri"/>
          <w:sz w:val="20"/>
          <w:szCs w:val="20"/>
          <w:lang w:val="en-US"/>
        </w:rPr>
        <w:t>Ventilators were allowed to stabilize in each test condition</w:t>
      </w:r>
      <w:r>
        <w:rPr>
          <w:rFonts w:ascii="Calibri" w:hAnsi="Calibri" w:cs="Calibri"/>
          <w:sz w:val="20"/>
          <w:szCs w:val="20"/>
          <w:lang w:val="en-US"/>
        </w:rPr>
        <w:t xml:space="preserve"> </w:t>
      </w:r>
      <w:r w:rsidRPr="00CE19BD">
        <w:rPr>
          <w:rFonts w:ascii="Calibri" w:hAnsi="Calibri" w:cs="Calibri"/>
          <w:sz w:val="20"/>
          <w:szCs w:val="20"/>
          <w:lang w:val="en-US"/>
        </w:rPr>
        <w:t xml:space="preserve">for 3 to 5 min, after which </w:t>
      </w:r>
      <w:r>
        <w:rPr>
          <w:rFonts w:ascii="Calibri" w:hAnsi="Calibri" w:cs="Calibri"/>
          <w:sz w:val="20"/>
          <w:szCs w:val="20"/>
          <w:lang w:val="en-US"/>
        </w:rPr>
        <w:t>at least two</w:t>
      </w:r>
      <w:r w:rsidRPr="00CE19BD">
        <w:rPr>
          <w:rFonts w:ascii="Calibri" w:hAnsi="Calibri" w:cs="Calibri"/>
          <w:sz w:val="20"/>
          <w:szCs w:val="20"/>
          <w:lang w:val="en-US"/>
        </w:rPr>
        <w:t xml:space="preserve"> minute</w:t>
      </w:r>
      <w:r>
        <w:rPr>
          <w:rFonts w:ascii="Calibri" w:hAnsi="Calibri" w:cs="Calibri"/>
          <w:sz w:val="20"/>
          <w:szCs w:val="20"/>
          <w:lang w:val="en-US"/>
        </w:rPr>
        <w:t>s</w:t>
      </w:r>
      <w:r w:rsidRPr="00CE19BD">
        <w:rPr>
          <w:rFonts w:ascii="Calibri" w:hAnsi="Calibri" w:cs="Calibri"/>
          <w:sz w:val="20"/>
          <w:szCs w:val="20"/>
          <w:lang w:val="en-US"/>
        </w:rPr>
        <w:t xml:space="preserve"> of ventilation</w:t>
      </w:r>
      <w:r>
        <w:rPr>
          <w:rFonts w:ascii="Calibri" w:hAnsi="Calibri" w:cs="Calibri"/>
          <w:sz w:val="20"/>
          <w:szCs w:val="20"/>
          <w:lang w:val="en-US"/>
        </w:rPr>
        <w:t xml:space="preserve"> were</w:t>
      </w:r>
      <w:r w:rsidRPr="00CE19BD">
        <w:rPr>
          <w:rFonts w:ascii="Calibri" w:hAnsi="Calibri" w:cs="Calibri"/>
          <w:sz w:val="20"/>
          <w:szCs w:val="20"/>
          <w:lang w:val="en-US"/>
        </w:rPr>
        <w:t xml:space="preserve"> recorded. Data acquisition was </w:t>
      </w:r>
      <w:r>
        <w:rPr>
          <w:rFonts w:ascii="Calibri" w:hAnsi="Calibri" w:cs="Calibri"/>
          <w:sz w:val="20"/>
          <w:szCs w:val="20"/>
          <w:lang w:val="en-US"/>
        </w:rPr>
        <w:t>performed</w:t>
      </w:r>
      <w:r w:rsidRPr="00CE19BD">
        <w:rPr>
          <w:rFonts w:ascii="Calibri" w:hAnsi="Calibri" w:cs="Calibri"/>
          <w:sz w:val="20"/>
          <w:szCs w:val="20"/>
          <w:lang w:val="en-US"/>
        </w:rPr>
        <w:t xml:space="preserve"> at 512 Hz and</w:t>
      </w:r>
      <w:r>
        <w:rPr>
          <w:rFonts w:ascii="Calibri" w:hAnsi="Calibri" w:cs="Calibri"/>
          <w:sz w:val="20"/>
          <w:szCs w:val="20"/>
          <w:lang w:val="en-US"/>
        </w:rPr>
        <w:t xml:space="preserve"> </w:t>
      </w:r>
      <w:r w:rsidRPr="00CE19BD">
        <w:rPr>
          <w:rFonts w:ascii="Calibri" w:hAnsi="Calibri" w:cs="Calibri"/>
          <w:sz w:val="20"/>
          <w:szCs w:val="20"/>
          <w:lang w:val="en-US"/>
        </w:rPr>
        <w:t>stored</w:t>
      </w:r>
      <w:r>
        <w:rPr>
          <w:rFonts w:ascii="Calibri" w:hAnsi="Calibri" w:cs="Calibri"/>
          <w:sz w:val="20"/>
          <w:szCs w:val="20"/>
          <w:lang w:val="en-US"/>
        </w:rPr>
        <w:t xml:space="preserve"> </w:t>
      </w:r>
      <w:r w:rsidRPr="00CE19BD">
        <w:rPr>
          <w:rFonts w:ascii="Calibri" w:hAnsi="Calibri" w:cs="Calibri"/>
          <w:sz w:val="20"/>
          <w:szCs w:val="20"/>
          <w:lang w:val="en-US"/>
        </w:rPr>
        <w:t>in</w:t>
      </w:r>
      <w:r>
        <w:rPr>
          <w:rFonts w:ascii="Calibri" w:hAnsi="Calibri" w:cs="Calibri"/>
          <w:sz w:val="20"/>
          <w:szCs w:val="20"/>
          <w:lang w:val="en-US"/>
        </w:rPr>
        <w:t xml:space="preserve"> </w:t>
      </w:r>
      <w:r w:rsidRPr="00CE19BD">
        <w:rPr>
          <w:rFonts w:ascii="Calibri" w:hAnsi="Calibri" w:cs="Calibri"/>
          <w:sz w:val="20"/>
          <w:szCs w:val="20"/>
          <w:lang w:val="en-US"/>
        </w:rPr>
        <w:t>a</w:t>
      </w:r>
      <w:r>
        <w:rPr>
          <w:rFonts w:ascii="Calibri" w:hAnsi="Calibri" w:cs="Calibri"/>
          <w:sz w:val="20"/>
          <w:szCs w:val="20"/>
          <w:lang w:val="en-US"/>
        </w:rPr>
        <w:t xml:space="preserve"> </w:t>
      </w:r>
      <w:r w:rsidRPr="00CE19BD">
        <w:rPr>
          <w:rFonts w:ascii="Calibri" w:hAnsi="Calibri" w:cs="Calibri"/>
          <w:sz w:val="20"/>
          <w:szCs w:val="20"/>
          <w:lang w:val="en-US"/>
        </w:rPr>
        <w:t>desktop</w:t>
      </w:r>
      <w:r>
        <w:rPr>
          <w:rFonts w:ascii="Calibri" w:hAnsi="Calibri" w:cs="Calibri"/>
          <w:sz w:val="20"/>
          <w:szCs w:val="20"/>
          <w:lang w:val="en-US"/>
        </w:rPr>
        <w:t xml:space="preserve"> </w:t>
      </w:r>
      <w:r w:rsidRPr="00CE19BD">
        <w:rPr>
          <w:rFonts w:ascii="Calibri" w:hAnsi="Calibri" w:cs="Calibri"/>
          <w:sz w:val="20"/>
          <w:szCs w:val="20"/>
          <w:lang w:val="en-US"/>
        </w:rPr>
        <w:t>computer.</w:t>
      </w:r>
      <w:r>
        <w:rPr>
          <w:rFonts w:ascii="Calibri" w:hAnsi="Calibri" w:cs="Calibri"/>
          <w:sz w:val="20"/>
          <w:szCs w:val="20"/>
          <w:lang w:val="en-US"/>
        </w:rPr>
        <w:t xml:space="preserve"> Offline m</w:t>
      </w:r>
      <w:r w:rsidRPr="00045257">
        <w:rPr>
          <w:rFonts w:ascii="Calibri" w:hAnsi="Calibri" w:cs="Calibri"/>
          <w:sz w:val="21"/>
          <w:szCs w:val="21"/>
          <w:lang w:val="en-US"/>
        </w:rPr>
        <w:t xml:space="preserve">easurements and curves </w:t>
      </w:r>
      <w:r>
        <w:rPr>
          <w:rFonts w:ascii="Calibri" w:hAnsi="Calibri" w:cs="Calibri"/>
          <w:sz w:val="21"/>
          <w:szCs w:val="21"/>
          <w:lang w:val="en-US"/>
        </w:rPr>
        <w:t xml:space="preserve">analysis </w:t>
      </w:r>
      <w:r w:rsidRPr="00045257">
        <w:rPr>
          <w:rFonts w:ascii="Calibri" w:hAnsi="Calibri" w:cs="Calibri"/>
          <w:sz w:val="21"/>
          <w:szCs w:val="21"/>
          <w:lang w:val="en-US"/>
        </w:rPr>
        <w:t xml:space="preserve">were </w:t>
      </w:r>
      <w:r>
        <w:rPr>
          <w:rFonts w:ascii="Calibri" w:hAnsi="Calibri" w:cs="Calibri"/>
          <w:sz w:val="21"/>
          <w:szCs w:val="21"/>
          <w:lang w:val="en-US"/>
        </w:rPr>
        <w:t>performed</w:t>
      </w:r>
      <w:r w:rsidRPr="00045257">
        <w:rPr>
          <w:rFonts w:ascii="Calibri" w:hAnsi="Calibri" w:cs="Calibri"/>
          <w:sz w:val="21"/>
          <w:szCs w:val="21"/>
          <w:lang w:val="en-US"/>
        </w:rPr>
        <w:t xml:space="preserve"> </w:t>
      </w:r>
      <w:r>
        <w:rPr>
          <w:rFonts w:ascii="Calibri" w:hAnsi="Calibri" w:cs="Calibri"/>
          <w:sz w:val="21"/>
          <w:szCs w:val="21"/>
          <w:lang w:val="en-US"/>
        </w:rPr>
        <w:t xml:space="preserve">on a breath-by-breath basis </w:t>
      </w:r>
      <w:r w:rsidRPr="00045257">
        <w:rPr>
          <w:rFonts w:ascii="Calibri" w:hAnsi="Calibri" w:cs="Calibri"/>
          <w:sz w:val="21"/>
          <w:szCs w:val="21"/>
          <w:lang w:val="en-US"/>
        </w:rPr>
        <w:t xml:space="preserve">using </w:t>
      </w:r>
      <w:proofErr w:type="spellStart"/>
      <w:r w:rsidRPr="00045257">
        <w:rPr>
          <w:rFonts w:ascii="Calibri" w:hAnsi="Calibri" w:cs="Calibri"/>
          <w:sz w:val="21"/>
          <w:szCs w:val="21"/>
          <w:lang w:val="en-US"/>
        </w:rPr>
        <w:t>LabVIEW</w:t>
      </w:r>
      <w:proofErr w:type="spellEnd"/>
      <w:r w:rsidRPr="00045257">
        <w:rPr>
          <w:rFonts w:ascii="Calibri" w:hAnsi="Calibri" w:cs="Calibri"/>
          <w:sz w:val="21"/>
          <w:szCs w:val="21"/>
          <w:lang w:val="en-US"/>
        </w:rPr>
        <w:t xml:space="preserve"> (National Instruments, Austin, TX, USA) and the dedicated ASL</w:t>
      </w:r>
      <w:r>
        <w:rPr>
          <w:rFonts w:ascii="Calibri" w:hAnsi="Calibri" w:cs="Calibri"/>
          <w:sz w:val="21"/>
          <w:szCs w:val="21"/>
          <w:lang w:val="en-US"/>
        </w:rPr>
        <w:t xml:space="preserve"> 5000</w:t>
      </w:r>
      <w:r w:rsidRPr="00045257">
        <w:rPr>
          <w:rFonts w:ascii="Calibri" w:hAnsi="Calibri" w:cs="Calibri"/>
          <w:sz w:val="21"/>
          <w:szCs w:val="21"/>
          <w:lang w:val="en-US"/>
        </w:rPr>
        <w:t xml:space="preserve"> acquisition software (v3.0.3.d). </w:t>
      </w:r>
    </w:p>
    <w:p w:rsidR="002C1B6F" w:rsidRPr="00F812C5"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bCs/>
          <w:i/>
          <w:iCs/>
          <w:sz w:val="21"/>
          <w:szCs w:val="21"/>
          <w:lang w:val="en-US"/>
        </w:rPr>
      </w:pPr>
      <w:r w:rsidRPr="00F812C5">
        <w:rPr>
          <w:rFonts w:ascii="Calibri" w:hAnsi="Calibri" w:cs="Calibri"/>
          <w:b/>
          <w:bCs/>
          <w:i/>
          <w:iCs/>
          <w:sz w:val="21"/>
          <w:szCs w:val="21"/>
          <w:lang w:val="en-US"/>
        </w:rPr>
        <w:t>Volume delivery and pressurization accuracy</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Pr>
          <w:rFonts w:ascii="Calibri" w:hAnsi="Calibri" w:cs="Calibri"/>
          <w:sz w:val="21"/>
          <w:szCs w:val="21"/>
          <w:lang w:val="en-US"/>
        </w:rPr>
        <w:t xml:space="preserve">Volume controlled ventilation consistency and reliability was </w:t>
      </w:r>
      <w:r w:rsidRPr="00240303">
        <w:rPr>
          <w:rFonts w:ascii="Calibri" w:hAnsi="Calibri" w:cs="Calibri"/>
          <w:sz w:val="21"/>
          <w:szCs w:val="21"/>
          <w:lang w:val="en-US"/>
        </w:rPr>
        <w:t xml:space="preserve">evaluated </w:t>
      </w:r>
      <w:r>
        <w:rPr>
          <w:rFonts w:ascii="Calibri" w:hAnsi="Calibri" w:cs="Calibri"/>
          <w:sz w:val="21"/>
          <w:szCs w:val="21"/>
          <w:lang w:val="en-US"/>
        </w:rPr>
        <w:t xml:space="preserve">at a VT = 500 </w:t>
      </w:r>
      <w:proofErr w:type="spellStart"/>
      <w:r>
        <w:rPr>
          <w:rFonts w:ascii="Calibri" w:hAnsi="Calibri" w:cs="Calibri"/>
          <w:sz w:val="21"/>
          <w:szCs w:val="21"/>
          <w:lang w:val="en-US"/>
        </w:rPr>
        <w:t>mL</w:t>
      </w:r>
      <w:proofErr w:type="spellEnd"/>
      <w:r>
        <w:rPr>
          <w:rFonts w:ascii="Calibri" w:hAnsi="Calibri" w:cs="Calibri"/>
          <w:sz w:val="21"/>
          <w:szCs w:val="21"/>
          <w:lang w:val="en-US"/>
        </w:rPr>
        <w:t>, RR = 12 b/min, PEEP = 5 and 10 cmH</w:t>
      </w:r>
      <w:r w:rsidRPr="00D02AF1">
        <w:rPr>
          <w:rFonts w:ascii="Calibri" w:hAnsi="Calibri" w:cs="Calibri"/>
          <w:sz w:val="21"/>
          <w:szCs w:val="21"/>
          <w:vertAlign w:val="subscript"/>
          <w:lang w:val="en-US"/>
        </w:rPr>
        <w:t>2</w:t>
      </w:r>
      <w:r>
        <w:rPr>
          <w:rFonts w:ascii="Calibri" w:hAnsi="Calibri" w:cs="Calibri"/>
          <w:sz w:val="21"/>
          <w:szCs w:val="21"/>
          <w:lang w:val="en-US"/>
        </w:rPr>
        <w:t xml:space="preserve">O, without any </w:t>
      </w:r>
      <w:proofErr w:type="spellStart"/>
      <w:r>
        <w:rPr>
          <w:rFonts w:ascii="Calibri" w:hAnsi="Calibri" w:cs="Calibri"/>
          <w:sz w:val="21"/>
          <w:szCs w:val="21"/>
          <w:lang w:val="en-US"/>
        </w:rPr>
        <w:t>inspiratory</w:t>
      </w:r>
      <w:proofErr w:type="spellEnd"/>
      <w:r>
        <w:rPr>
          <w:rFonts w:ascii="Calibri" w:hAnsi="Calibri" w:cs="Calibri"/>
          <w:sz w:val="21"/>
          <w:szCs w:val="21"/>
          <w:lang w:val="en-US"/>
        </w:rPr>
        <w:t xml:space="preserve"> effort, under each conditions. </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Pr>
          <w:rFonts w:ascii="Calibri" w:hAnsi="Calibri" w:cs="Calibri"/>
          <w:sz w:val="21"/>
          <w:szCs w:val="21"/>
          <w:lang w:val="en-US"/>
        </w:rPr>
        <w:t xml:space="preserve">Pressurization accuracy assessed </w:t>
      </w:r>
      <w:r w:rsidRPr="00240303">
        <w:rPr>
          <w:rFonts w:ascii="Calibri" w:hAnsi="Calibri" w:cs="Calibri"/>
          <w:sz w:val="21"/>
          <w:szCs w:val="21"/>
          <w:lang w:val="en-US"/>
        </w:rPr>
        <w:t>PEEP</w:t>
      </w:r>
      <w:r>
        <w:rPr>
          <w:rFonts w:ascii="Calibri" w:hAnsi="Calibri" w:cs="Calibri"/>
          <w:sz w:val="21"/>
          <w:szCs w:val="21"/>
          <w:lang w:val="en-US"/>
        </w:rPr>
        <w:t xml:space="preserve"> delivery (PEEP = 10 cmH</w:t>
      </w:r>
      <w:r w:rsidRPr="00D02AF1">
        <w:rPr>
          <w:rFonts w:ascii="Calibri" w:hAnsi="Calibri" w:cs="Calibri"/>
          <w:sz w:val="21"/>
          <w:szCs w:val="21"/>
          <w:vertAlign w:val="subscript"/>
          <w:lang w:val="en-US"/>
        </w:rPr>
        <w:t>2</w:t>
      </w:r>
      <w:r>
        <w:rPr>
          <w:rFonts w:ascii="Calibri" w:hAnsi="Calibri" w:cs="Calibri"/>
          <w:sz w:val="21"/>
          <w:szCs w:val="21"/>
          <w:lang w:val="en-US"/>
        </w:rPr>
        <w:t>O)</w:t>
      </w:r>
      <w:r w:rsidRPr="00240303">
        <w:rPr>
          <w:rFonts w:ascii="Calibri" w:hAnsi="Calibri" w:cs="Calibri"/>
          <w:sz w:val="21"/>
          <w:szCs w:val="21"/>
          <w:lang w:val="en-US"/>
        </w:rPr>
        <w:t xml:space="preserve"> </w:t>
      </w:r>
      <w:r>
        <w:rPr>
          <w:rFonts w:ascii="Calibri" w:hAnsi="Calibri" w:cs="Calibri"/>
          <w:sz w:val="21"/>
          <w:szCs w:val="21"/>
          <w:lang w:val="en-US"/>
        </w:rPr>
        <w:t xml:space="preserve">in the CPAP mode, </w:t>
      </w:r>
      <w:r w:rsidRPr="00240303">
        <w:rPr>
          <w:rFonts w:ascii="Calibri" w:hAnsi="Calibri" w:cs="Calibri"/>
          <w:sz w:val="21"/>
          <w:szCs w:val="21"/>
          <w:lang w:val="en-US"/>
        </w:rPr>
        <w:t xml:space="preserve">and </w:t>
      </w:r>
      <w:proofErr w:type="spellStart"/>
      <w:r w:rsidRPr="00240303">
        <w:rPr>
          <w:rFonts w:ascii="Calibri" w:hAnsi="Calibri" w:cs="Calibri"/>
          <w:sz w:val="21"/>
          <w:szCs w:val="21"/>
          <w:lang w:val="en-US"/>
        </w:rPr>
        <w:t>inspiratory</w:t>
      </w:r>
      <w:proofErr w:type="spellEnd"/>
      <w:r w:rsidRPr="00240303">
        <w:rPr>
          <w:rFonts w:ascii="Calibri" w:hAnsi="Calibri" w:cs="Calibri"/>
          <w:sz w:val="21"/>
          <w:szCs w:val="21"/>
          <w:lang w:val="en-US"/>
        </w:rPr>
        <w:t xml:space="preserve"> pressure</w:t>
      </w:r>
      <w:r>
        <w:rPr>
          <w:rFonts w:ascii="Calibri" w:hAnsi="Calibri" w:cs="Calibri"/>
          <w:sz w:val="21"/>
          <w:szCs w:val="21"/>
          <w:lang w:val="en-US"/>
        </w:rPr>
        <w:t xml:space="preserve"> (</w:t>
      </w:r>
      <w:r w:rsidRPr="00240303">
        <w:rPr>
          <w:rFonts w:ascii="Calibri" w:hAnsi="Calibri" w:cs="Calibri"/>
          <w:sz w:val="21"/>
          <w:szCs w:val="21"/>
          <w:lang w:val="en-US"/>
        </w:rPr>
        <w:t>P</w:t>
      </w:r>
      <w:r>
        <w:rPr>
          <w:rFonts w:ascii="Calibri" w:hAnsi="Calibri" w:cs="Calibri"/>
          <w:sz w:val="21"/>
          <w:szCs w:val="21"/>
          <w:lang w:val="en-US"/>
        </w:rPr>
        <w:t>S = 10 cmH</w:t>
      </w:r>
      <w:r w:rsidRPr="00D02AF1">
        <w:rPr>
          <w:rFonts w:ascii="Calibri" w:hAnsi="Calibri" w:cs="Calibri"/>
          <w:sz w:val="21"/>
          <w:szCs w:val="21"/>
          <w:vertAlign w:val="subscript"/>
          <w:lang w:val="en-US"/>
        </w:rPr>
        <w:t>2</w:t>
      </w:r>
      <w:r>
        <w:rPr>
          <w:rFonts w:ascii="Calibri" w:hAnsi="Calibri" w:cs="Calibri"/>
          <w:sz w:val="21"/>
          <w:szCs w:val="21"/>
          <w:lang w:val="en-US"/>
        </w:rPr>
        <w:t>O, with an additional PEEP level = 5 cmH</w:t>
      </w:r>
      <w:r w:rsidRPr="00C13756">
        <w:rPr>
          <w:rFonts w:ascii="Calibri" w:hAnsi="Calibri" w:cs="Calibri"/>
          <w:sz w:val="21"/>
          <w:szCs w:val="21"/>
          <w:vertAlign w:val="subscript"/>
          <w:lang w:val="en-US"/>
        </w:rPr>
        <w:t>2</w:t>
      </w:r>
      <w:r>
        <w:rPr>
          <w:rFonts w:ascii="Calibri" w:hAnsi="Calibri" w:cs="Calibri"/>
          <w:sz w:val="21"/>
          <w:szCs w:val="21"/>
          <w:lang w:val="en-US"/>
        </w:rPr>
        <w:t>O) in the Pressure Support mode (PSV). For spontaneous breathing (either under CPAP and PSV), t</w:t>
      </w:r>
      <w:r w:rsidRPr="00111871">
        <w:rPr>
          <w:rFonts w:ascii="Calibri" w:hAnsi="Calibri" w:cs="Calibri"/>
          <w:sz w:val="21"/>
          <w:szCs w:val="21"/>
          <w:lang w:val="en-US"/>
        </w:rPr>
        <w:t>he intensity of the effort was quantified by the</w:t>
      </w:r>
      <w:r>
        <w:rPr>
          <w:rFonts w:ascii="Calibri" w:hAnsi="Calibri" w:cs="Calibri"/>
          <w:sz w:val="21"/>
          <w:szCs w:val="21"/>
          <w:lang w:val="en-US"/>
        </w:rPr>
        <w:t xml:space="preserve"> </w:t>
      </w:r>
      <w:r w:rsidRPr="00111871">
        <w:rPr>
          <w:rFonts w:ascii="Calibri" w:hAnsi="Calibri" w:cs="Calibri"/>
          <w:sz w:val="21"/>
          <w:szCs w:val="21"/>
          <w:lang w:val="en-US"/>
        </w:rPr>
        <w:t>pressure decrease at 0.1 s</w:t>
      </w:r>
      <w:r>
        <w:rPr>
          <w:rFonts w:ascii="Calibri" w:hAnsi="Calibri" w:cs="Calibri"/>
          <w:sz w:val="21"/>
          <w:szCs w:val="21"/>
          <w:lang w:val="en-US"/>
        </w:rPr>
        <w:t xml:space="preserve"> and a single low effort value was chosen (</w:t>
      </w:r>
      <w:r w:rsidRPr="00012A66">
        <w:rPr>
          <w:rFonts w:ascii="Calibri" w:hAnsi="Calibri" w:cs="Calibri"/>
          <w:sz w:val="21"/>
          <w:szCs w:val="21"/>
          <w:lang w:val="en-US"/>
        </w:rPr>
        <w:t>P0.1 = 2 cmH</w:t>
      </w:r>
      <w:r w:rsidRPr="000004B1">
        <w:rPr>
          <w:rFonts w:ascii="Calibri" w:hAnsi="Calibri" w:cs="Calibri"/>
          <w:sz w:val="21"/>
          <w:szCs w:val="21"/>
          <w:vertAlign w:val="subscript"/>
          <w:lang w:val="en-US"/>
        </w:rPr>
        <w:t>2</w:t>
      </w:r>
      <w:r w:rsidRPr="00012A66">
        <w:rPr>
          <w:rFonts w:ascii="Calibri" w:hAnsi="Calibri" w:cs="Calibri"/>
          <w:sz w:val="21"/>
          <w:szCs w:val="21"/>
          <w:lang w:val="en-US"/>
        </w:rPr>
        <w:t>O</w:t>
      </w:r>
      <w:r>
        <w:rPr>
          <w:rFonts w:ascii="Calibri" w:hAnsi="Calibri" w:cs="Calibri"/>
          <w:sz w:val="21"/>
          <w:szCs w:val="21"/>
          <w:lang w:val="en-US"/>
        </w:rPr>
        <w:t>).</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Pr>
          <w:rFonts w:ascii="Calibri" w:hAnsi="Calibri" w:cs="Calibri"/>
          <w:sz w:val="21"/>
          <w:szCs w:val="21"/>
          <w:lang w:val="en-US"/>
        </w:rPr>
        <w:t xml:space="preserve">A 10% variability of all these parameters was </w:t>
      </w:r>
      <w:r w:rsidRPr="00F94EF9">
        <w:rPr>
          <w:rFonts w:ascii="Calibri" w:hAnsi="Calibri" w:cs="Calibri"/>
          <w:i/>
          <w:iCs/>
          <w:sz w:val="21"/>
          <w:szCs w:val="21"/>
          <w:lang w:val="en-US"/>
        </w:rPr>
        <w:t>a priori</w:t>
      </w:r>
      <w:r>
        <w:rPr>
          <w:rFonts w:ascii="Calibri" w:hAnsi="Calibri" w:cs="Calibri"/>
          <w:sz w:val="21"/>
          <w:szCs w:val="21"/>
          <w:lang w:val="en-US"/>
        </w:rPr>
        <w:t xml:space="preserve"> considered as the clinically relevant level of reliability.</w:t>
      </w:r>
    </w:p>
    <w:p w:rsidR="002C1B6F" w:rsidRPr="00F812C5"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bCs/>
          <w:i/>
          <w:iCs/>
          <w:sz w:val="21"/>
          <w:szCs w:val="21"/>
          <w:lang w:val="en-US"/>
        </w:rPr>
      </w:pPr>
      <w:r>
        <w:rPr>
          <w:rFonts w:ascii="Calibri" w:hAnsi="Calibri" w:cs="Calibri"/>
          <w:b/>
          <w:bCs/>
          <w:i/>
          <w:iCs/>
          <w:sz w:val="21"/>
          <w:szCs w:val="21"/>
          <w:lang w:val="en-US"/>
        </w:rPr>
        <w:t>T</w:t>
      </w:r>
      <w:r w:rsidRPr="00F812C5">
        <w:rPr>
          <w:rFonts w:ascii="Calibri" w:hAnsi="Calibri" w:cs="Calibri"/>
          <w:b/>
          <w:bCs/>
          <w:i/>
          <w:iCs/>
          <w:sz w:val="21"/>
          <w:szCs w:val="21"/>
          <w:lang w:val="en-US"/>
        </w:rPr>
        <w:t>riggering evaluation</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474A16">
        <w:rPr>
          <w:rFonts w:ascii="Calibri" w:hAnsi="Calibri" w:cs="Calibri"/>
          <w:sz w:val="21"/>
          <w:szCs w:val="21"/>
          <w:lang w:val="en-US"/>
        </w:rPr>
        <w:t>Experimental conditions for trigger</w:t>
      </w:r>
      <w:r>
        <w:rPr>
          <w:rFonts w:ascii="Calibri" w:hAnsi="Calibri" w:cs="Calibri"/>
          <w:sz w:val="21"/>
          <w:szCs w:val="21"/>
          <w:lang w:val="en-US"/>
        </w:rPr>
        <w:t>ing</w:t>
      </w:r>
      <w:r w:rsidRPr="00474A16">
        <w:rPr>
          <w:rFonts w:ascii="Calibri" w:hAnsi="Calibri" w:cs="Calibri"/>
          <w:sz w:val="21"/>
          <w:szCs w:val="21"/>
          <w:lang w:val="en-US"/>
        </w:rPr>
        <w:t xml:space="preserve"> evaluation reproduced</w:t>
      </w:r>
      <w:r>
        <w:rPr>
          <w:rFonts w:ascii="Calibri" w:hAnsi="Calibri" w:cs="Calibri"/>
          <w:sz w:val="21"/>
          <w:szCs w:val="21"/>
          <w:lang w:val="en-US"/>
        </w:rPr>
        <w:t xml:space="preserve"> </w:t>
      </w:r>
      <w:r w:rsidRPr="00474A16">
        <w:rPr>
          <w:rFonts w:ascii="Calibri" w:hAnsi="Calibri" w:cs="Calibri"/>
          <w:sz w:val="21"/>
          <w:szCs w:val="21"/>
          <w:lang w:val="en-US"/>
        </w:rPr>
        <w:t>those previously reported</w:t>
      </w:r>
      <w:r>
        <w:rPr>
          <w:rFonts w:ascii="Calibri" w:hAnsi="Calibri" w:cs="Calibri"/>
          <w:sz w:val="21"/>
          <w:szCs w:val="21"/>
          <w:lang w:val="en-US"/>
        </w:rPr>
        <w:t xml:space="preserve"> </w:t>
      </w:r>
      <w:r w:rsidR="00504E71">
        <w:rPr>
          <w:rFonts w:ascii="Calibri" w:hAnsi="Calibri" w:cs="Calibri"/>
          <w:sz w:val="21"/>
          <w:szCs w:val="21"/>
          <w:lang w:val="en-US"/>
        </w:rPr>
        <w:fldChar w:fldCharType="begin"/>
      </w:r>
      <w:r>
        <w:rPr>
          <w:rFonts w:ascii="Calibri" w:hAnsi="Calibri" w:cs="Calibri"/>
          <w:sz w:val="21"/>
          <w:szCs w:val="21"/>
          <w:lang w:val="en-US"/>
        </w:rPr>
        <w:instrText xml:space="preserve"> ADDIN ZOTERO_ITEM CSL_CITATION {"citationID":"225ep7ikat","properties":{"formattedCitation":"{\\rtf (16\\uc0\\u8211{}18)}","plainCitation":"(16–18)"},"citationItems":[{"id":338,"uris":["http://zotero.org/users/local/pu8LMhG1/items/EGSVP8SZ"],"uri":["http://zotero.org/users/local/pu8LMhG1/items/EGSVP8SZ"],"itemData":{"id":338,"type":"article-journal","title":"Effects of flow triggering on breathing effort during partial ventilatory support","container-title":"American journal of respiratory and critical care medicine","page":"135-143","volume":"157","issue":"1","source":"NCBI PubMed","abstract":"The effects of flow triggering (FT) as compared with pressure triggering (PT) on breathing effort have been the focus of several studies, and discrepant results have been reported. In the initial part of our study, a lung model was used to quantify triggering effort (airway pressure-time product, PTPaw) for a range of sensitivity settings in nine new-generation ventilators. A ventilator providing both FT and PT was then used to compare these systems during pressure-support (PSV) and volume-targeted assist-control ventilation (ACV) in eight ventilator-dependent patients, using sensitivity settings (2 L/min for FT and -2 cm H2O for PT) that had proven significantly different in the initial bench study. Indexes of effort included the esophageal and transdiaphragmatic pressure-time products and inspiratory work of breathing per minute (PTPes/min, PTPdi/min, and Wi/min, respectively). The experimental study revealed significant differences between ventilators in PTPaw at commonly used settings. In two of three ventilators featuring both systems, PTPaw was significantly lower with FT than PT (p &lt; 0.001). In the clinical study, FT as compared with PT, was associated with reductions in all indexes of breathing effort during PSV: 16 +/- 6% (p &lt; 0.001), 13 +/- 10% (p &lt; 0.01), and 14 +/- 12% (p &lt; 0.05) for PTPdi/min, PTPes/min, and Wi/min, respectively. By contrast, no differences were found when FT was used during ACV. Although FT reduced triggering effort in both modes (p &lt; 0.001), the effects observed during the post-trigger phase differed, and explained the discrepant results between the two modes. We conclude that FT more effectively reduces breathing effort when used in conjunction with a pressure-targeted mode than with a volume-targeted mode, especially when flow delivery is close to or below demand.","DOI":"10.1164/ajrccm.157.1.96-12052","ISSN":"1073-449X","note":"PMID: 9445291","journalAbbreviation":"Am. J. Respir. Crit. Care Med.","language":"eng","author":[{"family":"Aslanian","given":"P"},{"family":"El Atrous","given":"S"},{"family":"Isabey","given":"D"},{"family":"Valente","given":"E"},{"family":"Corsi","given":"D"},{"family":"Harf","given":"A"},{"family":"Lemaire","given":"F"},{"family":"Brochard","given":"L"}],"issued":{"date-parts":[["1998",1]]},"PMID":"9445291"}},{"id":362,"uris":["http://zotero.org/users/local/pu8LMhG1/items/4EUXT3PD"],"uri":["http://zotero.org/users/local/pu8LMhG1/items/4EUXT3PD"],"itemData":{"id":362,"type":"article-journal","title":"A bench study of intensive-care-unit ventilators: new versus old and turbine-based versus compressed gas-based ventilators","container-title":"Intensive care medicine","page":"1368-1376","volume":"35","issue":"8","source":"NCBI PubMed","abstract":"OBJECTIVE: To compare 13 commercially available, new-generation, intensive-care-unit (ICU) ventilators in terms of trigger function, pressurization capacity during pressure-support ventilation (PSV), accuracy of pressure measurements, and expiratory resistance.\nDESIGN AND SETTING: Bench study at a research laboratory in a university hospital.\nMETHODS: Four turbine-based ventilators and nine conventional servo-valve compressed-gas ventilators were tested using a two-compartment lung model. Three levels of effort were simulated. Each ventilator was evaluated at four PSV levels (5, 10, 15, and 20 cm H2O), with and without positive end-expiratory pressure (5 cm H2O). Trigger function was assessed as the time from effort onset to detectable pressurization. Pressurization capacity was evaluated using the airway pressure-time product computed as the net area under the pressure-time curve over the first 0.3 s after inspiratory effort onset. Expiratory resistance was evaluated by measuring trapped volume in controlled ventilation.\nRESULTS: Significant differences were found across the ventilators, with a range of triggering delays from 42 to 88 ms for all conditions averaged (P &lt; 0.001). Under difficult conditions, the triggering delay was longer than 100 ms and the pressurization was poor for five ventilators at PSV5 and three at PSV10, suggesting an inability to unload patient's effort. On average, turbine-based ventilators performed better than conventional ventilators, which showed no improvement compared to a bench comparison in 2000.\nCONCLUSION: Technical performance of trigger function, pressurization capacity, and expiratory resistance differs considerably across new-generation ICU ventilators. ICU ventilators seem to have reached a technical ceiling in recent years, and some ventilators still perform inadequately.","DOI":"10.1007/s00134-009-1467-7","ISSN":"1432-1238","note":"PMID: 19352622 \nPMCID: PMC2873304","shortTitle":"A bench study of intensive-care-unit ventilators","journalAbbreviation":"Intensive Care Med","language":"eng","author":[{"family":"Thille","given":"Arnaud W"},{"family":"Lyazidi","given":"Aissam"},{"family":"Richard","given":"Jean-Christophe M"},{"family":"Galia","given":"Fabrice"},{"family":"Brochard","given":"Laurent"}],"issued":{"date-parts":[["2009",8]]},"PMID":"19352622"}},{"id":334,"uris":["http://zotero.org/users/local/pu8LMhG1/items/T8U8DQTC"],"uri":["http://zotero.org/users/local/pu8LMhG1/items/T8U8DQTC"],"itemData":{"id":334,"type":"article-journal","title":"Bench testing of pressure support ventilation with three different generations of ventilators","container-title":"Intensive care medicine","page":"1049-1057","volume":"28","issue":"8","source":"NCBI PubMed","abstract":"OBJECTIVE: The new generations of intensive care ventilators tend to be more innovative and sophisticated than previous ones, but little is known about their respective performance for delivering pressure support ventilation (PSV) and how they compare to previous generations.\nDESIGN: Active lung model bench test.\nAPPARATUS: Twenty-two commercially available ventilators classified into three categories: new generation ventilators (after 1993, n=7), previous generation (before 1993, n=6), and recent piston or turbine-based ventilators ( n=9).\nMEASUREMENTS AND RESULTS: During PSV, the unloading efficacy of the assistance depends on the ventilator's ability to meet inspiratory flow demand. Three levels of flow (0.1 l/s, 0.6 l/s, and 1.2 l/s) were used to simulate inspiratory demand and the net area of the inspiratory airway pressure-time trace was calculated over the first 0.3 s, 0.5 s, and 1 s (Area (0.3), Area (0.5), and Area (tot)) with three levels of PSV (5 cmH(2)O, 10 cmH(2)O, and 15 cmH(2)O). To assess the respective role of pressure support delivery and triggering function, triggering sensitivity was assessed independently by measuring the time delay ( TD (tg)) and the pressure fall (Delta Paw (tg)) with two levels of inspiratory drive. All the new generation ventilators exhibited significantly better results than most of the previous generation ventilators regarding Area (0.3) and TD (tg), indicating large improvements in terms of triggering and pressurisation.\nCONCLUSION: Regarding PSV and trigger performance, the new generation ventilators - but also some piston and turbine-based ventilators - outperform most of previous generation ventilators.","DOI":"10.1007/s00134-002-1311-9","ISSN":"0342-4642","note":"PMID: 12185424","journalAbbreviation":"Intensive Care Med","language":"eng","author":[{"family":"Richard","given":"J-C"},{"family":"Carlucci","given":"A"},{"family":"Breton","given":"L"},{"family":"Langlais","given":"N"},{"family":"Jaber","given":"S"},{"family":"Maggiore","given":"S"},{"family":"Fougère","given":"S"},{"family":"Harf","given":"A"},{"family":"Brochard","given":"L"}],"issued":{"date-parts":[["2002",8]]},"PMID":"12185424"}}],"schema":"https://github.com/citation-style-language/schema/raw/master/csl-citation.json"} </w:instrText>
      </w:r>
      <w:r w:rsidR="00504E71">
        <w:rPr>
          <w:rFonts w:ascii="Calibri" w:hAnsi="Calibri" w:cs="Calibri"/>
          <w:sz w:val="21"/>
          <w:szCs w:val="21"/>
          <w:lang w:val="en-US"/>
        </w:rPr>
        <w:fldChar w:fldCharType="separate"/>
      </w:r>
      <w:r w:rsidRPr="001E2B8C">
        <w:rPr>
          <w:rFonts w:ascii="Calibri" w:hAnsi="Calibri" w:cs="Calibri"/>
          <w:sz w:val="21"/>
          <w:szCs w:val="21"/>
          <w:lang w:val="en-US"/>
        </w:rPr>
        <w:t>(16–18)</w:t>
      </w:r>
      <w:r w:rsidR="00504E71">
        <w:rPr>
          <w:rFonts w:ascii="Calibri" w:hAnsi="Calibri" w:cs="Calibri"/>
          <w:sz w:val="21"/>
          <w:szCs w:val="21"/>
          <w:lang w:val="en-US"/>
        </w:rPr>
        <w:fldChar w:fldCharType="end"/>
      </w:r>
      <w:r>
        <w:rPr>
          <w:rFonts w:ascii="Calibri" w:hAnsi="Calibri" w:cs="Calibri"/>
          <w:sz w:val="21"/>
          <w:szCs w:val="21"/>
          <w:lang w:val="en-US"/>
        </w:rPr>
        <w:t xml:space="preserve">. </w:t>
      </w:r>
      <w:r w:rsidRPr="00474A16">
        <w:rPr>
          <w:rFonts w:ascii="Calibri" w:hAnsi="Calibri" w:cs="Calibri"/>
          <w:sz w:val="21"/>
          <w:szCs w:val="21"/>
          <w:lang w:val="en-US"/>
        </w:rPr>
        <w:t xml:space="preserve"> </w:t>
      </w:r>
      <w:r w:rsidRPr="004146F2">
        <w:rPr>
          <w:rFonts w:ascii="Calibri" w:hAnsi="Calibri" w:cs="Calibri"/>
          <w:sz w:val="21"/>
          <w:szCs w:val="21"/>
          <w:lang w:val="en-US"/>
        </w:rPr>
        <w:t xml:space="preserve">The tested </w:t>
      </w:r>
      <w:r w:rsidRPr="004146F2">
        <w:rPr>
          <w:rFonts w:ascii="Calibri" w:hAnsi="Calibri" w:cs="Calibri"/>
          <w:sz w:val="21"/>
          <w:szCs w:val="21"/>
          <w:lang w:val="en-US"/>
        </w:rPr>
        <w:lastRenderedPageBreak/>
        <w:t>machine was in the same configuration as for PSV</w:t>
      </w:r>
      <w:r>
        <w:rPr>
          <w:rFonts w:ascii="Calibri" w:hAnsi="Calibri" w:cs="Calibri"/>
          <w:sz w:val="21"/>
          <w:szCs w:val="21"/>
          <w:lang w:val="en-US"/>
        </w:rPr>
        <w:t xml:space="preserve"> evaluation with the </w:t>
      </w:r>
      <w:r w:rsidRPr="004146F2">
        <w:rPr>
          <w:rFonts w:ascii="Calibri" w:hAnsi="Calibri" w:cs="Calibri"/>
          <w:sz w:val="21"/>
          <w:szCs w:val="21"/>
          <w:lang w:val="en-US"/>
        </w:rPr>
        <w:t xml:space="preserve">most sensible trigger without </w:t>
      </w:r>
      <w:proofErr w:type="spellStart"/>
      <w:r w:rsidRPr="004146F2">
        <w:rPr>
          <w:rFonts w:ascii="Calibri" w:hAnsi="Calibri" w:cs="Calibri"/>
          <w:sz w:val="21"/>
          <w:szCs w:val="21"/>
          <w:lang w:val="en-US"/>
        </w:rPr>
        <w:t>autotriggering</w:t>
      </w:r>
      <w:proofErr w:type="spellEnd"/>
      <w:r w:rsidRPr="004146F2">
        <w:rPr>
          <w:rFonts w:ascii="Calibri" w:hAnsi="Calibri" w:cs="Calibri"/>
          <w:sz w:val="21"/>
          <w:szCs w:val="21"/>
          <w:lang w:val="en-US"/>
        </w:rPr>
        <w:t>,</w:t>
      </w:r>
      <w:r>
        <w:rPr>
          <w:rFonts w:ascii="Calibri" w:hAnsi="Calibri" w:cs="Calibri"/>
          <w:sz w:val="21"/>
          <w:szCs w:val="21"/>
          <w:lang w:val="en-US"/>
        </w:rPr>
        <w:t xml:space="preserve"> </w:t>
      </w:r>
      <w:r w:rsidRPr="004146F2">
        <w:rPr>
          <w:rFonts w:ascii="Calibri" w:hAnsi="Calibri" w:cs="Calibri"/>
          <w:sz w:val="21"/>
          <w:szCs w:val="21"/>
          <w:lang w:val="en-US"/>
        </w:rPr>
        <w:t xml:space="preserve">and </w:t>
      </w:r>
      <w:r>
        <w:rPr>
          <w:rFonts w:ascii="Calibri" w:hAnsi="Calibri" w:cs="Calibri"/>
          <w:sz w:val="21"/>
          <w:szCs w:val="21"/>
          <w:lang w:val="en-US"/>
        </w:rPr>
        <w:t xml:space="preserve">set to </w:t>
      </w:r>
      <w:r w:rsidRPr="004146F2">
        <w:rPr>
          <w:rFonts w:ascii="Calibri" w:hAnsi="Calibri" w:cs="Calibri"/>
          <w:sz w:val="21"/>
          <w:szCs w:val="21"/>
          <w:lang w:val="en-US"/>
        </w:rPr>
        <w:t>flow-triggering if available.</w:t>
      </w:r>
      <w:r>
        <w:rPr>
          <w:rFonts w:ascii="Calibri" w:hAnsi="Calibri" w:cs="Calibri"/>
          <w:sz w:val="21"/>
          <w:szCs w:val="21"/>
          <w:lang w:val="en-US"/>
        </w:rPr>
        <w:t xml:space="preserve"> </w:t>
      </w:r>
      <w:r w:rsidRPr="00111871">
        <w:rPr>
          <w:rFonts w:ascii="Calibri" w:hAnsi="Calibri" w:cs="Calibri"/>
          <w:sz w:val="21"/>
          <w:szCs w:val="21"/>
          <w:lang w:val="en-US"/>
        </w:rPr>
        <w:t xml:space="preserve">The intensity of the effort was </w:t>
      </w:r>
      <w:r>
        <w:rPr>
          <w:rFonts w:ascii="Calibri" w:hAnsi="Calibri" w:cs="Calibri"/>
          <w:sz w:val="21"/>
          <w:szCs w:val="21"/>
          <w:lang w:val="en-US"/>
        </w:rPr>
        <w:t xml:space="preserve">also set to a </w:t>
      </w:r>
      <w:r w:rsidRPr="00012A66">
        <w:rPr>
          <w:rFonts w:ascii="Calibri" w:hAnsi="Calibri" w:cs="Calibri"/>
          <w:sz w:val="21"/>
          <w:szCs w:val="21"/>
          <w:lang w:val="en-US"/>
        </w:rPr>
        <w:t xml:space="preserve">P0.1 </w:t>
      </w:r>
      <w:r>
        <w:rPr>
          <w:rFonts w:ascii="Calibri" w:hAnsi="Calibri" w:cs="Calibri"/>
          <w:sz w:val="21"/>
          <w:szCs w:val="21"/>
          <w:lang w:val="en-US"/>
        </w:rPr>
        <w:t xml:space="preserve">value </w:t>
      </w:r>
      <w:r w:rsidRPr="00012A66">
        <w:rPr>
          <w:rFonts w:ascii="Calibri" w:hAnsi="Calibri" w:cs="Calibri"/>
          <w:sz w:val="21"/>
          <w:szCs w:val="21"/>
          <w:lang w:val="en-US"/>
        </w:rPr>
        <w:t>= 2 cmH</w:t>
      </w:r>
      <w:r w:rsidRPr="0088742B">
        <w:rPr>
          <w:rFonts w:ascii="Calibri" w:hAnsi="Calibri" w:cs="Calibri"/>
          <w:sz w:val="21"/>
          <w:szCs w:val="21"/>
          <w:vertAlign w:val="subscript"/>
          <w:lang w:val="en-US"/>
        </w:rPr>
        <w:t>2</w:t>
      </w:r>
      <w:r w:rsidRPr="00012A66">
        <w:rPr>
          <w:rFonts w:ascii="Calibri" w:hAnsi="Calibri" w:cs="Calibri"/>
          <w:sz w:val="21"/>
          <w:szCs w:val="21"/>
          <w:lang w:val="en-US"/>
        </w:rPr>
        <w:t>O</w:t>
      </w:r>
      <w:r>
        <w:rPr>
          <w:rFonts w:ascii="Calibri" w:hAnsi="Calibri" w:cs="Calibri"/>
          <w:sz w:val="21"/>
          <w:szCs w:val="21"/>
          <w:lang w:val="en-US"/>
        </w:rPr>
        <w:t>.</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F56C3E">
        <w:rPr>
          <w:rFonts w:ascii="Calibri" w:hAnsi="Calibri" w:cs="Calibri"/>
          <w:sz w:val="21"/>
          <w:szCs w:val="21"/>
          <w:lang w:val="en-US"/>
        </w:rPr>
        <w:t>For each</w:t>
      </w:r>
      <w:r>
        <w:rPr>
          <w:rFonts w:ascii="Calibri" w:hAnsi="Calibri" w:cs="Calibri"/>
          <w:sz w:val="21"/>
          <w:szCs w:val="21"/>
          <w:lang w:val="en-US"/>
        </w:rPr>
        <w:t xml:space="preserve"> </w:t>
      </w:r>
      <w:r w:rsidRPr="00F56C3E">
        <w:rPr>
          <w:rFonts w:ascii="Calibri" w:hAnsi="Calibri" w:cs="Calibri"/>
          <w:sz w:val="21"/>
          <w:szCs w:val="21"/>
          <w:lang w:val="en-US"/>
        </w:rPr>
        <w:t>simulated condition, triggering performance was assessed according</w:t>
      </w:r>
      <w:r>
        <w:rPr>
          <w:rFonts w:ascii="Calibri" w:hAnsi="Calibri" w:cs="Calibri"/>
          <w:sz w:val="21"/>
          <w:szCs w:val="21"/>
          <w:lang w:val="en-US"/>
        </w:rPr>
        <w:t xml:space="preserve"> </w:t>
      </w:r>
      <w:r w:rsidRPr="00F56C3E">
        <w:rPr>
          <w:rFonts w:ascii="Calibri" w:hAnsi="Calibri" w:cs="Calibri"/>
          <w:sz w:val="21"/>
          <w:szCs w:val="21"/>
          <w:lang w:val="en-US"/>
        </w:rPr>
        <w:t xml:space="preserve">to the </w:t>
      </w:r>
      <w:r>
        <w:rPr>
          <w:rFonts w:ascii="Calibri" w:hAnsi="Calibri" w:cs="Calibri"/>
          <w:sz w:val="21"/>
          <w:szCs w:val="21"/>
          <w:lang w:val="en-US"/>
        </w:rPr>
        <w:t>three</w:t>
      </w:r>
      <w:r w:rsidRPr="00F56C3E">
        <w:rPr>
          <w:rFonts w:ascii="Calibri" w:hAnsi="Calibri" w:cs="Calibri"/>
          <w:sz w:val="21"/>
          <w:szCs w:val="21"/>
          <w:lang w:val="en-US"/>
        </w:rPr>
        <w:t xml:space="preserve"> following criteria: 1) </w:t>
      </w:r>
      <w:r w:rsidRPr="00012A66">
        <w:rPr>
          <w:rFonts w:ascii="Calibri" w:hAnsi="Calibri" w:cs="Calibri"/>
          <w:sz w:val="21"/>
          <w:szCs w:val="21"/>
          <w:lang w:val="en-US"/>
        </w:rPr>
        <w:t xml:space="preserve">the </w:t>
      </w:r>
      <w:r>
        <w:rPr>
          <w:rFonts w:ascii="Calibri" w:hAnsi="Calibri" w:cs="Calibri"/>
          <w:sz w:val="21"/>
          <w:szCs w:val="21"/>
          <w:lang w:val="en-US"/>
        </w:rPr>
        <w:t>triggering</w:t>
      </w:r>
      <w:r w:rsidRPr="00012A66">
        <w:rPr>
          <w:rFonts w:ascii="Calibri" w:hAnsi="Calibri" w:cs="Calibri"/>
          <w:sz w:val="21"/>
          <w:szCs w:val="21"/>
          <w:lang w:val="en-US"/>
        </w:rPr>
        <w:t xml:space="preserve"> delay (</w:t>
      </w:r>
      <w:r>
        <w:rPr>
          <w:rFonts w:ascii="Calibri" w:hAnsi="Calibri" w:cs="Calibri"/>
          <w:sz w:val="21"/>
          <w:szCs w:val="21"/>
          <w:lang w:val="en-US"/>
        </w:rPr>
        <w:t>DT</w:t>
      </w:r>
      <w:r w:rsidRPr="00012A66">
        <w:rPr>
          <w:rFonts w:ascii="Calibri" w:hAnsi="Calibri" w:cs="Calibri"/>
          <w:sz w:val="21"/>
          <w:szCs w:val="21"/>
          <w:lang w:val="en-US"/>
        </w:rPr>
        <w:t>) between</w:t>
      </w:r>
      <w:r>
        <w:rPr>
          <w:rFonts w:ascii="Calibri" w:hAnsi="Calibri" w:cs="Calibri"/>
          <w:sz w:val="21"/>
          <w:szCs w:val="21"/>
          <w:lang w:val="en-US"/>
        </w:rPr>
        <w:t xml:space="preserve"> </w:t>
      </w:r>
      <w:r w:rsidRPr="00012A66">
        <w:rPr>
          <w:rFonts w:ascii="Calibri" w:hAnsi="Calibri" w:cs="Calibri"/>
          <w:sz w:val="21"/>
          <w:szCs w:val="21"/>
          <w:lang w:val="en-US"/>
        </w:rPr>
        <w:t>onset of the airway pressure decay and flow delivery</w:t>
      </w:r>
      <w:r>
        <w:rPr>
          <w:rFonts w:ascii="Calibri" w:hAnsi="Calibri" w:cs="Calibri"/>
          <w:sz w:val="21"/>
          <w:szCs w:val="21"/>
          <w:lang w:val="en-US"/>
        </w:rPr>
        <w:t>,</w:t>
      </w:r>
      <w:r w:rsidRPr="00F56C3E">
        <w:rPr>
          <w:rFonts w:ascii="Calibri" w:hAnsi="Calibri" w:cs="Calibri"/>
          <w:sz w:val="21"/>
          <w:szCs w:val="21"/>
          <w:lang w:val="en-US"/>
        </w:rPr>
        <w:t xml:space="preserve"> </w:t>
      </w:r>
      <w:r>
        <w:rPr>
          <w:rFonts w:ascii="Calibri" w:hAnsi="Calibri" w:cs="Calibri"/>
          <w:sz w:val="21"/>
          <w:szCs w:val="21"/>
          <w:lang w:val="en-US"/>
        </w:rPr>
        <w:t xml:space="preserve">2) </w:t>
      </w:r>
      <w:r w:rsidRPr="00F56C3E">
        <w:rPr>
          <w:rFonts w:ascii="Calibri" w:hAnsi="Calibri" w:cs="Calibri"/>
          <w:sz w:val="21"/>
          <w:szCs w:val="21"/>
          <w:lang w:val="en-US"/>
        </w:rPr>
        <w:t xml:space="preserve">the </w:t>
      </w:r>
      <w:r>
        <w:rPr>
          <w:rFonts w:ascii="Calibri" w:hAnsi="Calibri" w:cs="Calibri"/>
          <w:sz w:val="21"/>
          <w:szCs w:val="21"/>
          <w:lang w:val="en-US"/>
        </w:rPr>
        <w:t xml:space="preserve">pressurization delay, which is the </w:t>
      </w:r>
      <w:r w:rsidRPr="00F56C3E">
        <w:rPr>
          <w:rFonts w:ascii="Calibri" w:hAnsi="Calibri" w:cs="Calibri"/>
          <w:sz w:val="21"/>
          <w:szCs w:val="21"/>
          <w:lang w:val="en-US"/>
        </w:rPr>
        <w:t>time at which the airway pressure signal</w:t>
      </w:r>
      <w:r>
        <w:rPr>
          <w:rFonts w:ascii="Calibri" w:hAnsi="Calibri" w:cs="Calibri"/>
          <w:sz w:val="21"/>
          <w:szCs w:val="21"/>
          <w:lang w:val="en-US"/>
        </w:rPr>
        <w:t xml:space="preserve"> rose (DP), and 3) </w:t>
      </w:r>
      <w:r w:rsidRPr="00012A66">
        <w:rPr>
          <w:rFonts w:ascii="Calibri" w:hAnsi="Calibri" w:cs="Calibri"/>
          <w:sz w:val="21"/>
          <w:szCs w:val="21"/>
          <w:lang w:val="en-US"/>
        </w:rPr>
        <w:t xml:space="preserve">the airway pressure–time </w:t>
      </w:r>
      <w:proofErr w:type="gramStart"/>
      <w:r w:rsidRPr="00012A66">
        <w:rPr>
          <w:rFonts w:ascii="Calibri" w:hAnsi="Calibri" w:cs="Calibri"/>
          <w:sz w:val="21"/>
          <w:szCs w:val="21"/>
          <w:lang w:val="en-US"/>
        </w:rPr>
        <w:t xml:space="preserve">product </w:t>
      </w:r>
      <w:r>
        <w:rPr>
          <w:rFonts w:ascii="Calibri" w:hAnsi="Calibri" w:cs="Calibri"/>
          <w:sz w:val="21"/>
          <w:szCs w:val="21"/>
          <w:lang w:val="en-US"/>
        </w:rPr>
        <w:t xml:space="preserve"> </w:t>
      </w:r>
      <w:r w:rsidRPr="00012A66">
        <w:rPr>
          <w:rFonts w:ascii="Calibri" w:hAnsi="Calibri" w:cs="Calibri"/>
          <w:sz w:val="21"/>
          <w:szCs w:val="21"/>
          <w:lang w:val="en-US"/>
        </w:rPr>
        <w:t>per</w:t>
      </w:r>
      <w:proofErr w:type="gramEnd"/>
      <w:r w:rsidRPr="00012A66">
        <w:rPr>
          <w:rFonts w:ascii="Calibri" w:hAnsi="Calibri" w:cs="Calibri"/>
          <w:sz w:val="21"/>
          <w:szCs w:val="21"/>
          <w:lang w:val="en-US"/>
        </w:rPr>
        <w:t xml:space="preserve"> cycle (</w:t>
      </w:r>
      <w:r>
        <w:rPr>
          <w:rFonts w:ascii="Calibri" w:hAnsi="Calibri" w:cs="Calibri"/>
          <w:sz w:val="21"/>
          <w:szCs w:val="21"/>
          <w:lang w:val="en-US"/>
        </w:rPr>
        <w:t>PTP</w:t>
      </w:r>
      <w:r w:rsidRPr="00012A66">
        <w:rPr>
          <w:rFonts w:ascii="Calibri" w:hAnsi="Calibri" w:cs="Calibri"/>
          <w:sz w:val="21"/>
          <w:szCs w:val="21"/>
          <w:lang w:val="en-US"/>
        </w:rPr>
        <w:t>)</w:t>
      </w:r>
      <w:r>
        <w:rPr>
          <w:rFonts w:ascii="Calibri" w:hAnsi="Calibri" w:cs="Calibri"/>
          <w:sz w:val="21"/>
          <w:szCs w:val="21"/>
          <w:lang w:val="en-US"/>
        </w:rPr>
        <w:t xml:space="preserve"> </w:t>
      </w:r>
      <w:r w:rsidRPr="00012A66">
        <w:rPr>
          <w:rFonts w:ascii="Calibri" w:hAnsi="Calibri" w:cs="Calibri"/>
          <w:sz w:val="21"/>
          <w:szCs w:val="21"/>
          <w:lang w:val="en-US"/>
        </w:rPr>
        <w:t>during the trigger phase, defined as the area under the Paw signal during</w:t>
      </w:r>
      <w:r>
        <w:rPr>
          <w:rFonts w:ascii="Calibri" w:hAnsi="Calibri" w:cs="Calibri"/>
          <w:sz w:val="21"/>
          <w:szCs w:val="21"/>
          <w:lang w:val="en-US"/>
        </w:rPr>
        <w:t xml:space="preserve"> the DT</w:t>
      </w:r>
      <w:r w:rsidRPr="00012A66">
        <w:rPr>
          <w:rFonts w:ascii="Calibri" w:hAnsi="Calibri" w:cs="Calibri"/>
          <w:sz w:val="21"/>
          <w:szCs w:val="21"/>
          <w:lang w:val="en-US"/>
        </w:rPr>
        <w:t xml:space="preserve"> interval</w:t>
      </w:r>
      <w:r>
        <w:rPr>
          <w:rFonts w:ascii="Calibri" w:hAnsi="Calibri" w:cs="Calibri"/>
          <w:sz w:val="21"/>
          <w:szCs w:val="21"/>
          <w:lang w:val="en-US"/>
        </w:rPr>
        <w:t xml:space="preserve">. Overall </w:t>
      </w:r>
      <w:proofErr w:type="spellStart"/>
      <w:r>
        <w:rPr>
          <w:rFonts w:ascii="Calibri" w:hAnsi="Calibri" w:cs="Calibri"/>
          <w:sz w:val="21"/>
          <w:szCs w:val="21"/>
          <w:lang w:val="en-US"/>
        </w:rPr>
        <w:t>inspiratory</w:t>
      </w:r>
      <w:proofErr w:type="spellEnd"/>
      <w:r>
        <w:rPr>
          <w:rFonts w:ascii="Calibri" w:hAnsi="Calibri" w:cs="Calibri"/>
          <w:sz w:val="21"/>
          <w:szCs w:val="21"/>
          <w:lang w:val="en-US"/>
        </w:rPr>
        <w:t xml:space="preserve"> delay (DI) is composed of these two components (DT + DP), and a shorter DI value indicates better trigger performance.</w:t>
      </w:r>
    </w:p>
    <w:p w:rsidR="002C1B6F" w:rsidRPr="00F812C5"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bCs/>
          <w:i/>
          <w:iCs/>
          <w:sz w:val="21"/>
          <w:szCs w:val="21"/>
          <w:lang w:val="en-US"/>
        </w:rPr>
      </w:pPr>
      <w:r w:rsidRPr="00F812C5">
        <w:rPr>
          <w:rFonts w:ascii="Calibri" w:hAnsi="Calibri" w:cs="Calibri"/>
          <w:b/>
          <w:bCs/>
          <w:i/>
          <w:iCs/>
          <w:sz w:val="21"/>
          <w:szCs w:val="21"/>
          <w:lang w:val="en-US"/>
        </w:rPr>
        <w:t>Asynchrony management under different levels of leaks</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Pr>
          <w:rFonts w:ascii="Calibri" w:hAnsi="Calibri" w:cs="Calibri"/>
          <w:sz w:val="21"/>
          <w:szCs w:val="21"/>
          <w:lang w:val="en-US"/>
        </w:rPr>
        <w:t xml:space="preserve">To assess asynchrony management of each device, PSV was delivered at similar respiratory mechanics settings and P0.1 value as previously described, under 3 different levels of circuit leaks ranging from 3.5-4 (L1), 5-7 (L2) and 9-12.5 L/min (L3). Leaks were applied using the specific ASL 5000 bypass and leak valve module. Asynchrony index was calculated over a 1 minute period, after signal stabilization. Measurements were performed under factory settings for </w:t>
      </w:r>
      <w:proofErr w:type="spellStart"/>
      <w:r>
        <w:rPr>
          <w:rFonts w:ascii="Calibri" w:hAnsi="Calibri" w:cs="Calibri"/>
          <w:sz w:val="21"/>
          <w:szCs w:val="21"/>
          <w:lang w:val="en-US"/>
        </w:rPr>
        <w:t>inspiratory</w:t>
      </w:r>
      <w:proofErr w:type="spellEnd"/>
      <w:r>
        <w:rPr>
          <w:rFonts w:ascii="Calibri" w:hAnsi="Calibri" w:cs="Calibri"/>
          <w:sz w:val="21"/>
          <w:szCs w:val="21"/>
          <w:lang w:val="en-US"/>
        </w:rPr>
        <w:t xml:space="preserve"> time and expiratory trigger, without NIV mode, and then under the specific NIV mode when available. No further adjustments were performed for these parameters. The asynchrony index (AI) was measured and a level of </w:t>
      </w:r>
      <w:proofErr w:type="spellStart"/>
      <w:r>
        <w:rPr>
          <w:rFonts w:ascii="Calibri" w:hAnsi="Calibri" w:cs="Calibri"/>
          <w:sz w:val="21"/>
          <w:szCs w:val="21"/>
          <w:lang w:val="en-US"/>
        </w:rPr>
        <w:t>asynchronized</w:t>
      </w:r>
      <w:proofErr w:type="spellEnd"/>
      <w:r>
        <w:rPr>
          <w:rFonts w:ascii="Calibri" w:hAnsi="Calibri" w:cs="Calibri"/>
          <w:sz w:val="21"/>
          <w:szCs w:val="21"/>
          <w:lang w:val="en-US"/>
        </w:rPr>
        <w:t xml:space="preserve"> cycles equal or upper than 10% of respiratory efforts was considered clinically significant </w:t>
      </w:r>
      <w:r w:rsidR="00504E71">
        <w:rPr>
          <w:rFonts w:ascii="Calibri" w:hAnsi="Calibri" w:cs="Calibri"/>
          <w:sz w:val="21"/>
          <w:szCs w:val="21"/>
          <w:lang w:val="en-US"/>
        </w:rPr>
        <w:fldChar w:fldCharType="begin"/>
      </w:r>
      <w:r>
        <w:rPr>
          <w:rFonts w:ascii="Calibri" w:hAnsi="Calibri" w:cs="Calibri"/>
          <w:sz w:val="21"/>
          <w:szCs w:val="21"/>
          <w:lang w:val="en-US"/>
        </w:rPr>
        <w:instrText xml:space="preserve"> ADDIN ZOTERO_ITEM CSL_CITATION {"citationID":"2it76nn3ff","properties":{"formattedCitation":"(19)","plainCitation":"(19)"},"citationItems":[{"id":382,"uris":["http://zotero.org/users/local/pu8LMhG1/items/968H9K24"],"uri":["http://zotero.org/users/local/pu8LMhG1/items/968H9K24"],"itemData":{"id":382,"type":"article-journal","title":"Patient-ventilator asynchrony during assisted mechanical ventilation","container-title":"Intensive care medicine","page":"1515-1522","volume":"32","issue":"10","source":"NCBI PubMed","abstract":"OBJECTIVE: The incidence, pathophysiology, and consequences of patient-ventilator asynchrony are poorly known. We assessed the incidence of patient-ventilator asynchrony during assisted mechanical ventilation and we identified associated factors.\nMETHODS: Sixty-two consecutive patients requiring mechanical ventilation for more than 24 h were included prospectively as soon as they triggered all ventilator breaths: assist-control ventilation (ACV) in 11 and pressure-support ventilation (PSV) in 51.\nMEASUREMENTS: Gross asynchrony detected visually on 30-min recordings of flow and airway pressure was quantified using an asynchrony index.\nRESULTS: Fifteen patients (24%) had an asynchrony index greater than 10% of respiratory efforts. Ineffective triggering and double-triggering were the two main asynchrony patterns. Asynchrony existed during both ACV and PSV, with a median number of episodes per patient of 72 (range 13-215) vs. 16 (4-47) in 30 min, respectively (p=0.04). Double-triggering was more common during ACV than during PSV, but no difference was found for ineffective triggering. Ineffective triggering was associated with a less sensitive inspiratory trigger, higher level of pressure support (15 cmH(2)O, IQR 12-16, vs. 17.5, IQR 16-20), higher tidal volume, and higher pH. A high incidence of asynchrony was also associated with a longer duration of mechanical ventilation (7.5 days, IQR 3-20, vs. 25.5, IQR 9.5-42.5).\nCONCLUSIONS: One-fourth of patients exhibit a high incidence of asynchrony during assisted ventilation. Such a high incidence is associated with a prolonged duration of mechanical ventilation. Patients with frequent ineffective triggering may receive excessive levels of ventilatory support.","DOI":"10.1007/s00134-006-0301-8","ISSN":"0342-4642","note":"PMID: 16896854","journalAbbreviation":"Intensive Care Med","language":"eng","author":[{"family":"Thille","given":"Arnaud W"},{"family":"Rodriguez","given":"Pablo"},{"family":"Cabello","given":"Belen"},{"family":"Lellouche","given":"François"},{"family":"Brochard","given":"Laurent"}],"issued":{"date-parts":[["2006",10]]},"PMID":"16896854"}}],"schema":"https://github.com/citation-style-language/schema/raw/master/csl-citation.json"} </w:instrText>
      </w:r>
      <w:r w:rsidR="00504E71">
        <w:rPr>
          <w:rFonts w:ascii="Calibri" w:hAnsi="Calibri" w:cs="Calibri"/>
          <w:sz w:val="21"/>
          <w:szCs w:val="21"/>
          <w:lang w:val="en-US"/>
        </w:rPr>
        <w:fldChar w:fldCharType="separate"/>
      </w:r>
      <w:r w:rsidRPr="00CA7277">
        <w:rPr>
          <w:rFonts w:ascii="Calibri" w:hAnsi="Calibri" w:cs="Calibri"/>
          <w:sz w:val="21"/>
          <w:szCs w:val="21"/>
          <w:lang w:val="en-US"/>
        </w:rPr>
        <w:t>(19)</w:t>
      </w:r>
      <w:r w:rsidR="00504E71">
        <w:rPr>
          <w:rFonts w:ascii="Calibri" w:hAnsi="Calibri" w:cs="Calibri"/>
          <w:sz w:val="21"/>
          <w:szCs w:val="21"/>
          <w:lang w:val="en-US"/>
        </w:rPr>
        <w:fldChar w:fldCharType="end"/>
      </w:r>
      <w:r>
        <w:rPr>
          <w:rFonts w:ascii="Calibri" w:hAnsi="Calibri" w:cs="Calibri"/>
          <w:sz w:val="21"/>
          <w:szCs w:val="21"/>
          <w:lang w:val="en-US"/>
        </w:rPr>
        <w:t>.</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bCs/>
          <w:sz w:val="21"/>
          <w:szCs w:val="21"/>
          <w:lang w:val="en-US"/>
        </w:rPr>
      </w:pPr>
      <w:r w:rsidRPr="00045257">
        <w:rPr>
          <w:rFonts w:ascii="Calibri" w:hAnsi="Calibri" w:cs="Calibri"/>
          <w:b/>
          <w:bCs/>
          <w:sz w:val="21"/>
          <w:szCs w:val="21"/>
          <w:lang w:val="en-US"/>
        </w:rPr>
        <w:t>Tested devices</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Pr>
          <w:rFonts w:ascii="Calibri" w:hAnsi="Calibri" w:cs="Calibri"/>
          <w:sz w:val="21"/>
          <w:szCs w:val="21"/>
          <w:lang w:val="en-US"/>
        </w:rPr>
        <w:t>Twenty six</w:t>
      </w:r>
      <w:r w:rsidRPr="00045257">
        <w:rPr>
          <w:rFonts w:ascii="Calibri" w:hAnsi="Calibri" w:cs="Calibri"/>
          <w:sz w:val="21"/>
          <w:szCs w:val="21"/>
          <w:lang w:val="en-US"/>
        </w:rPr>
        <w:t xml:space="preserve"> devices were </w:t>
      </w:r>
      <w:r>
        <w:rPr>
          <w:rFonts w:ascii="Calibri" w:hAnsi="Calibri" w:cs="Calibri"/>
          <w:sz w:val="21"/>
          <w:szCs w:val="21"/>
          <w:lang w:val="en-US"/>
        </w:rPr>
        <w:t>compared and</w:t>
      </w:r>
      <w:r w:rsidRPr="00045257">
        <w:rPr>
          <w:rFonts w:ascii="Calibri" w:hAnsi="Calibri" w:cs="Calibri"/>
          <w:sz w:val="21"/>
          <w:szCs w:val="21"/>
          <w:lang w:val="en-US"/>
        </w:rPr>
        <w:t xml:space="preserve"> classified according to four different classes</w:t>
      </w:r>
      <w:r>
        <w:rPr>
          <w:rFonts w:ascii="Calibri" w:hAnsi="Calibri" w:cs="Calibri"/>
          <w:sz w:val="21"/>
          <w:szCs w:val="21"/>
          <w:lang w:val="en-US"/>
        </w:rPr>
        <w:t xml:space="preserve"> (Tables 1-a and 1-b), taking </w:t>
      </w:r>
      <w:r w:rsidRPr="00045257">
        <w:rPr>
          <w:rFonts w:ascii="Calibri" w:hAnsi="Calibri" w:cs="Calibri"/>
          <w:sz w:val="21"/>
          <w:szCs w:val="21"/>
          <w:lang w:val="en-US"/>
        </w:rPr>
        <w:t>into account manufacturers’ presentation of their</w:t>
      </w:r>
      <w:r>
        <w:rPr>
          <w:rFonts w:ascii="Calibri" w:hAnsi="Calibri" w:cs="Calibri"/>
          <w:sz w:val="21"/>
          <w:szCs w:val="21"/>
          <w:lang w:val="en-US"/>
        </w:rPr>
        <w:t xml:space="preserve"> </w:t>
      </w:r>
      <w:r w:rsidRPr="00045257">
        <w:rPr>
          <w:rFonts w:ascii="Calibri" w:hAnsi="Calibri" w:cs="Calibri"/>
          <w:sz w:val="21"/>
          <w:szCs w:val="21"/>
          <w:lang w:val="en-US"/>
        </w:rPr>
        <w:t>system</w:t>
      </w:r>
      <w:r>
        <w:rPr>
          <w:rFonts w:ascii="Calibri" w:hAnsi="Calibri" w:cs="Calibri"/>
          <w:sz w:val="21"/>
          <w:szCs w:val="21"/>
          <w:lang w:val="en-US"/>
        </w:rPr>
        <w:t>s:</w:t>
      </w:r>
      <w:r w:rsidRPr="00045257">
        <w:rPr>
          <w:rFonts w:ascii="Calibri" w:hAnsi="Calibri" w:cs="Calibri"/>
          <w:sz w:val="21"/>
          <w:szCs w:val="21"/>
          <w:lang w:val="en-US"/>
        </w:rPr>
        <w:t xml:space="preserve"> </w:t>
      </w:r>
      <w:r>
        <w:rPr>
          <w:rFonts w:ascii="Calibri" w:hAnsi="Calibri" w:cs="Calibri"/>
          <w:sz w:val="21"/>
          <w:szCs w:val="21"/>
          <w:lang w:val="en-US"/>
        </w:rPr>
        <w:t>2</w:t>
      </w:r>
      <w:r w:rsidRPr="00045257">
        <w:rPr>
          <w:rFonts w:ascii="Calibri" w:hAnsi="Calibri" w:cs="Calibri"/>
          <w:sz w:val="21"/>
          <w:szCs w:val="21"/>
          <w:lang w:val="en-US"/>
        </w:rPr>
        <w:t xml:space="preserve"> of them </w:t>
      </w:r>
      <w:r>
        <w:rPr>
          <w:rFonts w:ascii="Calibri" w:hAnsi="Calibri" w:cs="Calibri"/>
          <w:sz w:val="21"/>
          <w:szCs w:val="21"/>
          <w:lang w:val="en-US"/>
        </w:rPr>
        <w:t>were</w:t>
      </w:r>
      <w:r w:rsidRPr="00045257">
        <w:rPr>
          <w:rFonts w:ascii="Calibri" w:hAnsi="Calibri" w:cs="Calibri"/>
          <w:sz w:val="21"/>
          <w:szCs w:val="21"/>
          <w:lang w:val="en-US"/>
        </w:rPr>
        <w:t xml:space="preserve"> considered as </w:t>
      </w:r>
      <w:r>
        <w:rPr>
          <w:rFonts w:ascii="Calibri" w:hAnsi="Calibri" w:cs="Calibri"/>
          <w:sz w:val="21"/>
          <w:szCs w:val="21"/>
          <w:lang w:val="en-US"/>
        </w:rPr>
        <w:t>dedicated mass-casualty and military ventilators, 9 as simple emergency and transport ventilators</w:t>
      </w:r>
      <w:r w:rsidRPr="00045257">
        <w:rPr>
          <w:rFonts w:ascii="Calibri" w:hAnsi="Calibri" w:cs="Calibri"/>
          <w:sz w:val="21"/>
          <w:szCs w:val="21"/>
          <w:lang w:val="en-US"/>
        </w:rPr>
        <w:t>, 10</w:t>
      </w:r>
      <w:r>
        <w:rPr>
          <w:rFonts w:ascii="Calibri" w:hAnsi="Calibri" w:cs="Calibri"/>
          <w:sz w:val="21"/>
          <w:szCs w:val="21"/>
          <w:lang w:val="en-US"/>
        </w:rPr>
        <w:t xml:space="preserve"> as </w:t>
      </w:r>
      <w:r w:rsidRPr="00045257">
        <w:rPr>
          <w:rFonts w:ascii="Calibri" w:hAnsi="Calibri" w:cs="Calibri"/>
          <w:sz w:val="21"/>
          <w:szCs w:val="21"/>
          <w:lang w:val="en-US"/>
        </w:rPr>
        <w:t xml:space="preserve">sophisticated emergency </w:t>
      </w:r>
      <w:r>
        <w:rPr>
          <w:rFonts w:ascii="Calibri" w:hAnsi="Calibri" w:cs="Calibri"/>
          <w:sz w:val="21"/>
          <w:szCs w:val="21"/>
          <w:lang w:val="en-US"/>
        </w:rPr>
        <w:t xml:space="preserve">and transport </w:t>
      </w:r>
      <w:r w:rsidRPr="00045257">
        <w:rPr>
          <w:rFonts w:ascii="Calibri" w:hAnsi="Calibri" w:cs="Calibri"/>
          <w:sz w:val="21"/>
          <w:szCs w:val="21"/>
          <w:lang w:val="en-US"/>
        </w:rPr>
        <w:t xml:space="preserve">ventilators, </w:t>
      </w:r>
      <w:r>
        <w:rPr>
          <w:rFonts w:ascii="Calibri" w:hAnsi="Calibri" w:cs="Calibri"/>
          <w:sz w:val="21"/>
          <w:szCs w:val="21"/>
          <w:lang w:val="en-US"/>
        </w:rPr>
        <w:t xml:space="preserve">and finally </w:t>
      </w:r>
      <w:r w:rsidRPr="00045257">
        <w:rPr>
          <w:rFonts w:ascii="Calibri" w:hAnsi="Calibri" w:cs="Calibri"/>
          <w:sz w:val="21"/>
          <w:szCs w:val="21"/>
          <w:lang w:val="en-US"/>
        </w:rPr>
        <w:t>5</w:t>
      </w:r>
      <w:r>
        <w:rPr>
          <w:rFonts w:ascii="Calibri" w:hAnsi="Calibri" w:cs="Calibri"/>
          <w:sz w:val="21"/>
          <w:szCs w:val="21"/>
          <w:lang w:val="en-US"/>
        </w:rPr>
        <w:t xml:space="preserve"> as </w:t>
      </w:r>
      <w:r w:rsidRPr="00045257">
        <w:rPr>
          <w:rFonts w:ascii="Calibri" w:hAnsi="Calibri" w:cs="Calibri"/>
          <w:sz w:val="21"/>
          <w:szCs w:val="21"/>
          <w:lang w:val="en-US"/>
        </w:rPr>
        <w:t xml:space="preserve">ICU-like transportable ventilators. </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045257">
        <w:rPr>
          <w:rFonts w:ascii="Calibri" w:hAnsi="Calibri" w:cs="Calibri"/>
          <w:sz w:val="21"/>
          <w:szCs w:val="21"/>
          <w:lang w:val="en-US"/>
        </w:rPr>
        <w:t>The MCV</w:t>
      </w:r>
      <w:r>
        <w:rPr>
          <w:rFonts w:ascii="Calibri" w:hAnsi="Calibri" w:cs="Calibri"/>
          <w:sz w:val="21"/>
          <w:szCs w:val="21"/>
          <w:lang w:val="en-US"/>
        </w:rPr>
        <w:t>100</w:t>
      </w:r>
      <w:r w:rsidRPr="00796410">
        <w:rPr>
          <w:rFonts w:ascii="Calibri" w:hAnsi="Calibri" w:cs="Calibri"/>
          <w:sz w:val="21"/>
          <w:szCs w:val="21"/>
          <w:vertAlign w:val="superscript"/>
          <w:lang w:val="en-US"/>
        </w:rPr>
        <w:t xml:space="preserve"> </w:t>
      </w:r>
      <w:r w:rsidRPr="00045257">
        <w:rPr>
          <w:rFonts w:ascii="Calibri" w:hAnsi="Calibri" w:cs="Calibri"/>
          <w:sz w:val="21"/>
          <w:szCs w:val="21"/>
          <w:vertAlign w:val="superscript"/>
          <w:lang w:val="en-US"/>
        </w:rPr>
        <w:t>TM</w:t>
      </w:r>
      <w:r w:rsidRPr="00045257">
        <w:rPr>
          <w:rFonts w:ascii="Calibri" w:hAnsi="Calibri" w:cs="Calibri"/>
          <w:sz w:val="21"/>
          <w:szCs w:val="21"/>
          <w:lang w:val="en-US"/>
        </w:rPr>
        <w:t xml:space="preserve"> </w:t>
      </w:r>
      <w:r>
        <w:rPr>
          <w:rFonts w:ascii="Calibri" w:hAnsi="Calibri" w:cs="Calibri"/>
          <w:sz w:val="21"/>
          <w:szCs w:val="21"/>
          <w:lang w:val="en-US"/>
        </w:rPr>
        <w:t xml:space="preserve">military and mass-casualty </w:t>
      </w:r>
      <w:r w:rsidRPr="00045257">
        <w:rPr>
          <w:rFonts w:ascii="Calibri" w:hAnsi="Calibri" w:cs="Calibri"/>
          <w:sz w:val="21"/>
          <w:szCs w:val="21"/>
          <w:lang w:val="en-US"/>
        </w:rPr>
        <w:t xml:space="preserve">device </w:t>
      </w:r>
      <w:r>
        <w:rPr>
          <w:rFonts w:ascii="Calibri" w:hAnsi="Calibri" w:cs="Calibri"/>
          <w:sz w:val="21"/>
          <w:szCs w:val="21"/>
          <w:lang w:val="en-US"/>
        </w:rPr>
        <w:t xml:space="preserve">is a dual-ventilator that </w:t>
      </w:r>
      <w:r w:rsidRPr="00045257">
        <w:rPr>
          <w:rFonts w:ascii="Calibri" w:hAnsi="Calibri" w:cs="Calibri"/>
          <w:sz w:val="21"/>
          <w:szCs w:val="21"/>
          <w:lang w:val="en-US"/>
        </w:rPr>
        <w:t>can delivered volume either using a pneumatic system driven by oxygen</w:t>
      </w:r>
      <w:r>
        <w:rPr>
          <w:rFonts w:ascii="Calibri" w:hAnsi="Calibri" w:cs="Calibri"/>
          <w:sz w:val="21"/>
          <w:szCs w:val="21"/>
          <w:lang w:val="en-US"/>
        </w:rPr>
        <w:t xml:space="preserve"> (thus depending of gas availability)</w:t>
      </w:r>
      <w:r w:rsidRPr="00045257">
        <w:rPr>
          <w:rFonts w:ascii="Calibri" w:hAnsi="Calibri" w:cs="Calibri"/>
          <w:sz w:val="21"/>
          <w:szCs w:val="21"/>
          <w:lang w:val="en-US"/>
        </w:rPr>
        <w:t>, or a dedicated compressor</w:t>
      </w:r>
      <w:r>
        <w:rPr>
          <w:rFonts w:ascii="Calibri" w:hAnsi="Calibri" w:cs="Calibri"/>
          <w:sz w:val="21"/>
          <w:szCs w:val="21"/>
          <w:lang w:val="en-US"/>
        </w:rPr>
        <w:t xml:space="preserve"> (depending of electrical availability), in order to be able to work as autonomously as possible on the field of operation</w:t>
      </w:r>
      <w:r w:rsidRPr="00045257">
        <w:rPr>
          <w:rFonts w:ascii="Calibri" w:hAnsi="Calibri" w:cs="Calibri"/>
          <w:sz w:val="21"/>
          <w:szCs w:val="21"/>
          <w:lang w:val="en-US"/>
        </w:rPr>
        <w:t xml:space="preserve">; both </w:t>
      </w:r>
      <w:r w:rsidRPr="00045257">
        <w:rPr>
          <w:rFonts w:ascii="Calibri" w:hAnsi="Calibri" w:cs="Calibri"/>
          <w:sz w:val="21"/>
          <w:szCs w:val="21"/>
          <w:lang w:val="en-US"/>
        </w:rPr>
        <w:lastRenderedPageBreak/>
        <w:t xml:space="preserve">methods </w:t>
      </w:r>
      <w:r>
        <w:rPr>
          <w:rFonts w:ascii="Calibri" w:hAnsi="Calibri" w:cs="Calibri"/>
          <w:sz w:val="21"/>
          <w:szCs w:val="21"/>
          <w:lang w:val="en-US"/>
        </w:rPr>
        <w:t xml:space="preserve">of ventilation </w:t>
      </w:r>
      <w:r w:rsidRPr="00045257">
        <w:rPr>
          <w:rFonts w:ascii="Calibri" w:hAnsi="Calibri" w:cs="Calibri"/>
          <w:sz w:val="21"/>
          <w:szCs w:val="21"/>
          <w:lang w:val="en-US"/>
        </w:rPr>
        <w:t xml:space="preserve">were </w:t>
      </w:r>
      <w:r>
        <w:rPr>
          <w:rFonts w:ascii="Calibri" w:hAnsi="Calibri" w:cs="Calibri"/>
          <w:sz w:val="21"/>
          <w:szCs w:val="21"/>
          <w:lang w:val="en-US"/>
        </w:rPr>
        <w:t xml:space="preserve">separately </w:t>
      </w:r>
      <w:r w:rsidRPr="00045257">
        <w:rPr>
          <w:rFonts w:ascii="Calibri" w:hAnsi="Calibri" w:cs="Calibri"/>
          <w:sz w:val="21"/>
          <w:szCs w:val="21"/>
          <w:lang w:val="en-US"/>
        </w:rPr>
        <w:t>compared</w:t>
      </w:r>
      <w:r>
        <w:rPr>
          <w:rFonts w:ascii="Calibri" w:hAnsi="Calibri" w:cs="Calibri"/>
          <w:sz w:val="21"/>
          <w:szCs w:val="21"/>
          <w:lang w:val="en-US"/>
        </w:rPr>
        <w:t xml:space="preserve"> for this device</w:t>
      </w:r>
      <w:r w:rsidRPr="00045257">
        <w:rPr>
          <w:rFonts w:ascii="Calibri" w:hAnsi="Calibri" w:cs="Calibri"/>
          <w:sz w:val="21"/>
          <w:szCs w:val="21"/>
          <w:lang w:val="en-US"/>
        </w:rPr>
        <w:t xml:space="preserve">. </w:t>
      </w:r>
    </w:p>
    <w:p w:rsidR="002C1B6F" w:rsidRPr="00045257"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045257">
        <w:rPr>
          <w:rFonts w:ascii="Calibri" w:hAnsi="Calibri" w:cs="Calibri"/>
          <w:sz w:val="21"/>
          <w:szCs w:val="21"/>
          <w:lang w:val="en-US"/>
        </w:rPr>
        <w:t>All ventilators were kindly provided free of charge by the manufacturers except three (</w:t>
      </w:r>
      <w:proofErr w:type="spellStart"/>
      <w:r w:rsidRPr="00045257">
        <w:rPr>
          <w:rFonts w:ascii="Calibri" w:hAnsi="Calibri" w:cs="Calibri"/>
          <w:sz w:val="21"/>
          <w:szCs w:val="21"/>
          <w:lang w:val="en-US"/>
        </w:rPr>
        <w:t>iVent</w:t>
      </w:r>
      <w:proofErr w:type="spellEnd"/>
      <w:r>
        <w:rPr>
          <w:rFonts w:ascii="Calibri" w:hAnsi="Calibri" w:cs="Calibri"/>
          <w:sz w:val="21"/>
          <w:szCs w:val="21"/>
          <w:lang w:val="en-US"/>
        </w:rPr>
        <w:t xml:space="preserve"> 201</w:t>
      </w:r>
      <w:r w:rsidRPr="004A4B5A">
        <w:rPr>
          <w:rFonts w:ascii="Calibri" w:hAnsi="Calibri" w:cs="Calibri"/>
          <w:sz w:val="21"/>
          <w:szCs w:val="21"/>
          <w:vertAlign w:val="superscript"/>
          <w:lang w:val="en-US"/>
        </w:rPr>
        <w:t xml:space="preserve"> </w:t>
      </w:r>
      <w:r w:rsidRPr="00045257">
        <w:rPr>
          <w:rFonts w:ascii="Calibri" w:hAnsi="Calibri" w:cs="Calibri"/>
          <w:sz w:val="21"/>
          <w:szCs w:val="21"/>
          <w:vertAlign w:val="superscript"/>
          <w:lang w:val="en-US"/>
        </w:rPr>
        <w:t>TM</w:t>
      </w:r>
      <w:r w:rsidRPr="00045257">
        <w:rPr>
          <w:rFonts w:ascii="Calibri" w:hAnsi="Calibri" w:cs="Calibri"/>
          <w:sz w:val="21"/>
          <w:szCs w:val="21"/>
          <w:lang w:val="en-US"/>
        </w:rPr>
        <w:t xml:space="preserve">, </w:t>
      </w:r>
      <w:proofErr w:type="spellStart"/>
      <w:r w:rsidRPr="00045257">
        <w:rPr>
          <w:rFonts w:ascii="Calibri" w:hAnsi="Calibri" w:cs="Calibri"/>
          <w:sz w:val="21"/>
          <w:szCs w:val="21"/>
          <w:lang w:val="en-US"/>
        </w:rPr>
        <w:t>Crossvent</w:t>
      </w:r>
      <w:proofErr w:type="spellEnd"/>
      <w:r w:rsidRPr="00045257">
        <w:rPr>
          <w:rFonts w:ascii="Calibri" w:hAnsi="Calibri" w:cs="Calibri"/>
          <w:sz w:val="21"/>
          <w:szCs w:val="21"/>
          <w:lang w:val="en-US"/>
        </w:rPr>
        <w:t xml:space="preserve"> 3+</w:t>
      </w:r>
      <w:r w:rsidRPr="004A4B5A">
        <w:rPr>
          <w:rFonts w:ascii="Calibri" w:hAnsi="Calibri" w:cs="Calibri"/>
          <w:sz w:val="21"/>
          <w:szCs w:val="21"/>
          <w:vertAlign w:val="superscript"/>
          <w:lang w:val="en-US"/>
        </w:rPr>
        <w:t xml:space="preserve"> </w:t>
      </w:r>
      <w:r w:rsidRPr="00045257">
        <w:rPr>
          <w:rFonts w:ascii="Calibri" w:hAnsi="Calibri" w:cs="Calibri"/>
          <w:sz w:val="21"/>
          <w:szCs w:val="21"/>
          <w:vertAlign w:val="superscript"/>
          <w:lang w:val="en-US"/>
        </w:rPr>
        <w:t>TM</w:t>
      </w:r>
      <w:r w:rsidRPr="00045257">
        <w:rPr>
          <w:rFonts w:ascii="Calibri" w:hAnsi="Calibri" w:cs="Calibri"/>
          <w:sz w:val="21"/>
          <w:szCs w:val="21"/>
          <w:lang w:val="en-US"/>
        </w:rPr>
        <w:t>, HT50</w:t>
      </w:r>
      <w:r w:rsidRPr="004A4B5A">
        <w:rPr>
          <w:rFonts w:ascii="Calibri" w:hAnsi="Calibri" w:cs="Calibri"/>
          <w:sz w:val="21"/>
          <w:szCs w:val="21"/>
          <w:vertAlign w:val="superscript"/>
          <w:lang w:val="en-US"/>
        </w:rPr>
        <w:t xml:space="preserve"> </w:t>
      </w:r>
      <w:r w:rsidRPr="00045257">
        <w:rPr>
          <w:rFonts w:ascii="Calibri" w:hAnsi="Calibri" w:cs="Calibri"/>
          <w:sz w:val="21"/>
          <w:szCs w:val="21"/>
          <w:vertAlign w:val="superscript"/>
          <w:lang w:val="en-US"/>
        </w:rPr>
        <w:t>TM</w:t>
      </w:r>
      <w:r w:rsidRPr="00045257">
        <w:rPr>
          <w:rFonts w:ascii="Calibri" w:hAnsi="Calibri" w:cs="Calibri"/>
          <w:sz w:val="21"/>
          <w:szCs w:val="21"/>
          <w:lang w:val="en-US"/>
        </w:rPr>
        <w:t>) that had to be rented according to manufacturers’ disagreement to enter the comparative test.</w:t>
      </w:r>
      <w:r>
        <w:rPr>
          <w:rFonts w:ascii="Calibri" w:hAnsi="Calibri" w:cs="Calibri"/>
          <w:sz w:val="21"/>
          <w:szCs w:val="21"/>
          <w:lang w:val="en-US"/>
        </w:rPr>
        <w:t xml:space="preserve"> Devices that enabled double circuit ventilation were tested using a </w:t>
      </w:r>
      <w:r w:rsidRPr="00C74D1B">
        <w:rPr>
          <w:rFonts w:ascii="Calibri" w:hAnsi="Calibri" w:cs="Calibri"/>
          <w:sz w:val="21"/>
          <w:szCs w:val="21"/>
          <w:lang w:val="en-US"/>
        </w:rPr>
        <w:t>standard disposable</w:t>
      </w:r>
      <w:r>
        <w:rPr>
          <w:rFonts w:ascii="Calibri" w:hAnsi="Calibri" w:cs="Calibri"/>
          <w:sz w:val="21"/>
          <w:szCs w:val="21"/>
          <w:lang w:val="en-US"/>
        </w:rPr>
        <w:t xml:space="preserve"> </w:t>
      </w:r>
      <w:r w:rsidRPr="00C74D1B">
        <w:rPr>
          <w:rFonts w:ascii="Calibri" w:hAnsi="Calibri" w:cs="Calibri"/>
          <w:sz w:val="21"/>
          <w:szCs w:val="21"/>
          <w:lang w:val="en-US"/>
        </w:rPr>
        <w:t>ventilator circuit (</w:t>
      </w:r>
      <w:proofErr w:type="spellStart"/>
      <w:r w:rsidRPr="00C74D1B">
        <w:rPr>
          <w:rFonts w:ascii="Calibri" w:hAnsi="Calibri" w:cs="Calibri"/>
          <w:sz w:val="21"/>
          <w:szCs w:val="21"/>
          <w:lang w:val="en-US"/>
        </w:rPr>
        <w:t>Intersurgical</w:t>
      </w:r>
      <w:proofErr w:type="spellEnd"/>
      <w:r w:rsidRPr="00C74D1B">
        <w:rPr>
          <w:rFonts w:ascii="Calibri" w:hAnsi="Calibri" w:cs="Calibri"/>
          <w:sz w:val="21"/>
          <w:szCs w:val="21"/>
          <w:lang w:val="en-US"/>
        </w:rPr>
        <w:t>, Berkshire, UK; circuit</w:t>
      </w:r>
      <w:r>
        <w:rPr>
          <w:rFonts w:ascii="Calibri" w:hAnsi="Calibri" w:cs="Calibri"/>
          <w:sz w:val="21"/>
          <w:szCs w:val="21"/>
          <w:lang w:val="en-US"/>
        </w:rPr>
        <w:t xml:space="preserve"> </w:t>
      </w:r>
      <w:r w:rsidRPr="00C74D1B">
        <w:rPr>
          <w:rFonts w:ascii="Calibri" w:hAnsi="Calibri" w:cs="Calibri"/>
          <w:sz w:val="21"/>
          <w:szCs w:val="21"/>
          <w:lang w:val="en-US"/>
        </w:rPr>
        <w:t>compliance = 2 ml/cmH</w:t>
      </w:r>
      <w:r w:rsidRPr="00C74D1B">
        <w:rPr>
          <w:rFonts w:ascii="Calibri" w:hAnsi="Calibri" w:cs="Calibri"/>
          <w:sz w:val="21"/>
          <w:szCs w:val="21"/>
          <w:vertAlign w:val="subscript"/>
          <w:lang w:val="en-US"/>
        </w:rPr>
        <w:t>2</w:t>
      </w:r>
      <w:r>
        <w:rPr>
          <w:rFonts w:ascii="Calibri" w:hAnsi="Calibri" w:cs="Calibri"/>
          <w:sz w:val="21"/>
          <w:szCs w:val="21"/>
          <w:lang w:val="en-US"/>
        </w:rPr>
        <w:t xml:space="preserve">O). Devices that solely enabled </w:t>
      </w:r>
      <w:proofErr w:type="spellStart"/>
      <w:r>
        <w:rPr>
          <w:rFonts w:ascii="Calibri" w:hAnsi="Calibri" w:cs="Calibri"/>
          <w:sz w:val="21"/>
          <w:szCs w:val="21"/>
          <w:lang w:val="en-US"/>
        </w:rPr>
        <w:t>monobranched</w:t>
      </w:r>
      <w:proofErr w:type="spellEnd"/>
      <w:r>
        <w:rPr>
          <w:rFonts w:ascii="Calibri" w:hAnsi="Calibri" w:cs="Calibri"/>
          <w:sz w:val="21"/>
          <w:szCs w:val="21"/>
          <w:lang w:val="en-US"/>
        </w:rPr>
        <w:t xml:space="preserve"> ventilation were tested using their native circuits and expiratory valves.</w:t>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p>
    <w:p w:rsidR="00800BAB" w:rsidRPr="00045257" w:rsidRDefault="00800BAB" w:rsidP="00800B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b/>
          <w:bCs/>
          <w:sz w:val="20"/>
          <w:szCs w:val="20"/>
          <w:lang w:val="en-US"/>
        </w:rPr>
      </w:pPr>
      <w:r w:rsidRPr="00045257">
        <w:rPr>
          <w:rFonts w:ascii="Calibri" w:hAnsi="Calibri" w:cs="Calibri"/>
          <w:b/>
          <w:bCs/>
          <w:sz w:val="20"/>
          <w:szCs w:val="20"/>
          <w:lang w:val="en-US"/>
        </w:rPr>
        <w:t>Statistical analysis</w:t>
      </w:r>
    </w:p>
    <w:p w:rsidR="00800BAB" w:rsidRPr="00045257" w:rsidRDefault="00800BAB" w:rsidP="00800B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Pr>
          <w:rFonts w:ascii="Calibri" w:hAnsi="Calibri" w:cs="Calibri"/>
          <w:sz w:val="21"/>
          <w:szCs w:val="21"/>
          <w:lang w:val="en-US"/>
        </w:rPr>
        <w:t>Parameter v</w:t>
      </w:r>
      <w:r w:rsidRPr="00045257">
        <w:rPr>
          <w:rFonts w:ascii="Calibri" w:hAnsi="Calibri" w:cs="Calibri"/>
          <w:sz w:val="21"/>
          <w:szCs w:val="21"/>
          <w:lang w:val="en-US"/>
        </w:rPr>
        <w:t xml:space="preserve">alues </w:t>
      </w:r>
      <w:r>
        <w:rPr>
          <w:rFonts w:ascii="Calibri" w:hAnsi="Calibri" w:cs="Calibri"/>
          <w:sz w:val="21"/>
          <w:szCs w:val="21"/>
          <w:lang w:val="en-US"/>
        </w:rPr>
        <w:t xml:space="preserve">were calculated from at least 20 breaths and </w:t>
      </w:r>
      <w:r w:rsidRPr="00045257">
        <w:rPr>
          <w:rFonts w:ascii="Calibri" w:hAnsi="Calibri" w:cs="Calibri"/>
          <w:sz w:val="21"/>
          <w:szCs w:val="21"/>
          <w:lang w:val="en-US"/>
        </w:rPr>
        <w:t xml:space="preserve">are given as mean ± SD, unless specified otherwise. When adequate, data were compared using ANOVA for repeated measures, and non-parametric Friedman’s and </w:t>
      </w:r>
      <w:proofErr w:type="spellStart"/>
      <w:r w:rsidRPr="00045257">
        <w:rPr>
          <w:rFonts w:ascii="Calibri" w:hAnsi="Calibri" w:cs="Calibri"/>
          <w:sz w:val="21"/>
          <w:szCs w:val="21"/>
          <w:lang w:val="en-US"/>
        </w:rPr>
        <w:t>Wilcoxon’s</w:t>
      </w:r>
      <w:proofErr w:type="spellEnd"/>
      <w:r w:rsidRPr="00045257">
        <w:rPr>
          <w:rFonts w:ascii="Calibri" w:hAnsi="Calibri" w:cs="Calibri"/>
          <w:sz w:val="21"/>
          <w:szCs w:val="21"/>
          <w:lang w:val="en-US"/>
        </w:rPr>
        <w:t xml:space="preserve"> ranked tests. A p value equal or below 0.05 was considered statistically significant. </w:t>
      </w:r>
      <w:r w:rsidRPr="007D2695">
        <w:rPr>
          <w:rFonts w:ascii="Calibri" w:hAnsi="Calibri" w:cs="Calibri"/>
          <w:sz w:val="21"/>
          <w:szCs w:val="21"/>
          <w:lang w:val="en-US"/>
        </w:rPr>
        <w:t xml:space="preserve">Differences greater than 10% were considered </w:t>
      </w:r>
      <w:r>
        <w:rPr>
          <w:rFonts w:ascii="Calibri" w:hAnsi="Calibri" w:cs="Calibri"/>
          <w:sz w:val="21"/>
          <w:szCs w:val="21"/>
          <w:lang w:val="en-US"/>
        </w:rPr>
        <w:t>clinically significant</w:t>
      </w:r>
      <w:r w:rsidRPr="007D2695">
        <w:rPr>
          <w:rFonts w:ascii="Calibri" w:hAnsi="Calibri" w:cs="Calibri"/>
          <w:sz w:val="21"/>
          <w:szCs w:val="21"/>
          <w:lang w:val="en-US"/>
        </w:rPr>
        <w:t>.</w:t>
      </w:r>
      <w:r>
        <w:rPr>
          <w:rFonts w:ascii="Calibri" w:hAnsi="Calibri" w:cs="Calibri"/>
          <w:sz w:val="21"/>
          <w:szCs w:val="21"/>
          <w:lang w:val="en-US"/>
        </w:rPr>
        <w:t xml:space="preserve"> </w:t>
      </w:r>
      <w:r w:rsidRPr="00045257">
        <w:rPr>
          <w:rFonts w:ascii="Calibri" w:hAnsi="Calibri" w:cs="Calibri"/>
          <w:sz w:val="21"/>
          <w:szCs w:val="21"/>
          <w:lang w:val="en-US"/>
        </w:rPr>
        <w:t xml:space="preserve">Statistical analysis was performed using </w:t>
      </w:r>
      <w:proofErr w:type="spellStart"/>
      <w:r w:rsidRPr="00045257">
        <w:rPr>
          <w:rFonts w:ascii="Calibri" w:hAnsi="Calibri" w:cs="Calibri"/>
          <w:sz w:val="21"/>
          <w:szCs w:val="21"/>
          <w:lang w:val="en-US"/>
        </w:rPr>
        <w:t>MedCalc</w:t>
      </w:r>
      <w:proofErr w:type="spellEnd"/>
      <w:r w:rsidRPr="00045257">
        <w:rPr>
          <w:rFonts w:ascii="Calibri" w:hAnsi="Calibri" w:cs="Calibri"/>
          <w:sz w:val="21"/>
          <w:szCs w:val="21"/>
          <w:lang w:val="en-US"/>
        </w:rPr>
        <w:t xml:space="preserve"> 12.7.4 for Windows (</w:t>
      </w:r>
      <w:proofErr w:type="spellStart"/>
      <w:r w:rsidRPr="00045257">
        <w:rPr>
          <w:rFonts w:ascii="Calibri" w:hAnsi="Calibri" w:cs="Calibri"/>
          <w:sz w:val="21"/>
          <w:szCs w:val="21"/>
          <w:lang w:val="en-US"/>
        </w:rPr>
        <w:t>MedCalc</w:t>
      </w:r>
      <w:proofErr w:type="spellEnd"/>
      <w:r w:rsidRPr="00045257">
        <w:rPr>
          <w:rFonts w:ascii="Calibri" w:hAnsi="Calibri" w:cs="Calibri"/>
          <w:sz w:val="21"/>
          <w:szCs w:val="21"/>
          <w:lang w:val="en-US"/>
        </w:rPr>
        <w:t xml:space="preserve"> software, Ostend, Belgium).</w:t>
      </w:r>
    </w:p>
    <w:p w:rsidR="00800BAB" w:rsidRPr="00045257" w:rsidRDefault="00800BAB" w:rsidP="00800B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r w:rsidRPr="00045257">
        <w:rPr>
          <w:rFonts w:ascii="Calibri" w:hAnsi="Calibri" w:cs="Calibri"/>
          <w:sz w:val="20"/>
          <w:szCs w:val="20"/>
          <w:lang w:val="en-US"/>
        </w:rPr>
        <w:br w:type="page"/>
      </w:r>
    </w:p>
    <w:p w:rsidR="002C1B6F" w:rsidRDefault="002C1B6F" w:rsidP="002C1B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Calibri" w:hAnsi="Calibri" w:cs="Calibri"/>
          <w:sz w:val="21"/>
          <w:szCs w:val="21"/>
          <w:lang w:val="en-US"/>
        </w:rPr>
      </w:pPr>
    </w:p>
    <w:p w:rsidR="002C1B6F" w:rsidRPr="00045257" w:rsidRDefault="002C1B6F" w:rsidP="00D4130B">
      <w:pPr>
        <w:widowControl w:val="0"/>
        <w:tabs>
          <w:tab w:val="left" w:pos="708"/>
          <w:tab w:val="left" w:pos="1416"/>
          <w:tab w:val="left" w:pos="2124"/>
          <w:tab w:val="left" w:pos="2832"/>
          <w:tab w:val="left" w:pos="3540"/>
          <w:tab w:val="left" w:pos="4248"/>
          <w:tab w:val="left" w:pos="4956"/>
        </w:tabs>
        <w:autoSpaceDE w:val="0"/>
        <w:autoSpaceDN w:val="0"/>
        <w:adjustRightInd w:val="0"/>
        <w:spacing w:line="480" w:lineRule="auto"/>
        <w:jc w:val="both"/>
        <w:rPr>
          <w:rFonts w:ascii="Calibri" w:hAnsi="Calibri" w:cs="Calibri"/>
          <w:sz w:val="20"/>
          <w:szCs w:val="20"/>
          <w:lang w:val="en-US"/>
        </w:rPr>
      </w:pPr>
    </w:p>
    <w:sectPr w:rsidR="002C1B6F" w:rsidRPr="00045257" w:rsidSect="002C1B6F">
      <w:footerReference w:type="even" r:id="rId8"/>
      <w:footerReference w:type="default" r:id="rId9"/>
      <w:pgSz w:w="11900" w:h="16840"/>
      <w:pgMar w:top="1418" w:right="1418" w:bottom="1418" w:left="843" w:header="709"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C5A" w:rsidRDefault="00DB1C5A" w:rsidP="004E735A">
      <w:r>
        <w:separator/>
      </w:r>
    </w:p>
  </w:endnote>
  <w:endnote w:type="continuationSeparator" w:id="0">
    <w:p w:rsidR="00DB1C5A" w:rsidRDefault="00DB1C5A" w:rsidP="004E73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68A" w:rsidRDefault="00504E71" w:rsidP="006925C5">
    <w:pPr>
      <w:pStyle w:val="Pieddepage"/>
      <w:framePr w:wrap="around" w:vAnchor="text" w:hAnchor="margin" w:xAlign="right" w:y="1"/>
      <w:rPr>
        <w:rStyle w:val="Numrodepage"/>
      </w:rPr>
    </w:pPr>
    <w:r>
      <w:rPr>
        <w:rStyle w:val="Numrodepage"/>
      </w:rPr>
      <w:fldChar w:fldCharType="begin"/>
    </w:r>
    <w:r w:rsidR="00A5168A">
      <w:rPr>
        <w:rStyle w:val="Numrodepage"/>
      </w:rPr>
      <w:instrText xml:space="preserve">PAGE  </w:instrText>
    </w:r>
    <w:r>
      <w:rPr>
        <w:rStyle w:val="Numrodepage"/>
      </w:rPr>
      <w:fldChar w:fldCharType="end"/>
    </w:r>
  </w:p>
  <w:p w:rsidR="00A5168A" w:rsidRDefault="00A5168A" w:rsidP="006925C5">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68A" w:rsidRPr="006925C5" w:rsidRDefault="00504E71" w:rsidP="006925C5">
    <w:pPr>
      <w:pStyle w:val="Pieddepage"/>
      <w:framePr w:wrap="around" w:vAnchor="text" w:hAnchor="margin" w:xAlign="right" w:y="1"/>
      <w:rPr>
        <w:rStyle w:val="Numrodepage"/>
      </w:rPr>
    </w:pPr>
    <w:r w:rsidRPr="006925C5">
      <w:rPr>
        <w:rStyle w:val="Numrodepage"/>
        <w:rFonts w:ascii="Calibri" w:hAnsi="Calibri" w:cs="Calibri"/>
      </w:rPr>
      <w:fldChar w:fldCharType="begin"/>
    </w:r>
    <w:r w:rsidR="00A5168A" w:rsidRPr="006925C5">
      <w:rPr>
        <w:rStyle w:val="Numrodepage"/>
        <w:rFonts w:ascii="Calibri" w:hAnsi="Calibri" w:cs="Calibri"/>
      </w:rPr>
      <w:instrText xml:space="preserve">PAGE  </w:instrText>
    </w:r>
    <w:r w:rsidRPr="006925C5">
      <w:rPr>
        <w:rStyle w:val="Numrodepage"/>
        <w:rFonts w:ascii="Calibri" w:hAnsi="Calibri" w:cs="Calibri"/>
      </w:rPr>
      <w:fldChar w:fldCharType="separate"/>
    </w:r>
    <w:r w:rsidR="00D53E1A">
      <w:rPr>
        <w:rStyle w:val="Numrodepage"/>
        <w:rFonts w:ascii="Calibri" w:hAnsi="Calibri" w:cs="Calibri"/>
        <w:noProof/>
      </w:rPr>
      <w:t>4</w:t>
    </w:r>
    <w:r w:rsidRPr="006925C5">
      <w:rPr>
        <w:rStyle w:val="Numrodepage"/>
        <w:rFonts w:ascii="Calibri" w:hAnsi="Calibri" w:cs="Calibri"/>
      </w:rPr>
      <w:fldChar w:fldCharType="end"/>
    </w:r>
  </w:p>
  <w:p w:rsidR="00A5168A" w:rsidRDefault="00A5168A" w:rsidP="006925C5">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C5A" w:rsidRDefault="00DB1C5A" w:rsidP="004E735A">
      <w:r>
        <w:separator/>
      </w:r>
    </w:p>
  </w:footnote>
  <w:footnote w:type="continuationSeparator" w:id="0">
    <w:p w:rsidR="00DB1C5A" w:rsidRDefault="00DB1C5A" w:rsidP="004E73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012F7"/>
    <w:multiLevelType w:val="hybridMultilevel"/>
    <w:tmpl w:val="6F300EF4"/>
    <w:lvl w:ilvl="0" w:tplc="5B6E0AA4">
      <w:start w:val="1"/>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nsid w:val="16A03A04"/>
    <w:multiLevelType w:val="hybridMultilevel"/>
    <w:tmpl w:val="D696DD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6D17399"/>
    <w:multiLevelType w:val="hybridMultilevel"/>
    <w:tmpl w:val="7BB42DAA"/>
    <w:lvl w:ilvl="0" w:tplc="946430E0">
      <w:start w:val="4"/>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
    <w:nsid w:val="1BD60AC5"/>
    <w:multiLevelType w:val="hybridMultilevel"/>
    <w:tmpl w:val="8D5439F0"/>
    <w:lvl w:ilvl="0" w:tplc="5B6E0AA4">
      <w:start w:val="1"/>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nsid w:val="4A283374"/>
    <w:multiLevelType w:val="multilevel"/>
    <w:tmpl w:val="4198E07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nsid w:val="5AE013EA"/>
    <w:multiLevelType w:val="hybridMultilevel"/>
    <w:tmpl w:val="45A64A9E"/>
    <w:lvl w:ilvl="0" w:tplc="7AE88308">
      <w:start w:val="1"/>
      <w:numFmt w:val="decimal"/>
      <w:lvlText w:val="%1-"/>
      <w:lvlJc w:val="left"/>
      <w:pPr>
        <w:ind w:left="720" w:hanging="360"/>
      </w:pPr>
      <w:rPr>
        <w:rFonts w:hint="default"/>
        <w:color w:val="14141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A323A2"/>
    <w:multiLevelType w:val="hybridMultilevel"/>
    <w:tmpl w:val="5BEAACF4"/>
    <w:lvl w:ilvl="0" w:tplc="5B229930">
      <w:start w:val="8"/>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
    <w:nsid w:val="6DE6710E"/>
    <w:multiLevelType w:val="hybridMultilevel"/>
    <w:tmpl w:val="6F884918"/>
    <w:lvl w:ilvl="0" w:tplc="9DC4DED0">
      <w:start w:val="8"/>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6F266690"/>
    <w:multiLevelType w:val="hybridMultilevel"/>
    <w:tmpl w:val="9758A2FE"/>
    <w:lvl w:ilvl="0" w:tplc="5D82A3AC">
      <w:start w:val="4"/>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9">
    <w:nsid w:val="750B07D9"/>
    <w:multiLevelType w:val="hybridMultilevel"/>
    <w:tmpl w:val="DC240D76"/>
    <w:lvl w:ilvl="0" w:tplc="7D3E32F8">
      <w:start w:val="8"/>
      <w:numFmt w:val="bullet"/>
      <w:lvlText w:val=""/>
      <w:lvlJc w:val="left"/>
      <w:pPr>
        <w:ind w:left="1080" w:hanging="360"/>
      </w:pPr>
      <w:rPr>
        <w:rFonts w:ascii="Wingdings" w:eastAsia="Times New Roman"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cs="Wingdings" w:hint="default"/>
      </w:rPr>
    </w:lvl>
    <w:lvl w:ilvl="3" w:tplc="040C0001" w:tentative="1">
      <w:start w:val="1"/>
      <w:numFmt w:val="bullet"/>
      <w:lvlText w:val=""/>
      <w:lvlJc w:val="left"/>
      <w:pPr>
        <w:ind w:left="3240" w:hanging="360"/>
      </w:pPr>
      <w:rPr>
        <w:rFonts w:ascii="Symbol" w:hAnsi="Symbol" w:cs="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cs="Wingdings" w:hint="default"/>
      </w:rPr>
    </w:lvl>
    <w:lvl w:ilvl="6" w:tplc="040C0001" w:tentative="1">
      <w:start w:val="1"/>
      <w:numFmt w:val="bullet"/>
      <w:lvlText w:val=""/>
      <w:lvlJc w:val="left"/>
      <w:pPr>
        <w:ind w:left="5400" w:hanging="360"/>
      </w:pPr>
      <w:rPr>
        <w:rFonts w:ascii="Symbol" w:hAnsi="Symbol" w:cs="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cs="Wingdings" w:hint="default"/>
      </w:rPr>
    </w:lvl>
  </w:abstractNum>
  <w:num w:numId="1">
    <w:abstractNumId w:val="5"/>
  </w:num>
  <w:num w:numId="2">
    <w:abstractNumId w:val="2"/>
  </w:num>
  <w:num w:numId="3">
    <w:abstractNumId w:val="3"/>
  </w:num>
  <w:num w:numId="4">
    <w:abstractNumId w:val="1"/>
  </w:num>
  <w:num w:numId="5">
    <w:abstractNumId w:val="0"/>
  </w:num>
  <w:num w:numId="6">
    <w:abstractNumId w:val="8"/>
  </w:num>
  <w:num w:numId="7">
    <w:abstractNumId w:val="7"/>
  </w:num>
  <w:num w:numId="8">
    <w:abstractNumId w:val="4"/>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rawingGridHorizontalSpacing w:val="120"/>
  <w:drawingGridVerticalSpacing w:val="36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rsids>
    <w:rsidRoot w:val="00480F46"/>
    <w:rsid w:val="000004B1"/>
    <w:rsid w:val="0000055F"/>
    <w:rsid w:val="0000092E"/>
    <w:rsid w:val="000016F1"/>
    <w:rsid w:val="000016FE"/>
    <w:rsid w:val="00001B73"/>
    <w:rsid w:val="000035FE"/>
    <w:rsid w:val="00005846"/>
    <w:rsid w:val="000106EE"/>
    <w:rsid w:val="00011E33"/>
    <w:rsid w:val="00012621"/>
    <w:rsid w:val="00012A66"/>
    <w:rsid w:val="00012F13"/>
    <w:rsid w:val="000138E0"/>
    <w:rsid w:val="00013D57"/>
    <w:rsid w:val="00015732"/>
    <w:rsid w:val="00015968"/>
    <w:rsid w:val="000178E0"/>
    <w:rsid w:val="0001795F"/>
    <w:rsid w:val="000179CA"/>
    <w:rsid w:val="00020DE7"/>
    <w:rsid w:val="00021EDF"/>
    <w:rsid w:val="000236D0"/>
    <w:rsid w:val="00031239"/>
    <w:rsid w:val="000312E9"/>
    <w:rsid w:val="000330CD"/>
    <w:rsid w:val="00035EAF"/>
    <w:rsid w:val="00036006"/>
    <w:rsid w:val="000362C7"/>
    <w:rsid w:val="000365F4"/>
    <w:rsid w:val="00036FE4"/>
    <w:rsid w:val="0003793C"/>
    <w:rsid w:val="00037B5B"/>
    <w:rsid w:val="000402BB"/>
    <w:rsid w:val="00041663"/>
    <w:rsid w:val="0004196A"/>
    <w:rsid w:val="000419CA"/>
    <w:rsid w:val="00043491"/>
    <w:rsid w:val="00043588"/>
    <w:rsid w:val="00044D89"/>
    <w:rsid w:val="00045257"/>
    <w:rsid w:val="00045CDD"/>
    <w:rsid w:val="00046969"/>
    <w:rsid w:val="00046C91"/>
    <w:rsid w:val="00047300"/>
    <w:rsid w:val="000520D0"/>
    <w:rsid w:val="0005310D"/>
    <w:rsid w:val="00054D59"/>
    <w:rsid w:val="00056333"/>
    <w:rsid w:val="0005776D"/>
    <w:rsid w:val="000603EC"/>
    <w:rsid w:val="00060680"/>
    <w:rsid w:val="0006086B"/>
    <w:rsid w:val="00060D99"/>
    <w:rsid w:val="000613B4"/>
    <w:rsid w:val="00061958"/>
    <w:rsid w:val="00063548"/>
    <w:rsid w:val="00063752"/>
    <w:rsid w:val="00064545"/>
    <w:rsid w:val="000648CD"/>
    <w:rsid w:val="00066110"/>
    <w:rsid w:val="00066DCC"/>
    <w:rsid w:val="0007057B"/>
    <w:rsid w:val="000708CF"/>
    <w:rsid w:val="00073040"/>
    <w:rsid w:val="00073DA2"/>
    <w:rsid w:val="000742F5"/>
    <w:rsid w:val="00075287"/>
    <w:rsid w:val="00075A2F"/>
    <w:rsid w:val="000779F4"/>
    <w:rsid w:val="00080582"/>
    <w:rsid w:val="000848C8"/>
    <w:rsid w:val="00084A86"/>
    <w:rsid w:val="00084F0E"/>
    <w:rsid w:val="00086093"/>
    <w:rsid w:val="00086EA4"/>
    <w:rsid w:val="000901A8"/>
    <w:rsid w:val="00090395"/>
    <w:rsid w:val="00090601"/>
    <w:rsid w:val="00091574"/>
    <w:rsid w:val="00091DD7"/>
    <w:rsid w:val="00092241"/>
    <w:rsid w:val="000924D2"/>
    <w:rsid w:val="000926A8"/>
    <w:rsid w:val="000926DC"/>
    <w:rsid w:val="000940B2"/>
    <w:rsid w:val="00094500"/>
    <w:rsid w:val="00095346"/>
    <w:rsid w:val="000967CD"/>
    <w:rsid w:val="00096ABE"/>
    <w:rsid w:val="00097389"/>
    <w:rsid w:val="000979CD"/>
    <w:rsid w:val="000A049B"/>
    <w:rsid w:val="000A0A51"/>
    <w:rsid w:val="000A2703"/>
    <w:rsid w:val="000A2C8A"/>
    <w:rsid w:val="000A71D4"/>
    <w:rsid w:val="000B0AAC"/>
    <w:rsid w:val="000B0BCC"/>
    <w:rsid w:val="000B0E95"/>
    <w:rsid w:val="000B12E5"/>
    <w:rsid w:val="000B1AE9"/>
    <w:rsid w:val="000B2652"/>
    <w:rsid w:val="000B2F4F"/>
    <w:rsid w:val="000B539C"/>
    <w:rsid w:val="000B6C0F"/>
    <w:rsid w:val="000B7A72"/>
    <w:rsid w:val="000C198E"/>
    <w:rsid w:val="000C1E08"/>
    <w:rsid w:val="000C2AC3"/>
    <w:rsid w:val="000C2F29"/>
    <w:rsid w:val="000C2FE1"/>
    <w:rsid w:val="000C4E20"/>
    <w:rsid w:val="000C5E98"/>
    <w:rsid w:val="000C7065"/>
    <w:rsid w:val="000C78DE"/>
    <w:rsid w:val="000D074E"/>
    <w:rsid w:val="000D18D5"/>
    <w:rsid w:val="000D29F6"/>
    <w:rsid w:val="000D429B"/>
    <w:rsid w:val="000D46E6"/>
    <w:rsid w:val="000D70E2"/>
    <w:rsid w:val="000E236A"/>
    <w:rsid w:val="000E2C5F"/>
    <w:rsid w:val="000E32BC"/>
    <w:rsid w:val="000E404D"/>
    <w:rsid w:val="000E4A26"/>
    <w:rsid w:val="000E7568"/>
    <w:rsid w:val="000F01E0"/>
    <w:rsid w:val="000F10CA"/>
    <w:rsid w:val="000F36EF"/>
    <w:rsid w:val="000F3F32"/>
    <w:rsid w:val="000F5876"/>
    <w:rsid w:val="000F7078"/>
    <w:rsid w:val="000F7B6D"/>
    <w:rsid w:val="0010010A"/>
    <w:rsid w:val="00100D61"/>
    <w:rsid w:val="00101807"/>
    <w:rsid w:val="00102B26"/>
    <w:rsid w:val="001061B6"/>
    <w:rsid w:val="001067B8"/>
    <w:rsid w:val="00106B25"/>
    <w:rsid w:val="001074E9"/>
    <w:rsid w:val="00107DCD"/>
    <w:rsid w:val="00111871"/>
    <w:rsid w:val="001118BA"/>
    <w:rsid w:val="00112568"/>
    <w:rsid w:val="00112805"/>
    <w:rsid w:val="00114413"/>
    <w:rsid w:val="00115FCD"/>
    <w:rsid w:val="0011658D"/>
    <w:rsid w:val="00117B1D"/>
    <w:rsid w:val="00120806"/>
    <w:rsid w:val="00120A05"/>
    <w:rsid w:val="00120C6E"/>
    <w:rsid w:val="001216A2"/>
    <w:rsid w:val="00121F74"/>
    <w:rsid w:val="00123E6F"/>
    <w:rsid w:val="00126F0D"/>
    <w:rsid w:val="00127414"/>
    <w:rsid w:val="00127624"/>
    <w:rsid w:val="00127DDA"/>
    <w:rsid w:val="0013006A"/>
    <w:rsid w:val="001319B9"/>
    <w:rsid w:val="00131F0D"/>
    <w:rsid w:val="00132395"/>
    <w:rsid w:val="00134262"/>
    <w:rsid w:val="001348BE"/>
    <w:rsid w:val="00135359"/>
    <w:rsid w:val="001357F4"/>
    <w:rsid w:val="001359DB"/>
    <w:rsid w:val="00136704"/>
    <w:rsid w:val="001367A5"/>
    <w:rsid w:val="00136F2F"/>
    <w:rsid w:val="00137464"/>
    <w:rsid w:val="00140AB5"/>
    <w:rsid w:val="001428EE"/>
    <w:rsid w:val="00143528"/>
    <w:rsid w:val="00144E56"/>
    <w:rsid w:val="00150A44"/>
    <w:rsid w:val="001525CC"/>
    <w:rsid w:val="00153EA8"/>
    <w:rsid w:val="00153ECD"/>
    <w:rsid w:val="0015579B"/>
    <w:rsid w:val="00155DFA"/>
    <w:rsid w:val="00157FB8"/>
    <w:rsid w:val="00160E22"/>
    <w:rsid w:val="001613F9"/>
    <w:rsid w:val="001627BA"/>
    <w:rsid w:val="00163E5D"/>
    <w:rsid w:val="001641E6"/>
    <w:rsid w:val="001649AE"/>
    <w:rsid w:val="0016787E"/>
    <w:rsid w:val="00167E15"/>
    <w:rsid w:val="00170871"/>
    <w:rsid w:val="0017100A"/>
    <w:rsid w:val="00171D9D"/>
    <w:rsid w:val="00171DD6"/>
    <w:rsid w:val="0017203D"/>
    <w:rsid w:val="001743F5"/>
    <w:rsid w:val="0017577F"/>
    <w:rsid w:val="0017705E"/>
    <w:rsid w:val="001774FD"/>
    <w:rsid w:val="00177B53"/>
    <w:rsid w:val="00181F1E"/>
    <w:rsid w:val="00182781"/>
    <w:rsid w:val="001834E6"/>
    <w:rsid w:val="001840CB"/>
    <w:rsid w:val="00184537"/>
    <w:rsid w:val="00184BA3"/>
    <w:rsid w:val="00185249"/>
    <w:rsid w:val="0018748A"/>
    <w:rsid w:val="00187F93"/>
    <w:rsid w:val="001902CF"/>
    <w:rsid w:val="001903CD"/>
    <w:rsid w:val="001905E5"/>
    <w:rsid w:val="001906DB"/>
    <w:rsid w:val="001910FD"/>
    <w:rsid w:val="0019350D"/>
    <w:rsid w:val="00193CA8"/>
    <w:rsid w:val="0019408E"/>
    <w:rsid w:val="001943FD"/>
    <w:rsid w:val="001945AA"/>
    <w:rsid w:val="00194837"/>
    <w:rsid w:val="00194A6E"/>
    <w:rsid w:val="00194B61"/>
    <w:rsid w:val="00194E81"/>
    <w:rsid w:val="00196AED"/>
    <w:rsid w:val="00197033"/>
    <w:rsid w:val="00197044"/>
    <w:rsid w:val="001A07E2"/>
    <w:rsid w:val="001A1536"/>
    <w:rsid w:val="001A32CD"/>
    <w:rsid w:val="001A3A0A"/>
    <w:rsid w:val="001A3D61"/>
    <w:rsid w:val="001A6720"/>
    <w:rsid w:val="001B1392"/>
    <w:rsid w:val="001B2ED2"/>
    <w:rsid w:val="001B3F20"/>
    <w:rsid w:val="001B4682"/>
    <w:rsid w:val="001B5873"/>
    <w:rsid w:val="001B5C67"/>
    <w:rsid w:val="001B74C6"/>
    <w:rsid w:val="001C00A5"/>
    <w:rsid w:val="001C1214"/>
    <w:rsid w:val="001C18DE"/>
    <w:rsid w:val="001C30ED"/>
    <w:rsid w:val="001C383C"/>
    <w:rsid w:val="001C5705"/>
    <w:rsid w:val="001C6043"/>
    <w:rsid w:val="001C6B68"/>
    <w:rsid w:val="001C7D43"/>
    <w:rsid w:val="001C7E42"/>
    <w:rsid w:val="001C7FD4"/>
    <w:rsid w:val="001D190B"/>
    <w:rsid w:val="001D41EA"/>
    <w:rsid w:val="001D5070"/>
    <w:rsid w:val="001D52E3"/>
    <w:rsid w:val="001D5AA3"/>
    <w:rsid w:val="001E0E3B"/>
    <w:rsid w:val="001E2B8C"/>
    <w:rsid w:val="001E341E"/>
    <w:rsid w:val="001E6656"/>
    <w:rsid w:val="001E67B7"/>
    <w:rsid w:val="001E6900"/>
    <w:rsid w:val="001E6D62"/>
    <w:rsid w:val="001F0221"/>
    <w:rsid w:val="001F0A07"/>
    <w:rsid w:val="001F3876"/>
    <w:rsid w:val="001F5653"/>
    <w:rsid w:val="001F5971"/>
    <w:rsid w:val="001F633B"/>
    <w:rsid w:val="001F657D"/>
    <w:rsid w:val="001F69F4"/>
    <w:rsid w:val="001F6E7E"/>
    <w:rsid w:val="002000F6"/>
    <w:rsid w:val="002003BC"/>
    <w:rsid w:val="00201027"/>
    <w:rsid w:val="0020160F"/>
    <w:rsid w:val="00201854"/>
    <w:rsid w:val="0020219C"/>
    <w:rsid w:val="0020261E"/>
    <w:rsid w:val="00202A4C"/>
    <w:rsid w:val="00203106"/>
    <w:rsid w:val="002041B6"/>
    <w:rsid w:val="002053C6"/>
    <w:rsid w:val="002069DB"/>
    <w:rsid w:val="00207E56"/>
    <w:rsid w:val="002121C5"/>
    <w:rsid w:val="00212FCC"/>
    <w:rsid w:val="00213A6A"/>
    <w:rsid w:val="00214E2D"/>
    <w:rsid w:val="002152FC"/>
    <w:rsid w:val="0021552F"/>
    <w:rsid w:val="00215C54"/>
    <w:rsid w:val="00216DCD"/>
    <w:rsid w:val="0021704E"/>
    <w:rsid w:val="002173EB"/>
    <w:rsid w:val="00217467"/>
    <w:rsid w:val="00221B58"/>
    <w:rsid w:val="00222D99"/>
    <w:rsid w:val="00223059"/>
    <w:rsid w:val="002236C1"/>
    <w:rsid w:val="002239B2"/>
    <w:rsid w:val="00225AFD"/>
    <w:rsid w:val="002268EF"/>
    <w:rsid w:val="00226FA7"/>
    <w:rsid w:val="00227108"/>
    <w:rsid w:val="00227C2B"/>
    <w:rsid w:val="0023072E"/>
    <w:rsid w:val="0023092F"/>
    <w:rsid w:val="00231333"/>
    <w:rsid w:val="00231AF2"/>
    <w:rsid w:val="00233B7E"/>
    <w:rsid w:val="0023782C"/>
    <w:rsid w:val="00240303"/>
    <w:rsid w:val="002412A0"/>
    <w:rsid w:val="002426A0"/>
    <w:rsid w:val="00243001"/>
    <w:rsid w:val="002435DC"/>
    <w:rsid w:val="0024375A"/>
    <w:rsid w:val="00243BF4"/>
    <w:rsid w:val="002452E6"/>
    <w:rsid w:val="00245B47"/>
    <w:rsid w:val="00250823"/>
    <w:rsid w:val="00250DFC"/>
    <w:rsid w:val="0025179B"/>
    <w:rsid w:val="0025322E"/>
    <w:rsid w:val="00254158"/>
    <w:rsid w:val="0026050B"/>
    <w:rsid w:val="00260F5B"/>
    <w:rsid w:val="00261390"/>
    <w:rsid w:val="002639DA"/>
    <w:rsid w:val="00264449"/>
    <w:rsid w:val="002648FC"/>
    <w:rsid w:val="0026499D"/>
    <w:rsid w:val="00264BCB"/>
    <w:rsid w:val="0026541F"/>
    <w:rsid w:val="00266252"/>
    <w:rsid w:val="002679DA"/>
    <w:rsid w:val="00267A1B"/>
    <w:rsid w:val="00270433"/>
    <w:rsid w:val="00270811"/>
    <w:rsid w:val="00270AA1"/>
    <w:rsid w:val="00270D7D"/>
    <w:rsid w:val="00271491"/>
    <w:rsid w:val="00272C60"/>
    <w:rsid w:val="00272DC8"/>
    <w:rsid w:val="00272FFA"/>
    <w:rsid w:val="00274D3A"/>
    <w:rsid w:val="00281655"/>
    <w:rsid w:val="00283177"/>
    <w:rsid w:val="0028569B"/>
    <w:rsid w:val="00285BC0"/>
    <w:rsid w:val="0028759C"/>
    <w:rsid w:val="00287A1E"/>
    <w:rsid w:val="00290859"/>
    <w:rsid w:val="00290EE7"/>
    <w:rsid w:val="00292359"/>
    <w:rsid w:val="00292A79"/>
    <w:rsid w:val="002930A7"/>
    <w:rsid w:val="0029341F"/>
    <w:rsid w:val="00294591"/>
    <w:rsid w:val="00294CE3"/>
    <w:rsid w:val="002A07DC"/>
    <w:rsid w:val="002A0F6D"/>
    <w:rsid w:val="002A1642"/>
    <w:rsid w:val="002A2BBD"/>
    <w:rsid w:val="002A2F20"/>
    <w:rsid w:val="002A30AE"/>
    <w:rsid w:val="002A359F"/>
    <w:rsid w:val="002A3FA7"/>
    <w:rsid w:val="002A60EE"/>
    <w:rsid w:val="002B0605"/>
    <w:rsid w:val="002B077B"/>
    <w:rsid w:val="002B1504"/>
    <w:rsid w:val="002B182D"/>
    <w:rsid w:val="002B448D"/>
    <w:rsid w:val="002B50DB"/>
    <w:rsid w:val="002B614F"/>
    <w:rsid w:val="002B65D0"/>
    <w:rsid w:val="002C0BAA"/>
    <w:rsid w:val="002C1B6F"/>
    <w:rsid w:val="002C2987"/>
    <w:rsid w:val="002C363B"/>
    <w:rsid w:val="002C38E6"/>
    <w:rsid w:val="002C457E"/>
    <w:rsid w:val="002C5DA1"/>
    <w:rsid w:val="002C7A79"/>
    <w:rsid w:val="002D01A0"/>
    <w:rsid w:val="002D10C5"/>
    <w:rsid w:val="002D1407"/>
    <w:rsid w:val="002D22B4"/>
    <w:rsid w:val="002D2827"/>
    <w:rsid w:val="002D3396"/>
    <w:rsid w:val="002D3EF8"/>
    <w:rsid w:val="002D46B7"/>
    <w:rsid w:val="002D4990"/>
    <w:rsid w:val="002D61A4"/>
    <w:rsid w:val="002D6892"/>
    <w:rsid w:val="002D7992"/>
    <w:rsid w:val="002E00E5"/>
    <w:rsid w:val="002E0E30"/>
    <w:rsid w:val="002E2340"/>
    <w:rsid w:val="002E2389"/>
    <w:rsid w:val="002E5241"/>
    <w:rsid w:val="002E7886"/>
    <w:rsid w:val="002F08DD"/>
    <w:rsid w:val="002F1921"/>
    <w:rsid w:val="002F2EE3"/>
    <w:rsid w:val="002F5220"/>
    <w:rsid w:val="002F54A6"/>
    <w:rsid w:val="00300ADB"/>
    <w:rsid w:val="00301A62"/>
    <w:rsid w:val="003034F3"/>
    <w:rsid w:val="00304EAE"/>
    <w:rsid w:val="003066FA"/>
    <w:rsid w:val="003068C5"/>
    <w:rsid w:val="003077F0"/>
    <w:rsid w:val="003111E4"/>
    <w:rsid w:val="00312806"/>
    <w:rsid w:val="00313695"/>
    <w:rsid w:val="00313D0A"/>
    <w:rsid w:val="0031731F"/>
    <w:rsid w:val="00317C99"/>
    <w:rsid w:val="0032061A"/>
    <w:rsid w:val="0032121E"/>
    <w:rsid w:val="0032224A"/>
    <w:rsid w:val="00322BD1"/>
    <w:rsid w:val="00322C6B"/>
    <w:rsid w:val="003233C3"/>
    <w:rsid w:val="003240A4"/>
    <w:rsid w:val="00325B50"/>
    <w:rsid w:val="00326B76"/>
    <w:rsid w:val="00326F9B"/>
    <w:rsid w:val="00327287"/>
    <w:rsid w:val="0033122D"/>
    <w:rsid w:val="0033146E"/>
    <w:rsid w:val="00331C15"/>
    <w:rsid w:val="003321F2"/>
    <w:rsid w:val="00332317"/>
    <w:rsid w:val="00332642"/>
    <w:rsid w:val="00332668"/>
    <w:rsid w:val="00332924"/>
    <w:rsid w:val="003338B7"/>
    <w:rsid w:val="00333C50"/>
    <w:rsid w:val="00334C0C"/>
    <w:rsid w:val="00335837"/>
    <w:rsid w:val="00336737"/>
    <w:rsid w:val="00340614"/>
    <w:rsid w:val="00341469"/>
    <w:rsid w:val="0034239C"/>
    <w:rsid w:val="00343BEC"/>
    <w:rsid w:val="00344381"/>
    <w:rsid w:val="00345849"/>
    <w:rsid w:val="00345C48"/>
    <w:rsid w:val="00345E1D"/>
    <w:rsid w:val="00346D1B"/>
    <w:rsid w:val="00346E3D"/>
    <w:rsid w:val="00347FF2"/>
    <w:rsid w:val="00351A44"/>
    <w:rsid w:val="00352EB3"/>
    <w:rsid w:val="00353A03"/>
    <w:rsid w:val="00353A7C"/>
    <w:rsid w:val="003543F1"/>
    <w:rsid w:val="00354BE4"/>
    <w:rsid w:val="00354E99"/>
    <w:rsid w:val="003566DC"/>
    <w:rsid w:val="003571E2"/>
    <w:rsid w:val="003607BA"/>
    <w:rsid w:val="00360E0D"/>
    <w:rsid w:val="00361399"/>
    <w:rsid w:val="003627D5"/>
    <w:rsid w:val="00364622"/>
    <w:rsid w:val="003648F9"/>
    <w:rsid w:val="003649A9"/>
    <w:rsid w:val="003649B1"/>
    <w:rsid w:val="00364CF2"/>
    <w:rsid w:val="00364F2C"/>
    <w:rsid w:val="003661E6"/>
    <w:rsid w:val="003721B2"/>
    <w:rsid w:val="003722D9"/>
    <w:rsid w:val="003728EE"/>
    <w:rsid w:val="00375A7D"/>
    <w:rsid w:val="003766E6"/>
    <w:rsid w:val="00377591"/>
    <w:rsid w:val="00383B77"/>
    <w:rsid w:val="0038440F"/>
    <w:rsid w:val="0038505A"/>
    <w:rsid w:val="00386145"/>
    <w:rsid w:val="003867C6"/>
    <w:rsid w:val="003869FB"/>
    <w:rsid w:val="00386A76"/>
    <w:rsid w:val="00387382"/>
    <w:rsid w:val="00387576"/>
    <w:rsid w:val="00390ABF"/>
    <w:rsid w:val="0039100F"/>
    <w:rsid w:val="00391397"/>
    <w:rsid w:val="003932BC"/>
    <w:rsid w:val="00393676"/>
    <w:rsid w:val="003942BA"/>
    <w:rsid w:val="00395ED1"/>
    <w:rsid w:val="00396098"/>
    <w:rsid w:val="00396F4C"/>
    <w:rsid w:val="00397254"/>
    <w:rsid w:val="00397C94"/>
    <w:rsid w:val="00397FCD"/>
    <w:rsid w:val="003A0864"/>
    <w:rsid w:val="003A2846"/>
    <w:rsid w:val="003A28EB"/>
    <w:rsid w:val="003A347A"/>
    <w:rsid w:val="003A35B2"/>
    <w:rsid w:val="003A42A7"/>
    <w:rsid w:val="003A4880"/>
    <w:rsid w:val="003A4C2D"/>
    <w:rsid w:val="003B0AFB"/>
    <w:rsid w:val="003B2F0B"/>
    <w:rsid w:val="003B4593"/>
    <w:rsid w:val="003B46D6"/>
    <w:rsid w:val="003B4A54"/>
    <w:rsid w:val="003B574A"/>
    <w:rsid w:val="003B5840"/>
    <w:rsid w:val="003B5982"/>
    <w:rsid w:val="003B5C85"/>
    <w:rsid w:val="003B64FE"/>
    <w:rsid w:val="003B7622"/>
    <w:rsid w:val="003B76F2"/>
    <w:rsid w:val="003B7BBF"/>
    <w:rsid w:val="003B7F35"/>
    <w:rsid w:val="003C0217"/>
    <w:rsid w:val="003C13E4"/>
    <w:rsid w:val="003C19A9"/>
    <w:rsid w:val="003C1B6B"/>
    <w:rsid w:val="003C400E"/>
    <w:rsid w:val="003D186B"/>
    <w:rsid w:val="003D2824"/>
    <w:rsid w:val="003D48ED"/>
    <w:rsid w:val="003D4CC5"/>
    <w:rsid w:val="003D51E6"/>
    <w:rsid w:val="003D57E0"/>
    <w:rsid w:val="003D697C"/>
    <w:rsid w:val="003D7FE2"/>
    <w:rsid w:val="003E0FCD"/>
    <w:rsid w:val="003E1482"/>
    <w:rsid w:val="003E165E"/>
    <w:rsid w:val="003E1DB6"/>
    <w:rsid w:val="003E2097"/>
    <w:rsid w:val="003E5269"/>
    <w:rsid w:val="003E5857"/>
    <w:rsid w:val="003E6F9A"/>
    <w:rsid w:val="003F0718"/>
    <w:rsid w:val="003F151C"/>
    <w:rsid w:val="003F16D7"/>
    <w:rsid w:val="003F170C"/>
    <w:rsid w:val="003F3291"/>
    <w:rsid w:val="003F3870"/>
    <w:rsid w:val="003F3B7A"/>
    <w:rsid w:val="003F5990"/>
    <w:rsid w:val="003F5E51"/>
    <w:rsid w:val="003F5F09"/>
    <w:rsid w:val="003F6236"/>
    <w:rsid w:val="00401398"/>
    <w:rsid w:val="00401B07"/>
    <w:rsid w:val="004030A2"/>
    <w:rsid w:val="0040333F"/>
    <w:rsid w:val="00404868"/>
    <w:rsid w:val="00404D1F"/>
    <w:rsid w:val="004051C3"/>
    <w:rsid w:val="004055F0"/>
    <w:rsid w:val="00405730"/>
    <w:rsid w:val="00405A60"/>
    <w:rsid w:val="00406125"/>
    <w:rsid w:val="0040648F"/>
    <w:rsid w:val="0040669D"/>
    <w:rsid w:val="00407195"/>
    <w:rsid w:val="004124C2"/>
    <w:rsid w:val="00412E38"/>
    <w:rsid w:val="0041308A"/>
    <w:rsid w:val="0041348C"/>
    <w:rsid w:val="004136CD"/>
    <w:rsid w:val="004141F8"/>
    <w:rsid w:val="004146F2"/>
    <w:rsid w:val="00414EC1"/>
    <w:rsid w:val="004163B8"/>
    <w:rsid w:val="00417913"/>
    <w:rsid w:val="004243E7"/>
    <w:rsid w:val="00424D1C"/>
    <w:rsid w:val="00425E60"/>
    <w:rsid w:val="0042615A"/>
    <w:rsid w:val="0042696C"/>
    <w:rsid w:val="00426FC8"/>
    <w:rsid w:val="00427C9E"/>
    <w:rsid w:val="00431AC7"/>
    <w:rsid w:val="00433086"/>
    <w:rsid w:val="0043367D"/>
    <w:rsid w:val="00433ADF"/>
    <w:rsid w:val="00433DEF"/>
    <w:rsid w:val="00433FF4"/>
    <w:rsid w:val="00434138"/>
    <w:rsid w:val="004354B5"/>
    <w:rsid w:val="00435ED8"/>
    <w:rsid w:val="00436239"/>
    <w:rsid w:val="00437A87"/>
    <w:rsid w:val="004422A0"/>
    <w:rsid w:val="00442365"/>
    <w:rsid w:val="00443E83"/>
    <w:rsid w:val="004442DA"/>
    <w:rsid w:val="00444545"/>
    <w:rsid w:val="004447C3"/>
    <w:rsid w:val="00445593"/>
    <w:rsid w:val="004466DE"/>
    <w:rsid w:val="00446BF8"/>
    <w:rsid w:val="00446FA7"/>
    <w:rsid w:val="00450CBE"/>
    <w:rsid w:val="004520CD"/>
    <w:rsid w:val="00453A55"/>
    <w:rsid w:val="00454054"/>
    <w:rsid w:val="00456D71"/>
    <w:rsid w:val="004570E4"/>
    <w:rsid w:val="0045781D"/>
    <w:rsid w:val="00457AFF"/>
    <w:rsid w:val="00457F6E"/>
    <w:rsid w:val="0046011E"/>
    <w:rsid w:val="0046029E"/>
    <w:rsid w:val="004607B7"/>
    <w:rsid w:val="0046125B"/>
    <w:rsid w:val="004617C5"/>
    <w:rsid w:val="00464687"/>
    <w:rsid w:val="00464912"/>
    <w:rsid w:val="00465E8D"/>
    <w:rsid w:val="00466C1F"/>
    <w:rsid w:val="0046735C"/>
    <w:rsid w:val="00470B33"/>
    <w:rsid w:val="00471461"/>
    <w:rsid w:val="00471CB6"/>
    <w:rsid w:val="00471E72"/>
    <w:rsid w:val="00473073"/>
    <w:rsid w:val="0047457A"/>
    <w:rsid w:val="00474A16"/>
    <w:rsid w:val="00477C66"/>
    <w:rsid w:val="00480F46"/>
    <w:rsid w:val="004824CF"/>
    <w:rsid w:val="00483284"/>
    <w:rsid w:val="00483F50"/>
    <w:rsid w:val="00484260"/>
    <w:rsid w:val="00486163"/>
    <w:rsid w:val="00490DF7"/>
    <w:rsid w:val="004917EB"/>
    <w:rsid w:val="00491FC8"/>
    <w:rsid w:val="00493812"/>
    <w:rsid w:val="0049559A"/>
    <w:rsid w:val="00495714"/>
    <w:rsid w:val="004957AA"/>
    <w:rsid w:val="004958BF"/>
    <w:rsid w:val="00496C1E"/>
    <w:rsid w:val="004A095E"/>
    <w:rsid w:val="004A180A"/>
    <w:rsid w:val="004A4884"/>
    <w:rsid w:val="004A4B5A"/>
    <w:rsid w:val="004A59B4"/>
    <w:rsid w:val="004A6A87"/>
    <w:rsid w:val="004A7A46"/>
    <w:rsid w:val="004A7E15"/>
    <w:rsid w:val="004B08D4"/>
    <w:rsid w:val="004B0C14"/>
    <w:rsid w:val="004B1C2A"/>
    <w:rsid w:val="004B2114"/>
    <w:rsid w:val="004B30B3"/>
    <w:rsid w:val="004B32DF"/>
    <w:rsid w:val="004B4185"/>
    <w:rsid w:val="004B6FC6"/>
    <w:rsid w:val="004B7D0B"/>
    <w:rsid w:val="004C0A1C"/>
    <w:rsid w:val="004C3CC2"/>
    <w:rsid w:val="004C51D3"/>
    <w:rsid w:val="004C5D29"/>
    <w:rsid w:val="004C603C"/>
    <w:rsid w:val="004C7690"/>
    <w:rsid w:val="004C7AFC"/>
    <w:rsid w:val="004D0622"/>
    <w:rsid w:val="004D0B0B"/>
    <w:rsid w:val="004D1172"/>
    <w:rsid w:val="004D17D7"/>
    <w:rsid w:val="004D3DFF"/>
    <w:rsid w:val="004D44BA"/>
    <w:rsid w:val="004D510A"/>
    <w:rsid w:val="004D5471"/>
    <w:rsid w:val="004E1C28"/>
    <w:rsid w:val="004E1E69"/>
    <w:rsid w:val="004E22D0"/>
    <w:rsid w:val="004E2DA3"/>
    <w:rsid w:val="004E3D0A"/>
    <w:rsid w:val="004E4A7D"/>
    <w:rsid w:val="004E4D89"/>
    <w:rsid w:val="004E517A"/>
    <w:rsid w:val="004E71F7"/>
    <w:rsid w:val="004E735A"/>
    <w:rsid w:val="004F1404"/>
    <w:rsid w:val="004F145F"/>
    <w:rsid w:val="004F1D49"/>
    <w:rsid w:val="004F2D4E"/>
    <w:rsid w:val="004F35EC"/>
    <w:rsid w:val="004F394A"/>
    <w:rsid w:val="004F45F3"/>
    <w:rsid w:val="004F5573"/>
    <w:rsid w:val="004F57CD"/>
    <w:rsid w:val="004F62EB"/>
    <w:rsid w:val="004F7130"/>
    <w:rsid w:val="004F7EE8"/>
    <w:rsid w:val="005000C2"/>
    <w:rsid w:val="00500A02"/>
    <w:rsid w:val="00500CCB"/>
    <w:rsid w:val="00502D47"/>
    <w:rsid w:val="00502DD5"/>
    <w:rsid w:val="005037E0"/>
    <w:rsid w:val="0050473B"/>
    <w:rsid w:val="005049B2"/>
    <w:rsid w:val="00504B80"/>
    <w:rsid w:val="00504E71"/>
    <w:rsid w:val="0050506E"/>
    <w:rsid w:val="00506CE6"/>
    <w:rsid w:val="005070DD"/>
    <w:rsid w:val="00511702"/>
    <w:rsid w:val="00511BE9"/>
    <w:rsid w:val="00512700"/>
    <w:rsid w:val="00512AE9"/>
    <w:rsid w:val="00512C7D"/>
    <w:rsid w:val="005138C2"/>
    <w:rsid w:val="00513F3A"/>
    <w:rsid w:val="0051539C"/>
    <w:rsid w:val="005155FC"/>
    <w:rsid w:val="0051698D"/>
    <w:rsid w:val="00516D84"/>
    <w:rsid w:val="00517272"/>
    <w:rsid w:val="0051790E"/>
    <w:rsid w:val="0052117D"/>
    <w:rsid w:val="00521EE5"/>
    <w:rsid w:val="005239FD"/>
    <w:rsid w:val="00525150"/>
    <w:rsid w:val="005256CF"/>
    <w:rsid w:val="00526500"/>
    <w:rsid w:val="00526753"/>
    <w:rsid w:val="00526873"/>
    <w:rsid w:val="00526E90"/>
    <w:rsid w:val="00531ABD"/>
    <w:rsid w:val="00531B39"/>
    <w:rsid w:val="00531BBC"/>
    <w:rsid w:val="005320B9"/>
    <w:rsid w:val="00534555"/>
    <w:rsid w:val="00536D6B"/>
    <w:rsid w:val="0054127D"/>
    <w:rsid w:val="005420E5"/>
    <w:rsid w:val="00542343"/>
    <w:rsid w:val="00544254"/>
    <w:rsid w:val="00544AB3"/>
    <w:rsid w:val="005450A1"/>
    <w:rsid w:val="0054511E"/>
    <w:rsid w:val="00545BAB"/>
    <w:rsid w:val="005461F1"/>
    <w:rsid w:val="00547161"/>
    <w:rsid w:val="005518B4"/>
    <w:rsid w:val="00552993"/>
    <w:rsid w:val="00554A48"/>
    <w:rsid w:val="0055587B"/>
    <w:rsid w:val="005558EE"/>
    <w:rsid w:val="005559B5"/>
    <w:rsid w:val="00555D05"/>
    <w:rsid w:val="00556A24"/>
    <w:rsid w:val="00556D16"/>
    <w:rsid w:val="00557127"/>
    <w:rsid w:val="005579F2"/>
    <w:rsid w:val="00560136"/>
    <w:rsid w:val="0056185B"/>
    <w:rsid w:val="005644F7"/>
    <w:rsid w:val="00564C3E"/>
    <w:rsid w:val="00564EDB"/>
    <w:rsid w:val="00565281"/>
    <w:rsid w:val="005654C7"/>
    <w:rsid w:val="005655DD"/>
    <w:rsid w:val="00565B97"/>
    <w:rsid w:val="005678BF"/>
    <w:rsid w:val="00570556"/>
    <w:rsid w:val="00570A64"/>
    <w:rsid w:val="00570EC3"/>
    <w:rsid w:val="005712D3"/>
    <w:rsid w:val="005724CE"/>
    <w:rsid w:val="00572BD0"/>
    <w:rsid w:val="005732D1"/>
    <w:rsid w:val="005739B7"/>
    <w:rsid w:val="00573EBA"/>
    <w:rsid w:val="00574775"/>
    <w:rsid w:val="00574C7A"/>
    <w:rsid w:val="00575D22"/>
    <w:rsid w:val="00576B95"/>
    <w:rsid w:val="00577329"/>
    <w:rsid w:val="00577CE2"/>
    <w:rsid w:val="00577FBC"/>
    <w:rsid w:val="00581DDB"/>
    <w:rsid w:val="00581FEE"/>
    <w:rsid w:val="0058418F"/>
    <w:rsid w:val="00585B98"/>
    <w:rsid w:val="00586E4D"/>
    <w:rsid w:val="00587222"/>
    <w:rsid w:val="005877B0"/>
    <w:rsid w:val="00587BA0"/>
    <w:rsid w:val="00590060"/>
    <w:rsid w:val="00591819"/>
    <w:rsid w:val="00591A7B"/>
    <w:rsid w:val="00592353"/>
    <w:rsid w:val="00592AB9"/>
    <w:rsid w:val="00592D9C"/>
    <w:rsid w:val="00593240"/>
    <w:rsid w:val="00593447"/>
    <w:rsid w:val="00593C50"/>
    <w:rsid w:val="00593DCA"/>
    <w:rsid w:val="00594751"/>
    <w:rsid w:val="00594F0D"/>
    <w:rsid w:val="00596321"/>
    <w:rsid w:val="005A188C"/>
    <w:rsid w:val="005A1B37"/>
    <w:rsid w:val="005A250D"/>
    <w:rsid w:val="005A4308"/>
    <w:rsid w:val="005A549B"/>
    <w:rsid w:val="005A7004"/>
    <w:rsid w:val="005A70CF"/>
    <w:rsid w:val="005A7609"/>
    <w:rsid w:val="005B15A1"/>
    <w:rsid w:val="005B2083"/>
    <w:rsid w:val="005B4C43"/>
    <w:rsid w:val="005B52FD"/>
    <w:rsid w:val="005B5B94"/>
    <w:rsid w:val="005B5BC6"/>
    <w:rsid w:val="005B5F9A"/>
    <w:rsid w:val="005B6399"/>
    <w:rsid w:val="005B7371"/>
    <w:rsid w:val="005B7E95"/>
    <w:rsid w:val="005C0702"/>
    <w:rsid w:val="005C0765"/>
    <w:rsid w:val="005C1B3D"/>
    <w:rsid w:val="005C1E09"/>
    <w:rsid w:val="005C4436"/>
    <w:rsid w:val="005C53FB"/>
    <w:rsid w:val="005C54E5"/>
    <w:rsid w:val="005C5594"/>
    <w:rsid w:val="005C5C9C"/>
    <w:rsid w:val="005C7252"/>
    <w:rsid w:val="005C726A"/>
    <w:rsid w:val="005C7881"/>
    <w:rsid w:val="005C7A0C"/>
    <w:rsid w:val="005C7A5A"/>
    <w:rsid w:val="005C7CDD"/>
    <w:rsid w:val="005D0BB5"/>
    <w:rsid w:val="005D0FB2"/>
    <w:rsid w:val="005D13C8"/>
    <w:rsid w:val="005D20DA"/>
    <w:rsid w:val="005D273B"/>
    <w:rsid w:val="005D4492"/>
    <w:rsid w:val="005D46AD"/>
    <w:rsid w:val="005D7E87"/>
    <w:rsid w:val="005E00F4"/>
    <w:rsid w:val="005E05AB"/>
    <w:rsid w:val="005E0A28"/>
    <w:rsid w:val="005E2A52"/>
    <w:rsid w:val="005E2E84"/>
    <w:rsid w:val="005E3721"/>
    <w:rsid w:val="005E4BE4"/>
    <w:rsid w:val="005E4BFE"/>
    <w:rsid w:val="005E5FE3"/>
    <w:rsid w:val="005E60BC"/>
    <w:rsid w:val="005F000C"/>
    <w:rsid w:val="005F0172"/>
    <w:rsid w:val="005F15E9"/>
    <w:rsid w:val="005F22C7"/>
    <w:rsid w:val="005F5865"/>
    <w:rsid w:val="005F6D85"/>
    <w:rsid w:val="00600D5A"/>
    <w:rsid w:val="00601978"/>
    <w:rsid w:val="00603BDA"/>
    <w:rsid w:val="006044AB"/>
    <w:rsid w:val="00604BA2"/>
    <w:rsid w:val="00604E60"/>
    <w:rsid w:val="00604EC5"/>
    <w:rsid w:val="00606347"/>
    <w:rsid w:val="006072A0"/>
    <w:rsid w:val="006112A9"/>
    <w:rsid w:val="006115DF"/>
    <w:rsid w:val="006116C1"/>
    <w:rsid w:val="00612C72"/>
    <w:rsid w:val="0061507B"/>
    <w:rsid w:val="006151F3"/>
    <w:rsid w:val="0061680C"/>
    <w:rsid w:val="00617771"/>
    <w:rsid w:val="006178B3"/>
    <w:rsid w:val="00617BD4"/>
    <w:rsid w:val="0062059C"/>
    <w:rsid w:val="00621A0F"/>
    <w:rsid w:val="00623C83"/>
    <w:rsid w:val="006242EA"/>
    <w:rsid w:val="00624759"/>
    <w:rsid w:val="006307D0"/>
    <w:rsid w:val="006307F9"/>
    <w:rsid w:val="00630CCD"/>
    <w:rsid w:val="00630F70"/>
    <w:rsid w:val="006319F9"/>
    <w:rsid w:val="00631BD8"/>
    <w:rsid w:val="00631EF4"/>
    <w:rsid w:val="006344EE"/>
    <w:rsid w:val="00634B0F"/>
    <w:rsid w:val="00634F88"/>
    <w:rsid w:val="0063501E"/>
    <w:rsid w:val="00636A65"/>
    <w:rsid w:val="006379F9"/>
    <w:rsid w:val="006410FE"/>
    <w:rsid w:val="006421B7"/>
    <w:rsid w:val="00645904"/>
    <w:rsid w:val="0064695F"/>
    <w:rsid w:val="00646A17"/>
    <w:rsid w:val="00646AE2"/>
    <w:rsid w:val="00647EC4"/>
    <w:rsid w:val="00652693"/>
    <w:rsid w:val="00653395"/>
    <w:rsid w:val="00653635"/>
    <w:rsid w:val="00654084"/>
    <w:rsid w:val="006542EF"/>
    <w:rsid w:val="006545DD"/>
    <w:rsid w:val="00656C18"/>
    <w:rsid w:val="00657C75"/>
    <w:rsid w:val="00657E8C"/>
    <w:rsid w:val="00660F5C"/>
    <w:rsid w:val="006621C0"/>
    <w:rsid w:val="006628F1"/>
    <w:rsid w:val="00662CB9"/>
    <w:rsid w:val="00662F76"/>
    <w:rsid w:val="006636E4"/>
    <w:rsid w:val="00664CE8"/>
    <w:rsid w:val="00664D2A"/>
    <w:rsid w:val="00665BBE"/>
    <w:rsid w:val="00667FE9"/>
    <w:rsid w:val="006707AC"/>
    <w:rsid w:val="006709F8"/>
    <w:rsid w:val="00670D2B"/>
    <w:rsid w:val="006731B1"/>
    <w:rsid w:val="00674A53"/>
    <w:rsid w:val="00674C66"/>
    <w:rsid w:val="00674CB0"/>
    <w:rsid w:val="006769C8"/>
    <w:rsid w:val="00677BE5"/>
    <w:rsid w:val="006805D7"/>
    <w:rsid w:val="0068062F"/>
    <w:rsid w:val="00680B78"/>
    <w:rsid w:val="00682D45"/>
    <w:rsid w:val="00684024"/>
    <w:rsid w:val="00684D35"/>
    <w:rsid w:val="006856F4"/>
    <w:rsid w:val="00687892"/>
    <w:rsid w:val="00687C3E"/>
    <w:rsid w:val="00687D34"/>
    <w:rsid w:val="006925C5"/>
    <w:rsid w:val="00693226"/>
    <w:rsid w:val="006934C3"/>
    <w:rsid w:val="00693907"/>
    <w:rsid w:val="00693F56"/>
    <w:rsid w:val="00697B6B"/>
    <w:rsid w:val="006A0098"/>
    <w:rsid w:val="006A039A"/>
    <w:rsid w:val="006A04CB"/>
    <w:rsid w:val="006A16D3"/>
    <w:rsid w:val="006A27DA"/>
    <w:rsid w:val="006A2997"/>
    <w:rsid w:val="006A2B7B"/>
    <w:rsid w:val="006A3377"/>
    <w:rsid w:val="006A344A"/>
    <w:rsid w:val="006A5427"/>
    <w:rsid w:val="006A544D"/>
    <w:rsid w:val="006B013A"/>
    <w:rsid w:val="006B0EEF"/>
    <w:rsid w:val="006B1152"/>
    <w:rsid w:val="006B124E"/>
    <w:rsid w:val="006B1C98"/>
    <w:rsid w:val="006B20D4"/>
    <w:rsid w:val="006B3B51"/>
    <w:rsid w:val="006B3CBD"/>
    <w:rsid w:val="006B3F96"/>
    <w:rsid w:val="006B5F80"/>
    <w:rsid w:val="006B70DA"/>
    <w:rsid w:val="006C0040"/>
    <w:rsid w:val="006C01ED"/>
    <w:rsid w:val="006C0392"/>
    <w:rsid w:val="006C045D"/>
    <w:rsid w:val="006C054C"/>
    <w:rsid w:val="006C0CDB"/>
    <w:rsid w:val="006C123F"/>
    <w:rsid w:val="006C2F52"/>
    <w:rsid w:val="006C40AB"/>
    <w:rsid w:val="006C5426"/>
    <w:rsid w:val="006C5435"/>
    <w:rsid w:val="006C741B"/>
    <w:rsid w:val="006C77A9"/>
    <w:rsid w:val="006D03F4"/>
    <w:rsid w:val="006D0E58"/>
    <w:rsid w:val="006D1968"/>
    <w:rsid w:val="006D27CE"/>
    <w:rsid w:val="006D2D04"/>
    <w:rsid w:val="006D370C"/>
    <w:rsid w:val="006D3B99"/>
    <w:rsid w:val="006D54A0"/>
    <w:rsid w:val="006D6ADF"/>
    <w:rsid w:val="006D6FC2"/>
    <w:rsid w:val="006D7F57"/>
    <w:rsid w:val="006D7FE9"/>
    <w:rsid w:val="006E083C"/>
    <w:rsid w:val="006E1BA0"/>
    <w:rsid w:val="006E275F"/>
    <w:rsid w:val="006E2C71"/>
    <w:rsid w:val="006E32C9"/>
    <w:rsid w:val="006E3F1B"/>
    <w:rsid w:val="006E3F4D"/>
    <w:rsid w:val="006E5982"/>
    <w:rsid w:val="006E5C99"/>
    <w:rsid w:val="006E6738"/>
    <w:rsid w:val="006E6BF2"/>
    <w:rsid w:val="006E75C0"/>
    <w:rsid w:val="006F030A"/>
    <w:rsid w:val="006F03A0"/>
    <w:rsid w:val="006F08B1"/>
    <w:rsid w:val="006F13E2"/>
    <w:rsid w:val="006F187A"/>
    <w:rsid w:val="006F1E53"/>
    <w:rsid w:val="006F2A42"/>
    <w:rsid w:val="006F2B0F"/>
    <w:rsid w:val="006F509A"/>
    <w:rsid w:val="006F52A7"/>
    <w:rsid w:val="006F5452"/>
    <w:rsid w:val="006F68D8"/>
    <w:rsid w:val="00700A65"/>
    <w:rsid w:val="00700EB8"/>
    <w:rsid w:val="00701F01"/>
    <w:rsid w:val="00702533"/>
    <w:rsid w:val="007028A9"/>
    <w:rsid w:val="0070436F"/>
    <w:rsid w:val="00706615"/>
    <w:rsid w:val="00710022"/>
    <w:rsid w:val="00710B0F"/>
    <w:rsid w:val="00714D16"/>
    <w:rsid w:val="00716FAD"/>
    <w:rsid w:val="00717505"/>
    <w:rsid w:val="00717620"/>
    <w:rsid w:val="00720E4A"/>
    <w:rsid w:val="0072461F"/>
    <w:rsid w:val="00725411"/>
    <w:rsid w:val="00725B4B"/>
    <w:rsid w:val="00725E4D"/>
    <w:rsid w:val="00726108"/>
    <w:rsid w:val="007272DE"/>
    <w:rsid w:val="0072776D"/>
    <w:rsid w:val="007278EB"/>
    <w:rsid w:val="0072797A"/>
    <w:rsid w:val="00731A6F"/>
    <w:rsid w:val="00731F7B"/>
    <w:rsid w:val="0073219B"/>
    <w:rsid w:val="00732234"/>
    <w:rsid w:val="00732D45"/>
    <w:rsid w:val="00733642"/>
    <w:rsid w:val="00735709"/>
    <w:rsid w:val="0073608E"/>
    <w:rsid w:val="00736A61"/>
    <w:rsid w:val="00740A39"/>
    <w:rsid w:val="00741A98"/>
    <w:rsid w:val="007444F9"/>
    <w:rsid w:val="00744B13"/>
    <w:rsid w:val="00745ADB"/>
    <w:rsid w:val="00745B7F"/>
    <w:rsid w:val="00746120"/>
    <w:rsid w:val="00746C50"/>
    <w:rsid w:val="00746D65"/>
    <w:rsid w:val="00747EA0"/>
    <w:rsid w:val="0075037C"/>
    <w:rsid w:val="0075165D"/>
    <w:rsid w:val="007518F1"/>
    <w:rsid w:val="00751E8C"/>
    <w:rsid w:val="007540DA"/>
    <w:rsid w:val="00756400"/>
    <w:rsid w:val="00756F81"/>
    <w:rsid w:val="00757160"/>
    <w:rsid w:val="0075750C"/>
    <w:rsid w:val="00757DDD"/>
    <w:rsid w:val="00761489"/>
    <w:rsid w:val="00761493"/>
    <w:rsid w:val="00763BC2"/>
    <w:rsid w:val="00765CAC"/>
    <w:rsid w:val="00766300"/>
    <w:rsid w:val="007675C6"/>
    <w:rsid w:val="007705D8"/>
    <w:rsid w:val="00771911"/>
    <w:rsid w:val="00771F20"/>
    <w:rsid w:val="0077235D"/>
    <w:rsid w:val="007723BB"/>
    <w:rsid w:val="0077394D"/>
    <w:rsid w:val="00773F47"/>
    <w:rsid w:val="00775966"/>
    <w:rsid w:val="007764E4"/>
    <w:rsid w:val="007770A4"/>
    <w:rsid w:val="00777BFB"/>
    <w:rsid w:val="007822B8"/>
    <w:rsid w:val="007826DC"/>
    <w:rsid w:val="00785BCA"/>
    <w:rsid w:val="00786B9C"/>
    <w:rsid w:val="00791BFA"/>
    <w:rsid w:val="0079418C"/>
    <w:rsid w:val="00794455"/>
    <w:rsid w:val="0079466A"/>
    <w:rsid w:val="00795A6D"/>
    <w:rsid w:val="00796042"/>
    <w:rsid w:val="00796410"/>
    <w:rsid w:val="00797ED1"/>
    <w:rsid w:val="007A044F"/>
    <w:rsid w:val="007A1ECE"/>
    <w:rsid w:val="007A20DC"/>
    <w:rsid w:val="007A2E87"/>
    <w:rsid w:val="007A3778"/>
    <w:rsid w:val="007A4A61"/>
    <w:rsid w:val="007A5423"/>
    <w:rsid w:val="007A723F"/>
    <w:rsid w:val="007B152F"/>
    <w:rsid w:val="007B312A"/>
    <w:rsid w:val="007B390E"/>
    <w:rsid w:val="007B4321"/>
    <w:rsid w:val="007B44A4"/>
    <w:rsid w:val="007B4A85"/>
    <w:rsid w:val="007B4C5B"/>
    <w:rsid w:val="007B53D0"/>
    <w:rsid w:val="007B6658"/>
    <w:rsid w:val="007B6836"/>
    <w:rsid w:val="007B773F"/>
    <w:rsid w:val="007B77AC"/>
    <w:rsid w:val="007C0F27"/>
    <w:rsid w:val="007C22EF"/>
    <w:rsid w:val="007C2F6F"/>
    <w:rsid w:val="007C3B1A"/>
    <w:rsid w:val="007C60E9"/>
    <w:rsid w:val="007C79C9"/>
    <w:rsid w:val="007C7D42"/>
    <w:rsid w:val="007D2695"/>
    <w:rsid w:val="007D2A84"/>
    <w:rsid w:val="007D3053"/>
    <w:rsid w:val="007D4F71"/>
    <w:rsid w:val="007D5FFA"/>
    <w:rsid w:val="007D6364"/>
    <w:rsid w:val="007D69F5"/>
    <w:rsid w:val="007D6B29"/>
    <w:rsid w:val="007D71AC"/>
    <w:rsid w:val="007E0B89"/>
    <w:rsid w:val="007E34B1"/>
    <w:rsid w:val="007E3993"/>
    <w:rsid w:val="007E4C07"/>
    <w:rsid w:val="007E548D"/>
    <w:rsid w:val="007E58EF"/>
    <w:rsid w:val="007E5AB9"/>
    <w:rsid w:val="007E5B5B"/>
    <w:rsid w:val="007E733C"/>
    <w:rsid w:val="007F055A"/>
    <w:rsid w:val="007F063D"/>
    <w:rsid w:val="007F0B4C"/>
    <w:rsid w:val="007F0CC9"/>
    <w:rsid w:val="007F12AD"/>
    <w:rsid w:val="007F2561"/>
    <w:rsid w:val="007F56BC"/>
    <w:rsid w:val="007F5AE6"/>
    <w:rsid w:val="007F5E16"/>
    <w:rsid w:val="007F71DA"/>
    <w:rsid w:val="007F7325"/>
    <w:rsid w:val="008005A6"/>
    <w:rsid w:val="00800BAB"/>
    <w:rsid w:val="00800C4C"/>
    <w:rsid w:val="00800D58"/>
    <w:rsid w:val="00803B3C"/>
    <w:rsid w:val="00804235"/>
    <w:rsid w:val="00806505"/>
    <w:rsid w:val="008068A8"/>
    <w:rsid w:val="00806D46"/>
    <w:rsid w:val="0081097B"/>
    <w:rsid w:val="00810FEA"/>
    <w:rsid w:val="008111F1"/>
    <w:rsid w:val="00813A3E"/>
    <w:rsid w:val="00814A84"/>
    <w:rsid w:val="00814E68"/>
    <w:rsid w:val="00816458"/>
    <w:rsid w:val="008169B5"/>
    <w:rsid w:val="00816A19"/>
    <w:rsid w:val="00816CDC"/>
    <w:rsid w:val="00817385"/>
    <w:rsid w:val="00817738"/>
    <w:rsid w:val="00817C70"/>
    <w:rsid w:val="008201E4"/>
    <w:rsid w:val="00821345"/>
    <w:rsid w:val="00821A0D"/>
    <w:rsid w:val="00821B0E"/>
    <w:rsid w:val="008229CD"/>
    <w:rsid w:val="008234A7"/>
    <w:rsid w:val="0082357A"/>
    <w:rsid w:val="008258C0"/>
    <w:rsid w:val="00825B69"/>
    <w:rsid w:val="00825E5E"/>
    <w:rsid w:val="0083128B"/>
    <w:rsid w:val="00831D3F"/>
    <w:rsid w:val="00831E46"/>
    <w:rsid w:val="00832242"/>
    <w:rsid w:val="0083248E"/>
    <w:rsid w:val="0083341E"/>
    <w:rsid w:val="00834372"/>
    <w:rsid w:val="00834C6C"/>
    <w:rsid w:val="00835298"/>
    <w:rsid w:val="008358AC"/>
    <w:rsid w:val="00836470"/>
    <w:rsid w:val="00837E65"/>
    <w:rsid w:val="00837F29"/>
    <w:rsid w:val="008413DF"/>
    <w:rsid w:val="008414C4"/>
    <w:rsid w:val="0084302C"/>
    <w:rsid w:val="00843F4F"/>
    <w:rsid w:val="0084421E"/>
    <w:rsid w:val="00844E74"/>
    <w:rsid w:val="00844F43"/>
    <w:rsid w:val="00845580"/>
    <w:rsid w:val="00846B59"/>
    <w:rsid w:val="00847165"/>
    <w:rsid w:val="008505EA"/>
    <w:rsid w:val="00851BEE"/>
    <w:rsid w:val="00851C7A"/>
    <w:rsid w:val="00851DBD"/>
    <w:rsid w:val="00851E42"/>
    <w:rsid w:val="008520E2"/>
    <w:rsid w:val="00852C59"/>
    <w:rsid w:val="00853807"/>
    <w:rsid w:val="00853AFF"/>
    <w:rsid w:val="00855B68"/>
    <w:rsid w:val="00855BA2"/>
    <w:rsid w:val="00856243"/>
    <w:rsid w:val="00856FB5"/>
    <w:rsid w:val="00861ADD"/>
    <w:rsid w:val="00862E2D"/>
    <w:rsid w:val="00862FCA"/>
    <w:rsid w:val="00865958"/>
    <w:rsid w:val="00865C31"/>
    <w:rsid w:val="00867E46"/>
    <w:rsid w:val="008714F3"/>
    <w:rsid w:val="00872672"/>
    <w:rsid w:val="008730B1"/>
    <w:rsid w:val="00873BFD"/>
    <w:rsid w:val="008741AB"/>
    <w:rsid w:val="00874B47"/>
    <w:rsid w:val="00875906"/>
    <w:rsid w:val="00875D45"/>
    <w:rsid w:val="008762FC"/>
    <w:rsid w:val="00876CFD"/>
    <w:rsid w:val="008803CE"/>
    <w:rsid w:val="00881E2F"/>
    <w:rsid w:val="00881E43"/>
    <w:rsid w:val="00882470"/>
    <w:rsid w:val="0088336B"/>
    <w:rsid w:val="008838D1"/>
    <w:rsid w:val="00884B0B"/>
    <w:rsid w:val="00885920"/>
    <w:rsid w:val="008864B1"/>
    <w:rsid w:val="008872E4"/>
    <w:rsid w:val="0088742B"/>
    <w:rsid w:val="008905A3"/>
    <w:rsid w:val="00891558"/>
    <w:rsid w:val="0089241F"/>
    <w:rsid w:val="008929E0"/>
    <w:rsid w:val="00893428"/>
    <w:rsid w:val="00893986"/>
    <w:rsid w:val="00893F71"/>
    <w:rsid w:val="00896AEE"/>
    <w:rsid w:val="00896B45"/>
    <w:rsid w:val="008973A3"/>
    <w:rsid w:val="0089749A"/>
    <w:rsid w:val="008979AA"/>
    <w:rsid w:val="00897B30"/>
    <w:rsid w:val="008A044A"/>
    <w:rsid w:val="008A3CBE"/>
    <w:rsid w:val="008A3CF0"/>
    <w:rsid w:val="008A44E2"/>
    <w:rsid w:val="008B06F3"/>
    <w:rsid w:val="008B4655"/>
    <w:rsid w:val="008B46AB"/>
    <w:rsid w:val="008B491E"/>
    <w:rsid w:val="008B4A16"/>
    <w:rsid w:val="008B4E4F"/>
    <w:rsid w:val="008B5787"/>
    <w:rsid w:val="008B58EB"/>
    <w:rsid w:val="008B7C21"/>
    <w:rsid w:val="008C0B65"/>
    <w:rsid w:val="008C233C"/>
    <w:rsid w:val="008C2F33"/>
    <w:rsid w:val="008C346E"/>
    <w:rsid w:val="008C5630"/>
    <w:rsid w:val="008C5F5A"/>
    <w:rsid w:val="008C6FBC"/>
    <w:rsid w:val="008C7C1A"/>
    <w:rsid w:val="008C7DF3"/>
    <w:rsid w:val="008C7EA6"/>
    <w:rsid w:val="008D011E"/>
    <w:rsid w:val="008D07D7"/>
    <w:rsid w:val="008D1815"/>
    <w:rsid w:val="008D2074"/>
    <w:rsid w:val="008D2C72"/>
    <w:rsid w:val="008D3777"/>
    <w:rsid w:val="008D4468"/>
    <w:rsid w:val="008D4FDE"/>
    <w:rsid w:val="008D5CBE"/>
    <w:rsid w:val="008D61B4"/>
    <w:rsid w:val="008D6424"/>
    <w:rsid w:val="008D66AF"/>
    <w:rsid w:val="008D69B0"/>
    <w:rsid w:val="008D6CD1"/>
    <w:rsid w:val="008D7007"/>
    <w:rsid w:val="008D7DC4"/>
    <w:rsid w:val="008E0B26"/>
    <w:rsid w:val="008E148F"/>
    <w:rsid w:val="008E1493"/>
    <w:rsid w:val="008E1E1E"/>
    <w:rsid w:val="008E3263"/>
    <w:rsid w:val="008E3919"/>
    <w:rsid w:val="008E43E6"/>
    <w:rsid w:val="008E5BA0"/>
    <w:rsid w:val="008E6FAA"/>
    <w:rsid w:val="008F08FE"/>
    <w:rsid w:val="008F1B79"/>
    <w:rsid w:val="008F323F"/>
    <w:rsid w:val="008F509D"/>
    <w:rsid w:val="008F69FA"/>
    <w:rsid w:val="00901653"/>
    <w:rsid w:val="00901684"/>
    <w:rsid w:val="00901BEF"/>
    <w:rsid w:val="00902BED"/>
    <w:rsid w:val="009030C8"/>
    <w:rsid w:val="0090387E"/>
    <w:rsid w:val="009042FC"/>
    <w:rsid w:val="009051C7"/>
    <w:rsid w:val="009060F3"/>
    <w:rsid w:val="009076D3"/>
    <w:rsid w:val="009079E2"/>
    <w:rsid w:val="00907A57"/>
    <w:rsid w:val="0091035C"/>
    <w:rsid w:val="009124C5"/>
    <w:rsid w:val="00917078"/>
    <w:rsid w:val="00921BE7"/>
    <w:rsid w:val="00922397"/>
    <w:rsid w:val="00922DA7"/>
    <w:rsid w:val="00923991"/>
    <w:rsid w:val="0092440A"/>
    <w:rsid w:val="00924599"/>
    <w:rsid w:val="009245E0"/>
    <w:rsid w:val="009255F9"/>
    <w:rsid w:val="009259F7"/>
    <w:rsid w:val="00926572"/>
    <w:rsid w:val="00927A64"/>
    <w:rsid w:val="009319B0"/>
    <w:rsid w:val="009322AB"/>
    <w:rsid w:val="00932D80"/>
    <w:rsid w:val="009333EF"/>
    <w:rsid w:val="00933618"/>
    <w:rsid w:val="00933CA0"/>
    <w:rsid w:val="00933E01"/>
    <w:rsid w:val="00933E8A"/>
    <w:rsid w:val="00934913"/>
    <w:rsid w:val="00935490"/>
    <w:rsid w:val="00942148"/>
    <w:rsid w:val="009426D1"/>
    <w:rsid w:val="009428E7"/>
    <w:rsid w:val="00942B8B"/>
    <w:rsid w:val="00943A56"/>
    <w:rsid w:val="00943BD7"/>
    <w:rsid w:val="00944EE1"/>
    <w:rsid w:val="00946B46"/>
    <w:rsid w:val="00946C69"/>
    <w:rsid w:val="00947813"/>
    <w:rsid w:val="00950060"/>
    <w:rsid w:val="009501C5"/>
    <w:rsid w:val="00950C75"/>
    <w:rsid w:val="00950C7E"/>
    <w:rsid w:val="00951AC4"/>
    <w:rsid w:val="009523A1"/>
    <w:rsid w:val="00952791"/>
    <w:rsid w:val="00952C0B"/>
    <w:rsid w:val="0095315A"/>
    <w:rsid w:val="009544AF"/>
    <w:rsid w:val="00956A1F"/>
    <w:rsid w:val="00957D5E"/>
    <w:rsid w:val="00957D84"/>
    <w:rsid w:val="00957ED4"/>
    <w:rsid w:val="00960676"/>
    <w:rsid w:val="009609F5"/>
    <w:rsid w:val="0096181F"/>
    <w:rsid w:val="0096284C"/>
    <w:rsid w:val="00962EBC"/>
    <w:rsid w:val="009657A4"/>
    <w:rsid w:val="00965E08"/>
    <w:rsid w:val="00966061"/>
    <w:rsid w:val="00967BDE"/>
    <w:rsid w:val="00970106"/>
    <w:rsid w:val="0097260A"/>
    <w:rsid w:val="00973103"/>
    <w:rsid w:val="009735B9"/>
    <w:rsid w:val="009735ED"/>
    <w:rsid w:val="00975658"/>
    <w:rsid w:val="009805E9"/>
    <w:rsid w:val="00980C62"/>
    <w:rsid w:val="00983744"/>
    <w:rsid w:val="009845C8"/>
    <w:rsid w:val="00985131"/>
    <w:rsid w:val="00985573"/>
    <w:rsid w:val="00985BB9"/>
    <w:rsid w:val="00986DB4"/>
    <w:rsid w:val="00987F1D"/>
    <w:rsid w:val="00990C0C"/>
    <w:rsid w:val="00991C3F"/>
    <w:rsid w:val="00992921"/>
    <w:rsid w:val="00992BC8"/>
    <w:rsid w:val="00993430"/>
    <w:rsid w:val="00993FCC"/>
    <w:rsid w:val="00994CAB"/>
    <w:rsid w:val="0099515D"/>
    <w:rsid w:val="0099645F"/>
    <w:rsid w:val="0099789A"/>
    <w:rsid w:val="009A0694"/>
    <w:rsid w:val="009A0818"/>
    <w:rsid w:val="009A0E5B"/>
    <w:rsid w:val="009A1094"/>
    <w:rsid w:val="009A12B2"/>
    <w:rsid w:val="009A2937"/>
    <w:rsid w:val="009A4B0B"/>
    <w:rsid w:val="009A4F0B"/>
    <w:rsid w:val="009A554C"/>
    <w:rsid w:val="009A60F9"/>
    <w:rsid w:val="009A6358"/>
    <w:rsid w:val="009A64BF"/>
    <w:rsid w:val="009A70A2"/>
    <w:rsid w:val="009B11FA"/>
    <w:rsid w:val="009B2115"/>
    <w:rsid w:val="009B22D3"/>
    <w:rsid w:val="009B2B29"/>
    <w:rsid w:val="009B3024"/>
    <w:rsid w:val="009B32DB"/>
    <w:rsid w:val="009B3E6B"/>
    <w:rsid w:val="009B4652"/>
    <w:rsid w:val="009B50A0"/>
    <w:rsid w:val="009B741E"/>
    <w:rsid w:val="009C0BAE"/>
    <w:rsid w:val="009C1197"/>
    <w:rsid w:val="009C2142"/>
    <w:rsid w:val="009C2303"/>
    <w:rsid w:val="009C258D"/>
    <w:rsid w:val="009C2C5F"/>
    <w:rsid w:val="009C3E71"/>
    <w:rsid w:val="009C4E61"/>
    <w:rsid w:val="009C661F"/>
    <w:rsid w:val="009D23B2"/>
    <w:rsid w:val="009D389A"/>
    <w:rsid w:val="009D42D9"/>
    <w:rsid w:val="009D56B3"/>
    <w:rsid w:val="009D5D0E"/>
    <w:rsid w:val="009D5E11"/>
    <w:rsid w:val="009D67AB"/>
    <w:rsid w:val="009D6BC8"/>
    <w:rsid w:val="009D747A"/>
    <w:rsid w:val="009D790B"/>
    <w:rsid w:val="009D7BCB"/>
    <w:rsid w:val="009D7F17"/>
    <w:rsid w:val="009E17F2"/>
    <w:rsid w:val="009E1DC5"/>
    <w:rsid w:val="009E1EDD"/>
    <w:rsid w:val="009E2F6F"/>
    <w:rsid w:val="009E3276"/>
    <w:rsid w:val="009E36E9"/>
    <w:rsid w:val="009E3E77"/>
    <w:rsid w:val="009E5225"/>
    <w:rsid w:val="009E6B91"/>
    <w:rsid w:val="009E719A"/>
    <w:rsid w:val="009F02CD"/>
    <w:rsid w:val="009F1634"/>
    <w:rsid w:val="009F1B14"/>
    <w:rsid w:val="009F38E1"/>
    <w:rsid w:val="009F45DC"/>
    <w:rsid w:val="009F5B6E"/>
    <w:rsid w:val="009F5CB3"/>
    <w:rsid w:val="00A006F0"/>
    <w:rsid w:val="00A014F4"/>
    <w:rsid w:val="00A01BA7"/>
    <w:rsid w:val="00A03B18"/>
    <w:rsid w:val="00A03FCB"/>
    <w:rsid w:val="00A04164"/>
    <w:rsid w:val="00A048CC"/>
    <w:rsid w:val="00A04A37"/>
    <w:rsid w:val="00A04AA8"/>
    <w:rsid w:val="00A05F2D"/>
    <w:rsid w:val="00A061C3"/>
    <w:rsid w:val="00A069D4"/>
    <w:rsid w:val="00A078AC"/>
    <w:rsid w:val="00A079C8"/>
    <w:rsid w:val="00A105F0"/>
    <w:rsid w:val="00A106B4"/>
    <w:rsid w:val="00A10CE8"/>
    <w:rsid w:val="00A11250"/>
    <w:rsid w:val="00A1186C"/>
    <w:rsid w:val="00A123FF"/>
    <w:rsid w:val="00A13043"/>
    <w:rsid w:val="00A1483D"/>
    <w:rsid w:val="00A14EC1"/>
    <w:rsid w:val="00A154DD"/>
    <w:rsid w:val="00A174E3"/>
    <w:rsid w:val="00A174FC"/>
    <w:rsid w:val="00A204B1"/>
    <w:rsid w:val="00A20628"/>
    <w:rsid w:val="00A21A0D"/>
    <w:rsid w:val="00A24A58"/>
    <w:rsid w:val="00A25164"/>
    <w:rsid w:val="00A25274"/>
    <w:rsid w:val="00A25F7B"/>
    <w:rsid w:val="00A30E25"/>
    <w:rsid w:val="00A32E1B"/>
    <w:rsid w:val="00A3333C"/>
    <w:rsid w:val="00A34001"/>
    <w:rsid w:val="00A34221"/>
    <w:rsid w:val="00A34A0D"/>
    <w:rsid w:val="00A36C4F"/>
    <w:rsid w:val="00A373E3"/>
    <w:rsid w:val="00A40B5D"/>
    <w:rsid w:val="00A4187A"/>
    <w:rsid w:val="00A423E0"/>
    <w:rsid w:val="00A42A6D"/>
    <w:rsid w:val="00A47010"/>
    <w:rsid w:val="00A47374"/>
    <w:rsid w:val="00A4746E"/>
    <w:rsid w:val="00A502D1"/>
    <w:rsid w:val="00A51345"/>
    <w:rsid w:val="00A5168A"/>
    <w:rsid w:val="00A51A26"/>
    <w:rsid w:val="00A52E20"/>
    <w:rsid w:val="00A5357E"/>
    <w:rsid w:val="00A54E49"/>
    <w:rsid w:val="00A5658B"/>
    <w:rsid w:val="00A56D7C"/>
    <w:rsid w:val="00A574FB"/>
    <w:rsid w:val="00A60AA3"/>
    <w:rsid w:val="00A61E77"/>
    <w:rsid w:val="00A63C9E"/>
    <w:rsid w:val="00A63DD5"/>
    <w:rsid w:val="00A64210"/>
    <w:rsid w:val="00A643F1"/>
    <w:rsid w:val="00A64ED6"/>
    <w:rsid w:val="00A65775"/>
    <w:rsid w:val="00A65CC5"/>
    <w:rsid w:val="00A667F6"/>
    <w:rsid w:val="00A6697D"/>
    <w:rsid w:val="00A66EF2"/>
    <w:rsid w:val="00A67614"/>
    <w:rsid w:val="00A70A4A"/>
    <w:rsid w:val="00A71925"/>
    <w:rsid w:val="00A73DA5"/>
    <w:rsid w:val="00A740C2"/>
    <w:rsid w:val="00A75BC7"/>
    <w:rsid w:val="00A763C2"/>
    <w:rsid w:val="00A77124"/>
    <w:rsid w:val="00A775E2"/>
    <w:rsid w:val="00A826A0"/>
    <w:rsid w:val="00A82DF6"/>
    <w:rsid w:val="00A833AC"/>
    <w:rsid w:val="00A835A0"/>
    <w:rsid w:val="00A836DA"/>
    <w:rsid w:val="00A84F0D"/>
    <w:rsid w:val="00A85B1E"/>
    <w:rsid w:val="00A861C5"/>
    <w:rsid w:val="00A86223"/>
    <w:rsid w:val="00A86359"/>
    <w:rsid w:val="00A86529"/>
    <w:rsid w:val="00A87461"/>
    <w:rsid w:val="00A876C3"/>
    <w:rsid w:val="00A87922"/>
    <w:rsid w:val="00A9079B"/>
    <w:rsid w:val="00A91F92"/>
    <w:rsid w:val="00A91F9D"/>
    <w:rsid w:val="00A92FD7"/>
    <w:rsid w:val="00A93F66"/>
    <w:rsid w:val="00A94872"/>
    <w:rsid w:val="00A94E7B"/>
    <w:rsid w:val="00A95DCB"/>
    <w:rsid w:val="00A96288"/>
    <w:rsid w:val="00A97E0A"/>
    <w:rsid w:val="00AA20AC"/>
    <w:rsid w:val="00AA262E"/>
    <w:rsid w:val="00AA31A6"/>
    <w:rsid w:val="00AA360D"/>
    <w:rsid w:val="00AA43E9"/>
    <w:rsid w:val="00AA4EAE"/>
    <w:rsid w:val="00AA5516"/>
    <w:rsid w:val="00AA6714"/>
    <w:rsid w:val="00AA6A7E"/>
    <w:rsid w:val="00AA6BD1"/>
    <w:rsid w:val="00AB072E"/>
    <w:rsid w:val="00AB1A5B"/>
    <w:rsid w:val="00AB343C"/>
    <w:rsid w:val="00AB383A"/>
    <w:rsid w:val="00AB4195"/>
    <w:rsid w:val="00AB454C"/>
    <w:rsid w:val="00AB4E61"/>
    <w:rsid w:val="00AB79DB"/>
    <w:rsid w:val="00AC005E"/>
    <w:rsid w:val="00AC2079"/>
    <w:rsid w:val="00AC25D6"/>
    <w:rsid w:val="00AC2CF1"/>
    <w:rsid w:val="00AC34F9"/>
    <w:rsid w:val="00AC46DA"/>
    <w:rsid w:val="00AC4864"/>
    <w:rsid w:val="00AC4A19"/>
    <w:rsid w:val="00AC50EF"/>
    <w:rsid w:val="00AC5CB0"/>
    <w:rsid w:val="00AD000D"/>
    <w:rsid w:val="00AD0F66"/>
    <w:rsid w:val="00AD568E"/>
    <w:rsid w:val="00AD5B94"/>
    <w:rsid w:val="00AD62F3"/>
    <w:rsid w:val="00AD7145"/>
    <w:rsid w:val="00AD7DB9"/>
    <w:rsid w:val="00AE02EA"/>
    <w:rsid w:val="00AE0BD7"/>
    <w:rsid w:val="00AE0E6B"/>
    <w:rsid w:val="00AE1164"/>
    <w:rsid w:val="00AE1CD6"/>
    <w:rsid w:val="00AE2F3B"/>
    <w:rsid w:val="00AE3E39"/>
    <w:rsid w:val="00AE4F99"/>
    <w:rsid w:val="00AE507C"/>
    <w:rsid w:val="00AE7114"/>
    <w:rsid w:val="00AE727F"/>
    <w:rsid w:val="00AF078C"/>
    <w:rsid w:val="00AF3107"/>
    <w:rsid w:val="00AF32C1"/>
    <w:rsid w:val="00AF34C1"/>
    <w:rsid w:val="00AF4187"/>
    <w:rsid w:val="00AF4BAE"/>
    <w:rsid w:val="00AF4F2F"/>
    <w:rsid w:val="00AF5D61"/>
    <w:rsid w:val="00AF5F1E"/>
    <w:rsid w:val="00AF60F0"/>
    <w:rsid w:val="00AF6D45"/>
    <w:rsid w:val="00AF6EB6"/>
    <w:rsid w:val="00AF799E"/>
    <w:rsid w:val="00B00376"/>
    <w:rsid w:val="00B00A03"/>
    <w:rsid w:val="00B011B0"/>
    <w:rsid w:val="00B01658"/>
    <w:rsid w:val="00B02CEF"/>
    <w:rsid w:val="00B037E9"/>
    <w:rsid w:val="00B044A3"/>
    <w:rsid w:val="00B048E3"/>
    <w:rsid w:val="00B04BF1"/>
    <w:rsid w:val="00B0665E"/>
    <w:rsid w:val="00B066CC"/>
    <w:rsid w:val="00B10BF7"/>
    <w:rsid w:val="00B11B45"/>
    <w:rsid w:val="00B124F1"/>
    <w:rsid w:val="00B12EA1"/>
    <w:rsid w:val="00B13128"/>
    <w:rsid w:val="00B131DC"/>
    <w:rsid w:val="00B1360A"/>
    <w:rsid w:val="00B14D63"/>
    <w:rsid w:val="00B168D6"/>
    <w:rsid w:val="00B16E50"/>
    <w:rsid w:val="00B17B4C"/>
    <w:rsid w:val="00B20D51"/>
    <w:rsid w:val="00B21D4D"/>
    <w:rsid w:val="00B21ED1"/>
    <w:rsid w:val="00B22522"/>
    <w:rsid w:val="00B235FD"/>
    <w:rsid w:val="00B24317"/>
    <w:rsid w:val="00B24542"/>
    <w:rsid w:val="00B24D69"/>
    <w:rsid w:val="00B255C8"/>
    <w:rsid w:val="00B26EFF"/>
    <w:rsid w:val="00B27B96"/>
    <w:rsid w:val="00B3147D"/>
    <w:rsid w:val="00B32504"/>
    <w:rsid w:val="00B32D13"/>
    <w:rsid w:val="00B339A6"/>
    <w:rsid w:val="00B339DE"/>
    <w:rsid w:val="00B33A6D"/>
    <w:rsid w:val="00B3442B"/>
    <w:rsid w:val="00B34CC7"/>
    <w:rsid w:val="00B34DB7"/>
    <w:rsid w:val="00B35BAE"/>
    <w:rsid w:val="00B36148"/>
    <w:rsid w:val="00B36AB3"/>
    <w:rsid w:val="00B41850"/>
    <w:rsid w:val="00B41BC6"/>
    <w:rsid w:val="00B4211E"/>
    <w:rsid w:val="00B421B9"/>
    <w:rsid w:val="00B44113"/>
    <w:rsid w:val="00B44350"/>
    <w:rsid w:val="00B455C5"/>
    <w:rsid w:val="00B45AD9"/>
    <w:rsid w:val="00B45B99"/>
    <w:rsid w:val="00B46ED9"/>
    <w:rsid w:val="00B50A32"/>
    <w:rsid w:val="00B51276"/>
    <w:rsid w:val="00B51A41"/>
    <w:rsid w:val="00B52DC8"/>
    <w:rsid w:val="00B52DE8"/>
    <w:rsid w:val="00B53A47"/>
    <w:rsid w:val="00B54050"/>
    <w:rsid w:val="00B554C6"/>
    <w:rsid w:val="00B559AD"/>
    <w:rsid w:val="00B5755D"/>
    <w:rsid w:val="00B578E5"/>
    <w:rsid w:val="00B62509"/>
    <w:rsid w:val="00B6277E"/>
    <w:rsid w:val="00B62BEB"/>
    <w:rsid w:val="00B6304E"/>
    <w:rsid w:val="00B63998"/>
    <w:rsid w:val="00B63DF9"/>
    <w:rsid w:val="00B67D16"/>
    <w:rsid w:val="00B70893"/>
    <w:rsid w:val="00B711B5"/>
    <w:rsid w:val="00B72A1D"/>
    <w:rsid w:val="00B7383C"/>
    <w:rsid w:val="00B73DF7"/>
    <w:rsid w:val="00B7475B"/>
    <w:rsid w:val="00B7523B"/>
    <w:rsid w:val="00B75438"/>
    <w:rsid w:val="00B76CE2"/>
    <w:rsid w:val="00B778B6"/>
    <w:rsid w:val="00B80660"/>
    <w:rsid w:val="00B80D7E"/>
    <w:rsid w:val="00B81A02"/>
    <w:rsid w:val="00B827F1"/>
    <w:rsid w:val="00B830A1"/>
    <w:rsid w:val="00B84049"/>
    <w:rsid w:val="00B846F0"/>
    <w:rsid w:val="00B84932"/>
    <w:rsid w:val="00B8543D"/>
    <w:rsid w:val="00B8563C"/>
    <w:rsid w:val="00B8571B"/>
    <w:rsid w:val="00B87737"/>
    <w:rsid w:val="00B90032"/>
    <w:rsid w:val="00B90475"/>
    <w:rsid w:val="00B91560"/>
    <w:rsid w:val="00B921A2"/>
    <w:rsid w:val="00B9372B"/>
    <w:rsid w:val="00B94CB9"/>
    <w:rsid w:val="00B94D43"/>
    <w:rsid w:val="00B9614D"/>
    <w:rsid w:val="00B9672C"/>
    <w:rsid w:val="00B96D2C"/>
    <w:rsid w:val="00B970FD"/>
    <w:rsid w:val="00BA026A"/>
    <w:rsid w:val="00BA0A20"/>
    <w:rsid w:val="00BA0CBE"/>
    <w:rsid w:val="00BA27A4"/>
    <w:rsid w:val="00BA4A91"/>
    <w:rsid w:val="00BA7C90"/>
    <w:rsid w:val="00BB06CE"/>
    <w:rsid w:val="00BB139F"/>
    <w:rsid w:val="00BB1F5B"/>
    <w:rsid w:val="00BB257A"/>
    <w:rsid w:val="00BB42AB"/>
    <w:rsid w:val="00BB4582"/>
    <w:rsid w:val="00BB4D57"/>
    <w:rsid w:val="00BB6696"/>
    <w:rsid w:val="00BC1C73"/>
    <w:rsid w:val="00BC2D14"/>
    <w:rsid w:val="00BC3382"/>
    <w:rsid w:val="00BC3DA0"/>
    <w:rsid w:val="00BC4DCC"/>
    <w:rsid w:val="00BC5112"/>
    <w:rsid w:val="00BD04D6"/>
    <w:rsid w:val="00BD0648"/>
    <w:rsid w:val="00BD1E91"/>
    <w:rsid w:val="00BD35B4"/>
    <w:rsid w:val="00BD39B1"/>
    <w:rsid w:val="00BD45AF"/>
    <w:rsid w:val="00BD4BAA"/>
    <w:rsid w:val="00BD57C4"/>
    <w:rsid w:val="00BD647E"/>
    <w:rsid w:val="00BD7571"/>
    <w:rsid w:val="00BE08D9"/>
    <w:rsid w:val="00BE09D1"/>
    <w:rsid w:val="00BE14C7"/>
    <w:rsid w:val="00BE3507"/>
    <w:rsid w:val="00BE3DA3"/>
    <w:rsid w:val="00BE41FF"/>
    <w:rsid w:val="00BE4D23"/>
    <w:rsid w:val="00BE5704"/>
    <w:rsid w:val="00BE5DA8"/>
    <w:rsid w:val="00BE71E6"/>
    <w:rsid w:val="00BE792E"/>
    <w:rsid w:val="00BE7CE3"/>
    <w:rsid w:val="00BF014A"/>
    <w:rsid w:val="00BF1259"/>
    <w:rsid w:val="00BF1C8D"/>
    <w:rsid w:val="00BF1FB8"/>
    <w:rsid w:val="00BF24C6"/>
    <w:rsid w:val="00BF2832"/>
    <w:rsid w:val="00BF2CA7"/>
    <w:rsid w:val="00BF38A0"/>
    <w:rsid w:val="00BF3CAE"/>
    <w:rsid w:val="00BF51B6"/>
    <w:rsid w:val="00BF52CB"/>
    <w:rsid w:val="00BF67B5"/>
    <w:rsid w:val="00BF68E7"/>
    <w:rsid w:val="00C017B9"/>
    <w:rsid w:val="00C01EE6"/>
    <w:rsid w:val="00C0268F"/>
    <w:rsid w:val="00C04314"/>
    <w:rsid w:val="00C04D0F"/>
    <w:rsid w:val="00C05798"/>
    <w:rsid w:val="00C075E9"/>
    <w:rsid w:val="00C1031E"/>
    <w:rsid w:val="00C108EB"/>
    <w:rsid w:val="00C12486"/>
    <w:rsid w:val="00C125F9"/>
    <w:rsid w:val="00C128B9"/>
    <w:rsid w:val="00C1318D"/>
    <w:rsid w:val="00C133E1"/>
    <w:rsid w:val="00C13756"/>
    <w:rsid w:val="00C1395A"/>
    <w:rsid w:val="00C1399D"/>
    <w:rsid w:val="00C15382"/>
    <w:rsid w:val="00C153B0"/>
    <w:rsid w:val="00C15F3E"/>
    <w:rsid w:val="00C167C2"/>
    <w:rsid w:val="00C17608"/>
    <w:rsid w:val="00C17892"/>
    <w:rsid w:val="00C17DF8"/>
    <w:rsid w:val="00C20DB4"/>
    <w:rsid w:val="00C21BE0"/>
    <w:rsid w:val="00C2368C"/>
    <w:rsid w:val="00C23C1A"/>
    <w:rsid w:val="00C2421F"/>
    <w:rsid w:val="00C24441"/>
    <w:rsid w:val="00C244FD"/>
    <w:rsid w:val="00C24A5B"/>
    <w:rsid w:val="00C24F67"/>
    <w:rsid w:val="00C25164"/>
    <w:rsid w:val="00C26CFB"/>
    <w:rsid w:val="00C27F84"/>
    <w:rsid w:val="00C30A47"/>
    <w:rsid w:val="00C30B52"/>
    <w:rsid w:val="00C31CDD"/>
    <w:rsid w:val="00C321E4"/>
    <w:rsid w:val="00C338C1"/>
    <w:rsid w:val="00C34D3F"/>
    <w:rsid w:val="00C35230"/>
    <w:rsid w:val="00C3528B"/>
    <w:rsid w:val="00C370F6"/>
    <w:rsid w:val="00C373BB"/>
    <w:rsid w:val="00C4136F"/>
    <w:rsid w:val="00C41E6F"/>
    <w:rsid w:val="00C43955"/>
    <w:rsid w:val="00C45A16"/>
    <w:rsid w:val="00C45B0D"/>
    <w:rsid w:val="00C45FE9"/>
    <w:rsid w:val="00C500F1"/>
    <w:rsid w:val="00C525CD"/>
    <w:rsid w:val="00C527EB"/>
    <w:rsid w:val="00C53158"/>
    <w:rsid w:val="00C541EC"/>
    <w:rsid w:val="00C558D2"/>
    <w:rsid w:val="00C55B9C"/>
    <w:rsid w:val="00C56F79"/>
    <w:rsid w:val="00C603B3"/>
    <w:rsid w:val="00C60CBD"/>
    <w:rsid w:val="00C6169C"/>
    <w:rsid w:val="00C62B4B"/>
    <w:rsid w:val="00C62EBF"/>
    <w:rsid w:val="00C66D20"/>
    <w:rsid w:val="00C674AC"/>
    <w:rsid w:val="00C67585"/>
    <w:rsid w:val="00C677C3"/>
    <w:rsid w:val="00C67D3F"/>
    <w:rsid w:val="00C709E1"/>
    <w:rsid w:val="00C7119F"/>
    <w:rsid w:val="00C7121A"/>
    <w:rsid w:val="00C74D1B"/>
    <w:rsid w:val="00C74F78"/>
    <w:rsid w:val="00C75115"/>
    <w:rsid w:val="00C75849"/>
    <w:rsid w:val="00C758FE"/>
    <w:rsid w:val="00C75BC8"/>
    <w:rsid w:val="00C76447"/>
    <w:rsid w:val="00C76F80"/>
    <w:rsid w:val="00C77AB2"/>
    <w:rsid w:val="00C77BAF"/>
    <w:rsid w:val="00C8114F"/>
    <w:rsid w:val="00C81599"/>
    <w:rsid w:val="00C819D9"/>
    <w:rsid w:val="00C827D4"/>
    <w:rsid w:val="00C82982"/>
    <w:rsid w:val="00C82DA5"/>
    <w:rsid w:val="00C8395D"/>
    <w:rsid w:val="00C83B21"/>
    <w:rsid w:val="00C84F19"/>
    <w:rsid w:val="00C86261"/>
    <w:rsid w:val="00C865CF"/>
    <w:rsid w:val="00C86C9A"/>
    <w:rsid w:val="00C87320"/>
    <w:rsid w:val="00C87F62"/>
    <w:rsid w:val="00C90E5D"/>
    <w:rsid w:val="00C922A8"/>
    <w:rsid w:val="00C93139"/>
    <w:rsid w:val="00C941D6"/>
    <w:rsid w:val="00C953CA"/>
    <w:rsid w:val="00C95E55"/>
    <w:rsid w:val="00C961FF"/>
    <w:rsid w:val="00C974A7"/>
    <w:rsid w:val="00C9778C"/>
    <w:rsid w:val="00CA1966"/>
    <w:rsid w:val="00CA1C8A"/>
    <w:rsid w:val="00CA1EA6"/>
    <w:rsid w:val="00CA42E9"/>
    <w:rsid w:val="00CA43E2"/>
    <w:rsid w:val="00CA5265"/>
    <w:rsid w:val="00CA55F5"/>
    <w:rsid w:val="00CA6939"/>
    <w:rsid w:val="00CA7277"/>
    <w:rsid w:val="00CA7B06"/>
    <w:rsid w:val="00CB0079"/>
    <w:rsid w:val="00CB0149"/>
    <w:rsid w:val="00CB0270"/>
    <w:rsid w:val="00CB100D"/>
    <w:rsid w:val="00CB1AED"/>
    <w:rsid w:val="00CB2E47"/>
    <w:rsid w:val="00CB32AA"/>
    <w:rsid w:val="00CB410D"/>
    <w:rsid w:val="00CB46FD"/>
    <w:rsid w:val="00CB58C3"/>
    <w:rsid w:val="00CB6D1F"/>
    <w:rsid w:val="00CC1656"/>
    <w:rsid w:val="00CC1F2B"/>
    <w:rsid w:val="00CC3BFF"/>
    <w:rsid w:val="00CC3E7F"/>
    <w:rsid w:val="00CC3FAA"/>
    <w:rsid w:val="00CC441C"/>
    <w:rsid w:val="00CC631F"/>
    <w:rsid w:val="00CC64D4"/>
    <w:rsid w:val="00CC7E72"/>
    <w:rsid w:val="00CD19AC"/>
    <w:rsid w:val="00CD353E"/>
    <w:rsid w:val="00CD3A32"/>
    <w:rsid w:val="00CD3A80"/>
    <w:rsid w:val="00CD452F"/>
    <w:rsid w:val="00CD4E43"/>
    <w:rsid w:val="00CD5758"/>
    <w:rsid w:val="00CD694F"/>
    <w:rsid w:val="00CD7169"/>
    <w:rsid w:val="00CE03ED"/>
    <w:rsid w:val="00CE0834"/>
    <w:rsid w:val="00CE0BAC"/>
    <w:rsid w:val="00CE0FC2"/>
    <w:rsid w:val="00CE1112"/>
    <w:rsid w:val="00CE19BD"/>
    <w:rsid w:val="00CE2CAE"/>
    <w:rsid w:val="00CE4675"/>
    <w:rsid w:val="00CE5561"/>
    <w:rsid w:val="00CE6FE6"/>
    <w:rsid w:val="00CF0148"/>
    <w:rsid w:val="00CF2256"/>
    <w:rsid w:val="00CF3235"/>
    <w:rsid w:val="00CF5248"/>
    <w:rsid w:val="00CF619C"/>
    <w:rsid w:val="00CF6D05"/>
    <w:rsid w:val="00CF6FFD"/>
    <w:rsid w:val="00CF7466"/>
    <w:rsid w:val="00D0017E"/>
    <w:rsid w:val="00D01EC9"/>
    <w:rsid w:val="00D02AF1"/>
    <w:rsid w:val="00D02D62"/>
    <w:rsid w:val="00D03DFC"/>
    <w:rsid w:val="00D04AB3"/>
    <w:rsid w:val="00D05203"/>
    <w:rsid w:val="00D057DF"/>
    <w:rsid w:val="00D06CCA"/>
    <w:rsid w:val="00D07E1F"/>
    <w:rsid w:val="00D1018F"/>
    <w:rsid w:val="00D14202"/>
    <w:rsid w:val="00D14E1B"/>
    <w:rsid w:val="00D17324"/>
    <w:rsid w:val="00D174E6"/>
    <w:rsid w:val="00D202D6"/>
    <w:rsid w:val="00D22E68"/>
    <w:rsid w:val="00D230CA"/>
    <w:rsid w:val="00D2371E"/>
    <w:rsid w:val="00D237A3"/>
    <w:rsid w:val="00D237CB"/>
    <w:rsid w:val="00D262BE"/>
    <w:rsid w:val="00D26416"/>
    <w:rsid w:val="00D26E74"/>
    <w:rsid w:val="00D2759A"/>
    <w:rsid w:val="00D301BD"/>
    <w:rsid w:val="00D307BA"/>
    <w:rsid w:val="00D31660"/>
    <w:rsid w:val="00D31742"/>
    <w:rsid w:val="00D318EB"/>
    <w:rsid w:val="00D34F28"/>
    <w:rsid w:val="00D35656"/>
    <w:rsid w:val="00D364E7"/>
    <w:rsid w:val="00D3793E"/>
    <w:rsid w:val="00D4130B"/>
    <w:rsid w:val="00D43706"/>
    <w:rsid w:val="00D46E46"/>
    <w:rsid w:val="00D51242"/>
    <w:rsid w:val="00D5274D"/>
    <w:rsid w:val="00D5293A"/>
    <w:rsid w:val="00D5294E"/>
    <w:rsid w:val="00D53078"/>
    <w:rsid w:val="00D535A5"/>
    <w:rsid w:val="00D53A67"/>
    <w:rsid w:val="00D53E1A"/>
    <w:rsid w:val="00D53F49"/>
    <w:rsid w:val="00D54078"/>
    <w:rsid w:val="00D542C8"/>
    <w:rsid w:val="00D55775"/>
    <w:rsid w:val="00D5593F"/>
    <w:rsid w:val="00D5772F"/>
    <w:rsid w:val="00D61350"/>
    <w:rsid w:val="00D619F1"/>
    <w:rsid w:val="00D61D7F"/>
    <w:rsid w:val="00D63791"/>
    <w:rsid w:val="00D64970"/>
    <w:rsid w:val="00D657B9"/>
    <w:rsid w:val="00D65941"/>
    <w:rsid w:val="00D67ACF"/>
    <w:rsid w:val="00D70D90"/>
    <w:rsid w:val="00D7229B"/>
    <w:rsid w:val="00D73551"/>
    <w:rsid w:val="00D7562B"/>
    <w:rsid w:val="00D75701"/>
    <w:rsid w:val="00D75ADF"/>
    <w:rsid w:val="00D75C51"/>
    <w:rsid w:val="00D76486"/>
    <w:rsid w:val="00D779DE"/>
    <w:rsid w:val="00D804A1"/>
    <w:rsid w:val="00D82631"/>
    <w:rsid w:val="00D82AE7"/>
    <w:rsid w:val="00D82EFE"/>
    <w:rsid w:val="00D837AD"/>
    <w:rsid w:val="00D83CD9"/>
    <w:rsid w:val="00D84263"/>
    <w:rsid w:val="00D8535C"/>
    <w:rsid w:val="00D861A4"/>
    <w:rsid w:val="00D86402"/>
    <w:rsid w:val="00D875F0"/>
    <w:rsid w:val="00D914F0"/>
    <w:rsid w:val="00D93307"/>
    <w:rsid w:val="00D933EE"/>
    <w:rsid w:val="00D93652"/>
    <w:rsid w:val="00D951DF"/>
    <w:rsid w:val="00D95981"/>
    <w:rsid w:val="00D978A1"/>
    <w:rsid w:val="00DA0914"/>
    <w:rsid w:val="00DA0D9D"/>
    <w:rsid w:val="00DA3712"/>
    <w:rsid w:val="00DA4341"/>
    <w:rsid w:val="00DA46A2"/>
    <w:rsid w:val="00DA5240"/>
    <w:rsid w:val="00DA5595"/>
    <w:rsid w:val="00DA6AF8"/>
    <w:rsid w:val="00DA6E78"/>
    <w:rsid w:val="00DA7C73"/>
    <w:rsid w:val="00DB1197"/>
    <w:rsid w:val="00DB18BF"/>
    <w:rsid w:val="00DB1C5A"/>
    <w:rsid w:val="00DB1CE1"/>
    <w:rsid w:val="00DB396C"/>
    <w:rsid w:val="00DB3ED1"/>
    <w:rsid w:val="00DC00F8"/>
    <w:rsid w:val="00DC07D1"/>
    <w:rsid w:val="00DC1590"/>
    <w:rsid w:val="00DC1803"/>
    <w:rsid w:val="00DC1C67"/>
    <w:rsid w:val="00DC2330"/>
    <w:rsid w:val="00DC2B98"/>
    <w:rsid w:val="00DC39FC"/>
    <w:rsid w:val="00DC4FBF"/>
    <w:rsid w:val="00DC6D8C"/>
    <w:rsid w:val="00DC7BEC"/>
    <w:rsid w:val="00DC7C1B"/>
    <w:rsid w:val="00DD0822"/>
    <w:rsid w:val="00DD20AB"/>
    <w:rsid w:val="00DD2AB8"/>
    <w:rsid w:val="00DD2AD7"/>
    <w:rsid w:val="00DD474C"/>
    <w:rsid w:val="00DD61C1"/>
    <w:rsid w:val="00DE0222"/>
    <w:rsid w:val="00DE0A3E"/>
    <w:rsid w:val="00DE13A3"/>
    <w:rsid w:val="00DE1F1E"/>
    <w:rsid w:val="00DE2150"/>
    <w:rsid w:val="00DE2A00"/>
    <w:rsid w:val="00DE370A"/>
    <w:rsid w:val="00DE3934"/>
    <w:rsid w:val="00DE436E"/>
    <w:rsid w:val="00DE4E3C"/>
    <w:rsid w:val="00DE5A5E"/>
    <w:rsid w:val="00DE6493"/>
    <w:rsid w:val="00DE6E68"/>
    <w:rsid w:val="00DE72F0"/>
    <w:rsid w:val="00DE7642"/>
    <w:rsid w:val="00DE79F0"/>
    <w:rsid w:val="00DF1CB4"/>
    <w:rsid w:val="00DF1DBE"/>
    <w:rsid w:val="00DF2B22"/>
    <w:rsid w:val="00DF3070"/>
    <w:rsid w:val="00DF35D6"/>
    <w:rsid w:val="00DF36EB"/>
    <w:rsid w:val="00DF37A2"/>
    <w:rsid w:val="00DF3E89"/>
    <w:rsid w:val="00DF5235"/>
    <w:rsid w:val="00DF57C8"/>
    <w:rsid w:val="00DF6414"/>
    <w:rsid w:val="00DF6F33"/>
    <w:rsid w:val="00E0224B"/>
    <w:rsid w:val="00E02413"/>
    <w:rsid w:val="00E02639"/>
    <w:rsid w:val="00E04C7D"/>
    <w:rsid w:val="00E04E18"/>
    <w:rsid w:val="00E04F39"/>
    <w:rsid w:val="00E04F7E"/>
    <w:rsid w:val="00E07DDE"/>
    <w:rsid w:val="00E1069B"/>
    <w:rsid w:val="00E10E8D"/>
    <w:rsid w:val="00E1171C"/>
    <w:rsid w:val="00E11C1C"/>
    <w:rsid w:val="00E12552"/>
    <w:rsid w:val="00E12F9E"/>
    <w:rsid w:val="00E13070"/>
    <w:rsid w:val="00E13F68"/>
    <w:rsid w:val="00E14656"/>
    <w:rsid w:val="00E14865"/>
    <w:rsid w:val="00E148E4"/>
    <w:rsid w:val="00E2081C"/>
    <w:rsid w:val="00E2108A"/>
    <w:rsid w:val="00E21342"/>
    <w:rsid w:val="00E22272"/>
    <w:rsid w:val="00E228FE"/>
    <w:rsid w:val="00E234EE"/>
    <w:rsid w:val="00E236FF"/>
    <w:rsid w:val="00E23BB9"/>
    <w:rsid w:val="00E25EC6"/>
    <w:rsid w:val="00E2687C"/>
    <w:rsid w:val="00E26DE1"/>
    <w:rsid w:val="00E31DF0"/>
    <w:rsid w:val="00E3292C"/>
    <w:rsid w:val="00E34A2C"/>
    <w:rsid w:val="00E366D3"/>
    <w:rsid w:val="00E36DF5"/>
    <w:rsid w:val="00E374EF"/>
    <w:rsid w:val="00E37C8A"/>
    <w:rsid w:val="00E41682"/>
    <w:rsid w:val="00E41D0F"/>
    <w:rsid w:val="00E42AD0"/>
    <w:rsid w:val="00E434EA"/>
    <w:rsid w:val="00E43B8E"/>
    <w:rsid w:val="00E43BEF"/>
    <w:rsid w:val="00E444E4"/>
    <w:rsid w:val="00E45705"/>
    <w:rsid w:val="00E46257"/>
    <w:rsid w:val="00E46FA7"/>
    <w:rsid w:val="00E512CB"/>
    <w:rsid w:val="00E520A2"/>
    <w:rsid w:val="00E525F9"/>
    <w:rsid w:val="00E54593"/>
    <w:rsid w:val="00E56FB7"/>
    <w:rsid w:val="00E6083B"/>
    <w:rsid w:val="00E62345"/>
    <w:rsid w:val="00E6237F"/>
    <w:rsid w:val="00E63747"/>
    <w:rsid w:val="00E64463"/>
    <w:rsid w:val="00E64FA6"/>
    <w:rsid w:val="00E65478"/>
    <w:rsid w:val="00E65CEA"/>
    <w:rsid w:val="00E65FD9"/>
    <w:rsid w:val="00E66918"/>
    <w:rsid w:val="00E66D00"/>
    <w:rsid w:val="00E67304"/>
    <w:rsid w:val="00E67383"/>
    <w:rsid w:val="00E70169"/>
    <w:rsid w:val="00E7018B"/>
    <w:rsid w:val="00E701F9"/>
    <w:rsid w:val="00E71683"/>
    <w:rsid w:val="00E7188C"/>
    <w:rsid w:val="00E71939"/>
    <w:rsid w:val="00E71CD8"/>
    <w:rsid w:val="00E746BD"/>
    <w:rsid w:val="00E74B1A"/>
    <w:rsid w:val="00E74E18"/>
    <w:rsid w:val="00E75269"/>
    <w:rsid w:val="00E773FF"/>
    <w:rsid w:val="00E80499"/>
    <w:rsid w:val="00E80CC2"/>
    <w:rsid w:val="00E80EA2"/>
    <w:rsid w:val="00E81B82"/>
    <w:rsid w:val="00E81E85"/>
    <w:rsid w:val="00E82DE5"/>
    <w:rsid w:val="00E84021"/>
    <w:rsid w:val="00E84154"/>
    <w:rsid w:val="00E85820"/>
    <w:rsid w:val="00E85E07"/>
    <w:rsid w:val="00E85EF3"/>
    <w:rsid w:val="00E8600F"/>
    <w:rsid w:val="00E8674B"/>
    <w:rsid w:val="00E86BE8"/>
    <w:rsid w:val="00E86CF0"/>
    <w:rsid w:val="00E9158A"/>
    <w:rsid w:val="00E91CF2"/>
    <w:rsid w:val="00E9202F"/>
    <w:rsid w:val="00E927F4"/>
    <w:rsid w:val="00E92D1F"/>
    <w:rsid w:val="00E93693"/>
    <w:rsid w:val="00E943AE"/>
    <w:rsid w:val="00E94E58"/>
    <w:rsid w:val="00E95636"/>
    <w:rsid w:val="00E96729"/>
    <w:rsid w:val="00E96E7D"/>
    <w:rsid w:val="00E979BF"/>
    <w:rsid w:val="00EA29EC"/>
    <w:rsid w:val="00EA2BCF"/>
    <w:rsid w:val="00EA3922"/>
    <w:rsid w:val="00EA3C2A"/>
    <w:rsid w:val="00EA4368"/>
    <w:rsid w:val="00EA49F0"/>
    <w:rsid w:val="00EB1562"/>
    <w:rsid w:val="00EB3578"/>
    <w:rsid w:val="00EB4B81"/>
    <w:rsid w:val="00EB5AA2"/>
    <w:rsid w:val="00EB6044"/>
    <w:rsid w:val="00EB75B1"/>
    <w:rsid w:val="00EC2D7B"/>
    <w:rsid w:val="00EC430B"/>
    <w:rsid w:val="00EC4B08"/>
    <w:rsid w:val="00EC4DC8"/>
    <w:rsid w:val="00EC4E4F"/>
    <w:rsid w:val="00EC5E37"/>
    <w:rsid w:val="00EC613C"/>
    <w:rsid w:val="00EC6247"/>
    <w:rsid w:val="00EC62A1"/>
    <w:rsid w:val="00EC62C1"/>
    <w:rsid w:val="00EC682A"/>
    <w:rsid w:val="00EC79F3"/>
    <w:rsid w:val="00ED02FF"/>
    <w:rsid w:val="00ED09B9"/>
    <w:rsid w:val="00ED12B7"/>
    <w:rsid w:val="00ED476D"/>
    <w:rsid w:val="00ED5518"/>
    <w:rsid w:val="00ED76CA"/>
    <w:rsid w:val="00ED7CF9"/>
    <w:rsid w:val="00EE03B1"/>
    <w:rsid w:val="00EE0A27"/>
    <w:rsid w:val="00EE30D2"/>
    <w:rsid w:val="00EE3267"/>
    <w:rsid w:val="00EE4A72"/>
    <w:rsid w:val="00EE6888"/>
    <w:rsid w:val="00EE7FAD"/>
    <w:rsid w:val="00EF0875"/>
    <w:rsid w:val="00EF194C"/>
    <w:rsid w:val="00EF1B33"/>
    <w:rsid w:val="00EF34B1"/>
    <w:rsid w:val="00EF34F9"/>
    <w:rsid w:val="00EF3F34"/>
    <w:rsid w:val="00EF4F1E"/>
    <w:rsid w:val="00EF5659"/>
    <w:rsid w:val="00EF5A3A"/>
    <w:rsid w:val="00EF5D9E"/>
    <w:rsid w:val="00EF5EAB"/>
    <w:rsid w:val="00EF61C7"/>
    <w:rsid w:val="00EF6C35"/>
    <w:rsid w:val="00EF7331"/>
    <w:rsid w:val="00EF76E4"/>
    <w:rsid w:val="00EF790E"/>
    <w:rsid w:val="00EF7F4B"/>
    <w:rsid w:val="00F001BB"/>
    <w:rsid w:val="00F02F88"/>
    <w:rsid w:val="00F030D2"/>
    <w:rsid w:val="00F046A8"/>
    <w:rsid w:val="00F05FF7"/>
    <w:rsid w:val="00F063C9"/>
    <w:rsid w:val="00F06F44"/>
    <w:rsid w:val="00F07BF5"/>
    <w:rsid w:val="00F10261"/>
    <w:rsid w:val="00F110C2"/>
    <w:rsid w:val="00F115A5"/>
    <w:rsid w:val="00F12486"/>
    <w:rsid w:val="00F130F4"/>
    <w:rsid w:val="00F1373C"/>
    <w:rsid w:val="00F137A1"/>
    <w:rsid w:val="00F13895"/>
    <w:rsid w:val="00F13E01"/>
    <w:rsid w:val="00F1412B"/>
    <w:rsid w:val="00F141F8"/>
    <w:rsid w:val="00F17A94"/>
    <w:rsid w:val="00F20527"/>
    <w:rsid w:val="00F21EB5"/>
    <w:rsid w:val="00F2286A"/>
    <w:rsid w:val="00F22BCB"/>
    <w:rsid w:val="00F23855"/>
    <w:rsid w:val="00F24561"/>
    <w:rsid w:val="00F302FD"/>
    <w:rsid w:val="00F3032F"/>
    <w:rsid w:val="00F30757"/>
    <w:rsid w:val="00F3084D"/>
    <w:rsid w:val="00F311DB"/>
    <w:rsid w:val="00F31D99"/>
    <w:rsid w:val="00F31E4B"/>
    <w:rsid w:val="00F32032"/>
    <w:rsid w:val="00F32867"/>
    <w:rsid w:val="00F33153"/>
    <w:rsid w:val="00F332C5"/>
    <w:rsid w:val="00F3509A"/>
    <w:rsid w:val="00F36A87"/>
    <w:rsid w:val="00F36DB5"/>
    <w:rsid w:val="00F4182D"/>
    <w:rsid w:val="00F4200B"/>
    <w:rsid w:val="00F42675"/>
    <w:rsid w:val="00F42CEA"/>
    <w:rsid w:val="00F43A51"/>
    <w:rsid w:val="00F44B8A"/>
    <w:rsid w:val="00F4585A"/>
    <w:rsid w:val="00F46DDE"/>
    <w:rsid w:val="00F47091"/>
    <w:rsid w:val="00F51748"/>
    <w:rsid w:val="00F550BB"/>
    <w:rsid w:val="00F554C3"/>
    <w:rsid w:val="00F559D8"/>
    <w:rsid w:val="00F559EB"/>
    <w:rsid w:val="00F55F69"/>
    <w:rsid w:val="00F56C3E"/>
    <w:rsid w:val="00F56D83"/>
    <w:rsid w:val="00F57951"/>
    <w:rsid w:val="00F60AF5"/>
    <w:rsid w:val="00F60F61"/>
    <w:rsid w:val="00F617D4"/>
    <w:rsid w:val="00F632A7"/>
    <w:rsid w:val="00F67689"/>
    <w:rsid w:val="00F67E9A"/>
    <w:rsid w:val="00F71094"/>
    <w:rsid w:val="00F71640"/>
    <w:rsid w:val="00F72B08"/>
    <w:rsid w:val="00F74948"/>
    <w:rsid w:val="00F7505B"/>
    <w:rsid w:val="00F758F9"/>
    <w:rsid w:val="00F77B8B"/>
    <w:rsid w:val="00F812C5"/>
    <w:rsid w:val="00F81414"/>
    <w:rsid w:val="00F81DF1"/>
    <w:rsid w:val="00F82E19"/>
    <w:rsid w:val="00F830B6"/>
    <w:rsid w:val="00F83B13"/>
    <w:rsid w:val="00F90005"/>
    <w:rsid w:val="00F905C2"/>
    <w:rsid w:val="00F912B6"/>
    <w:rsid w:val="00F92C68"/>
    <w:rsid w:val="00F93583"/>
    <w:rsid w:val="00F93819"/>
    <w:rsid w:val="00F93D89"/>
    <w:rsid w:val="00F94271"/>
    <w:rsid w:val="00F949A6"/>
    <w:rsid w:val="00F94BF0"/>
    <w:rsid w:val="00F94E6B"/>
    <w:rsid w:val="00F94EF9"/>
    <w:rsid w:val="00F9640D"/>
    <w:rsid w:val="00F9687D"/>
    <w:rsid w:val="00F9789B"/>
    <w:rsid w:val="00FA04A9"/>
    <w:rsid w:val="00FA1755"/>
    <w:rsid w:val="00FA17E3"/>
    <w:rsid w:val="00FA1D30"/>
    <w:rsid w:val="00FA4359"/>
    <w:rsid w:val="00FA45BA"/>
    <w:rsid w:val="00FA4AB8"/>
    <w:rsid w:val="00FA4DDF"/>
    <w:rsid w:val="00FA4F9E"/>
    <w:rsid w:val="00FA665D"/>
    <w:rsid w:val="00FA71E2"/>
    <w:rsid w:val="00FA7756"/>
    <w:rsid w:val="00FA7C13"/>
    <w:rsid w:val="00FB0F17"/>
    <w:rsid w:val="00FB25AE"/>
    <w:rsid w:val="00FB54AD"/>
    <w:rsid w:val="00FB57E2"/>
    <w:rsid w:val="00FB78A5"/>
    <w:rsid w:val="00FC2924"/>
    <w:rsid w:val="00FC3B00"/>
    <w:rsid w:val="00FC3C55"/>
    <w:rsid w:val="00FC3F43"/>
    <w:rsid w:val="00FC40D1"/>
    <w:rsid w:val="00FC5DAD"/>
    <w:rsid w:val="00FC6567"/>
    <w:rsid w:val="00FD05F4"/>
    <w:rsid w:val="00FD0689"/>
    <w:rsid w:val="00FD2C19"/>
    <w:rsid w:val="00FD2EC8"/>
    <w:rsid w:val="00FD4F06"/>
    <w:rsid w:val="00FD6C9A"/>
    <w:rsid w:val="00FD6DA4"/>
    <w:rsid w:val="00FD7083"/>
    <w:rsid w:val="00FD757A"/>
    <w:rsid w:val="00FE03E3"/>
    <w:rsid w:val="00FE09E4"/>
    <w:rsid w:val="00FE0BBF"/>
    <w:rsid w:val="00FE2007"/>
    <w:rsid w:val="00FE22C3"/>
    <w:rsid w:val="00FE3789"/>
    <w:rsid w:val="00FE4037"/>
    <w:rsid w:val="00FE40F2"/>
    <w:rsid w:val="00FE43B0"/>
    <w:rsid w:val="00FE4F59"/>
    <w:rsid w:val="00FE701C"/>
    <w:rsid w:val="00FF08DA"/>
    <w:rsid w:val="00FF0A06"/>
    <w:rsid w:val="00FF0FA5"/>
    <w:rsid w:val="00FF1752"/>
    <w:rsid w:val="00FF20A4"/>
    <w:rsid w:val="00FF2B58"/>
    <w:rsid w:val="00FF2FC4"/>
    <w:rsid w:val="00FF3A1C"/>
    <w:rsid w:val="00FF47C4"/>
    <w:rsid w:val="00FF47EA"/>
    <w:rsid w:val="00FF48B2"/>
    <w:rsid w:val="00FF5552"/>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nhideWhenUsed="0"/>
    <w:lsdException w:name="TOC Heading" w:uiPriority="39" w:qFormat="1"/>
  </w:latentStyles>
  <w:style w:type="paragraph" w:default="1" w:styleId="Normal">
    <w:name w:val="Normal"/>
    <w:qFormat/>
    <w:rsid w:val="00E7188C"/>
    <w:rPr>
      <w:rFonts w:cs="Cambria"/>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6B1152"/>
    <w:rPr>
      <w:rFonts w:cs="Cambr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99"/>
    <w:qFormat/>
    <w:rsid w:val="00A574FB"/>
    <w:pPr>
      <w:ind w:left="720"/>
      <w:contextualSpacing/>
    </w:pPr>
  </w:style>
  <w:style w:type="character" w:styleId="Lienhypertexte">
    <w:name w:val="Hyperlink"/>
    <w:basedOn w:val="Policepardfaut"/>
    <w:uiPriority w:val="99"/>
    <w:semiHidden/>
    <w:rsid w:val="00A574FB"/>
    <w:rPr>
      <w:color w:val="0000FF"/>
      <w:u w:val="single"/>
    </w:rPr>
  </w:style>
  <w:style w:type="paragraph" w:styleId="En-tte">
    <w:name w:val="header"/>
    <w:basedOn w:val="Normal"/>
    <w:link w:val="En-tteCar"/>
    <w:uiPriority w:val="99"/>
    <w:rsid w:val="0089241F"/>
    <w:pPr>
      <w:tabs>
        <w:tab w:val="center" w:pos="4703"/>
        <w:tab w:val="right" w:pos="9406"/>
      </w:tabs>
    </w:pPr>
  </w:style>
  <w:style w:type="character" w:customStyle="1" w:styleId="En-tteCar">
    <w:name w:val="En-tête Car"/>
    <w:basedOn w:val="Policepardfaut"/>
    <w:link w:val="En-tte"/>
    <w:uiPriority w:val="99"/>
    <w:rsid w:val="0089241F"/>
  </w:style>
  <w:style w:type="paragraph" w:styleId="Pieddepage">
    <w:name w:val="footer"/>
    <w:basedOn w:val="Normal"/>
    <w:link w:val="PieddepageCar"/>
    <w:uiPriority w:val="99"/>
    <w:rsid w:val="0089241F"/>
    <w:pPr>
      <w:tabs>
        <w:tab w:val="center" w:pos="4703"/>
        <w:tab w:val="right" w:pos="9406"/>
      </w:tabs>
    </w:pPr>
  </w:style>
  <w:style w:type="character" w:customStyle="1" w:styleId="PieddepageCar">
    <w:name w:val="Pied de page Car"/>
    <w:basedOn w:val="Policepardfaut"/>
    <w:link w:val="Pieddepage"/>
    <w:uiPriority w:val="99"/>
    <w:rsid w:val="0089241F"/>
  </w:style>
  <w:style w:type="paragraph" w:styleId="NormalWeb">
    <w:name w:val="Normal (Web)"/>
    <w:basedOn w:val="Normal"/>
    <w:uiPriority w:val="99"/>
    <w:rsid w:val="00F24561"/>
    <w:pPr>
      <w:spacing w:beforeLines="1" w:afterLines="1"/>
    </w:pPr>
    <w:rPr>
      <w:rFonts w:ascii="Times" w:hAnsi="Times" w:cs="Times"/>
      <w:sz w:val="20"/>
      <w:szCs w:val="20"/>
      <w:lang w:val="en-GB" w:eastAsia="fr-FR"/>
    </w:rPr>
  </w:style>
  <w:style w:type="character" w:styleId="Numrodepage">
    <w:name w:val="page number"/>
    <w:basedOn w:val="Policepardfaut"/>
    <w:uiPriority w:val="99"/>
    <w:rsid w:val="006925C5"/>
  </w:style>
  <w:style w:type="paragraph" w:styleId="Textedebulles">
    <w:name w:val="Balloon Text"/>
    <w:basedOn w:val="Normal"/>
    <w:link w:val="TextedebullesCar"/>
    <w:uiPriority w:val="99"/>
    <w:semiHidden/>
    <w:rsid w:val="004B4185"/>
    <w:rPr>
      <w:rFonts w:ascii="Tahoma" w:hAnsi="Tahoma" w:cs="Tahoma"/>
      <w:sz w:val="16"/>
      <w:szCs w:val="16"/>
    </w:rPr>
  </w:style>
  <w:style w:type="character" w:customStyle="1" w:styleId="TextedebullesCar">
    <w:name w:val="Texte de bulles Car"/>
    <w:basedOn w:val="Policepardfaut"/>
    <w:link w:val="Textedebulles"/>
    <w:uiPriority w:val="99"/>
    <w:semiHidden/>
    <w:rsid w:val="004B4185"/>
    <w:rPr>
      <w:rFonts w:ascii="Tahoma" w:hAnsi="Tahoma" w:cs="Tahoma"/>
      <w:sz w:val="16"/>
      <w:szCs w:val="16"/>
      <w:lang w:eastAsia="en-US"/>
    </w:rPr>
  </w:style>
  <w:style w:type="paragraph" w:styleId="Bibliographie">
    <w:name w:val="Bibliography"/>
    <w:basedOn w:val="Normal"/>
    <w:next w:val="Normal"/>
    <w:uiPriority w:val="99"/>
    <w:rsid w:val="009322AB"/>
    <w:pPr>
      <w:tabs>
        <w:tab w:val="left" w:pos="504"/>
      </w:tabs>
      <w:spacing w:after="240"/>
      <w:ind w:left="504" w:hanging="504"/>
    </w:pPr>
  </w:style>
  <w:style w:type="character" w:customStyle="1" w:styleId="apple-converted-space">
    <w:name w:val="apple-converted-space"/>
    <w:basedOn w:val="Policepardfaut"/>
    <w:rsid w:val="00DC1590"/>
  </w:style>
  <w:style w:type="character" w:styleId="Lienhypertextesuivivisit">
    <w:name w:val="FollowedHyperlink"/>
    <w:basedOn w:val="Policepardfaut"/>
    <w:uiPriority w:val="99"/>
    <w:semiHidden/>
    <w:rsid w:val="00E2108A"/>
    <w:rPr>
      <w:color w:val="800080"/>
      <w:u w:val="single"/>
    </w:rPr>
  </w:style>
</w:styles>
</file>

<file path=word/webSettings.xml><?xml version="1.0" encoding="utf-8"?>
<w:webSettings xmlns:r="http://schemas.openxmlformats.org/officeDocument/2006/relationships" xmlns:w="http://schemas.openxmlformats.org/wordprocessingml/2006/main">
  <w:divs>
    <w:div w:id="707335034">
      <w:marLeft w:val="0"/>
      <w:marRight w:val="0"/>
      <w:marTop w:val="0"/>
      <w:marBottom w:val="0"/>
      <w:divBdr>
        <w:top w:val="none" w:sz="0" w:space="0" w:color="auto"/>
        <w:left w:val="none" w:sz="0" w:space="0" w:color="auto"/>
        <w:bottom w:val="none" w:sz="0" w:space="0" w:color="auto"/>
        <w:right w:val="none" w:sz="0" w:space="0" w:color="auto"/>
      </w:divBdr>
    </w:div>
    <w:div w:id="707335035">
      <w:marLeft w:val="0"/>
      <w:marRight w:val="0"/>
      <w:marTop w:val="0"/>
      <w:marBottom w:val="0"/>
      <w:divBdr>
        <w:top w:val="none" w:sz="0" w:space="0" w:color="auto"/>
        <w:left w:val="none" w:sz="0" w:space="0" w:color="auto"/>
        <w:bottom w:val="none" w:sz="0" w:space="0" w:color="auto"/>
        <w:right w:val="none" w:sz="0" w:space="0" w:color="auto"/>
      </w:divBdr>
    </w:div>
    <w:div w:id="707335036">
      <w:marLeft w:val="0"/>
      <w:marRight w:val="0"/>
      <w:marTop w:val="0"/>
      <w:marBottom w:val="0"/>
      <w:divBdr>
        <w:top w:val="none" w:sz="0" w:space="0" w:color="auto"/>
        <w:left w:val="none" w:sz="0" w:space="0" w:color="auto"/>
        <w:bottom w:val="none" w:sz="0" w:space="0" w:color="auto"/>
        <w:right w:val="none" w:sz="0" w:space="0" w:color="auto"/>
      </w:divBdr>
    </w:div>
    <w:div w:id="707335037">
      <w:marLeft w:val="0"/>
      <w:marRight w:val="0"/>
      <w:marTop w:val="0"/>
      <w:marBottom w:val="0"/>
      <w:divBdr>
        <w:top w:val="none" w:sz="0" w:space="0" w:color="auto"/>
        <w:left w:val="none" w:sz="0" w:space="0" w:color="auto"/>
        <w:bottom w:val="none" w:sz="0" w:space="0" w:color="auto"/>
        <w:right w:val="none" w:sz="0" w:space="0" w:color="auto"/>
      </w:divBdr>
    </w:div>
    <w:div w:id="707335038">
      <w:marLeft w:val="0"/>
      <w:marRight w:val="0"/>
      <w:marTop w:val="0"/>
      <w:marBottom w:val="0"/>
      <w:divBdr>
        <w:top w:val="none" w:sz="0" w:space="0" w:color="auto"/>
        <w:left w:val="none" w:sz="0" w:space="0" w:color="auto"/>
        <w:bottom w:val="none" w:sz="0" w:space="0" w:color="auto"/>
        <w:right w:val="none" w:sz="0" w:space="0" w:color="auto"/>
      </w:divBdr>
    </w:div>
    <w:div w:id="707335039">
      <w:marLeft w:val="0"/>
      <w:marRight w:val="0"/>
      <w:marTop w:val="0"/>
      <w:marBottom w:val="0"/>
      <w:divBdr>
        <w:top w:val="none" w:sz="0" w:space="0" w:color="auto"/>
        <w:left w:val="none" w:sz="0" w:space="0" w:color="auto"/>
        <w:bottom w:val="none" w:sz="0" w:space="0" w:color="auto"/>
        <w:right w:val="none" w:sz="0" w:space="0" w:color="auto"/>
      </w:divBdr>
    </w:div>
    <w:div w:id="707335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2CD50-C0F0-4FF8-AB5E-1DF139A4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3783</Words>
  <Characters>20812</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Abstract word count : 250</vt:lpstr>
    </vt:vector>
  </TitlesOfParts>
  <Company>Oxy'Nov Inc</Company>
  <LinksUpToDate>false</LinksUpToDate>
  <CharactersWithSpaces>24546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word count : 250</dc:title>
  <dc:creator>Erwan L'HER</dc:creator>
  <cp:lastModifiedBy>Maison</cp:lastModifiedBy>
  <cp:revision>3</cp:revision>
  <cp:lastPrinted>2014-03-01T10:50:00Z</cp:lastPrinted>
  <dcterms:created xsi:type="dcterms:W3CDTF">2014-05-06T06:48:00Z</dcterms:created>
  <dcterms:modified xsi:type="dcterms:W3CDTF">2014-05-06T06:48:00Z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zotero-version="4.0.17"&gt;&lt;session id="u8QJrEgp"/&gt;&lt;style id="http://www.zotero.org/styles/vancouver"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value="0"/&gt;&lt;/prefs&gt;&lt;/data&gt;</vt:lpwstr>
  </property>
</Properties>
</file>