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547" w:rsidRPr="00DD451C" w:rsidRDefault="00790320" w:rsidP="00041547">
      <w:pPr>
        <w:widowControl/>
        <w:suppressAutoHyphens w:val="0"/>
        <w:autoSpaceDE w:val="0"/>
        <w:autoSpaceDN w:val="0"/>
        <w:adjustRightInd w:val="0"/>
        <w:rPr>
          <w:rFonts w:eastAsia="Calibri"/>
          <w:lang w:val="en-GB" w:eastAsia="es-ES"/>
        </w:rPr>
      </w:pPr>
      <w:r>
        <w:rPr>
          <w:rFonts w:eastAsia="Calibri"/>
          <w:lang w:val="en-US" w:eastAsia="es-ES"/>
        </w:rPr>
        <w:t>Additional file 4</w:t>
      </w:r>
      <w:r w:rsidR="00041547" w:rsidRPr="00DD451C">
        <w:rPr>
          <w:rFonts w:eastAsia="Calibri"/>
          <w:lang w:val="en-US" w:eastAsia="es-ES"/>
        </w:rPr>
        <w:t xml:space="preserve">. </w:t>
      </w:r>
      <w:bookmarkStart w:id="0" w:name="_GoBack"/>
      <w:r w:rsidR="00041547" w:rsidRPr="00DD451C">
        <w:rPr>
          <w:rFonts w:eastAsia="Calibri"/>
          <w:lang w:val="en-GB" w:eastAsia="es-ES"/>
        </w:rPr>
        <w:t xml:space="preserve">Multivariate analysis of factors associated with acquisition of resistance to each </w:t>
      </w:r>
      <w:proofErr w:type="spellStart"/>
      <w:r w:rsidR="00041547" w:rsidRPr="00DD451C">
        <w:rPr>
          <w:rFonts w:eastAsia="Calibri"/>
          <w:lang w:val="en-GB" w:eastAsia="es-ES"/>
        </w:rPr>
        <w:t>antipseudomonal</w:t>
      </w:r>
      <w:proofErr w:type="spellEnd"/>
      <w:r w:rsidR="00041547" w:rsidRPr="00DD451C">
        <w:rPr>
          <w:rFonts w:eastAsia="Calibri"/>
          <w:lang w:val="en-GB" w:eastAsia="es-ES"/>
        </w:rPr>
        <w:t xml:space="preserve"> agent and </w:t>
      </w:r>
      <w:r w:rsidR="00A225FA" w:rsidRPr="00DD451C">
        <w:rPr>
          <w:rFonts w:eastAsia="Calibri"/>
          <w:lang w:val="en-GB" w:eastAsia="es-ES"/>
        </w:rPr>
        <w:t>MDR.</w:t>
      </w:r>
      <w:bookmarkEnd w:id="0"/>
    </w:p>
    <w:p w:rsidR="00041547" w:rsidRPr="006321CD" w:rsidRDefault="00041547" w:rsidP="00041547">
      <w:pPr>
        <w:widowControl/>
        <w:suppressAutoHyphens w:val="0"/>
        <w:autoSpaceDE w:val="0"/>
        <w:autoSpaceDN w:val="0"/>
        <w:adjustRightInd w:val="0"/>
        <w:rPr>
          <w:rFonts w:eastAsia="Calibri"/>
          <w:lang w:val="en-US"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2"/>
        <w:gridCol w:w="2141"/>
        <w:gridCol w:w="1887"/>
      </w:tblGrid>
      <w:tr w:rsidR="00041547" w:rsidRPr="002D7E96" w:rsidTr="00417F82"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b/>
                <w:sz w:val="18"/>
                <w:szCs w:val="18"/>
                <w:lang w:val="en-GB"/>
              </w:rPr>
              <w:t>Variable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b/>
                <w:sz w:val="18"/>
                <w:szCs w:val="18"/>
                <w:lang w:val="en-GB"/>
              </w:rPr>
              <w:t>OR (95% CI)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b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b/>
                <w:sz w:val="18"/>
                <w:szCs w:val="18"/>
                <w:lang w:val="en-GB"/>
              </w:rPr>
              <w:t>p</w:t>
            </w:r>
          </w:p>
        </w:tc>
      </w:tr>
      <w:tr w:rsidR="00041547" w:rsidRPr="002D7E96" w:rsidTr="00417F82">
        <w:tc>
          <w:tcPr>
            <w:tcW w:w="8720" w:type="dxa"/>
            <w:gridSpan w:val="3"/>
          </w:tcPr>
          <w:p w:rsidR="00041547" w:rsidRPr="005678E8" w:rsidRDefault="00041547" w:rsidP="00417F8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i/>
                <w:sz w:val="18"/>
                <w:szCs w:val="18"/>
                <w:lang w:val="en-US" w:eastAsia="es-ES"/>
              </w:rPr>
            </w:pPr>
            <w:proofErr w:type="spellStart"/>
            <w:r w:rsidRPr="005678E8">
              <w:rPr>
                <w:rFonts w:eastAsia="Calibri"/>
                <w:b/>
                <w:i/>
                <w:sz w:val="18"/>
                <w:szCs w:val="18"/>
                <w:lang w:val="en-US" w:eastAsia="es-ES"/>
              </w:rPr>
              <w:t>Carbapenem</w:t>
            </w:r>
            <w:proofErr w:type="spellEnd"/>
            <w:r w:rsidRPr="005678E8">
              <w:rPr>
                <w:rFonts w:eastAsia="Calibri"/>
                <w:b/>
                <w:i/>
                <w:sz w:val="18"/>
                <w:szCs w:val="18"/>
                <w:lang w:val="en-US" w:eastAsia="es-ES"/>
              </w:rPr>
              <w:t xml:space="preserve"> resistance</w:t>
            </w:r>
          </w:p>
          <w:p w:rsidR="00041547" w:rsidRPr="005678E8" w:rsidRDefault="00041547" w:rsidP="00417F8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  <w:lang w:val="en-GB"/>
              </w:rPr>
            </w:pPr>
          </w:p>
        </w:tc>
      </w:tr>
      <w:tr w:rsidR="00041547" w:rsidRPr="00F25416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Male sex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2.7 (1.3-5.8)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0.009</w:t>
            </w:r>
          </w:p>
        </w:tc>
      </w:tr>
      <w:tr w:rsidR="00041547" w:rsidRPr="00F25416" w:rsidTr="00417F82">
        <w:trPr>
          <w:trHeight w:val="43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Cirrhosis</w:t>
            </w:r>
          </w:p>
        </w:tc>
        <w:tc>
          <w:tcPr>
            <w:tcW w:w="2141" w:type="dxa"/>
            <w:shd w:val="clear" w:color="auto" w:fill="auto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3.7 (1.3-10.6)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0.016</w:t>
            </w:r>
          </w:p>
        </w:tc>
      </w:tr>
      <w:tr w:rsidR="00041547" w:rsidRPr="00F25416" w:rsidTr="00417F82">
        <w:trPr>
          <w:trHeight w:val="432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US"/>
              </w:rPr>
              <w:t>Emergency surgery prior to ICU admission</w:t>
            </w:r>
          </w:p>
        </w:tc>
        <w:tc>
          <w:tcPr>
            <w:tcW w:w="2141" w:type="dxa"/>
            <w:shd w:val="clear" w:color="auto" w:fill="auto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4.9 (2.4-10.1)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&lt;0.001</w:t>
            </w:r>
          </w:p>
        </w:tc>
      </w:tr>
      <w:tr w:rsidR="00041547" w:rsidRPr="00F25416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Endoscopy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3.1 (1.5-6.3)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0.003</w:t>
            </w:r>
          </w:p>
        </w:tc>
      </w:tr>
      <w:tr w:rsidR="00041547" w:rsidRPr="00F25416" w:rsidTr="00417F82">
        <w:tc>
          <w:tcPr>
            <w:tcW w:w="4692" w:type="dxa"/>
          </w:tcPr>
          <w:p w:rsidR="00041547" w:rsidRPr="005678E8" w:rsidRDefault="00041547" w:rsidP="00417F82">
            <w:pPr>
              <w:spacing w:line="360" w:lineRule="auto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5678E8">
              <w:rPr>
                <w:sz w:val="18"/>
                <w:szCs w:val="18"/>
                <w:lang w:val="en-US"/>
              </w:rPr>
              <w:t>Carbapenem</w:t>
            </w:r>
            <w:proofErr w:type="spellEnd"/>
            <w:r w:rsidRPr="005678E8">
              <w:rPr>
                <w:sz w:val="18"/>
                <w:szCs w:val="18"/>
                <w:lang w:val="en-US"/>
              </w:rPr>
              <w:t xml:space="preserve"> &gt;3 days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2.7 (1.4-5.2)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0.003</w:t>
            </w:r>
          </w:p>
        </w:tc>
      </w:tr>
      <w:tr w:rsidR="00041547" w:rsidRPr="002D7E96" w:rsidTr="00417F82">
        <w:tc>
          <w:tcPr>
            <w:tcW w:w="8720" w:type="dxa"/>
            <w:gridSpan w:val="3"/>
          </w:tcPr>
          <w:p w:rsidR="00041547" w:rsidRPr="005678E8" w:rsidRDefault="00041547" w:rsidP="00417F82">
            <w:pPr>
              <w:pStyle w:val="Textoindependiente"/>
              <w:spacing w:line="360" w:lineRule="auto"/>
              <w:rPr>
                <w:rFonts w:cs="Arial"/>
                <w:b/>
                <w:i/>
                <w:sz w:val="18"/>
                <w:szCs w:val="18"/>
                <w:lang w:val="en-GB"/>
              </w:rPr>
            </w:pPr>
            <w:proofErr w:type="spellStart"/>
            <w:r w:rsidRPr="005678E8">
              <w:rPr>
                <w:rFonts w:cs="Arial"/>
                <w:b/>
                <w:i/>
                <w:sz w:val="18"/>
                <w:szCs w:val="18"/>
                <w:lang w:val="en-GB"/>
              </w:rPr>
              <w:t>Piperacillin-tazobactam</w:t>
            </w:r>
            <w:proofErr w:type="spellEnd"/>
            <w:r w:rsidRPr="005678E8">
              <w:rPr>
                <w:rFonts w:cs="Arial"/>
                <w:b/>
                <w:i/>
                <w:sz w:val="18"/>
                <w:szCs w:val="18"/>
                <w:lang w:val="en-GB"/>
              </w:rPr>
              <w:t xml:space="preserve"> resistance</w:t>
            </w:r>
          </w:p>
        </w:tc>
      </w:tr>
      <w:tr w:rsidR="00041547" w:rsidRPr="00530F59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Male sex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3.8 (1.4-10.2)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0.009</w:t>
            </w:r>
          </w:p>
        </w:tc>
      </w:tr>
      <w:tr w:rsidR="00041547" w:rsidRPr="00530F59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US"/>
              </w:rPr>
              <w:t>Emergency surgery prior to ICU admission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2.7 (1.1-7.0)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0.037</w:t>
            </w:r>
          </w:p>
        </w:tc>
      </w:tr>
      <w:tr w:rsidR="00041547" w:rsidRPr="00530F59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Endoscopy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2.8 (1.2-6.6)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0.015</w:t>
            </w:r>
          </w:p>
        </w:tc>
      </w:tr>
      <w:tr w:rsidR="00041547" w:rsidRPr="00530F59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Nasogastric tube &gt;3days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4.4 (1.6-12.0)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0.004</w:t>
            </w:r>
          </w:p>
        </w:tc>
      </w:tr>
      <w:tr w:rsidR="00041547" w:rsidRPr="00530F59" w:rsidTr="00417F82">
        <w:tc>
          <w:tcPr>
            <w:tcW w:w="4692" w:type="dxa"/>
          </w:tcPr>
          <w:p w:rsidR="00041547" w:rsidRPr="005678E8" w:rsidRDefault="00041547" w:rsidP="00417F82">
            <w:pPr>
              <w:spacing w:line="360" w:lineRule="auto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5678E8">
              <w:rPr>
                <w:sz w:val="18"/>
                <w:szCs w:val="18"/>
                <w:lang w:val="en-US"/>
              </w:rPr>
              <w:t>Amikacin</w:t>
            </w:r>
            <w:proofErr w:type="spellEnd"/>
            <w:r w:rsidRPr="005678E8">
              <w:rPr>
                <w:sz w:val="18"/>
                <w:szCs w:val="18"/>
                <w:lang w:val="en-US"/>
              </w:rPr>
              <w:t xml:space="preserve"> &gt;3 days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>5.9 (1.9-18.7)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5678E8">
              <w:rPr>
                <w:sz w:val="18"/>
                <w:szCs w:val="18"/>
                <w:lang w:val="en-US"/>
              </w:rPr>
              <w:t>0.003</w:t>
            </w:r>
          </w:p>
        </w:tc>
      </w:tr>
      <w:tr w:rsidR="00041547" w:rsidRPr="005678E8" w:rsidTr="00417F82">
        <w:tc>
          <w:tcPr>
            <w:tcW w:w="8720" w:type="dxa"/>
            <w:gridSpan w:val="3"/>
          </w:tcPr>
          <w:p w:rsidR="00041547" w:rsidRPr="005678E8" w:rsidRDefault="00041547" w:rsidP="00417F82">
            <w:pPr>
              <w:pStyle w:val="Textoindependiente"/>
              <w:spacing w:line="360" w:lineRule="auto"/>
              <w:rPr>
                <w:rFonts w:cs="Arial"/>
                <w:b/>
                <w:i/>
                <w:sz w:val="18"/>
                <w:szCs w:val="18"/>
                <w:lang w:val="en-GB"/>
              </w:rPr>
            </w:pPr>
            <w:proofErr w:type="spellStart"/>
            <w:r>
              <w:rPr>
                <w:rFonts w:cs="Arial"/>
                <w:b/>
                <w:i/>
                <w:sz w:val="18"/>
                <w:szCs w:val="18"/>
                <w:lang w:val="en-GB"/>
              </w:rPr>
              <w:t>Ceftazidime</w:t>
            </w:r>
            <w:proofErr w:type="spellEnd"/>
            <w:r>
              <w:rPr>
                <w:rFonts w:cs="Arial"/>
                <w:b/>
                <w:i/>
                <w:sz w:val="18"/>
                <w:szCs w:val="18"/>
                <w:lang w:val="en-GB"/>
              </w:rPr>
              <w:t xml:space="preserve"> r</w:t>
            </w:r>
            <w:r w:rsidRPr="005678E8">
              <w:rPr>
                <w:rFonts w:cs="Arial"/>
                <w:b/>
                <w:i/>
                <w:sz w:val="18"/>
                <w:szCs w:val="18"/>
                <w:lang w:val="en-GB"/>
              </w:rPr>
              <w:t>esistance</w:t>
            </w:r>
          </w:p>
        </w:tc>
      </w:tr>
      <w:tr w:rsidR="00041547" w:rsidRPr="006D153A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Male sex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3.0 (1.3-6.8)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0.008</w:t>
            </w:r>
          </w:p>
        </w:tc>
      </w:tr>
      <w:tr w:rsidR="00041547" w:rsidRPr="000A4008" w:rsidTr="00417F82">
        <w:trPr>
          <w:trHeight w:val="432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US"/>
              </w:rPr>
              <w:t>Emergency surgery prior to ICU admission</w:t>
            </w:r>
          </w:p>
        </w:tc>
        <w:tc>
          <w:tcPr>
            <w:tcW w:w="2141" w:type="dxa"/>
            <w:shd w:val="clear" w:color="auto" w:fill="auto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rFonts w:cs="Arial"/>
                <w:sz w:val="18"/>
                <w:szCs w:val="18"/>
                <w:highlight w:val="yellow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2.6 (1.2-5.8)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rFonts w:cs="Arial"/>
                <w:sz w:val="18"/>
                <w:szCs w:val="18"/>
                <w:highlight w:val="yellow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0.015</w:t>
            </w:r>
          </w:p>
        </w:tc>
      </w:tr>
      <w:tr w:rsidR="00041547" w:rsidRPr="000A4008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</w:t>
            </w:r>
            <w:r w:rsidRPr="005678E8">
              <w:rPr>
                <w:sz w:val="18"/>
                <w:szCs w:val="18"/>
                <w:lang w:val="en-US"/>
              </w:rPr>
              <w:t>mmunosuppressive treatment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>2.8 (1.2-6.3)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5678E8">
              <w:rPr>
                <w:sz w:val="18"/>
                <w:szCs w:val="18"/>
                <w:lang w:val="en-US"/>
              </w:rPr>
              <w:t>0.015</w:t>
            </w:r>
          </w:p>
        </w:tc>
      </w:tr>
      <w:tr w:rsidR="00041547" w:rsidRPr="000A4008" w:rsidTr="00417F82">
        <w:tc>
          <w:tcPr>
            <w:tcW w:w="4692" w:type="dxa"/>
          </w:tcPr>
          <w:p w:rsidR="00041547" w:rsidRPr="005678E8" w:rsidRDefault="00515DBF" w:rsidP="00417F82">
            <w:pPr>
              <w:spacing w:line="360" w:lineRule="auto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Intubation</w:t>
            </w:r>
            <w:r w:rsidR="00041547" w:rsidRPr="005678E8">
              <w:rPr>
                <w:sz w:val="18"/>
                <w:szCs w:val="18"/>
                <w:lang w:val="en-US"/>
              </w:rPr>
              <w:t xml:space="preserve"> &gt;3 days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>4.5 (2.3-9.2)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5678E8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041547" w:rsidRPr="002D7E96" w:rsidTr="00417F82">
        <w:tc>
          <w:tcPr>
            <w:tcW w:w="8720" w:type="dxa"/>
            <w:gridSpan w:val="3"/>
          </w:tcPr>
          <w:p w:rsidR="00041547" w:rsidRPr="005678E8" w:rsidRDefault="00041547" w:rsidP="00417F82">
            <w:pPr>
              <w:pStyle w:val="Textoindependiente"/>
              <w:spacing w:line="360" w:lineRule="auto"/>
              <w:rPr>
                <w:rFonts w:cs="Arial"/>
                <w:b/>
                <w:i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b/>
                <w:i/>
                <w:sz w:val="18"/>
                <w:szCs w:val="18"/>
                <w:lang w:val="en-GB"/>
              </w:rPr>
              <w:t>Quinolone resistance</w:t>
            </w:r>
          </w:p>
        </w:tc>
      </w:tr>
      <w:tr w:rsidR="00041547" w:rsidRPr="006147F4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Male sex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2.4 (1.1-5.4)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0.027</w:t>
            </w:r>
          </w:p>
        </w:tc>
      </w:tr>
      <w:tr w:rsidR="00041547" w:rsidRPr="000F3C26" w:rsidTr="00417F82">
        <w:trPr>
          <w:trHeight w:val="43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US"/>
              </w:rPr>
              <w:t>Emergency surgery prior to ICU admission</w:t>
            </w:r>
          </w:p>
        </w:tc>
        <w:tc>
          <w:tcPr>
            <w:tcW w:w="2141" w:type="dxa"/>
            <w:shd w:val="clear" w:color="auto" w:fill="auto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3.3 (1.4-7.4)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0.005</w:t>
            </w:r>
          </w:p>
        </w:tc>
      </w:tr>
      <w:tr w:rsidR="00041547" w:rsidRPr="000F3C26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Endoscopy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>3.2 (1.5-6.7)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>0.003</w:t>
            </w:r>
          </w:p>
        </w:tc>
      </w:tr>
      <w:tr w:rsidR="00041547" w:rsidRPr="000F3C26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sz w:val="18"/>
                <w:szCs w:val="18"/>
                <w:lang w:val="en-US"/>
              </w:rPr>
            </w:pPr>
            <w:r w:rsidRPr="005678E8">
              <w:rPr>
                <w:sz w:val="18"/>
                <w:szCs w:val="18"/>
                <w:lang w:val="en-US"/>
              </w:rPr>
              <w:t>Nasogastric tube &gt;3days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>3.8 (1.6-9.2)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sz w:val="18"/>
                <w:szCs w:val="18"/>
                <w:lang w:val="en-US"/>
              </w:rPr>
            </w:pPr>
            <w:r w:rsidRPr="005678E8">
              <w:rPr>
                <w:sz w:val="18"/>
                <w:szCs w:val="18"/>
                <w:lang w:val="en-US"/>
              </w:rPr>
              <w:t>0.002</w:t>
            </w:r>
          </w:p>
        </w:tc>
      </w:tr>
      <w:tr w:rsidR="00041547" w:rsidRPr="000F3C26" w:rsidTr="00417F82">
        <w:tc>
          <w:tcPr>
            <w:tcW w:w="4692" w:type="dxa"/>
          </w:tcPr>
          <w:p w:rsidR="00041547" w:rsidRPr="005678E8" w:rsidRDefault="00041547" w:rsidP="00417F82">
            <w:pPr>
              <w:spacing w:line="360" w:lineRule="auto"/>
              <w:rPr>
                <w:rFonts w:cs="Arial"/>
                <w:sz w:val="18"/>
                <w:szCs w:val="18"/>
                <w:lang w:val="en-US"/>
              </w:rPr>
            </w:pPr>
            <w:proofErr w:type="spellStart"/>
            <w:r w:rsidRPr="005678E8">
              <w:rPr>
                <w:sz w:val="18"/>
                <w:szCs w:val="18"/>
                <w:lang w:val="en-US"/>
              </w:rPr>
              <w:t>Amikacin</w:t>
            </w:r>
            <w:proofErr w:type="spellEnd"/>
            <w:r w:rsidRPr="005678E8">
              <w:rPr>
                <w:sz w:val="18"/>
                <w:szCs w:val="18"/>
                <w:lang w:val="en-US"/>
              </w:rPr>
              <w:t>&gt;3 days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>5.0 (1.6-15.3)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5678E8">
              <w:rPr>
                <w:sz w:val="18"/>
                <w:szCs w:val="18"/>
                <w:lang w:val="en-US"/>
              </w:rPr>
              <w:t>0.005</w:t>
            </w:r>
          </w:p>
        </w:tc>
      </w:tr>
      <w:tr w:rsidR="00041547" w:rsidRPr="000F3C26" w:rsidTr="00417F82">
        <w:trPr>
          <w:trHeight w:val="371"/>
        </w:trPr>
        <w:tc>
          <w:tcPr>
            <w:tcW w:w="8720" w:type="dxa"/>
            <w:gridSpan w:val="3"/>
          </w:tcPr>
          <w:p w:rsidR="00041547" w:rsidRPr="005678E8" w:rsidRDefault="00A225FA" w:rsidP="00417F82">
            <w:pPr>
              <w:pStyle w:val="Textoindependiente"/>
              <w:spacing w:line="360" w:lineRule="auto"/>
              <w:rPr>
                <w:rFonts w:cs="Arial"/>
                <w:b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i/>
                <w:sz w:val="18"/>
                <w:szCs w:val="18"/>
                <w:lang w:val="en-GB"/>
              </w:rPr>
              <w:t>MDR</w:t>
            </w:r>
          </w:p>
        </w:tc>
      </w:tr>
      <w:tr w:rsidR="00041547" w:rsidRPr="000F3C26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Male sex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3.1 (1.2-7.8)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rFonts w:cs="Arial"/>
                <w:sz w:val="18"/>
                <w:szCs w:val="18"/>
                <w:lang w:val="en-GB"/>
              </w:rPr>
              <w:t>0.018</w:t>
            </w:r>
          </w:p>
        </w:tc>
      </w:tr>
      <w:tr w:rsidR="00041547" w:rsidRPr="000F3C26" w:rsidTr="00417F82">
        <w:trPr>
          <w:trHeight w:val="43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both"/>
              <w:rPr>
                <w:rFonts w:cs="Arial"/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US"/>
              </w:rPr>
              <w:t>Emergency surgery prior to ICU admission</w:t>
            </w:r>
          </w:p>
        </w:tc>
        <w:tc>
          <w:tcPr>
            <w:tcW w:w="2141" w:type="dxa"/>
            <w:shd w:val="clear" w:color="auto" w:fill="auto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2.8 (1.1-7.3)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after="0" w:line="360" w:lineRule="auto"/>
              <w:jc w:val="center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0.03</w:t>
            </w:r>
          </w:p>
        </w:tc>
      </w:tr>
      <w:tr w:rsidR="00041547" w:rsidRPr="000F3C26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sz w:val="18"/>
                <w:szCs w:val="18"/>
                <w:lang w:val="en-GB"/>
              </w:rPr>
            </w:pPr>
            <w:r w:rsidRPr="005678E8">
              <w:rPr>
                <w:sz w:val="18"/>
                <w:szCs w:val="18"/>
                <w:lang w:val="en-GB"/>
              </w:rPr>
              <w:t>Endoscopy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>3.7 (1.6-8.5)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>0.002</w:t>
            </w:r>
          </w:p>
        </w:tc>
      </w:tr>
      <w:tr w:rsidR="00041547" w:rsidRPr="006147F4" w:rsidTr="00417F82">
        <w:trPr>
          <w:trHeight w:val="371"/>
        </w:trPr>
        <w:tc>
          <w:tcPr>
            <w:tcW w:w="4692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both"/>
              <w:rPr>
                <w:sz w:val="18"/>
                <w:szCs w:val="18"/>
                <w:lang w:val="en-US"/>
              </w:rPr>
            </w:pPr>
            <w:r w:rsidRPr="005678E8">
              <w:rPr>
                <w:sz w:val="18"/>
                <w:szCs w:val="18"/>
                <w:lang w:val="en-US"/>
              </w:rPr>
              <w:t>Nasogastric tube &gt;3days</w:t>
            </w:r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rPr>
                <w:rFonts w:cs="Arial"/>
                <w:sz w:val="18"/>
                <w:szCs w:val="18"/>
                <w:lang w:val="es-ES"/>
              </w:rPr>
            </w:pPr>
            <w:r w:rsidRPr="005678E8">
              <w:rPr>
                <w:rFonts w:cs="Arial"/>
                <w:sz w:val="18"/>
                <w:szCs w:val="18"/>
                <w:lang w:val="en-US"/>
              </w:rPr>
              <w:t xml:space="preserve">          </w:t>
            </w:r>
            <w:r w:rsidRPr="005678E8">
              <w:rPr>
                <w:rFonts w:cs="Arial"/>
                <w:sz w:val="18"/>
                <w:szCs w:val="18"/>
                <w:lang w:val="es-ES"/>
              </w:rPr>
              <w:t>3.3 (1.3-8.5)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360" w:lineRule="auto"/>
              <w:jc w:val="center"/>
              <w:rPr>
                <w:sz w:val="18"/>
                <w:szCs w:val="18"/>
                <w:lang w:val="es-ES"/>
              </w:rPr>
            </w:pPr>
            <w:r w:rsidRPr="005678E8">
              <w:rPr>
                <w:sz w:val="18"/>
                <w:szCs w:val="18"/>
                <w:lang w:val="es-ES"/>
              </w:rPr>
              <w:t>0.014</w:t>
            </w:r>
          </w:p>
        </w:tc>
      </w:tr>
      <w:tr w:rsidR="00041547" w:rsidRPr="006147F4" w:rsidTr="00417F82">
        <w:tc>
          <w:tcPr>
            <w:tcW w:w="4692" w:type="dxa"/>
          </w:tcPr>
          <w:p w:rsidR="00041547" w:rsidRPr="005678E8" w:rsidRDefault="00041547" w:rsidP="00417F82">
            <w:pPr>
              <w:spacing w:line="360" w:lineRule="auto"/>
              <w:rPr>
                <w:rFonts w:cs="Arial"/>
                <w:sz w:val="18"/>
                <w:szCs w:val="18"/>
                <w:lang w:val="es-ES"/>
              </w:rPr>
            </w:pPr>
            <w:proofErr w:type="spellStart"/>
            <w:r w:rsidRPr="005678E8">
              <w:rPr>
                <w:sz w:val="18"/>
                <w:szCs w:val="18"/>
                <w:lang w:val="es-ES"/>
              </w:rPr>
              <w:t>Amikacin</w:t>
            </w:r>
            <w:proofErr w:type="spellEnd"/>
            <w:r w:rsidRPr="005678E8">
              <w:rPr>
                <w:sz w:val="18"/>
                <w:szCs w:val="18"/>
                <w:lang w:val="es-ES"/>
              </w:rPr>
              <w:t xml:space="preserve"> &gt;3 </w:t>
            </w:r>
            <w:proofErr w:type="spellStart"/>
            <w:r w:rsidRPr="005678E8">
              <w:rPr>
                <w:sz w:val="18"/>
                <w:szCs w:val="18"/>
                <w:lang w:val="es-ES"/>
              </w:rPr>
              <w:t>days</w:t>
            </w:r>
            <w:proofErr w:type="spellEnd"/>
          </w:p>
        </w:tc>
        <w:tc>
          <w:tcPr>
            <w:tcW w:w="2141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rFonts w:cs="Arial"/>
                <w:sz w:val="18"/>
                <w:szCs w:val="18"/>
                <w:lang w:val="es-ES"/>
              </w:rPr>
            </w:pPr>
            <w:r w:rsidRPr="005678E8">
              <w:rPr>
                <w:rFonts w:cs="Arial"/>
                <w:sz w:val="18"/>
                <w:szCs w:val="18"/>
                <w:lang w:val="es-ES"/>
              </w:rPr>
              <w:t>4.5  (1.3-15.2)</w:t>
            </w:r>
          </w:p>
        </w:tc>
        <w:tc>
          <w:tcPr>
            <w:tcW w:w="1887" w:type="dxa"/>
          </w:tcPr>
          <w:p w:rsidR="00041547" w:rsidRPr="005678E8" w:rsidRDefault="00041547" w:rsidP="00417F82">
            <w:pPr>
              <w:pStyle w:val="Textoindependiente"/>
              <w:spacing w:line="276" w:lineRule="auto"/>
              <w:jc w:val="center"/>
              <w:rPr>
                <w:sz w:val="18"/>
                <w:szCs w:val="18"/>
                <w:lang w:val="es-ES"/>
              </w:rPr>
            </w:pPr>
            <w:r w:rsidRPr="005678E8">
              <w:rPr>
                <w:sz w:val="18"/>
                <w:szCs w:val="18"/>
                <w:lang w:val="es-ES"/>
              </w:rPr>
              <w:t>0.017</w:t>
            </w:r>
          </w:p>
        </w:tc>
      </w:tr>
    </w:tbl>
    <w:p w:rsidR="00041547" w:rsidRPr="00515DBF" w:rsidRDefault="00520326" w:rsidP="00041547">
      <w:pPr>
        <w:rPr>
          <w:sz w:val="20"/>
          <w:szCs w:val="20"/>
          <w:lang w:val="en-US"/>
        </w:rPr>
      </w:pPr>
      <w:r>
        <w:rPr>
          <w:sz w:val="20"/>
          <w:szCs w:val="20"/>
          <w:lang w:val="en-US" w:eastAsia="es-ES"/>
        </w:rPr>
        <w:t>MDR, multidrug-resistant</w:t>
      </w:r>
      <w:r w:rsidR="00515DBF">
        <w:rPr>
          <w:sz w:val="20"/>
          <w:szCs w:val="20"/>
          <w:lang w:val="en-US" w:eastAsia="es-ES"/>
        </w:rPr>
        <w:t xml:space="preserve">; </w:t>
      </w:r>
      <w:r w:rsidR="00515DBF" w:rsidRPr="00F17741">
        <w:rPr>
          <w:sz w:val="20"/>
          <w:szCs w:val="20"/>
          <w:lang w:val="en-US" w:eastAsia="es-ES"/>
        </w:rPr>
        <w:t>ICU</w:t>
      </w:r>
      <w:r w:rsidR="00515DBF" w:rsidRPr="00F17741">
        <w:rPr>
          <w:sz w:val="20"/>
          <w:lang w:val="en-GB"/>
        </w:rPr>
        <w:t>, In</w:t>
      </w:r>
      <w:r w:rsidR="00515DBF">
        <w:rPr>
          <w:sz w:val="20"/>
          <w:szCs w:val="20"/>
          <w:lang w:val="en-GB"/>
        </w:rPr>
        <w:t>tensive Care Unit.</w:t>
      </w:r>
    </w:p>
    <w:sectPr w:rsidR="00041547" w:rsidRPr="00515DBF" w:rsidSect="00EC2A0E">
      <w:pgSz w:w="11903" w:h="16836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41547"/>
    <w:rsid w:val="00041547"/>
    <w:rsid w:val="003D0B40"/>
    <w:rsid w:val="00515DBF"/>
    <w:rsid w:val="00520326"/>
    <w:rsid w:val="0074377F"/>
    <w:rsid w:val="00790320"/>
    <w:rsid w:val="00934A48"/>
    <w:rsid w:val="00A225FA"/>
    <w:rsid w:val="00C5036C"/>
    <w:rsid w:val="00D618F1"/>
    <w:rsid w:val="00DA096F"/>
    <w:rsid w:val="00DD451C"/>
    <w:rsid w:val="00E846BF"/>
    <w:rsid w:val="00F261D8"/>
    <w:rsid w:val="00FD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BF82E3-31C8-43FC-815C-4CF21DCD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54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rsid w:val="00041547"/>
    <w:pPr>
      <w:spacing w:after="120"/>
    </w:pPr>
  </w:style>
  <w:style w:type="character" w:customStyle="1" w:styleId="TextoindependienteCar">
    <w:name w:val="Texto independiente Car"/>
    <w:basedOn w:val="Fuentedeprrafopredeter"/>
    <w:uiPriority w:val="99"/>
    <w:semiHidden/>
    <w:rsid w:val="00041547"/>
    <w:rPr>
      <w:rFonts w:ascii="Times New Roman" w:eastAsia="Times New Roman" w:hAnsi="Times New Roman" w:cs="Times New Roman"/>
      <w:sz w:val="24"/>
      <w:szCs w:val="24"/>
      <w:lang w:val="es-ES_tradnl" w:eastAsia="ar-SA"/>
    </w:rPr>
  </w:style>
  <w:style w:type="character" w:customStyle="1" w:styleId="TextoindependienteCar1">
    <w:name w:val="Texto independiente Car1"/>
    <w:basedOn w:val="Fuentedeprrafopredeter"/>
    <w:link w:val="Textoindependiente"/>
    <w:rsid w:val="00041547"/>
    <w:rPr>
      <w:rFonts w:ascii="Times New Roman" w:eastAsia="Times New Roman" w:hAnsi="Times New Roman" w:cs="Times New Roman"/>
      <w:sz w:val="24"/>
      <w:szCs w:val="24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COBOS, NAZARET (ICMID)</dc:creator>
  <cp:lastModifiedBy>nazaret</cp:lastModifiedBy>
  <cp:revision>5</cp:revision>
  <dcterms:created xsi:type="dcterms:W3CDTF">2015-04-07T10:52:00Z</dcterms:created>
  <dcterms:modified xsi:type="dcterms:W3CDTF">2015-04-08T14:55:00Z</dcterms:modified>
</cp:coreProperties>
</file>