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D7" w:rsidRPr="00BD63F1" w:rsidRDefault="00AE6F0D" w:rsidP="00CC10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kern w:val="0"/>
        </w:rPr>
        <w:t>Additional file 4:</w:t>
      </w:r>
      <w:r w:rsidR="002E600C" w:rsidRPr="00852717">
        <w:rPr>
          <w:rFonts w:ascii="Times New Roman" w:hAnsi="Times New Roman"/>
          <w:color w:val="FF0000"/>
          <w:szCs w:val="24"/>
        </w:rPr>
        <w:t xml:space="preserve"> Table </w:t>
      </w:r>
      <w:r w:rsidR="00016B8C">
        <w:rPr>
          <w:rFonts w:ascii="Times New Roman" w:hAnsi="Times New Roman"/>
          <w:color w:val="FF0000"/>
          <w:szCs w:val="24"/>
        </w:rPr>
        <w:t>S</w:t>
      </w:r>
      <w:r w:rsidR="00852717" w:rsidRPr="00852717">
        <w:rPr>
          <w:rFonts w:ascii="Times New Roman" w:hAnsi="Times New Roman" w:hint="eastAsia"/>
          <w:color w:val="FF0000"/>
          <w:szCs w:val="24"/>
        </w:rPr>
        <w:t>4</w:t>
      </w:r>
      <w:r w:rsidR="00E324D7" w:rsidRPr="00BD63F1">
        <w:rPr>
          <w:rFonts w:ascii="Times New Roman" w:hAnsi="Times New Roman"/>
          <w:szCs w:val="24"/>
        </w:rPr>
        <w:t xml:space="preserve">. Multiple logistic regression </w:t>
      </w:r>
      <w:proofErr w:type="gramStart"/>
      <w:r w:rsidR="00E324D7" w:rsidRPr="00BD63F1">
        <w:rPr>
          <w:rFonts w:ascii="Times New Roman" w:hAnsi="Times New Roman"/>
          <w:szCs w:val="24"/>
        </w:rPr>
        <w:t>model</w:t>
      </w:r>
      <w:proofErr w:type="gramEnd"/>
      <w:r w:rsidR="00E324D7" w:rsidRPr="00BD63F1">
        <w:rPr>
          <w:rFonts w:ascii="Times New Roman" w:hAnsi="Times New Roman"/>
          <w:szCs w:val="24"/>
        </w:rPr>
        <w:t xml:space="preserve"> with secondary outcomes as the dependent variable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0"/>
        <w:gridCol w:w="1312"/>
        <w:gridCol w:w="2130"/>
        <w:gridCol w:w="1380"/>
      </w:tblGrid>
      <w:tr w:rsidR="00E324D7" w:rsidRPr="00FA3BE5" w:rsidTr="00CC109E">
        <w:trPr>
          <w:trHeight w:val="386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Independent variable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Odds ratio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95% confidence interval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i/>
                <w:kern w:val="0"/>
                <w:szCs w:val="24"/>
              </w:rPr>
              <w:t>p</w:t>
            </w:r>
            <w:r w:rsidRPr="00BD63F1">
              <w:rPr>
                <w:rFonts w:ascii="Times New Roman" w:hAnsi="Times New Roman"/>
                <w:kern w:val="0"/>
                <w:szCs w:val="24"/>
              </w:rPr>
              <w:t xml:space="preserve"> </w:t>
            </w:r>
            <w:proofErr w:type="spellStart"/>
            <w:r w:rsidRPr="00BD63F1">
              <w:rPr>
                <w:rFonts w:ascii="Times New Roman" w:hAnsi="Times New Roman"/>
                <w:kern w:val="0"/>
                <w:szCs w:val="24"/>
              </w:rPr>
              <w:t>value</w:t>
            </w:r>
            <w:r w:rsidR="00C22C3C">
              <w:rPr>
                <w:rFonts w:ascii="Times New Roman" w:hAnsi="Times New Roman" w:hint="eastAsia"/>
                <w:color w:val="191919"/>
                <w:kern w:val="0"/>
                <w:szCs w:val="24"/>
                <w:vertAlign w:val="superscript"/>
              </w:rPr>
              <w:t>c</w:t>
            </w:r>
            <w:proofErr w:type="spellEnd"/>
          </w:p>
        </w:tc>
      </w:tr>
      <w:tr w:rsidR="00E324D7" w:rsidRPr="00FA3BE5" w:rsidTr="00CC109E">
        <w:trPr>
          <w:trHeight w:val="386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i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i/>
                <w:kern w:val="0"/>
                <w:szCs w:val="24"/>
              </w:rPr>
              <w:t xml:space="preserve">Outcome: 10-min </w:t>
            </w:r>
            <w:proofErr w:type="spellStart"/>
            <w:r w:rsidRPr="00BD63F1">
              <w:rPr>
                <w:rFonts w:ascii="Times New Roman" w:hAnsi="Times New Roman"/>
                <w:i/>
                <w:kern w:val="0"/>
                <w:szCs w:val="24"/>
              </w:rPr>
              <w:t>ROSC</w:t>
            </w:r>
            <w:r w:rsidR="00C22C3C" w:rsidRPr="00C22C3C">
              <w:rPr>
                <w:rFonts w:ascii="Times New Roman" w:hAnsi="Times New Roman"/>
                <w:color w:val="191919"/>
                <w:kern w:val="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hAnsi="Times New Roman"/>
                <w:i/>
                <w:kern w:val="0"/>
                <w:szCs w:val="24"/>
              </w:rPr>
            </w:pPr>
          </w:p>
        </w:tc>
      </w:tr>
      <w:tr w:rsidR="00E324D7" w:rsidRPr="00FA3BE5" w:rsidTr="00CC109E">
        <w:trPr>
          <w:trHeight w:val="392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 xml:space="preserve">Lactate </w:t>
            </w:r>
            <w:r w:rsidRPr="00BD63F1">
              <w:rPr>
                <w:rFonts w:ascii="Times New Roman" w:hAnsi="Times New Roman"/>
                <w:kern w:val="0"/>
                <w:szCs w:val="24"/>
              </w:rPr>
              <w:t>level &lt; 9 mmol/L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3.36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1.92-6.00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&lt;0.001</w:t>
            </w:r>
          </w:p>
        </w:tc>
      </w:tr>
      <w:tr w:rsidR="00E324D7" w:rsidRPr="00FA3BE5" w:rsidTr="00CC109E">
        <w:trPr>
          <w:trHeight w:val="416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FA3BE5">
              <w:rPr>
                <w:rFonts w:ascii="Times New Roman" w:hAnsi="Times New Roman"/>
                <w:szCs w:val="24"/>
              </w:rPr>
              <w:t>Renal insufficiency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2.50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1.44-4.40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0.001</w:t>
            </w:r>
          </w:p>
        </w:tc>
      </w:tr>
      <w:tr w:rsidR="00E324D7" w:rsidRPr="00FA3BE5" w:rsidTr="00CC109E">
        <w:trPr>
          <w:trHeight w:val="410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 xml:space="preserve">Arrest at intensive care unit 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2.78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1.46-5.41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0.002</w:t>
            </w:r>
          </w:p>
        </w:tc>
      </w:tr>
      <w:tr w:rsidR="00E324D7" w:rsidRPr="00FA3BE5" w:rsidTr="00CC109E">
        <w:trPr>
          <w:trHeight w:val="407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Age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0.98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0.96-0.99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0.005</w:t>
            </w:r>
          </w:p>
        </w:tc>
      </w:tr>
      <w:tr w:rsidR="00E324D7" w:rsidRPr="00FA3BE5" w:rsidTr="00CC109E">
        <w:trPr>
          <w:trHeight w:val="415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 xml:space="preserve">Vasopressors in place at time of arrest 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0.45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0.23-0.87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0.02</w:t>
            </w:r>
          </w:p>
        </w:tc>
      </w:tr>
      <w:tr w:rsidR="00E324D7" w:rsidRPr="00FA3BE5" w:rsidTr="00CC109E">
        <w:trPr>
          <w:trHeight w:val="415"/>
        </w:trPr>
        <w:tc>
          <w:tcPr>
            <w:tcW w:w="5000" w:type="pct"/>
            <w:gridSpan w:val="4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i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i/>
                <w:kern w:val="0"/>
                <w:szCs w:val="24"/>
              </w:rPr>
              <w:t>Outcome: Favorable neurological outcome at hospital discharge</w:t>
            </w:r>
          </w:p>
        </w:tc>
      </w:tr>
      <w:tr w:rsidR="00E324D7" w:rsidRPr="00FA3BE5" w:rsidTr="00CC109E">
        <w:trPr>
          <w:trHeight w:val="415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proofErr w:type="spellStart"/>
            <w:r w:rsidRPr="00BD63F1">
              <w:rPr>
                <w:rFonts w:ascii="Times New Roman" w:eastAsia="MingLiU" w:hAnsi="Times New Roman"/>
                <w:kern w:val="0"/>
                <w:szCs w:val="24"/>
              </w:rPr>
              <w:t>CPR</w:t>
            </w:r>
            <w:r w:rsidR="00C22C3C" w:rsidRPr="00C22C3C">
              <w:rPr>
                <w:rFonts w:ascii="Times New Roman" w:hAnsi="Times New Roman"/>
                <w:color w:val="191919"/>
                <w:kern w:val="0"/>
                <w:szCs w:val="24"/>
                <w:vertAlign w:val="superscript"/>
              </w:rPr>
              <w:t>b</w:t>
            </w:r>
            <w:proofErr w:type="spellEnd"/>
            <w:r w:rsidRPr="00BD63F1">
              <w:rPr>
                <w:rFonts w:ascii="Times New Roman" w:eastAsia="MingLiU" w:hAnsi="Times New Roman"/>
                <w:kern w:val="0"/>
                <w:szCs w:val="24"/>
              </w:rPr>
              <w:t xml:space="preserve"> duration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0.86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0.78-0.93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&lt;0.001</w:t>
            </w:r>
          </w:p>
        </w:tc>
      </w:tr>
      <w:tr w:rsidR="00E324D7" w:rsidRPr="00FA3BE5" w:rsidTr="00CC109E">
        <w:trPr>
          <w:trHeight w:val="415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FA3BE5">
              <w:rPr>
                <w:rFonts w:ascii="Times New Roman" w:hAnsi="Times New Roman"/>
                <w:szCs w:val="24"/>
              </w:rPr>
              <w:t>Shockable rhythm</w:t>
            </w:r>
            <w:bookmarkStart w:id="0" w:name="_GoBack"/>
            <w:bookmarkEnd w:id="0"/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5.56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1.97-15.75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0.001</w:t>
            </w:r>
          </w:p>
        </w:tc>
      </w:tr>
      <w:tr w:rsidR="00E324D7" w:rsidRPr="00FA3BE5" w:rsidTr="00CC109E">
        <w:trPr>
          <w:trHeight w:val="415"/>
        </w:trPr>
        <w:tc>
          <w:tcPr>
            <w:tcW w:w="2743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ind w:firstLineChars="200" w:firstLine="480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Lactate level &lt; 9 mmol/L</w:t>
            </w:r>
          </w:p>
        </w:tc>
        <w:tc>
          <w:tcPr>
            <w:tcW w:w="614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1.86</w:t>
            </w:r>
          </w:p>
        </w:tc>
        <w:tc>
          <w:tcPr>
            <w:tcW w:w="997" w:type="pct"/>
            <w:shd w:val="clear" w:color="auto" w:fill="auto"/>
          </w:tcPr>
          <w:p w:rsidR="00E324D7" w:rsidRPr="00BD63F1" w:rsidRDefault="00E324D7" w:rsidP="00CC109E">
            <w:pPr>
              <w:adjustRightInd w:val="0"/>
              <w:textAlignment w:val="baseline"/>
              <w:rPr>
                <w:rFonts w:ascii="Times New Roman" w:eastAsia="MingLiU" w:hAnsi="Times New Roman"/>
                <w:kern w:val="0"/>
                <w:szCs w:val="24"/>
              </w:rPr>
            </w:pPr>
            <w:r w:rsidRPr="00BD63F1">
              <w:rPr>
                <w:rFonts w:ascii="Times New Roman" w:eastAsia="MingLiU" w:hAnsi="Times New Roman"/>
                <w:kern w:val="0"/>
                <w:szCs w:val="24"/>
              </w:rPr>
              <w:t>0.63-6.25</w:t>
            </w:r>
          </w:p>
        </w:tc>
        <w:tc>
          <w:tcPr>
            <w:tcW w:w="646" w:type="pct"/>
            <w:shd w:val="clear" w:color="auto" w:fill="auto"/>
          </w:tcPr>
          <w:p w:rsidR="00E324D7" w:rsidRPr="00BD63F1" w:rsidRDefault="00E324D7" w:rsidP="00CC109E">
            <w:pPr>
              <w:autoSpaceDE w:val="0"/>
              <w:autoSpaceDN w:val="0"/>
              <w:adjustRightInd w:val="0"/>
              <w:snapToGrid w:val="0"/>
              <w:textAlignment w:val="bottom"/>
              <w:rPr>
                <w:rFonts w:ascii="Times New Roman" w:hAnsi="Times New Roman"/>
                <w:kern w:val="0"/>
                <w:szCs w:val="24"/>
              </w:rPr>
            </w:pPr>
            <w:r w:rsidRPr="00BD63F1">
              <w:rPr>
                <w:rFonts w:ascii="Times New Roman" w:hAnsi="Times New Roman"/>
                <w:kern w:val="0"/>
                <w:szCs w:val="24"/>
              </w:rPr>
              <w:t>0.28</w:t>
            </w:r>
          </w:p>
        </w:tc>
      </w:tr>
    </w:tbl>
    <w:p w:rsidR="00E324D7" w:rsidRPr="00BD63F1" w:rsidRDefault="00C22C3C" w:rsidP="00CC109E">
      <w:pPr>
        <w:rPr>
          <w:rFonts w:ascii="Times New Roman" w:eastAsia="MingLiU" w:hAnsi="Times New Roman"/>
          <w:kern w:val="0"/>
          <w:szCs w:val="24"/>
        </w:rPr>
      </w:pPr>
      <w:r w:rsidRPr="00C22C3C">
        <w:rPr>
          <w:rFonts w:ascii="Times New Roman" w:hAnsi="Times New Roman"/>
          <w:color w:val="191919"/>
          <w:kern w:val="0"/>
          <w:szCs w:val="24"/>
          <w:vertAlign w:val="superscript"/>
        </w:rPr>
        <w:t>a</w:t>
      </w:r>
      <w:r w:rsidR="00E324D7" w:rsidRPr="00BD63F1">
        <w:rPr>
          <w:rFonts w:ascii="Times New Roman" w:eastAsia="MingLiU" w:hAnsi="Times New Roman"/>
          <w:kern w:val="0"/>
          <w:szCs w:val="24"/>
        </w:rPr>
        <w:t xml:space="preserve"> ROSC: Return of spontaneous circulation</w:t>
      </w:r>
    </w:p>
    <w:p w:rsidR="00E324D7" w:rsidRPr="00BD63F1" w:rsidRDefault="00C22C3C" w:rsidP="00CC109E">
      <w:pPr>
        <w:rPr>
          <w:rFonts w:ascii="Times New Roman" w:eastAsia="MingLiU" w:hAnsi="Times New Roman"/>
          <w:kern w:val="0"/>
          <w:szCs w:val="24"/>
        </w:rPr>
      </w:pPr>
      <w:r w:rsidRPr="00C22C3C">
        <w:rPr>
          <w:rFonts w:ascii="Times New Roman" w:hAnsi="Times New Roman"/>
          <w:color w:val="191919"/>
          <w:kern w:val="0"/>
          <w:szCs w:val="24"/>
          <w:vertAlign w:val="superscript"/>
        </w:rPr>
        <w:t>b</w:t>
      </w:r>
      <w:r w:rsidR="00E324D7" w:rsidRPr="00BD63F1">
        <w:rPr>
          <w:rFonts w:ascii="Times New Roman" w:eastAsia="MingLiU" w:hAnsi="Times New Roman"/>
          <w:kern w:val="0"/>
          <w:szCs w:val="24"/>
          <w:vertAlign w:val="superscript"/>
        </w:rPr>
        <w:t xml:space="preserve"> </w:t>
      </w:r>
      <w:r w:rsidR="00E324D7" w:rsidRPr="00BD63F1">
        <w:rPr>
          <w:rFonts w:ascii="Times New Roman" w:eastAsia="MingLiU" w:hAnsi="Times New Roman"/>
          <w:kern w:val="0"/>
          <w:szCs w:val="24"/>
        </w:rPr>
        <w:t>CPR: Cardiopulmonary resuscitation</w:t>
      </w:r>
    </w:p>
    <w:p w:rsidR="00E324D7" w:rsidRPr="00BD63F1" w:rsidRDefault="00C22C3C" w:rsidP="00CC109E">
      <w:pPr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 w:hint="eastAsia"/>
          <w:color w:val="191919"/>
          <w:kern w:val="0"/>
          <w:szCs w:val="24"/>
          <w:vertAlign w:val="superscript"/>
        </w:rPr>
        <w:t>c</w:t>
      </w:r>
      <w:r w:rsidR="00E324D7" w:rsidRPr="00BD63F1">
        <w:rPr>
          <w:rFonts w:ascii="Times New Roman" w:eastAsia="MingLiU" w:hAnsi="Times New Roman"/>
          <w:kern w:val="0"/>
          <w:szCs w:val="24"/>
          <w:vertAlign w:val="superscript"/>
        </w:rPr>
        <w:t xml:space="preserve"> </w:t>
      </w:r>
      <w:r w:rsidR="00E324D7" w:rsidRPr="00BD63F1">
        <w:rPr>
          <w:rFonts w:ascii="Times New Roman" w:eastAsia="MingLiU" w:hAnsi="Times New Roman"/>
          <w:kern w:val="0"/>
          <w:szCs w:val="24"/>
        </w:rPr>
        <w:t xml:space="preserve">The display of independent variables is arranged in order of </w:t>
      </w:r>
      <w:r w:rsidR="00E324D7" w:rsidRPr="00BD63F1">
        <w:rPr>
          <w:rFonts w:ascii="Times New Roman" w:eastAsia="MingLiU" w:hAnsi="Times New Roman"/>
          <w:i/>
          <w:kern w:val="0"/>
          <w:szCs w:val="24"/>
        </w:rPr>
        <w:t>p</w:t>
      </w:r>
      <w:r w:rsidR="00E324D7" w:rsidRPr="00BD63F1">
        <w:rPr>
          <w:rFonts w:ascii="Times New Roman" w:eastAsia="MingLiU" w:hAnsi="Times New Roman"/>
          <w:kern w:val="0"/>
          <w:szCs w:val="24"/>
        </w:rPr>
        <w:t xml:space="preserve"> value.</w:t>
      </w:r>
    </w:p>
    <w:p w:rsidR="00E324D7" w:rsidRPr="00BD63F1" w:rsidRDefault="00C22C3C" w:rsidP="00CC109E">
      <w:pPr>
        <w:rPr>
          <w:rFonts w:ascii="Times New Roman" w:hAnsi="Times New Roman"/>
          <w:szCs w:val="24"/>
          <w:vertAlign w:val="superscript"/>
        </w:rPr>
      </w:pPr>
      <w:proofErr w:type="gramStart"/>
      <w:r>
        <w:rPr>
          <w:rFonts w:ascii="Times New Roman" w:hAnsi="Times New Roman" w:hint="eastAsia"/>
          <w:color w:val="191919"/>
          <w:kern w:val="0"/>
          <w:szCs w:val="24"/>
          <w:vertAlign w:val="superscript"/>
        </w:rPr>
        <w:t>d</w:t>
      </w:r>
      <w:proofErr w:type="gramEnd"/>
      <w:r w:rsidR="00E324D7">
        <w:rPr>
          <w:rFonts w:ascii="inherit" w:hAnsi="inherit" w:cs="Lucida Sans Unicode" w:hint="eastAsia"/>
          <w:color w:val="191919"/>
          <w:kern w:val="0"/>
          <w:sz w:val="19"/>
          <w:szCs w:val="19"/>
        </w:rPr>
        <w:t xml:space="preserve"> </w:t>
      </w:r>
      <w:r w:rsidR="00E324D7" w:rsidRPr="00BD63F1">
        <w:rPr>
          <w:rFonts w:ascii="Times New Roman" w:hAnsi="Times New Roman"/>
          <w:szCs w:val="24"/>
        </w:rPr>
        <w:t>For model of 10-min ROSC:</w:t>
      </w:r>
      <w:r w:rsidR="00E324D7">
        <w:rPr>
          <w:rFonts w:ascii="Times New Roman" w:hAnsi="Times New Roman" w:hint="eastAsia"/>
          <w:szCs w:val="24"/>
        </w:rPr>
        <w:t xml:space="preserve"> </w:t>
      </w:r>
      <w:r w:rsidR="00E324D7" w:rsidRPr="00BD63F1">
        <w:rPr>
          <w:rFonts w:ascii="Times New Roman" w:hAnsi="Times New Roman"/>
          <w:szCs w:val="24"/>
        </w:rPr>
        <w:t xml:space="preserve">Goodness-of-fit assessment: n = 340, adjusted generalized </w:t>
      </w:r>
      <w:r w:rsidR="00E324D7" w:rsidRPr="006A1CC8">
        <w:rPr>
          <w:rFonts w:ascii="Times New Roman" w:hAnsi="Times New Roman"/>
          <w:i/>
          <w:color w:val="FF0000"/>
          <w:szCs w:val="24"/>
        </w:rPr>
        <w:t>R</w:t>
      </w:r>
      <w:r w:rsidR="00E324D7" w:rsidRPr="006A1CC8">
        <w:rPr>
          <w:rFonts w:ascii="Times New Roman" w:hAnsi="Times New Roman"/>
          <w:i/>
          <w:color w:val="FF0000"/>
          <w:szCs w:val="24"/>
          <w:vertAlign w:val="superscript"/>
        </w:rPr>
        <w:t>2</w:t>
      </w:r>
      <w:r w:rsidR="00E324D7" w:rsidRPr="00BD63F1">
        <w:rPr>
          <w:rFonts w:ascii="Times New Roman" w:hAnsi="Times New Roman"/>
          <w:szCs w:val="24"/>
        </w:rPr>
        <w:t xml:space="preserve"> = 0.19, the estimated area under the Receiver Operating Characteristic (ROC) curve = 0.74, and the modified Hosmer and </w:t>
      </w:r>
      <w:proofErr w:type="spellStart"/>
      <w:r w:rsidR="00E324D7" w:rsidRPr="00BD63F1">
        <w:rPr>
          <w:rFonts w:ascii="Times New Roman" w:hAnsi="Times New Roman"/>
          <w:szCs w:val="24"/>
        </w:rPr>
        <w:t>Lemeshow</w:t>
      </w:r>
      <w:proofErr w:type="spellEnd"/>
      <w:r w:rsidR="00E324D7" w:rsidRPr="00BD63F1">
        <w:rPr>
          <w:rFonts w:ascii="Times New Roman" w:hAnsi="Times New Roman"/>
          <w:szCs w:val="24"/>
        </w:rPr>
        <w:t xml:space="preserve"> goodness-of-fit</w:t>
      </w:r>
      <w:r w:rsidR="00E324D7" w:rsidRPr="00BD63F1">
        <w:rPr>
          <w:rFonts w:ascii="Times New Roman" w:hAnsi="Times New Roman"/>
        </w:rPr>
        <w:t xml:space="preserve"> </w:t>
      </w:r>
      <w:r w:rsidR="00E324D7" w:rsidRPr="00BD63F1">
        <w:rPr>
          <w:rFonts w:ascii="Times New Roman" w:hAnsi="Times New Roman"/>
          <w:szCs w:val="24"/>
        </w:rPr>
        <w:t xml:space="preserve">Chi-Squared test </w:t>
      </w:r>
      <w:r w:rsidR="00E324D7" w:rsidRPr="006A1CC8">
        <w:rPr>
          <w:rFonts w:ascii="Times New Roman" w:hAnsi="Times New Roman"/>
          <w:i/>
          <w:color w:val="FF0000"/>
          <w:szCs w:val="24"/>
        </w:rPr>
        <w:t>p</w:t>
      </w:r>
      <w:r w:rsidR="00E324D7" w:rsidRPr="00BD63F1">
        <w:rPr>
          <w:rFonts w:ascii="Times New Roman" w:hAnsi="Times New Roman"/>
          <w:szCs w:val="24"/>
        </w:rPr>
        <w:t xml:space="preserve"> = 0.70.</w:t>
      </w:r>
    </w:p>
    <w:p w:rsidR="00E324D7" w:rsidRPr="00BD63F1" w:rsidRDefault="00C22C3C" w:rsidP="00CC109E">
      <w:pPr>
        <w:rPr>
          <w:rFonts w:ascii="Times New Roman" w:hAnsi="Times New Roman"/>
          <w:szCs w:val="24"/>
          <w:vertAlign w:val="superscript"/>
        </w:rPr>
      </w:pPr>
      <w:proofErr w:type="gramStart"/>
      <w:r>
        <w:rPr>
          <w:rFonts w:ascii="Times New Roman" w:hAnsi="Times New Roman" w:hint="eastAsia"/>
          <w:color w:val="191919"/>
          <w:kern w:val="0"/>
          <w:szCs w:val="24"/>
          <w:vertAlign w:val="superscript"/>
        </w:rPr>
        <w:t>e</w:t>
      </w:r>
      <w:proofErr w:type="gramEnd"/>
      <w:r w:rsidR="00E324D7">
        <w:rPr>
          <w:rFonts w:ascii="inherit" w:hAnsi="inherit" w:cs="Lucida Sans Unicode" w:hint="eastAsia"/>
          <w:color w:val="191919"/>
          <w:kern w:val="0"/>
          <w:sz w:val="19"/>
          <w:szCs w:val="19"/>
        </w:rPr>
        <w:t xml:space="preserve"> </w:t>
      </w:r>
      <w:r w:rsidR="00E324D7" w:rsidRPr="00BD63F1">
        <w:rPr>
          <w:rFonts w:ascii="Times New Roman" w:hAnsi="Times New Roman"/>
        </w:rPr>
        <w:t>For model of favorable neurological outcome at hospital discharge:</w:t>
      </w:r>
      <w:r w:rsidR="00E324D7">
        <w:rPr>
          <w:rFonts w:ascii="Times New Roman" w:hAnsi="Times New Roman" w:hint="eastAsia"/>
        </w:rPr>
        <w:t xml:space="preserve"> </w:t>
      </w:r>
      <w:r w:rsidR="00E324D7" w:rsidRPr="00BD63F1">
        <w:rPr>
          <w:rFonts w:ascii="Times New Roman" w:hAnsi="Times New Roman"/>
          <w:szCs w:val="24"/>
        </w:rPr>
        <w:t xml:space="preserve">Goodness-of-fit assessment: n = 340, adjusted generalized </w:t>
      </w:r>
      <w:r w:rsidR="00E324D7" w:rsidRPr="006A1CC8">
        <w:rPr>
          <w:rFonts w:ascii="Times New Roman" w:hAnsi="Times New Roman"/>
          <w:i/>
          <w:color w:val="FF0000"/>
          <w:szCs w:val="24"/>
        </w:rPr>
        <w:t>R</w:t>
      </w:r>
      <w:r w:rsidR="00E324D7" w:rsidRPr="006A1CC8">
        <w:rPr>
          <w:rFonts w:ascii="Times New Roman" w:hAnsi="Times New Roman"/>
          <w:i/>
          <w:color w:val="FF0000"/>
          <w:szCs w:val="24"/>
          <w:vertAlign w:val="superscript"/>
        </w:rPr>
        <w:t>2</w:t>
      </w:r>
      <w:r w:rsidR="00E324D7" w:rsidRPr="006A1CC8">
        <w:rPr>
          <w:rFonts w:ascii="Times New Roman" w:hAnsi="Times New Roman"/>
          <w:i/>
          <w:color w:val="FF0000"/>
          <w:szCs w:val="24"/>
        </w:rPr>
        <w:t xml:space="preserve"> </w:t>
      </w:r>
      <w:r w:rsidR="00E324D7" w:rsidRPr="00BD63F1">
        <w:rPr>
          <w:rFonts w:ascii="Times New Roman" w:hAnsi="Times New Roman"/>
          <w:szCs w:val="24"/>
        </w:rPr>
        <w:t xml:space="preserve">= 0.359, the estimated area under the Receiver Operating Characteristic (ROC) curve = 0.90, and the modified Hosmer and </w:t>
      </w:r>
      <w:proofErr w:type="spellStart"/>
      <w:r w:rsidR="00E324D7" w:rsidRPr="00BD63F1">
        <w:rPr>
          <w:rFonts w:ascii="Times New Roman" w:hAnsi="Times New Roman"/>
          <w:szCs w:val="24"/>
        </w:rPr>
        <w:t>Lemeshow</w:t>
      </w:r>
      <w:proofErr w:type="spellEnd"/>
      <w:r w:rsidR="00E324D7" w:rsidRPr="00BD63F1">
        <w:rPr>
          <w:rFonts w:ascii="Times New Roman" w:hAnsi="Times New Roman"/>
          <w:szCs w:val="24"/>
        </w:rPr>
        <w:t xml:space="preserve"> goodness-of-fit Chi-Squared test </w:t>
      </w:r>
      <w:r w:rsidR="00E324D7" w:rsidRPr="006A1CC8">
        <w:rPr>
          <w:rFonts w:ascii="Times New Roman" w:hAnsi="Times New Roman"/>
          <w:i/>
          <w:color w:val="FF0000"/>
          <w:szCs w:val="24"/>
        </w:rPr>
        <w:t>p</w:t>
      </w:r>
      <w:r w:rsidR="00E324D7" w:rsidRPr="00BD63F1">
        <w:rPr>
          <w:rFonts w:ascii="Times New Roman" w:hAnsi="Times New Roman"/>
          <w:szCs w:val="24"/>
        </w:rPr>
        <w:t xml:space="preserve"> = 0.82.</w:t>
      </w:r>
    </w:p>
    <w:p w:rsidR="00332AFF" w:rsidRDefault="00332AFF" w:rsidP="00CC109E"/>
    <w:sectPr w:rsidR="00332AFF" w:rsidSect="00E324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CEA" w:rsidRDefault="00021CEA" w:rsidP="00E324D7">
      <w:r>
        <w:separator/>
      </w:r>
    </w:p>
  </w:endnote>
  <w:endnote w:type="continuationSeparator" w:id="0">
    <w:p w:rsidR="00021CEA" w:rsidRDefault="00021CEA" w:rsidP="00E32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CEA" w:rsidRDefault="00021CEA" w:rsidP="00E324D7">
      <w:r>
        <w:separator/>
      </w:r>
    </w:p>
  </w:footnote>
  <w:footnote w:type="continuationSeparator" w:id="0">
    <w:p w:rsidR="00021CEA" w:rsidRDefault="00021CEA" w:rsidP="00E324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B1D"/>
    <w:rsid w:val="00016B8C"/>
    <w:rsid w:val="00021CEA"/>
    <w:rsid w:val="000250D1"/>
    <w:rsid w:val="001202AE"/>
    <w:rsid w:val="00130EE7"/>
    <w:rsid w:val="002E46A3"/>
    <w:rsid w:val="002E600C"/>
    <w:rsid w:val="00332AFF"/>
    <w:rsid w:val="00361C02"/>
    <w:rsid w:val="003C0155"/>
    <w:rsid w:val="00402EFA"/>
    <w:rsid w:val="004D33A0"/>
    <w:rsid w:val="005E24F2"/>
    <w:rsid w:val="006677EF"/>
    <w:rsid w:val="006A1CC8"/>
    <w:rsid w:val="00727B1D"/>
    <w:rsid w:val="00852717"/>
    <w:rsid w:val="009371E8"/>
    <w:rsid w:val="00984D33"/>
    <w:rsid w:val="009B39C0"/>
    <w:rsid w:val="00A879DD"/>
    <w:rsid w:val="00AE6F0D"/>
    <w:rsid w:val="00C22C3C"/>
    <w:rsid w:val="00C321DE"/>
    <w:rsid w:val="00CC109E"/>
    <w:rsid w:val="00D267B5"/>
    <w:rsid w:val="00E324D7"/>
    <w:rsid w:val="00F03766"/>
    <w:rsid w:val="00FA3BE5"/>
    <w:rsid w:val="00FE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4D7"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E324D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2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324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D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324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2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324D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>Toshiba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ogenkidesga</dc:creator>
  <cp:lastModifiedBy>jolano</cp:lastModifiedBy>
  <cp:revision>9</cp:revision>
  <dcterms:created xsi:type="dcterms:W3CDTF">2015-05-11T02:08:00Z</dcterms:created>
  <dcterms:modified xsi:type="dcterms:W3CDTF">2015-09-08T15:17:00Z</dcterms:modified>
</cp:coreProperties>
</file>