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02" w:rsidRDefault="00CC4602">
      <w:bookmarkStart w:id="0" w:name="_GoBack"/>
      <w:bookmarkEnd w:id="0"/>
      <w:r>
        <w:t>Microvascular Semi-Quantitative Flow Characterization</w:t>
      </w:r>
      <w:r w:rsidR="002A545E">
        <w:t>:</w:t>
      </w:r>
    </w:p>
    <w:p w:rsidR="002A545E" w:rsidRDefault="002A545E">
      <w:r>
        <w:t>Below is a summary of semi-quantitative flow classification. These categories were originally defined to describe microcirculatory flow in sepsis pathophysiology.</w:t>
      </w:r>
    </w:p>
    <w:p w:rsidR="00CC4602" w:rsidRDefault="00CC4602">
      <w:r w:rsidRPr="001719FE">
        <w:rPr>
          <w:u w:val="single"/>
        </w:rPr>
        <w:t>Continuous Flow</w:t>
      </w:r>
      <w:r>
        <w:t xml:space="preserve">: </w:t>
      </w:r>
    </w:p>
    <w:p w:rsidR="00CC4602" w:rsidRDefault="00CC4602">
      <w:r>
        <w:t>Steady, unimpeded stream of RBCs</w:t>
      </w:r>
      <w:r w:rsidR="001719FE">
        <w:t>; O</w:t>
      </w:r>
      <w:r>
        <w:t>r a continuous train of RBCs and plasma gaps in a capillary. Typically speed &gt; 300 um/s.</w:t>
      </w:r>
    </w:p>
    <w:p w:rsidR="00CC4602" w:rsidRDefault="00CC4602">
      <w:r w:rsidRPr="001719FE">
        <w:rPr>
          <w:u w:val="single"/>
        </w:rPr>
        <w:t>Sluggish Flow</w:t>
      </w:r>
      <w:r>
        <w:t>:</w:t>
      </w:r>
    </w:p>
    <w:p w:rsidR="00CC4602" w:rsidRDefault="00CC4602">
      <w:r>
        <w:t>A continuous stream of RBCs with speed approximately 80 – 300 um/s</w:t>
      </w:r>
      <w:r w:rsidR="001719FE">
        <w:t>; Or</w:t>
      </w:r>
      <w:r>
        <w:t xml:space="preserve"> a non-constant flow with minimum speed between approximately 80 – 150 um/s.</w:t>
      </w:r>
    </w:p>
    <w:p w:rsidR="00CC4602" w:rsidRDefault="00CC4602">
      <w:r w:rsidRPr="001719FE">
        <w:rPr>
          <w:u w:val="single"/>
        </w:rPr>
        <w:t>Intermittent Flow</w:t>
      </w:r>
      <w:r>
        <w:t>:</w:t>
      </w:r>
    </w:p>
    <w:p w:rsidR="00CC4602" w:rsidRDefault="001719FE">
      <w:r>
        <w:t>Very slowly moving or</w:t>
      </w:r>
      <w:r w:rsidR="00CC4602">
        <w:t xml:space="preserve"> non-continuous stream o</w:t>
      </w:r>
      <w:r>
        <w:t>f RBCs in a vessel</w:t>
      </w:r>
      <w:r w:rsidR="00CC4602">
        <w:t>. Individual RBCs may be fast moving but infrequent or very slowly moving flow</w:t>
      </w:r>
      <w:r>
        <w:t xml:space="preserve"> approximately</w:t>
      </w:r>
      <w:r w:rsidR="00CC4602">
        <w:t xml:space="preserve"> &lt; 80 um/s such that some RBCs clear a vessel during the scan duration</w:t>
      </w:r>
      <w:r>
        <w:t>; O</w:t>
      </w:r>
      <w:r w:rsidR="00CC4602">
        <w:t>r flow that slows, stops and reverses direction, but some RBCs clear the vessel.</w:t>
      </w:r>
    </w:p>
    <w:p w:rsidR="00CC4602" w:rsidRDefault="00CC4602">
      <w:r w:rsidRPr="001719FE">
        <w:rPr>
          <w:u w:val="single"/>
        </w:rPr>
        <w:t>No Flow</w:t>
      </w:r>
      <w:r>
        <w:t>:</w:t>
      </w:r>
    </w:p>
    <w:p w:rsidR="00176779" w:rsidRDefault="00CC4602">
      <w:r>
        <w:t xml:space="preserve">RBCs do not clear the vessel throughout the duration of the scan.  </w:t>
      </w:r>
    </w:p>
    <w:sectPr w:rsidR="00176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02"/>
    <w:rsid w:val="001719FE"/>
    <w:rsid w:val="00176779"/>
    <w:rsid w:val="00194908"/>
    <w:rsid w:val="002A545E"/>
    <w:rsid w:val="0093138D"/>
    <w:rsid w:val="00A83FC3"/>
    <w:rsid w:val="00B95CA7"/>
    <w:rsid w:val="00CC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Beth Israel Deaconess Medical Center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Massey,Michael</dc:creator>
  <cp:lastModifiedBy>Lee, Danielle, BioMed Central Ltd.</cp:lastModifiedBy>
  <cp:revision>2</cp:revision>
  <dcterms:created xsi:type="dcterms:W3CDTF">2016-02-03T11:45:00Z</dcterms:created>
  <dcterms:modified xsi:type="dcterms:W3CDTF">2016-02-03T11:45:00Z</dcterms:modified>
</cp:coreProperties>
</file>