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24" w:rsidRDefault="006C5A8E" w:rsidP="00900124">
      <w:pPr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Additional file 1</w:t>
      </w:r>
      <w:r w:rsidR="00900124">
        <w:rPr>
          <w:rFonts w:ascii="Times" w:hAnsi="Times" w:cs="Times New Roman"/>
          <w:sz w:val="24"/>
          <w:szCs w:val="24"/>
        </w:rPr>
        <w:t>. Pairwise correlation matrix</w:t>
      </w:r>
    </w:p>
    <w:tbl>
      <w:tblPr>
        <w:tblW w:w="9825" w:type="dxa"/>
        <w:tblInd w:w="93" w:type="dxa"/>
        <w:tblLayout w:type="fixed"/>
        <w:tblLook w:val="04A0"/>
      </w:tblPr>
      <w:tblGrid>
        <w:gridCol w:w="1545"/>
        <w:gridCol w:w="1032"/>
        <w:gridCol w:w="1020"/>
        <w:gridCol w:w="1098"/>
        <w:gridCol w:w="1170"/>
        <w:gridCol w:w="1013"/>
        <w:gridCol w:w="900"/>
        <w:gridCol w:w="990"/>
        <w:gridCol w:w="1057"/>
      </w:tblGrid>
      <w:tr w:rsidR="00900124" w:rsidRPr="00874882" w:rsidTr="004A1954">
        <w:trPr>
          <w:trHeight w:val="30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i/>
                <w:iCs/>
                <w:color w:val="000000"/>
              </w:rPr>
              <w:t>Endothelial</w:t>
            </w:r>
            <w:r w:rsidRPr="00874882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 markers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874882" w:rsidRDefault="00900124" w:rsidP="004A195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i/>
                <w:iCs/>
                <w:color w:val="000000"/>
              </w:rPr>
              <w:t>Inflammatory</w:t>
            </w:r>
            <w:r w:rsidRPr="00874882">
              <w:rPr>
                <w:rFonts w:ascii="Times" w:eastAsia="Times New Roman" w:hAnsi="Times" w:cs="Times New Roman"/>
                <w:i/>
                <w:iCs/>
                <w:color w:val="000000"/>
              </w:rPr>
              <w:t xml:space="preserve"> markers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Ang-1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Ang-2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Ang-2/</w:t>
            </w:r>
            <w:r w:rsidRPr="00874882">
              <w:rPr>
                <w:rFonts w:ascii="Times" w:eastAsia="Times New Roman" w:hAnsi="Times" w:cs="Times New Roman"/>
                <w:color w:val="000000"/>
              </w:rPr>
              <w:t xml:space="preserve">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F57FE3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F57FE3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 xml:space="preserve">  sVCAM-1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IL-6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IL-8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IL-17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G-CSF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i/>
                <w:iCs/>
                <w:color w:val="000000"/>
              </w:rPr>
              <w:t>Endothelial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Ang-1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Ang-2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-0.3289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Ang-2/Ang-1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-0.8346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0.7948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sVCAM-1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-0.3776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0.4776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0.5203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i/>
                <w:iCs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i/>
                <w:iCs/>
                <w:color w:val="000000"/>
              </w:rPr>
              <w:t>Inflammatory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IL-6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-0.1705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0.4878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0.3984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0.2223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IL-8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-0.0183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0.4002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0.2476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0.3216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IL-17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-0.2069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0.3662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0.3476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0.2679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0.3317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0.197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 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G-CSF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-0.1455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0.3338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0.2891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0.0512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0.6611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0.4579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0.2787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1</w:t>
            </w:r>
          </w:p>
        </w:tc>
      </w:tr>
      <w:tr w:rsidR="00900124" w:rsidRPr="00874882" w:rsidTr="004A1954">
        <w:trPr>
          <w:trHeight w:val="30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0124" w:rsidRPr="00EF6C7C" w:rsidRDefault="00900124" w:rsidP="004A1954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 xml:space="preserve">  sTNFR-1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-0.2192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0.6043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0.524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0.5042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0.4805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0.2863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0124" w:rsidRPr="00EF6C7C" w:rsidRDefault="00900124" w:rsidP="004A1954">
            <w:pPr>
              <w:spacing w:after="0" w:line="240" w:lineRule="auto"/>
              <w:jc w:val="right"/>
              <w:rPr>
                <w:rFonts w:ascii="Times" w:eastAsia="Times New Roman" w:hAnsi="Times" w:cs="Times New Roman"/>
                <w:color w:val="000000"/>
              </w:rPr>
            </w:pPr>
            <w:r w:rsidRPr="00EF6C7C">
              <w:rPr>
                <w:rFonts w:ascii="Times" w:eastAsia="Times New Roman" w:hAnsi="Times" w:cs="Times New Roman"/>
                <w:color w:val="000000"/>
              </w:rPr>
              <w:t>0.3054</w:t>
            </w:r>
          </w:p>
        </w:tc>
      </w:tr>
    </w:tbl>
    <w:p w:rsidR="000639A8" w:rsidRDefault="000639A8" w:rsidP="00D31F64">
      <w:bookmarkStart w:id="0" w:name="_GoBack"/>
      <w:bookmarkEnd w:id="0"/>
    </w:p>
    <w:sectPr w:rsidR="000639A8" w:rsidSect="00ED7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0124"/>
    <w:rsid w:val="000639A8"/>
    <w:rsid w:val="0009410D"/>
    <w:rsid w:val="006C5A8E"/>
    <w:rsid w:val="00900124"/>
    <w:rsid w:val="00D3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12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124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12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124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Kidney Research Institute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Cassianne Robinson-Cohen</dc:creator>
  <cp:lastModifiedBy>cescora</cp:lastModifiedBy>
  <cp:revision>3</cp:revision>
  <dcterms:created xsi:type="dcterms:W3CDTF">2015-10-22T22:11:00Z</dcterms:created>
  <dcterms:modified xsi:type="dcterms:W3CDTF">2016-06-17T17:56:00Z</dcterms:modified>
</cp:coreProperties>
</file>