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D77" w:rsidRDefault="007A3912">
      <w:r>
        <w:t xml:space="preserve">Table </w:t>
      </w:r>
      <w:r w:rsidR="00B840CE">
        <w:t>S</w:t>
      </w:r>
      <w:r>
        <w:t>2. Trends in characteristics and mortality for ICU admissions following out-of-hospital cardiac arrest</w:t>
      </w:r>
      <w:r w:rsidR="00884B9D">
        <w:t>. Data from the 116 ICUs contributing data throughout the study period.</w:t>
      </w:r>
    </w:p>
    <w:tbl>
      <w:tblPr>
        <w:tblpPr w:leftFromText="180" w:rightFromText="180" w:vertAnchor="text" w:horzAnchor="page" w:tblpX="479" w:tblpY="109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6"/>
        <w:gridCol w:w="1038"/>
        <w:gridCol w:w="1070"/>
        <w:gridCol w:w="1069"/>
        <w:gridCol w:w="1070"/>
        <w:gridCol w:w="1069"/>
        <w:gridCol w:w="1070"/>
        <w:gridCol w:w="1069"/>
        <w:gridCol w:w="1070"/>
        <w:gridCol w:w="1069"/>
        <w:gridCol w:w="1070"/>
        <w:gridCol w:w="1070"/>
        <w:gridCol w:w="850"/>
      </w:tblGrid>
      <w:tr w:rsidR="0070428B" w:rsidRPr="0070428B" w:rsidTr="007917C1">
        <w:trPr>
          <w:trHeight w:val="280"/>
        </w:trPr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7A3912" w:rsidRPr="0070428B" w:rsidRDefault="007A3912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7A3912" w:rsidRPr="0070428B" w:rsidRDefault="007A3912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>2004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7A3912" w:rsidRPr="0070428B" w:rsidRDefault="007A3912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>2005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7A3912" w:rsidRPr="0070428B" w:rsidRDefault="007A3912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>2006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7A3912" w:rsidRPr="0070428B" w:rsidRDefault="007A3912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>2007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7A3912" w:rsidRPr="0070428B" w:rsidRDefault="007A3912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>2008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7A3912" w:rsidRPr="0070428B" w:rsidRDefault="007A3912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>2009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7A3912" w:rsidRPr="0070428B" w:rsidRDefault="007A3912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>2010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7A3912" w:rsidRPr="0070428B" w:rsidRDefault="007A3912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>2011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7A3912" w:rsidRPr="0070428B" w:rsidRDefault="007A3912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>2012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7A3912" w:rsidRPr="0070428B" w:rsidRDefault="007A3912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>2013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7A3912" w:rsidRPr="0070428B" w:rsidRDefault="007A3912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>2014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A3912" w:rsidRPr="0070428B" w:rsidRDefault="007A3912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>p value for trend</w:t>
            </w:r>
          </w:p>
        </w:tc>
      </w:tr>
      <w:tr w:rsidR="00CD1D53" w:rsidRPr="0070428B" w:rsidTr="007917C1">
        <w:trPr>
          <w:trHeight w:val="280"/>
        </w:trPr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CD1D53" w:rsidRPr="0070428B" w:rsidRDefault="00CD1D53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>Number of admission</w:t>
            </w:r>
            <w:r>
              <w:rPr>
                <w:rFonts w:ascii="Calibri" w:eastAsia="Times New Roman" w:hAnsi="Calibri" w:cs="Times New Roman"/>
                <w:sz w:val="16"/>
                <w:szCs w:val="16"/>
              </w:rPr>
              <w:t>s after cardiac arrest, n (%)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ind w:left="-1765" w:firstLine="1765"/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 xml:space="preserve">1,186 (2.1) 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 xml:space="preserve">1,236 (2.1) 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1,207 (2.0)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1,434 (2.4)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1,649 (2.6)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1,629 (2.5)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1,752 (2.5)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1,914 (2.6)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2,083 (2.6)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2,282 (2.8)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2,271 (2.7)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&lt;0.001</w:t>
            </w:r>
          </w:p>
        </w:tc>
      </w:tr>
      <w:tr w:rsidR="00CD1D53" w:rsidRPr="0070428B" w:rsidTr="007917C1">
        <w:trPr>
          <w:trHeight w:val="280"/>
        </w:trPr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CD1D53" w:rsidRPr="0070428B" w:rsidRDefault="00CD1D53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 xml:space="preserve">Age, mean (sd) 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60 (17.6)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62 (17.4)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61 (16.8)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59 (18.6)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60 (17.6)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60 (17.3)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61 (17.2)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61 (17.2)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61 (17.4)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60 (17.6)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60 (17.7)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0.809</w:t>
            </w:r>
          </w:p>
        </w:tc>
      </w:tr>
      <w:tr w:rsidR="00CD1D53" w:rsidRPr="0070428B" w:rsidTr="007917C1">
        <w:trPr>
          <w:trHeight w:val="280"/>
        </w:trPr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CD1D53" w:rsidRPr="0070428B" w:rsidRDefault="00CD1D53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 xml:space="preserve">Gender, males n (%) 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708 (60.1)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768 (62.3)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753 (62.6)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906 (63.1)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1,050 (64.3)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1,034 (64.0)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1,119 (64.9)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1,207 (63.8)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1,357 (65.4)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1,463 (64.8)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1,399 (63.1)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0.015</w:t>
            </w:r>
          </w:p>
        </w:tc>
      </w:tr>
      <w:tr w:rsidR="00CD1D53" w:rsidRPr="0070428B" w:rsidTr="007917C1">
        <w:trPr>
          <w:trHeight w:val="280"/>
        </w:trPr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CD1D53" w:rsidRPr="0070428B" w:rsidRDefault="00CD1D53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 xml:space="preserve">ICNARC Physiology Score, mean (sd) 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28 (10.1)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28 (10.1)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28 (10.1)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28 (10.0)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28 (10.0)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28 (9.9)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28 (9.5)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29 (9.6)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29 (9.5)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29 (9.7)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29 (10.4)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&lt;0.001</w:t>
            </w:r>
          </w:p>
        </w:tc>
      </w:tr>
      <w:tr w:rsidR="00CD1D53" w:rsidRPr="0070428B" w:rsidTr="007917C1">
        <w:trPr>
          <w:trHeight w:val="280"/>
        </w:trPr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CD1D53" w:rsidRPr="0070428B" w:rsidRDefault="00CD1D53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 xml:space="preserve">Critical care unit length of stay, mean (sd) 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4 (6.5)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4 (5.9)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4 (5.7)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5 (7.0)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4 (6.2)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5 (6.3)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5 (7.1)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5 (7.9)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5 (8.2)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5 (7.8)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5 (8.4)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&lt;0.001*</w:t>
            </w:r>
          </w:p>
        </w:tc>
      </w:tr>
      <w:tr w:rsidR="00CD1D53" w:rsidRPr="0070428B" w:rsidTr="007917C1">
        <w:trPr>
          <w:trHeight w:val="280"/>
        </w:trPr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CD1D53" w:rsidRPr="0070428B" w:rsidRDefault="00CD1D53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 xml:space="preserve">Critical care unit length of stay, median (IQR) 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1.9 (0.8 4.1)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1.9 (0.8 3.9)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2.1 (0.9 4.5)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2.3 (1.0 4.8)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2.3 (1.0 4.7)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2.6 (1.1 4.9)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2.6 (1.1 5.2)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2.8 (1.2 5.8)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2.8 (1.2 5.5)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3.0 (1.2 5.9)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2.7 (1.0 5.9)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D1D53" w:rsidRPr="00B86660" w:rsidRDefault="00956C7D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&lt;0.001*</w:t>
            </w:r>
          </w:p>
        </w:tc>
      </w:tr>
      <w:tr w:rsidR="00CD1D53" w:rsidRPr="0070428B" w:rsidTr="007917C1">
        <w:trPr>
          <w:trHeight w:val="280"/>
        </w:trPr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CD1D53" w:rsidRPr="0070428B" w:rsidRDefault="00CD1D53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 xml:space="preserve">Hospital  length of stay, mean (sd) 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12 (27.1)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14 (26.6)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14 (24.0)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14 (24.2)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14 (27.9)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15 (30.4)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14 (30.3)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13 (25.4)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13 (22.8)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13 (23.1)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13 (25.2)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&lt;0.001*</w:t>
            </w:r>
          </w:p>
        </w:tc>
      </w:tr>
      <w:tr w:rsidR="00CD1D53" w:rsidRPr="0070428B" w:rsidTr="007917C1">
        <w:trPr>
          <w:trHeight w:val="280"/>
        </w:trPr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CD1D53" w:rsidRPr="0070428B" w:rsidRDefault="00CD1D53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 xml:space="preserve">Hospital length of stay, median (IQR) 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3.0 (1.0 12.0)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4.0 (1.0 15.0)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4.0 (1.0 16.0)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4.0 (1.0 16.0)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4.0 (1.0 16.0)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5.0 (1.0 15.0)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4.0 (1.0 15.0)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5.0 (2.0 15.0)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5.0 (2.0 16.5)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5.0 (1.0 14.5)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5.0 (1.0 14.0)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D1D53" w:rsidRPr="00B86660" w:rsidRDefault="00956C7D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&lt;0.001*</w:t>
            </w:r>
          </w:p>
        </w:tc>
      </w:tr>
      <w:tr w:rsidR="00CD1D53" w:rsidRPr="0070428B" w:rsidTr="007917C1">
        <w:trPr>
          <w:trHeight w:val="280"/>
        </w:trPr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CD1D53" w:rsidRPr="0070428B" w:rsidRDefault="00CD1D53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 xml:space="preserve">lowest temperature of ≤ 34 </w:t>
            </w:r>
            <w:r w:rsidRPr="00D239D7">
              <w:rPr>
                <w:rFonts w:ascii="Calibri" w:eastAsia="Times New Roman" w:hAnsi="Calibri" w:cs="Times New Roman"/>
                <w:sz w:val="16"/>
                <w:szCs w:val="16"/>
                <w:vertAlign w:val="superscript"/>
              </w:rPr>
              <w:t>o</w:t>
            </w:r>
            <w:r>
              <w:rPr>
                <w:rFonts w:ascii="Calibri" w:eastAsia="Times New Roman" w:hAnsi="Calibri" w:cs="Times New Roman"/>
                <w:sz w:val="16"/>
                <w:szCs w:val="16"/>
              </w:rPr>
              <w:t>C</w:t>
            </w: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 xml:space="preserve"> 24</w:t>
            </w:r>
            <w:r>
              <w:rPr>
                <w:rFonts w:ascii="Calibri" w:eastAsia="Times New Roman" w:hAnsi="Calibri" w:cs="Times New Roman"/>
                <w:sz w:val="16"/>
                <w:szCs w:val="16"/>
              </w:rPr>
              <w:t xml:space="preserve"> </w:t>
            </w: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 xml:space="preserve">h  n (%) 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153 (13.3)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213 (17.8)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292 (24.8)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511 (36.5)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689 (42.8)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770 (48.1)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894 (52.4)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1,052 (56.4)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1,248 (60.7)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1,374 (61.4)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842 (38.4)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&lt;0.001</w:t>
            </w:r>
          </w:p>
        </w:tc>
      </w:tr>
      <w:tr w:rsidR="00CD1D53" w:rsidRPr="0070428B" w:rsidTr="007917C1">
        <w:trPr>
          <w:trHeight w:val="280"/>
        </w:trPr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CD1D53" w:rsidRPr="0070428B" w:rsidRDefault="00CD1D53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 xml:space="preserve">Treatment withdrawn  n (%) 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375 (31.8)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378 (30.7)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383 (31.9)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426 (29.7)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522 (32.0)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527 (32.6)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589 (34.2)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689 (36.4)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715 (34.5)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821 (36.4)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774 (34.9)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&lt;0.001</w:t>
            </w:r>
          </w:p>
        </w:tc>
      </w:tr>
      <w:tr w:rsidR="00CD1D53" w:rsidRPr="0070428B" w:rsidTr="007917C1">
        <w:trPr>
          <w:trHeight w:val="280"/>
        </w:trPr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CD1D53" w:rsidRPr="0070428B" w:rsidRDefault="00CD1D53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 xml:space="preserve">Time to treatment withdrawn (days)  mean (sd) 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3 (3.2)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3 (3.3)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4 (3.3)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4 (3.6)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3 (2.8)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4 (3.3)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4 (2.8)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4 (5.0)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4 (3.3)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5 (4.2)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4 (3.7)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&lt;0.001*</w:t>
            </w:r>
          </w:p>
        </w:tc>
      </w:tr>
      <w:tr w:rsidR="00CD1D53" w:rsidRPr="0070428B" w:rsidTr="007917C1">
        <w:trPr>
          <w:trHeight w:val="280"/>
        </w:trPr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CD1D53" w:rsidRPr="0070428B" w:rsidRDefault="00CD1D53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 xml:space="preserve">Time to treatment withdrawn (days) median (IQR) 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2.4 (1.7 4.1)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2.5 (1.9 3.6)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2.5 (1.9 4.1)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2.6 (1.8 4.2)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2.9 (1.9 4.3)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2.9 (2.0 4.5)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3.3 (2.0 4.8)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3.4 (2.1 5.3)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3.2 (2.0 4.8)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3.4 (2.1 5.6)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3.3 (2.0 5.4)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D1D53" w:rsidRPr="00B86660" w:rsidRDefault="00956C7D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&lt;0.001*</w:t>
            </w:r>
          </w:p>
        </w:tc>
      </w:tr>
      <w:tr w:rsidR="00CD1D53" w:rsidRPr="0070428B" w:rsidTr="007917C1">
        <w:trPr>
          <w:trHeight w:val="280"/>
        </w:trPr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CD1D53" w:rsidRPr="0070428B" w:rsidRDefault="00CD1D53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Solid organ donor n (%)</w:t>
            </w: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>**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38720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24 (2.9)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38720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18 (2.2)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38720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27 (3.5)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38720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35 (3.8)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38720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47 (4.6)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38720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58 (5.7)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38720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75 (6.6)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38720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97 (8.1)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38720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124 (9.7)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38720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123 (8.3)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38720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146 (10.1)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&lt;0.001</w:t>
            </w:r>
          </w:p>
        </w:tc>
      </w:tr>
      <w:tr w:rsidR="00CD1D53" w:rsidRPr="0070428B" w:rsidTr="007917C1">
        <w:trPr>
          <w:trHeight w:val="280"/>
        </w:trPr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CD1D53" w:rsidRPr="0070428B" w:rsidRDefault="00CD1D53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</w:tr>
      <w:tr w:rsidR="00CD1D53" w:rsidRPr="0070428B" w:rsidTr="007917C1">
        <w:trPr>
          <w:trHeight w:val="280"/>
        </w:trPr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CD1D53" w:rsidRPr="0070428B" w:rsidRDefault="00CD1D53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 xml:space="preserve">ICU mortality, n (%) 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692 (58.7)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654 (53.0)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619 (51.5)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740 (51.5)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844 (51.7)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852 (52.7)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945 (54.8)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1,034 (54.7)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1,105 (53.3)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1,288 (57.1)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1,252 (56.5)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0.024</w:t>
            </w:r>
          </w:p>
        </w:tc>
      </w:tr>
      <w:tr w:rsidR="00CD1D53" w:rsidRPr="0070428B" w:rsidTr="007917C1">
        <w:trPr>
          <w:trHeight w:val="280"/>
        </w:trPr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CD1D53" w:rsidRPr="0070428B" w:rsidRDefault="00CD1D53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70428B">
              <w:rPr>
                <w:rFonts w:ascii="Calibri" w:eastAsia="Times New Roman" w:hAnsi="Calibri" w:cs="Times New Roman"/>
                <w:sz w:val="16"/>
                <w:szCs w:val="16"/>
              </w:rPr>
              <w:t>Hospital Mortality, n (%)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822 (70.5)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816 (67.0)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782 (65.7)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922 (64.9)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1,030 (63.7)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1,021 (63.7)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1,129 (65.9)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1,202 (64.0)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1,284 (62.1)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1,487 (66.1)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952CB2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1,452 (65.9)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0428B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0.024</w:t>
            </w:r>
          </w:p>
        </w:tc>
      </w:tr>
      <w:tr w:rsidR="00CD1D53" w:rsidRPr="0070428B" w:rsidTr="007917C1">
        <w:trPr>
          <w:trHeight w:val="375"/>
        </w:trPr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CD1D53" w:rsidRDefault="00CD1D53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 xml:space="preserve">Survivors discharged home, </w:t>
            </w:r>
          </w:p>
          <w:p w:rsidR="00CD1D53" w:rsidRPr="0070428B" w:rsidRDefault="00CD1D53" w:rsidP="0070428B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n (%)***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917C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261 (75.9)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917C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298 (74.1)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917C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289 (70.8)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917C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330 (66.1)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917C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392 (66.9)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917C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391 (67.2)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917C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387 (66.2)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917C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457 (67.7)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917C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499 (63.8)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917C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503 (65.9)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7917C1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483 (64.1)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D1D53" w:rsidRPr="00B86660" w:rsidRDefault="00CD1D53" w:rsidP="000303F4">
            <w:pPr>
              <w:jc w:val="right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6660">
              <w:rPr>
                <w:rFonts w:ascii="Calibri" w:eastAsia="Times New Roman" w:hAnsi="Calibri"/>
                <w:sz w:val="16"/>
                <w:szCs w:val="16"/>
              </w:rPr>
              <w:t>&lt;0.001</w:t>
            </w:r>
          </w:p>
        </w:tc>
      </w:tr>
    </w:tbl>
    <w:p w:rsidR="00952CB2" w:rsidRDefault="00952CB2" w:rsidP="00952CB2"/>
    <w:p w:rsidR="00AE39DB" w:rsidRPr="00387201" w:rsidRDefault="00387201" w:rsidP="00AE39DB">
      <w:pPr>
        <w:rPr>
          <w:rFonts w:ascii="Calibri" w:eastAsia="Times New Roman" w:hAnsi="Calibri" w:cs="Times New Roman"/>
          <w:sz w:val="20"/>
          <w:szCs w:val="20"/>
        </w:rPr>
      </w:pPr>
      <w:r w:rsidRPr="00387201">
        <w:rPr>
          <w:sz w:val="20"/>
          <w:szCs w:val="20"/>
        </w:rPr>
        <w:t xml:space="preserve">* </w:t>
      </w:r>
      <w:r w:rsidRPr="00387201">
        <w:rPr>
          <w:rFonts w:ascii="Calibri" w:eastAsia="Times New Roman" w:hAnsi="Calibri" w:cs="Times New Roman"/>
          <w:sz w:val="20"/>
          <w:szCs w:val="20"/>
        </w:rPr>
        <w:t xml:space="preserve">Jonckheere-Terpstra test </w:t>
      </w:r>
      <w:r w:rsidRPr="00387201">
        <w:rPr>
          <w:rFonts w:ascii="Calibri" w:eastAsia="Times New Roman" w:hAnsi="Calibri" w:cs="Times New Roman"/>
          <w:sz w:val="20"/>
          <w:szCs w:val="20"/>
        </w:rPr>
        <w:tab/>
      </w:r>
      <w:r w:rsidRPr="00387201">
        <w:rPr>
          <w:rFonts w:ascii="Calibri" w:eastAsia="Times New Roman" w:hAnsi="Calibri" w:cs="Times New Roman"/>
          <w:sz w:val="20"/>
          <w:szCs w:val="20"/>
        </w:rPr>
        <w:tab/>
        <w:t xml:space="preserve">** </w:t>
      </w:r>
      <w:r>
        <w:rPr>
          <w:rFonts w:ascii="Calibri" w:eastAsia="Times New Roman" w:hAnsi="Calibri" w:cs="Times New Roman"/>
          <w:sz w:val="20"/>
          <w:szCs w:val="20"/>
        </w:rPr>
        <w:t>percentage of hospital deaths</w:t>
      </w:r>
      <w:r w:rsidR="00AE39DB">
        <w:rPr>
          <w:rFonts w:ascii="Calibri" w:eastAsia="Times New Roman" w:hAnsi="Calibri" w:cs="Times New Roman"/>
          <w:sz w:val="20"/>
          <w:szCs w:val="20"/>
        </w:rPr>
        <w:tab/>
      </w:r>
      <w:r w:rsidR="00AE39DB">
        <w:rPr>
          <w:rFonts w:ascii="Calibri" w:eastAsia="Times New Roman" w:hAnsi="Calibri" w:cs="Times New Roman"/>
          <w:sz w:val="20"/>
          <w:szCs w:val="20"/>
        </w:rPr>
        <w:tab/>
        <w:t>***percentage of hospital survivors</w:t>
      </w:r>
    </w:p>
    <w:p w:rsidR="00AE39DB" w:rsidRPr="00387201" w:rsidRDefault="00AE39DB" w:rsidP="00AE39DB">
      <w:pPr>
        <w:rPr>
          <w:rFonts w:ascii="Calibri" w:eastAsia="Times New Roman" w:hAnsi="Calibri" w:cs="Times New Roman"/>
          <w:sz w:val="20"/>
          <w:szCs w:val="20"/>
        </w:rPr>
      </w:pPr>
    </w:p>
    <w:p w:rsidR="00F34E1E" w:rsidRDefault="00F34E1E" w:rsidP="00952CB2"/>
    <w:sectPr w:rsidR="00F34E1E" w:rsidSect="007A3912">
      <w:pgSz w:w="16820" w:h="11900" w:orient="landscape"/>
      <w:pgMar w:top="1800" w:right="1440" w:bottom="180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</w:compat>
  <w:rsids>
    <w:rsidRoot w:val="007A3912"/>
    <w:rsid w:val="00002027"/>
    <w:rsid w:val="000303F4"/>
    <w:rsid w:val="000A5D2A"/>
    <w:rsid w:val="000A7DCA"/>
    <w:rsid w:val="00126F2D"/>
    <w:rsid w:val="001F22CF"/>
    <w:rsid w:val="00300BAF"/>
    <w:rsid w:val="003318CC"/>
    <w:rsid w:val="00334954"/>
    <w:rsid w:val="00387201"/>
    <w:rsid w:val="003D1E61"/>
    <w:rsid w:val="00416A05"/>
    <w:rsid w:val="004937DC"/>
    <w:rsid w:val="00512011"/>
    <w:rsid w:val="00547129"/>
    <w:rsid w:val="00574535"/>
    <w:rsid w:val="005E0CF2"/>
    <w:rsid w:val="005E7D75"/>
    <w:rsid w:val="00645D33"/>
    <w:rsid w:val="006B1399"/>
    <w:rsid w:val="0070428B"/>
    <w:rsid w:val="007649BE"/>
    <w:rsid w:val="007917C1"/>
    <w:rsid w:val="007A3912"/>
    <w:rsid w:val="007C391D"/>
    <w:rsid w:val="007C3D9B"/>
    <w:rsid w:val="0080783C"/>
    <w:rsid w:val="00811D77"/>
    <w:rsid w:val="008154E4"/>
    <w:rsid w:val="00884B9D"/>
    <w:rsid w:val="00952CB2"/>
    <w:rsid w:val="00956C7D"/>
    <w:rsid w:val="009E5630"/>
    <w:rsid w:val="00A12FA9"/>
    <w:rsid w:val="00A21431"/>
    <w:rsid w:val="00A26B06"/>
    <w:rsid w:val="00A54FD6"/>
    <w:rsid w:val="00A6395A"/>
    <w:rsid w:val="00AC3FBE"/>
    <w:rsid w:val="00AE39DB"/>
    <w:rsid w:val="00AF7111"/>
    <w:rsid w:val="00B00733"/>
    <w:rsid w:val="00B1423A"/>
    <w:rsid w:val="00B442EA"/>
    <w:rsid w:val="00B840CE"/>
    <w:rsid w:val="00B86660"/>
    <w:rsid w:val="00BC6651"/>
    <w:rsid w:val="00C1344A"/>
    <w:rsid w:val="00CD1D53"/>
    <w:rsid w:val="00D04B81"/>
    <w:rsid w:val="00D239D7"/>
    <w:rsid w:val="00D42087"/>
    <w:rsid w:val="00E85CC0"/>
    <w:rsid w:val="00EA18F1"/>
    <w:rsid w:val="00F34E1E"/>
    <w:rsid w:val="00F43591"/>
    <w:rsid w:val="00FB7F3E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8F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A7DC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7DCA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7DCA"/>
    <w:rPr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DC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DCA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7DC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DCA"/>
    <w:rPr>
      <w:rFonts w:ascii="Lucida Grande" w:hAnsi="Lucida Grande" w:cs="Lucida Grande"/>
      <w:sz w:val="18"/>
      <w:szCs w:val="1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11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 Nolan</dc:creator>
  <cp:lastModifiedBy>jepartosa</cp:lastModifiedBy>
  <cp:revision>10</cp:revision>
  <dcterms:created xsi:type="dcterms:W3CDTF">2016-05-30T10:57:00Z</dcterms:created>
  <dcterms:modified xsi:type="dcterms:W3CDTF">2016-06-24T21:50:00Z</dcterms:modified>
</cp:coreProperties>
</file>