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1701"/>
        <w:gridCol w:w="1559"/>
      </w:tblGrid>
      <w:tr w:rsidR="00220461" w:rsidRPr="006B5354" w:rsidTr="007769CE">
        <w:trPr>
          <w:cantSplit/>
        </w:trPr>
        <w:tc>
          <w:tcPr>
            <w:tcW w:w="737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20461" w:rsidRPr="005425F6" w:rsidRDefault="00220461" w:rsidP="006B5354">
            <w:pPr>
              <w:autoSpaceDE w:val="0"/>
              <w:autoSpaceDN w:val="0"/>
              <w:adjustRightInd w:val="0"/>
              <w:spacing w:line="240" w:lineRule="exac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Supplementary </w:t>
            </w: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Table 1</w:t>
            </w:r>
            <w:r w:rsidRPr="005425F6">
              <w:rPr>
                <w:rFonts w:ascii="Times New Roman" w:hAnsi="Times New Roman" w:cs="Times New Roman"/>
                <w:noProof/>
                <w:color w:val="131413"/>
                <w:sz w:val="24"/>
                <w:szCs w:val="24"/>
                <w:lang w:val="en-US" w:bidi="kn-IN"/>
              </w:rPr>
              <w:t xml:space="preserve">. Detailed Blood Stream Infection (BSI ) categorization in </w:t>
            </w:r>
            <w:r w:rsidR="006B5354">
              <w:rPr>
                <w:rFonts w:ascii="Times New Roman" w:hAnsi="Times New Roman" w:cs="Times New Roman"/>
                <w:noProof/>
                <w:color w:val="131413"/>
                <w:sz w:val="24"/>
                <w:szCs w:val="24"/>
                <w:lang w:val="en-US" w:bidi="kn-IN"/>
              </w:rPr>
              <w:t>the</w:t>
            </w: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 xml:space="preserve"> pre and post intervention group (N=881).</w:t>
            </w:r>
          </w:p>
        </w:tc>
        <w:bookmarkStart w:id="0" w:name="_GoBack"/>
        <w:bookmarkEnd w:id="0"/>
      </w:tr>
      <w:tr w:rsidR="00220461" w:rsidRPr="005425F6" w:rsidTr="007769CE">
        <w:trPr>
          <w:cantSplit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40" w:lineRule="exact"/>
              <w:ind w:left="60" w:right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40" w:lineRule="exac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Control</w:t>
            </w:r>
          </w:p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40" w:lineRule="exac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(n=472)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40" w:lineRule="exac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Intervention</w:t>
            </w:r>
          </w:p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40" w:lineRule="exac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(n=409)</w:t>
            </w:r>
          </w:p>
        </w:tc>
      </w:tr>
      <w:tr w:rsidR="00220461" w:rsidRPr="005425F6" w:rsidTr="007769CE">
        <w:trPr>
          <w:cantSplit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40" w:lineRule="exact"/>
              <w:ind w:left="60" w:right="6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Microbes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40" w:lineRule="exact"/>
              <w:ind w:left="60" w:right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 (%)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40" w:lineRule="exact"/>
              <w:ind w:left="60" w:right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 (%)</w:t>
            </w:r>
          </w:p>
        </w:tc>
      </w:tr>
      <w:tr w:rsidR="00220461" w:rsidRPr="005425F6" w:rsidTr="007769CE">
        <w:trPr>
          <w:cantSplit/>
        </w:trPr>
        <w:tc>
          <w:tcPr>
            <w:tcW w:w="4111" w:type="dxa"/>
            <w:tcBorders>
              <w:top w:val="single" w:sz="4" w:space="0" w:color="auto"/>
            </w:tcBorders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Escherichia coli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175 (37.8)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143 (35.0)</w:t>
            </w:r>
          </w:p>
        </w:tc>
      </w:tr>
      <w:tr w:rsidR="00220461" w:rsidRPr="005425F6" w:rsidTr="007769CE">
        <w:trPr>
          <w:cantSplit/>
        </w:trPr>
        <w:tc>
          <w:tcPr>
            <w:tcW w:w="4111" w:type="dxa"/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Other enterobacteria</w:t>
            </w: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 (11.9)</w:t>
            </w:r>
          </w:p>
        </w:tc>
        <w:tc>
          <w:tcPr>
            <w:tcW w:w="1559" w:type="dxa"/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68 (16.6)</w:t>
            </w:r>
          </w:p>
        </w:tc>
      </w:tr>
      <w:tr w:rsidR="00220461" w:rsidRPr="005425F6" w:rsidTr="007769CE">
        <w:trPr>
          <w:cantSplit/>
        </w:trPr>
        <w:tc>
          <w:tcPr>
            <w:tcW w:w="4111" w:type="dxa"/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Other aerobic </w:t>
            </w:r>
            <w:r w:rsidRPr="005425F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gram-negative</w:t>
            </w: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bacteria</w:t>
            </w: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 (4.6)</w:t>
            </w:r>
          </w:p>
        </w:tc>
        <w:tc>
          <w:tcPr>
            <w:tcW w:w="1559" w:type="dxa"/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 (3.9)</w:t>
            </w:r>
          </w:p>
        </w:tc>
      </w:tr>
      <w:tr w:rsidR="00220461" w:rsidRPr="005425F6" w:rsidTr="007769CE">
        <w:trPr>
          <w:cantSplit/>
        </w:trPr>
        <w:tc>
          <w:tcPr>
            <w:tcW w:w="4111" w:type="dxa"/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Anaerobic bacteria</w:t>
            </w: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 (3.4)</w:t>
            </w:r>
          </w:p>
        </w:tc>
        <w:tc>
          <w:tcPr>
            <w:tcW w:w="1559" w:type="dxa"/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 (2.4)</w:t>
            </w:r>
          </w:p>
        </w:tc>
      </w:tr>
      <w:tr w:rsidR="00220461" w:rsidRPr="005425F6" w:rsidTr="007769CE">
        <w:trPr>
          <w:cantSplit/>
        </w:trPr>
        <w:tc>
          <w:tcPr>
            <w:tcW w:w="4111" w:type="dxa"/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Mixed bacterial or fungal infection</w:t>
            </w: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1701" w:type="dxa"/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 (6.6)</w:t>
            </w:r>
          </w:p>
        </w:tc>
        <w:tc>
          <w:tcPr>
            <w:tcW w:w="1559" w:type="dxa"/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 (7.9)</w:t>
            </w:r>
          </w:p>
        </w:tc>
      </w:tr>
      <w:tr w:rsidR="00220461" w:rsidRPr="005425F6" w:rsidTr="007769CE">
        <w:trPr>
          <w:cantSplit/>
        </w:trPr>
        <w:tc>
          <w:tcPr>
            <w:tcW w:w="4111" w:type="dxa"/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Streptococcus pneumoniae</w:t>
            </w:r>
          </w:p>
        </w:tc>
        <w:tc>
          <w:tcPr>
            <w:tcW w:w="1701" w:type="dxa"/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 (6.6)</w:t>
            </w:r>
          </w:p>
        </w:tc>
        <w:tc>
          <w:tcPr>
            <w:tcW w:w="1559" w:type="dxa"/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 (6.6)</w:t>
            </w:r>
          </w:p>
        </w:tc>
      </w:tr>
      <w:tr w:rsidR="00220461" w:rsidRPr="005425F6" w:rsidTr="007769CE">
        <w:trPr>
          <w:cantSplit/>
        </w:trPr>
        <w:tc>
          <w:tcPr>
            <w:tcW w:w="4111" w:type="dxa"/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Staphylococcus aureus</w:t>
            </w:r>
          </w:p>
        </w:tc>
        <w:tc>
          <w:tcPr>
            <w:tcW w:w="1701" w:type="dxa"/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 (9.1)</w:t>
            </w:r>
          </w:p>
        </w:tc>
        <w:tc>
          <w:tcPr>
            <w:tcW w:w="1559" w:type="dxa"/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54 (13.2)</w:t>
            </w:r>
          </w:p>
        </w:tc>
      </w:tr>
      <w:tr w:rsidR="00220461" w:rsidRPr="005425F6" w:rsidTr="007769CE">
        <w:trPr>
          <w:cantSplit/>
        </w:trPr>
        <w:tc>
          <w:tcPr>
            <w:tcW w:w="4111" w:type="dxa"/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Betahemolytic</w:t>
            </w:r>
            <w:proofErr w:type="spellEnd"/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streptococci</w:t>
            </w:r>
          </w:p>
        </w:tc>
        <w:tc>
          <w:tcPr>
            <w:tcW w:w="1701" w:type="dxa"/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 (5.1)</w:t>
            </w:r>
          </w:p>
        </w:tc>
        <w:tc>
          <w:tcPr>
            <w:tcW w:w="1559" w:type="dxa"/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 (3.2)</w:t>
            </w:r>
          </w:p>
        </w:tc>
      </w:tr>
      <w:tr w:rsidR="00220461" w:rsidRPr="005425F6" w:rsidTr="007769CE">
        <w:trPr>
          <w:cantSplit/>
        </w:trPr>
        <w:tc>
          <w:tcPr>
            <w:tcW w:w="4111" w:type="dxa"/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Enterococcus </w:t>
            </w:r>
            <w:proofErr w:type="spellStart"/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spp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 (5.5)</w:t>
            </w:r>
          </w:p>
        </w:tc>
        <w:tc>
          <w:tcPr>
            <w:tcW w:w="1559" w:type="dxa"/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 (4.7)</w:t>
            </w:r>
          </w:p>
        </w:tc>
      </w:tr>
      <w:tr w:rsidR="00220461" w:rsidRPr="005425F6" w:rsidTr="007769CE">
        <w:trPr>
          <w:cantSplit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Other gram positive bacteria</w:t>
            </w: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 (4.9)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 (6.9)</w:t>
            </w:r>
          </w:p>
        </w:tc>
      </w:tr>
      <w:tr w:rsidR="00220461" w:rsidRPr="006B5354" w:rsidTr="007769CE">
        <w:trPr>
          <w:cantSplit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Chi-square between groups p 0.029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220461" w:rsidRPr="006B5354" w:rsidTr="007769CE">
        <w:trPr>
          <w:cantSplit/>
        </w:trPr>
        <w:tc>
          <w:tcPr>
            <w:tcW w:w="737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20461" w:rsidRPr="005425F6" w:rsidRDefault="00220461" w:rsidP="007769CE">
            <w:pPr>
              <w:autoSpaceDE w:val="0"/>
              <w:autoSpaceDN w:val="0"/>
              <w:adjustRightInd w:val="0"/>
              <w:spacing w:line="260" w:lineRule="exact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Klebsiella </w:t>
            </w:r>
            <w:r w:rsidRPr="005425F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spp</w:t>
            </w: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5425F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Proteus</w:t>
            </w: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25F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spp</w:t>
            </w: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Enterobacter </w:t>
            </w:r>
            <w:r w:rsidRPr="005425F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spp</w:t>
            </w: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other </w:t>
            </w:r>
            <w:r w:rsidRPr="005425F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Enterobacteriaceae</w:t>
            </w: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5425F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Pseudomonas </w:t>
            </w:r>
            <w:r w:rsidRPr="005425F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spp</w:t>
            </w: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other gram-negative bacteria, </w:t>
            </w:r>
            <w:r w:rsidRPr="005425F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Haemophilus</w:t>
            </w: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25F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influenzae</w:t>
            </w: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5425F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Neissera</w:t>
            </w: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meningitis. </w:t>
            </w:r>
            <w:r w:rsidRPr="005425F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</w:t>
            </w: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Anaerobe </w:t>
            </w:r>
            <w:r w:rsidRPr="005425F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gram negative</w:t>
            </w: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bacteria, anaerobe gram-positive bacteria. </w:t>
            </w:r>
            <w:r w:rsidRPr="005425F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4</w:t>
            </w: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Mixed gram-negative aerobic and anaerobic bacteria, mixed gram-positive bacteria, other bacterial infections, mixed bacterial and fungal infections, Candida </w:t>
            </w:r>
            <w:r w:rsidRPr="005425F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spp</w:t>
            </w: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5425F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5</w:t>
            </w: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Viridans</w:t>
            </w:r>
            <w:proofErr w:type="spellEnd"/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group streptococci, coagulase-negative staphylococci, Listeria </w:t>
            </w:r>
            <w:r w:rsidRPr="005425F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monocytogenes</w:t>
            </w: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5234FE" w:rsidRPr="00220461" w:rsidRDefault="005234FE">
      <w:pPr>
        <w:rPr>
          <w:lang w:val="en-US"/>
        </w:rPr>
      </w:pPr>
    </w:p>
    <w:sectPr w:rsidR="005234FE" w:rsidRPr="00220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LA0MjE3NzQwNze2NDdV0lEKTi0uzszPAykwrAUAd845aiwAAAA="/>
  </w:docVars>
  <w:rsids>
    <w:rsidRoot w:val="00220461"/>
    <w:rsid w:val="00220461"/>
    <w:rsid w:val="005234FE"/>
    <w:rsid w:val="006B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B44D18-FCCF-4B59-B64E-246CD6232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46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Nord-Trøndelag</Company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Torsvik Malvin</dc:creator>
  <cp:keywords/>
  <dc:description/>
  <cp:lastModifiedBy>Torsvik Malvin</cp:lastModifiedBy>
  <cp:revision>2</cp:revision>
  <dcterms:created xsi:type="dcterms:W3CDTF">2016-05-28T15:59:00Z</dcterms:created>
  <dcterms:modified xsi:type="dcterms:W3CDTF">2016-06-08T14:14:00Z</dcterms:modified>
</cp:coreProperties>
</file>