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CB6" w:rsidRPr="009C24D2" w:rsidRDefault="003D6076" w:rsidP="00122CB6">
      <w:pPr>
        <w:autoSpaceDE w:val="0"/>
        <w:autoSpaceDN w:val="0"/>
        <w:adjustRightInd w:val="0"/>
        <w:spacing w:after="0" w:line="240" w:lineRule="auto"/>
        <w:rPr>
          <w:sz w:val="20"/>
          <w:szCs w:val="20"/>
          <w:lang w:val="en-GB"/>
        </w:rPr>
      </w:pPr>
      <w:proofErr w:type="gramStart"/>
      <w:r>
        <w:rPr>
          <w:b/>
          <w:sz w:val="20"/>
          <w:szCs w:val="20"/>
          <w:lang w:val="en-GB"/>
        </w:rPr>
        <w:t xml:space="preserve">Additional file </w:t>
      </w:r>
      <w:r w:rsidR="002723FB">
        <w:rPr>
          <w:b/>
          <w:sz w:val="20"/>
          <w:szCs w:val="20"/>
          <w:lang w:val="en-GB"/>
        </w:rPr>
        <w:t>4</w:t>
      </w:r>
      <w:r w:rsidR="00122CB6" w:rsidRPr="00122CB6">
        <w:rPr>
          <w:b/>
          <w:sz w:val="20"/>
          <w:szCs w:val="20"/>
          <w:lang w:val="en-GB"/>
        </w:rPr>
        <w:t>.</w:t>
      </w:r>
      <w:proofErr w:type="gramEnd"/>
      <w:r w:rsidR="00122CB6" w:rsidRPr="00D7566B">
        <w:rPr>
          <w:sz w:val="20"/>
          <w:szCs w:val="20"/>
          <w:lang w:val="en-GB"/>
        </w:rPr>
        <w:t xml:space="preserve"> </w:t>
      </w:r>
      <w:r w:rsidR="00034981">
        <w:rPr>
          <w:sz w:val="20"/>
          <w:szCs w:val="20"/>
          <w:lang w:val="en-GB"/>
        </w:rPr>
        <w:t>Table S</w:t>
      </w:r>
      <w:r w:rsidR="00AC32F9">
        <w:rPr>
          <w:sz w:val="20"/>
          <w:szCs w:val="20"/>
          <w:lang w:val="en-GB"/>
        </w:rPr>
        <w:t>4</w:t>
      </w:r>
      <w:r w:rsidR="00034981">
        <w:rPr>
          <w:sz w:val="20"/>
          <w:szCs w:val="20"/>
          <w:lang w:val="en-GB"/>
        </w:rPr>
        <w:t xml:space="preserve">. </w:t>
      </w:r>
      <w:r w:rsidR="00122CB6" w:rsidRPr="00D7566B">
        <w:rPr>
          <w:sz w:val="20"/>
          <w:szCs w:val="20"/>
          <w:lang w:val="en-GB"/>
        </w:rPr>
        <w:t xml:space="preserve">Multivariate Cox regression analysis for factors on day </w:t>
      </w:r>
      <w:r w:rsidR="00122CB6" w:rsidRPr="009C24D2">
        <w:rPr>
          <w:sz w:val="20"/>
          <w:szCs w:val="20"/>
          <w:lang w:val="en-GB"/>
        </w:rPr>
        <w:t xml:space="preserve">1 including </w:t>
      </w:r>
      <w:r w:rsidR="00E21BD1">
        <w:rPr>
          <w:sz w:val="20"/>
          <w:szCs w:val="20"/>
          <w:lang w:val="en-GB"/>
        </w:rPr>
        <w:t xml:space="preserve">a couple of collinear variables </w:t>
      </w:r>
      <w:r w:rsidR="00122CB6" w:rsidRPr="009C24D2">
        <w:rPr>
          <w:sz w:val="20"/>
          <w:szCs w:val="20"/>
          <w:lang w:val="en-GB"/>
        </w:rPr>
        <w:t xml:space="preserve">and associated with ARDS mortality at day 90 </w:t>
      </w:r>
    </w:p>
    <w:p w:rsidR="00122CB6" w:rsidRDefault="00122CB6" w:rsidP="00122CB6">
      <w:pPr>
        <w:autoSpaceDE w:val="0"/>
        <w:autoSpaceDN w:val="0"/>
        <w:adjustRightInd w:val="0"/>
        <w:spacing w:after="0" w:line="240" w:lineRule="auto"/>
        <w:rPr>
          <w:sz w:val="20"/>
          <w:szCs w:val="20"/>
          <w:lang w:val="en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2127"/>
        <w:gridCol w:w="1244"/>
        <w:gridCol w:w="18"/>
      </w:tblGrid>
      <w:tr w:rsidR="00122CB6" w:rsidRPr="00D7566B" w:rsidTr="00122CB6">
        <w:trPr>
          <w:jc w:val="center"/>
        </w:trPr>
        <w:tc>
          <w:tcPr>
            <w:tcW w:w="9054" w:type="dxa"/>
            <w:gridSpan w:val="4"/>
            <w:shd w:val="clear" w:color="auto" w:fill="DEEAF6" w:themeFill="accent1" w:themeFillTint="33"/>
          </w:tcPr>
          <w:p w:rsidR="00122CB6" w:rsidRPr="00122CB6" w:rsidRDefault="00122CB6" w:rsidP="00E21BD1">
            <w:pPr>
              <w:spacing w:line="240" w:lineRule="auto"/>
              <w:rPr>
                <w:b/>
                <w:sz w:val="20"/>
                <w:szCs w:val="20"/>
                <w:lang w:val="en-CA"/>
              </w:rPr>
            </w:pPr>
            <w:r w:rsidRPr="00122CB6">
              <w:rPr>
                <w:b/>
                <w:sz w:val="20"/>
                <w:szCs w:val="20"/>
                <w:lang w:val="en-CA"/>
              </w:rPr>
              <w:t>Model 1</w:t>
            </w:r>
            <w:r w:rsidR="00E21BD1">
              <w:rPr>
                <w:b/>
                <w:sz w:val="20"/>
                <w:szCs w:val="20"/>
                <w:lang w:val="en-CA"/>
              </w:rPr>
              <w:t>. Couple is</w:t>
            </w:r>
            <w:r w:rsidRPr="00122CB6">
              <w:rPr>
                <w:b/>
                <w:sz w:val="20"/>
                <w:szCs w:val="20"/>
                <w:lang w:val="en-CA"/>
              </w:rPr>
              <w:t xml:space="preserve"> Driving pressure and Plateau pressure on day 1</w:t>
            </w:r>
          </w:p>
        </w:tc>
      </w:tr>
      <w:tr w:rsidR="00122CB6" w:rsidRPr="00D7566B" w:rsidTr="00185360">
        <w:trPr>
          <w:jc w:val="center"/>
        </w:trPr>
        <w:tc>
          <w:tcPr>
            <w:tcW w:w="5665" w:type="dxa"/>
            <w:shd w:val="clear" w:color="auto" w:fill="auto"/>
          </w:tcPr>
          <w:p w:rsidR="00122CB6" w:rsidRPr="00D7566B" w:rsidRDefault="00122CB6" w:rsidP="00122CB6">
            <w:pPr>
              <w:spacing w:line="240" w:lineRule="auto"/>
              <w:rPr>
                <w:b/>
                <w:sz w:val="20"/>
                <w:szCs w:val="20"/>
                <w:lang w:val="en-CA"/>
              </w:rPr>
            </w:pPr>
            <w:r w:rsidRPr="00D7566B">
              <w:rPr>
                <w:b/>
                <w:sz w:val="20"/>
                <w:szCs w:val="20"/>
                <w:lang w:val="en-CA"/>
              </w:rPr>
              <w:t>Variables</w:t>
            </w:r>
          </w:p>
        </w:tc>
        <w:tc>
          <w:tcPr>
            <w:tcW w:w="2127" w:type="dxa"/>
            <w:shd w:val="clear" w:color="auto" w:fill="auto"/>
          </w:tcPr>
          <w:p w:rsidR="00122CB6" w:rsidRPr="00D7566B" w:rsidRDefault="00122CB6" w:rsidP="00122CB6">
            <w:pPr>
              <w:spacing w:line="240" w:lineRule="auto"/>
              <w:jc w:val="center"/>
              <w:rPr>
                <w:b/>
                <w:sz w:val="20"/>
                <w:szCs w:val="20"/>
                <w:lang w:val="en-CA"/>
              </w:rPr>
            </w:pPr>
            <w:r w:rsidRPr="00D7566B">
              <w:rPr>
                <w:b/>
                <w:sz w:val="20"/>
                <w:szCs w:val="20"/>
                <w:lang w:val="en-CA"/>
              </w:rPr>
              <w:t>Hazard Ratio (95% CI)</w:t>
            </w:r>
          </w:p>
        </w:tc>
        <w:tc>
          <w:tcPr>
            <w:tcW w:w="1262" w:type="dxa"/>
            <w:gridSpan w:val="2"/>
            <w:shd w:val="clear" w:color="auto" w:fill="auto"/>
          </w:tcPr>
          <w:p w:rsidR="00122CB6" w:rsidRPr="00122CB6" w:rsidRDefault="00122CB6" w:rsidP="00122CB6">
            <w:pPr>
              <w:spacing w:line="240" w:lineRule="auto"/>
              <w:jc w:val="center"/>
              <w:rPr>
                <w:b/>
                <w:sz w:val="20"/>
                <w:szCs w:val="20"/>
                <w:lang w:val="en-CA"/>
              </w:rPr>
            </w:pPr>
            <w:r w:rsidRPr="00122CB6">
              <w:rPr>
                <w:b/>
                <w:i/>
                <w:sz w:val="20"/>
                <w:szCs w:val="20"/>
                <w:lang w:val="en-CA"/>
              </w:rPr>
              <w:t>p</w:t>
            </w:r>
          </w:p>
        </w:tc>
      </w:tr>
      <w:tr w:rsidR="00122CB6" w:rsidRPr="00D7566B" w:rsidTr="00185360">
        <w:trPr>
          <w:gridAfter w:val="1"/>
          <w:wAfter w:w="18" w:type="dxa"/>
          <w:jc w:val="center"/>
        </w:trPr>
        <w:tc>
          <w:tcPr>
            <w:tcW w:w="5665" w:type="dxa"/>
            <w:shd w:val="clear" w:color="auto" w:fill="auto"/>
          </w:tcPr>
          <w:p w:rsidR="00122CB6" w:rsidRPr="00D7566B" w:rsidRDefault="00122CB6" w:rsidP="00122CB6">
            <w:pPr>
              <w:spacing w:line="240" w:lineRule="auto"/>
              <w:jc w:val="both"/>
              <w:rPr>
                <w:sz w:val="20"/>
                <w:szCs w:val="20"/>
                <w:lang w:val="en-CA"/>
              </w:rPr>
            </w:pPr>
            <w:r w:rsidRPr="00D7566B">
              <w:rPr>
                <w:sz w:val="20"/>
                <w:szCs w:val="20"/>
                <w:lang w:val="en-CA"/>
              </w:rPr>
              <w:t>Age, per year</w:t>
            </w:r>
          </w:p>
        </w:tc>
        <w:tc>
          <w:tcPr>
            <w:tcW w:w="2127" w:type="dxa"/>
            <w:shd w:val="clear" w:color="auto" w:fill="auto"/>
          </w:tcPr>
          <w:p w:rsidR="00122CB6" w:rsidRPr="00D7566B" w:rsidRDefault="00122CB6" w:rsidP="00122CB6">
            <w:pPr>
              <w:spacing w:line="240" w:lineRule="auto"/>
              <w:jc w:val="center"/>
              <w:rPr>
                <w:sz w:val="20"/>
                <w:szCs w:val="20"/>
                <w:lang w:val="en-CA"/>
              </w:rPr>
            </w:pPr>
            <w:r w:rsidRPr="00D7566B">
              <w:rPr>
                <w:sz w:val="20"/>
                <w:szCs w:val="20"/>
                <w:lang w:val="en-CA"/>
              </w:rPr>
              <w:t>1.04 (1.03 – 1.05)</w:t>
            </w:r>
          </w:p>
        </w:tc>
        <w:tc>
          <w:tcPr>
            <w:tcW w:w="1244" w:type="dxa"/>
            <w:shd w:val="clear" w:color="auto" w:fill="auto"/>
          </w:tcPr>
          <w:p w:rsidR="00122CB6" w:rsidRPr="00D7566B" w:rsidRDefault="00122CB6" w:rsidP="00122C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D7566B">
              <w:rPr>
                <w:sz w:val="20"/>
                <w:szCs w:val="20"/>
                <w:lang w:val="en-CA"/>
              </w:rPr>
              <w:t>&lt;0.001</w:t>
            </w:r>
          </w:p>
        </w:tc>
        <w:bookmarkStart w:id="0" w:name="_GoBack"/>
        <w:bookmarkEnd w:id="0"/>
      </w:tr>
      <w:tr w:rsidR="00122CB6" w:rsidRPr="00D7566B" w:rsidTr="00185360">
        <w:trPr>
          <w:gridAfter w:val="1"/>
          <w:wAfter w:w="18" w:type="dxa"/>
          <w:jc w:val="center"/>
        </w:trPr>
        <w:tc>
          <w:tcPr>
            <w:tcW w:w="5665" w:type="dxa"/>
            <w:shd w:val="clear" w:color="auto" w:fill="auto"/>
          </w:tcPr>
          <w:p w:rsidR="00122CB6" w:rsidRPr="00D7566B" w:rsidRDefault="00122CB6" w:rsidP="00122CB6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D7566B">
              <w:rPr>
                <w:sz w:val="20"/>
                <w:szCs w:val="20"/>
              </w:rPr>
              <w:t>SOFA score on day 1, per unit</w:t>
            </w:r>
          </w:p>
        </w:tc>
        <w:tc>
          <w:tcPr>
            <w:tcW w:w="2127" w:type="dxa"/>
            <w:shd w:val="clear" w:color="auto" w:fill="auto"/>
          </w:tcPr>
          <w:p w:rsidR="00122CB6" w:rsidRPr="009C24D2" w:rsidRDefault="009C24D2" w:rsidP="00122CB6">
            <w:pPr>
              <w:spacing w:line="240" w:lineRule="auto"/>
              <w:jc w:val="center"/>
              <w:rPr>
                <w:sz w:val="20"/>
                <w:szCs w:val="20"/>
                <w:lang w:val="fr-FR"/>
              </w:rPr>
            </w:pPr>
            <w:r w:rsidRPr="009C24D2">
              <w:rPr>
                <w:sz w:val="20"/>
                <w:szCs w:val="20"/>
                <w:lang w:val="en-CA"/>
              </w:rPr>
              <w:t>1.07</w:t>
            </w:r>
            <w:r w:rsidR="00122CB6" w:rsidRPr="009C24D2">
              <w:rPr>
                <w:sz w:val="20"/>
                <w:szCs w:val="20"/>
                <w:lang w:val="en-CA"/>
              </w:rPr>
              <w:t xml:space="preserve"> (1.0</w:t>
            </w:r>
            <w:r w:rsidRPr="009C24D2">
              <w:rPr>
                <w:sz w:val="20"/>
                <w:szCs w:val="20"/>
                <w:lang w:val="en-CA"/>
              </w:rPr>
              <w:t>3</w:t>
            </w:r>
            <w:r w:rsidR="00122CB6" w:rsidRPr="009C24D2">
              <w:rPr>
                <w:sz w:val="20"/>
                <w:szCs w:val="20"/>
                <w:lang w:val="en-CA"/>
              </w:rPr>
              <w:t xml:space="preserve"> – 1.1</w:t>
            </w:r>
            <w:r w:rsidRPr="009C24D2">
              <w:rPr>
                <w:sz w:val="20"/>
                <w:szCs w:val="20"/>
                <w:lang w:val="fr-FR"/>
              </w:rPr>
              <w:t>1</w:t>
            </w:r>
            <w:r w:rsidR="00122CB6" w:rsidRPr="009C24D2">
              <w:rPr>
                <w:sz w:val="20"/>
                <w:szCs w:val="20"/>
                <w:lang w:val="fr-FR"/>
              </w:rPr>
              <w:t>)</w:t>
            </w:r>
          </w:p>
        </w:tc>
        <w:tc>
          <w:tcPr>
            <w:tcW w:w="1244" w:type="dxa"/>
            <w:shd w:val="clear" w:color="auto" w:fill="auto"/>
          </w:tcPr>
          <w:p w:rsidR="00122CB6" w:rsidRPr="009C24D2" w:rsidRDefault="00122CB6" w:rsidP="00122C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C24D2">
              <w:rPr>
                <w:sz w:val="20"/>
                <w:szCs w:val="20"/>
                <w:lang w:val="en-CA"/>
              </w:rPr>
              <w:t>&lt;0.001</w:t>
            </w:r>
          </w:p>
        </w:tc>
      </w:tr>
      <w:tr w:rsidR="00122CB6" w:rsidRPr="00D7566B" w:rsidTr="00185360">
        <w:trPr>
          <w:gridAfter w:val="1"/>
          <w:wAfter w:w="18" w:type="dxa"/>
          <w:jc w:val="center"/>
        </w:trPr>
        <w:tc>
          <w:tcPr>
            <w:tcW w:w="5665" w:type="dxa"/>
            <w:shd w:val="clear" w:color="auto" w:fill="auto"/>
          </w:tcPr>
          <w:p w:rsidR="00122CB6" w:rsidRPr="00E21BD1" w:rsidRDefault="00E21BD1" w:rsidP="00122CB6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E21BD1">
              <w:rPr>
                <w:sz w:val="20"/>
                <w:szCs w:val="20"/>
              </w:rPr>
              <w:t>Continuous NMBA as allocation group, (reference is  yes)</w:t>
            </w:r>
          </w:p>
        </w:tc>
        <w:tc>
          <w:tcPr>
            <w:tcW w:w="2127" w:type="dxa"/>
            <w:shd w:val="clear" w:color="auto" w:fill="auto"/>
          </w:tcPr>
          <w:p w:rsidR="00122CB6" w:rsidRPr="009C24D2" w:rsidRDefault="00122CB6" w:rsidP="00122C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C24D2">
              <w:rPr>
                <w:sz w:val="20"/>
                <w:szCs w:val="20"/>
              </w:rPr>
              <w:t>0.</w:t>
            </w:r>
            <w:r w:rsidR="009C24D2" w:rsidRPr="009C24D2">
              <w:rPr>
                <w:sz w:val="20"/>
                <w:szCs w:val="20"/>
              </w:rPr>
              <w:t>64</w:t>
            </w:r>
            <w:r w:rsidRPr="009C24D2">
              <w:rPr>
                <w:sz w:val="20"/>
                <w:szCs w:val="20"/>
              </w:rPr>
              <w:t xml:space="preserve"> (0.</w:t>
            </w:r>
            <w:r w:rsidR="009C24D2" w:rsidRPr="009C24D2">
              <w:rPr>
                <w:sz w:val="20"/>
                <w:szCs w:val="20"/>
              </w:rPr>
              <w:t>45</w:t>
            </w:r>
            <w:r w:rsidRPr="009C24D2">
              <w:rPr>
                <w:sz w:val="20"/>
                <w:szCs w:val="20"/>
              </w:rPr>
              <w:t xml:space="preserve"> – </w:t>
            </w:r>
            <w:r w:rsidR="009C24D2" w:rsidRPr="009C24D2">
              <w:rPr>
                <w:sz w:val="20"/>
                <w:szCs w:val="20"/>
              </w:rPr>
              <w:t>0.90</w:t>
            </w:r>
            <w:r w:rsidRPr="009C24D2">
              <w:rPr>
                <w:sz w:val="20"/>
                <w:szCs w:val="20"/>
              </w:rPr>
              <w:t>)</w:t>
            </w:r>
          </w:p>
        </w:tc>
        <w:tc>
          <w:tcPr>
            <w:tcW w:w="1244" w:type="dxa"/>
            <w:shd w:val="clear" w:color="auto" w:fill="auto"/>
          </w:tcPr>
          <w:p w:rsidR="00122CB6" w:rsidRPr="009C24D2" w:rsidRDefault="00122CB6" w:rsidP="00122C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C24D2">
              <w:rPr>
                <w:sz w:val="20"/>
                <w:szCs w:val="20"/>
              </w:rPr>
              <w:t>0.</w:t>
            </w:r>
            <w:r w:rsidR="009C24D2" w:rsidRPr="009C24D2">
              <w:rPr>
                <w:sz w:val="20"/>
                <w:szCs w:val="20"/>
              </w:rPr>
              <w:t>011</w:t>
            </w:r>
          </w:p>
        </w:tc>
      </w:tr>
      <w:tr w:rsidR="00122CB6" w:rsidRPr="00D7566B" w:rsidTr="00185360">
        <w:trPr>
          <w:gridAfter w:val="1"/>
          <w:wAfter w:w="18" w:type="dxa"/>
          <w:jc w:val="center"/>
        </w:trPr>
        <w:tc>
          <w:tcPr>
            <w:tcW w:w="5665" w:type="dxa"/>
            <w:shd w:val="clear" w:color="auto" w:fill="auto"/>
          </w:tcPr>
          <w:p w:rsidR="00122CB6" w:rsidRPr="00E21BD1" w:rsidRDefault="00E21BD1" w:rsidP="00122CB6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Prone position</w:t>
            </w:r>
            <w:r w:rsidRPr="00E21BD1">
              <w:rPr>
                <w:sz w:val="20"/>
                <w:szCs w:val="20"/>
              </w:rPr>
              <w:t xml:space="preserve"> as allocation group, (reference is  yes)</w:t>
            </w:r>
          </w:p>
        </w:tc>
        <w:tc>
          <w:tcPr>
            <w:tcW w:w="2127" w:type="dxa"/>
            <w:shd w:val="clear" w:color="auto" w:fill="auto"/>
          </w:tcPr>
          <w:p w:rsidR="00122CB6" w:rsidRPr="009C24D2" w:rsidRDefault="00122CB6" w:rsidP="00122C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C24D2">
              <w:rPr>
                <w:sz w:val="20"/>
                <w:szCs w:val="20"/>
              </w:rPr>
              <w:t>0.</w:t>
            </w:r>
            <w:r w:rsidR="009C24D2" w:rsidRPr="009C24D2">
              <w:rPr>
                <w:sz w:val="20"/>
                <w:szCs w:val="20"/>
              </w:rPr>
              <w:t>68</w:t>
            </w:r>
            <w:r w:rsidRPr="009C24D2">
              <w:rPr>
                <w:sz w:val="20"/>
                <w:szCs w:val="20"/>
              </w:rPr>
              <w:t xml:space="preserve"> (0.</w:t>
            </w:r>
            <w:r w:rsidR="009C24D2" w:rsidRPr="009C24D2">
              <w:rPr>
                <w:sz w:val="20"/>
                <w:szCs w:val="20"/>
              </w:rPr>
              <w:t>47</w:t>
            </w:r>
            <w:r w:rsidRPr="009C24D2">
              <w:rPr>
                <w:sz w:val="20"/>
                <w:szCs w:val="20"/>
              </w:rPr>
              <w:t xml:space="preserve"> – 0.</w:t>
            </w:r>
            <w:r w:rsidR="009C24D2" w:rsidRPr="009C24D2">
              <w:rPr>
                <w:sz w:val="20"/>
                <w:szCs w:val="20"/>
              </w:rPr>
              <w:t>98</w:t>
            </w:r>
            <w:r w:rsidRPr="009C24D2">
              <w:rPr>
                <w:sz w:val="20"/>
                <w:szCs w:val="20"/>
              </w:rPr>
              <w:t>)</w:t>
            </w:r>
          </w:p>
        </w:tc>
        <w:tc>
          <w:tcPr>
            <w:tcW w:w="1244" w:type="dxa"/>
            <w:shd w:val="clear" w:color="auto" w:fill="auto"/>
          </w:tcPr>
          <w:p w:rsidR="00122CB6" w:rsidRPr="009C24D2" w:rsidRDefault="00122CB6" w:rsidP="009C24D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C24D2">
              <w:rPr>
                <w:sz w:val="20"/>
                <w:szCs w:val="20"/>
              </w:rPr>
              <w:t>0.0</w:t>
            </w:r>
            <w:r w:rsidR="009C24D2" w:rsidRPr="009C24D2">
              <w:rPr>
                <w:sz w:val="20"/>
                <w:szCs w:val="20"/>
              </w:rPr>
              <w:t>38</w:t>
            </w:r>
          </w:p>
        </w:tc>
      </w:tr>
      <w:tr w:rsidR="00122CB6" w:rsidRPr="00D7566B" w:rsidTr="00185360">
        <w:trPr>
          <w:gridAfter w:val="1"/>
          <w:wAfter w:w="18" w:type="dxa"/>
          <w:jc w:val="center"/>
        </w:trPr>
        <w:tc>
          <w:tcPr>
            <w:tcW w:w="5665" w:type="dxa"/>
            <w:shd w:val="clear" w:color="auto" w:fill="auto"/>
          </w:tcPr>
          <w:p w:rsidR="00122CB6" w:rsidRDefault="00122CB6" w:rsidP="00122CB6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Respiratory rate on day 1, per unit</w:t>
            </w:r>
          </w:p>
        </w:tc>
        <w:tc>
          <w:tcPr>
            <w:tcW w:w="2127" w:type="dxa"/>
            <w:shd w:val="clear" w:color="auto" w:fill="auto"/>
          </w:tcPr>
          <w:p w:rsidR="00122CB6" w:rsidRPr="009C24D2" w:rsidRDefault="009C24D2" w:rsidP="00122C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C24D2">
              <w:rPr>
                <w:sz w:val="20"/>
                <w:szCs w:val="20"/>
              </w:rPr>
              <w:t>1.01 (0.98 – 1.03)</w:t>
            </w:r>
          </w:p>
        </w:tc>
        <w:tc>
          <w:tcPr>
            <w:tcW w:w="1244" w:type="dxa"/>
            <w:shd w:val="clear" w:color="auto" w:fill="auto"/>
          </w:tcPr>
          <w:p w:rsidR="00122CB6" w:rsidRPr="009C24D2" w:rsidRDefault="009C24D2" w:rsidP="00122C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C24D2">
              <w:rPr>
                <w:sz w:val="20"/>
                <w:szCs w:val="20"/>
              </w:rPr>
              <w:t>0.656</w:t>
            </w:r>
          </w:p>
        </w:tc>
      </w:tr>
      <w:tr w:rsidR="00122CB6" w:rsidRPr="00D7566B" w:rsidTr="00185360">
        <w:trPr>
          <w:gridAfter w:val="1"/>
          <w:wAfter w:w="18" w:type="dxa"/>
          <w:jc w:val="center"/>
        </w:trPr>
        <w:tc>
          <w:tcPr>
            <w:tcW w:w="5665" w:type="dxa"/>
            <w:shd w:val="clear" w:color="auto" w:fill="auto"/>
          </w:tcPr>
          <w:p w:rsidR="00122CB6" w:rsidRDefault="00122CB6" w:rsidP="00122CB6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Driving pressure on day 1, per unit</w:t>
            </w:r>
          </w:p>
        </w:tc>
        <w:tc>
          <w:tcPr>
            <w:tcW w:w="2127" w:type="dxa"/>
            <w:shd w:val="clear" w:color="auto" w:fill="auto"/>
          </w:tcPr>
          <w:p w:rsidR="00122CB6" w:rsidRPr="009C24D2" w:rsidRDefault="009C24D2" w:rsidP="00122C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C24D2">
              <w:rPr>
                <w:sz w:val="20"/>
                <w:szCs w:val="20"/>
              </w:rPr>
              <w:t>1.31 (1.07 – 1.61)</w:t>
            </w:r>
          </w:p>
        </w:tc>
        <w:tc>
          <w:tcPr>
            <w:tcW w:w="1244" w:type="dxa"/>
            <w:shd w:val="clear" w:color="auto" w:fill="auto"/>
          </w:tcPr>
          <w:p w:rsidR="00122CB6" w:rsidRPr="009C24D2" w:rsidRDefault="009C24D2" w:rsidP="00122C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C24D2">
              <w:rPr>
                <w:sz w:val="20"/>
                <w:szCs w:val="20"/>
              </w:rPr>
              <w:t>0.010</w:t>
            </w:r>
          </w:p>
        </w:tc>
      </w:tr>
      <w:tr w:rsidR="00122CB6" w:rsidRPr="00D7566B" w:rsidTr="00185360">
        <w:trPr>
          <w:gridAfter w:val="1"/>
          <w:wAfter w:w="18" w:type="dxa"/>
          <w:jc w:val="center"/>
        </w:trPr>
        <w:tc>
          <w:tcPr>
            <w:tcW w:w="5665" w:type="dxa"/>
            <w:shd w:val="clear" w:color="auto" w:fill="auto"/>
          </w:tcPr>
          <w:p w:rsidR="00122CB6" w:rsidRDefault="00122CB6" w:rsidP="00122CB6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Plateau pressure on day 1, per unit</w:t>
            </w:r>
          </w:p>
        </w:tc>
        <w:tc>
          <w:tcPr>
            <w:tcW w:w="2127" w:type="dxa"/>
            <w:shd w:val="clear" w:color="auto" w:fill="auto"/>
          </w:tcPr>
          <w:p w:rsidR="00122CB6" w:rsidRPr="009C24D2" w:rsidRDefault="009C24D2" w:rsidP="00122C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C24D2">
              <w:rPr>
                <w:sz w:val="20"/>
                <w:szCs w:val="20"/>
              </w:rPr>
              <w:t>1.13 (1.02 – 1.26)</w:t>
            </w:r>
          </w:p>
        </w:tc>
        <w:tc>
          <w:tcPr>
            <w:tcW w:w="1244" w:type="dxa"/>
            <w:shd w:val="clear" w:color="auto" w:fill="auto"/>
          </w:tcPr>
          <w:p w:rsidR="00122CB6" w:rsidRPr="009C24D2" w:rsidRDefault="009C24D2" w:rsidP="00122C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C24D2">
              <w:rPr>
                <w:sz w:val="20"/>
                <w:szCs w:val="20"/>
              </w:rPr>
              <w:t>0.021</w:t>
            </w:r>
          </w:p>
        </w:tc>
      </w:tr>
      <w:tr w:rsidR="00122CB6" w:rsidRPr="00D7566B" w:rsidTr="00185360">
        <w:trPr>
          <w:gridAfter w:val="1"/>
          <w:wAfter w:w="18" w:type="dxa"/>
          <w:jc w:val="center"/>
        </w:trPr>
        <w:tc>
          <w:tcPr>
            <w:tcW w:w="5665" w:type="dxa"/>
            <w:shd w:val="clear" w:color="auto" w:fill="auto"/>
          </w:tcPr>
          <w:p w:rsidR="00122CB6" w:rsidRPr="00D7566B" w:rsidRDefault="00185360" w:rsidP="00023859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Interaction D</w:t>
            </w:r>
            <w:r w:rsidR="00122CB6">
              <w:rPr>
                <w:sz w:val="20"/>
                <w:szCs w:val="20"/>
              </w:rPr>
              <w:t xml:space="preserve">riving pressure * </w:t>
            </w:r>
            <w:r w:rsidR="00023859">
              <w:rPr>
                <w:sz w:val="20"/>
                <w:szCs w:val="20"/>
              </w:rPr>
              <w:t>Plateau pressure</w:t>
            </w:r>
            <w:r w:rsidR="00122CB6">
              <w:rPr>
                <w:sz w:val="20"/>
                <w:szCs w:val="20"/>
              </w:rPr>
              <w:t xml:space="preserve"> on day 1, per unit</w:t>
            </w:r>
          </w:p>
        </w:tc>
        <w:tc>
          <w:tcPr>
            <w:tcW w:w="2127" w:type="dxa"/>
            <w:shd w:val="clear" w:color="auto" w:fill="auto"/>
          </w:tcPr>
          <w:p w:rsidR="00122CB6" w:rsidRPr="009C24D2" w:rsidRDefault="009C24D2" w:rsidP="00122C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C24D2">
              <w:rPr>
                <w:sz w:val="20"/>
                <w:szCs w:val="20"/>
              </w:rPr>
              <w:t>0.99 (0.98 – 0.99)</w:t>
            </w:r>
          </w:p>
        </w:tc>
        <w:tc>
          <w:tcPr>
            <w:tcW w:w="1244" w:type="dxa"/>
            <w:shd w:val="clear" w:color="auto" w:fill="auto"/>
          </w:tcPr>
          <w:p w:rsidR="00122CB6" w:rsidRPr="009C24D2" w:rsidRDefault="009C24D2" w:rsidP="00122C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C24D2">
              <w:rPr>
                <w:sz w:val="20"/>
                <w:szCs w:val="20"/>
              </w:rPr>
              <w:t>0.019</w:t>
            </w:r>
          </w:p>
        </w:tc>
      </w:tr>
      <w:tr w:rsidR="00122CB6" w:rsidRPr="009707DB" w:rsidTr="00185360">
        <w:trPr>
          <w:gridAfter w:val="1"/>
          <w:wAfter w:w="18" w:type="dxa"/>
          <w:jc w:val="center"/>
        </w:trPr>
        <w:tc>
          <w:tcPr>
            <w:tcW w:w="5665" w:type="dxa"/>
            <w:shd w:val="clear" w:color="auto" w:fill="auto"/>
          </w:tcPr>
          <w:p w:rsidR="00122CB6" w:rsidRPr="00D7566B" w:rsidRDefault="00122CB6" w:rsidP="009707DB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D7566B">
              <w:rPr>
                <w:sz w:val="20"/>
                <w:szCs w:val="20"/>
              </w:rPr>
              <w:t>PaO</w:t>
            </w:r>
            <w:r w:rsidRPr="00D7566B">
              <w:rPr>
                <w:sz w:val="20"/>
                <w:szCs w:val="20"/>
                <w:vertAlign w:val="subscript"/>
              </w:rPr>
              <w:t>2</w:t>
            </w:r>
            <w:r w:rsidRPr="00D7566B">
              <w:rPr>
                <w:sz w:val="20"/>
                <w:szCs w:val="20"/>
              </w:rPr>
              <w:t>/FiO</w:t>
            </w:r>
            <w:r w:rsidRPr="00D7566B">
              <w:rPr>
                <w:sz w:val="20"/>
                <w:szCs w:val="20"/>
                <w:vertAlign w:val="subscript"/>
              </w:rPr>
              <w:t xml:space="preserve">2 </w:t>
            </w:r>
            <w:r w:rsidRPr="00D7566B">
              <w:rPr>
                <w:sz w:val="20"/>
                <w:szCs w:val="20"/>
              </w:rPr>
              <w:t>on day 1, per unit</w:t>
            </w:r>
          </w:p>
        </w:tc>
        <w:tc>
          <w:tcPr>
            <w:tcW w:w="2127" w:type="dxa"/>
            <w:shd w:val="clear" w:color="auto" w:fill="auto"/>
          </w:tcPr>
          <w:p w:rsidR="00122CB6" w:rsidRPr="009C24D2" w:rsidRDefault="009C24D2" w:rsidP="009707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C24D2">
              <w:rPr>
                <w:sz w:val="20"/>
                <w:szCs w:val="20"/>
              </w:rPr>
              <w:t>1.00 (0.99 – 1.02</w:t>
            </w:r>
            <w:r w:rsidR="00122CB6" w:rsidRPr="009C24D2">
              <w:rPr>
                <w:sz w:val="20"/>
                <w:szCs w:val="20"/>
              </w:rPr>
              <w:t>)</w:t>
            </w:r>
          </w:p>
        </w:tc>
        <w:tc>
          <w:tcPr>
            <w:tcW w:w="1244" w:type="dxa"/>
            <w:shd w:val="clear" w:color="auto" w:fill="auto"/>
          </w:tcPr>
          <w:p w:rsidR="00122CB6" w:rsidRPr="009C24D2" w:rsidRDefault="00122CB6" w:rsidP="009707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C24D2">
              <w:rPr>
                <w:sz w:val="20"/>
                <w:szCs w:val="20"/>
              </w:rPr>
              <w:t>0.</w:t>
            </w:r>
            <w:r w:rsidR="009C24D2" w:rsidRPr="009C24D2">
              <w:rPr>
                <w:sz w:val="20"/>
                <w:szCs w:val="20"/>
              </w:rPr>
              <w:t>991</w:t>
            </w:r>
          </w:p>
        </w:tc>
      </w:tr>
      <w:tr w:rsidR="00122CB6" w:rsidRPr="009707DB" w:rsidTr="00185360">
        <w:trPr>
          <w:gridAfter w:val="1"/>
          <w:wAfter w:w="18" w:type="dxa"/>
          <w:jc w:val="center"/>
        </w:trPr>
        <w:tc>
          <w:tcPr>
            <w:tcW w:w="5665" w:type="dxa"/>
            <w:shd w:val="clear" w:color="auto" w:fill="auto"/>
          </w:tcPr>
          <w:p w:rsidR="00122CB6" w:rsidRPr="00D7566B" w:rsidRDefault="00122CB6" w:rsidP="009707DB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D7566B">
              <w:rPr>
                <w:sz w:val="20"/>
                <w:szCs w:val="20"/>
              </w:rPr>
              <w:t>Arterial pH on day 1, per unit</w:t>
            </w:r>
          </w:p>
        </w:tc>
        <w:tc>
          <w:tcPr>
            <w:tcW w:w="2127" w:type="dxa"/>
            <w:shd w:val="clear" w:color="auto" w:fill="auto"/>
          </w:tcPr>
          <w:p w:rsidR="00122CB6" w:rsidRPr="009C24D2" w:rsidRDefault="009C24D2" w:rsidP="009C24D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C24D2">
              <w:rPr>
                <w:sz w:val="20"/>
                <w:szCs w:val="20"/>
              </w:rPr>
              <w:t>0.045 (0.006</w:t>
            </w:r>
            <w:r w:rsidR="00122CB6" w:rsidRPr="009C24D2">
              <w:rPr>
                <w:sz w:val="20"/>
                <w:szCs w:val="20"/>
              </w:rPr>
              <w:t xml:space="preserve"> – 0.3</w:t>
            </w:r>
            <w:r w:rsidRPr="009C24D2">
              <w:rPr>
                <w:sz w:val="20"/>
                <w:szCs w:val="20"/>
              </w:rPr>
              <w:t>29</w:t>
            </w:r>
            <w:r w:rsidR="00122CB6" w:rsidRPr="009C24D2">
              <w:rPr>
                <w:sz w:val="20"/>
                <w:szCs w:val="20"/>
              </w:rPr>
              <w:t>)</w:t>
            </w:r>
          </w:p>
        </w:tc>
        <w:tc>
          <w:tcPr>
            <w:tcW w:w="1244" w:type="dxa"/>
            <w:shd w:val="clear" w:color="auto" w:fill="auto"/>
          </w:tcPr>
          <w:p w:rsidR="00122CB6" w:rsidRPr="009C24D2" w:rsidRDefault="00122CB6" w:rsidP="009707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C24D2">
              <w:rPr>
                <w:sz w:val="20"/>
                <w:szCs w:val="20"/>
              </w:rPr>
              <w:t>0.002</w:t>
            </w:r>
          </w:p>
        </w:tc>
      </w:tr>
      <w:tr w:rsidR="00122CB6" w:rsidRPr="009707DB" w:rsidTr="00185360">
        <w:trPr>
          <w:gridAfter w:val="1"/>
          <w:wAfter w:w="18" w:type="dxa"/>
          <w:jc w:val="center"/>
        </w:trPr>
        <w:tc>
          <w:tcPr>
            <w:tcW w:w="5665" w:type="dxa"/>
            <w:shd w:val="clear" w:color="auto" w:fill="auto"/>
          </w:tcPr>
          <w:p w:rsidR="00122CB6" w:rsidRPr="00D7566B" w:rsidRDefault="00122CB6" w:rsidP="009707DB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D7566B">
              <w:rPr>
                <w:sz w:val="20"/>
                <w:szCs w:val="20"/>
              </w:rPr>
              <w:t>Lactate on day 1, per unit</w:t>
            </w:r>
          </w:p>
        </w:tc>
        <w:tc>
          <w:tcPr>
            <w:tcW w:w="2127" w:type="dxa"/>
            <w:shd w:val="clear" w:color="auto" w:fill="auto"/>
          </w:tcPr>
          <w:p w:rsidR="00122CB6" w:rsidRPr="009C24D2" w:rsidRDefault="009C24D2" w:rsidP="009C24D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C24D2">
              <w:rPr>
                <w:sz w:val="20"/>
                <w:szCs w:val="20"/>
              </w:rPr>
              <w:t>17.75</w:t>
            </w:r>
            <w:r w:rsidR="00122CB6" w:rsidRPr="009C24D2">
              <w:rPr>
                <w:sz w:val="20"/>
                <w:szCs w:val="20"/>
              </w:rPr>
              <w:t xml:space="preserve"> (1.</w:t>
            </w:r>
            <w:r w:rsidRPr="009C24D2">
              <w:rPr>
                <w:sz w:val="20"/>
                <w:szCs w:val="20"/>
              </w:rPr>
              <w:t>21</w:t>
            </w:r>
            <w:r w:rsidR="00122CB6" w:rsidRPr="009C24D2">
              <w:rPr>
                <w:sz w:val="20"/>
                <w:szCs w:val="20"/>
              </w:rPr>
              <w:t xml:space="preserve"> – </w:t>
            </w:r>
            <w:r w:rsidRPr="009C24D2">
              <w:rPr>
                <w:sz w:val="20"/>
                <w:szCs w:val="20"/>
              </w:rPr>
              <w:t>259.96</w:t>
            </w:r>
            <w:r w:rsidR="00122CB6" w:rsidRPr="009C24D2">
              <w:rPr>
                <w:sz w:val="20"/>
                <w:szCs w:val="20"/>
              </w:rPr>
              <w:t>)</w:t>
            </w:r>
          </w:p>
        </w:tc>
        <w:tc>
          <w:tcPr>
            <w:tcW w:w="1244" w:type="dxa"/>
            <w:shd w:val="clear" w:color="auto" w:fill="auto"/>
          </w:tcPr>
          <w:p w:rsidR="00122CB6" w:rsidRPr="009C24D2" w:rsidRDefault="00122CB6" w:rsidP="009707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C24D2">
              <w:rPr>
                <w:sz w:val="20"/>
                <w:szCs w:val="20"/>
              </w:rPr>
              <w:t>0.</w:t>
            </w:r>
            <w:r w:rsidR="009C24D2" w:rsidRPr="009C24D2">
              <w:rPr>
                <w:sz w:val="20"/>
                <w:szCs w:val="20"/>
              </w:rPr>
              <w:t>036</w:t>
            </w:r>
          </w:p>
        </w:tc>
      </w:tr>
      <w:tr w:rsidR="00122CB6" w:rsidRPr="009707DB" w:rsidTr="00185360">
        <w:trPr>
          <w:gridAfter w:val="1"/>
          <w:wAfter w:w="18" w:type="dxa"/>
          <w:jc w:val="center"/>
        </w:trPr>
        <w:tc>
          <w:tcPr>
            <w:tcW w:w="5665" w:type="dxa"/>
            <w:shd w:val="clear" w:color="auto" w:fill="auto"/>
          </w:tcPr>
          <w:p w:rsidR="00122CB6" w:rsidRPr="00D7566B" w:rsidRDefault="00122CB6" w:rsidP="009707DB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D7566B">
              <w:rPr>
                <w:sz w:val="20"/>
                <w:szCs w:val="20"/>
              </w:rPr>
              <w:t>Interaction lactate * arterial pH on day 1, per unit</w:t>
            </w:r>
          </w:p>
        </w:tc>
        <w:tc>
          <w:tcPr>
            <w:tcW w:w="2127" w:type="dxa"/>
            <w:shd w:val="clear" w:color="auto" w:fill="auto"/>
          </w:tcPr>
          <w:p w:rsidR="00122CB6" w:rsidRPr="009C24D2" w:rsidRDefault="00122CB6" w:rsidP="009C24D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C24D2">
              <w:rPr>
                <w:sz w:val="20"/>
                <w:szCs w:val="20"/>
              </w:rPr>
              <w:t>0.</w:t>
            </w:r>
            <w:r w:rsidR="009C24D2" w:rsidRPr="009C24D2">
              <w:rPr>
                <w:sz w:val="20"/>
                <w:szCs w:val="20"/>
              </w:rPr>
              <w:t>67</w:t>
            </w:r>
            <w:r w:rsidRPr="009C24D2">
              <w:rPr>
                <w:sz w:val="20"/>
                <w:szCs w:val="20"/>
              </w:rPr>
              <w:t xml:space="preserve"> (0.4</w:t>
            </w:r>
            <w:r w:rsidR="009C24D2" w:rsidRPr="009C24D2">
              <w:rPr>
                <w:sz w:val="20"/>
                <w:szCs w:val="20"/>
              </w:rPr>
              <w:t>6</w:t>
            </w:r>
            <w:r w:rsidRPr="009C24D2">
              <w:rPr>
                <w:sz w:val="20"/>
                <w:szCs w:val="20"/>
              </w:rPr>
              <w:t xml:space="preserve"> – 0.9</w:t>
            </w:r>
            <w:r w:rsidR="009C24D2" w:rsidRPr="009C24D2">
              <w:rPr>
                <w:sz w:val="20"/>
                <w:szCs w:val="20"/>
              </w:rPr>
              <w:t>8</w:t>
            </w:r>
            <w:r w:rsidRPr="009C24D2">
              <w:rPr>
                <w:sz w:val="20"/>
                <w:szCs w:val="20"/>
              </w:rPr>
              <w:t>)</w:t>
            </w:r>
          </w:p>
        </w:tc>
        <w:tc>
          <w:tcPr>
            <w:tcW w:w="1244" w:type="dxa"/>
            <w:shd w:val="clear" w:color="auto" w:fill="auto"/>
          </w:tcPr>
          <w:p w:rsidR="00122CB6" w:rsidRPr="009C24D2" w:rsidRDefault="00122CB6" w:rsidP="009C24D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C24D2">
              <w:rPr>
                <w:sz w:val="20"/>
                <w:szCs w:val="20"/>
              </w:rPr>
              <w:t>0.0</w:t>
            </w:r>
            <w:r w:rsidR="009C24D2" w:rsidRPr="009C24D2">
              <w:rPr>
                <w:sz w:val="20"/>
                <w:szCs w:val="20"/>
              </w:rPr>
              <w:t>39</w:t>
            </w:r>
          </w:p>
        </w:tc>
      </w:tr>
      <w:tr w:rsidR="00122CB6" w:rsidRPr="00D7566B" w:rsidTr="00122CB6">
        <w:trPr>
          <w:gridAfter w:val="1"/>
          <w:wAfter w:w="18" w:type="dxa"/>
          <w:trHeight w:val="506"/>
          <w:jc w:val="center"/>
        </w:trPr>
        <w:tc>
          <w:tcPr>
            <w:tcW w:w="9036" w:type="dxa"/>
            <w:gridSpan w:val="3"/>
            <w:shd w:val="clear" w:color="auto" w:fill="DEEAF6" w:themeFill="accent1" w:themeFillTint="33"/>
          </w:tcPr>
          <w:p w:rsidR="00122CB6" w:rsidRPr="009707DB" w:rsidRDefault="00122CB6" w:rsidP="00E21BD1">
            <w:pPr>
              <w:spacing w:line="240" w:lineRule="auto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CA"/>
              </w:rPr>
              <w:t>Model 2</w:t>
            </w:r>
            <w:r w:rsidR="00E21BD1">
              <w:rPr>
                <w:b/>
                <w:sz w:val="20"/>
                <w:szCs w:val="20"/>
                <w:lang w:val="en-CA"/>
              </w:rPr>
              <w:t>. Couple is</w:t>
            </w:r>
            <w:r w:rsidRPr="00122CB6">
              <w:rPr>
                <w:b/>
                <w:sz w:val="20"/>
                <w:szCs w:val="20"/>
                <w:lang w:val="en-CA"/>
              </w:rPr>
              <w:t xml:space="preserve"> </w:t>
            </w:r>
            <w:r>
              <w:rPr>
                <w:b/>
                <w:sz w:val="20"/>
                <w:szCs w:val="20"/>
                <w:lang w:val="en-CA"/>
              </w:rPr>
              <w:t xml:space="preserve">Mechanical power and </w:t>
            </w:r>
            <w:r w:rsidRPr="00122CB6">
              <w:rPr>
                <w:b/>
                <w:sz w:val="20"/>
                <w:szCs w:val="20"/>
                <w:lang w:val="en-CA"/>
              </w:rPr>
              <w:t>Driving pressure on day 1</w:t>
            </w:r>
            <w:r w:rsidR="00E21BD1">
              <w:rPr>
                <w:b/>
                <w:sz w:val="20"/>
                <w:szCs w:val="20"/>
                <w:lang w:val="en-CA"/>
              </w:rPr>
              <w:t xml:space="preserve"> </w:t>
            </w:r>
          </w:p>
        </w:tc>
      </w:tr>
      <w:tr w:rsidR="00122CB6" w:rsidRPr="00D7566B" w:rsidTr="00185360">
        <w:trPr>
          <w:gridAfter w:val="1"/>
          <w:wAfter w:w="18" w:type="dxa"/>
          <w:trHeight w:val="506"/>
          <w:jc w:val="center"/>
        </w:trPr>
        <w:tc>
          <w:tcPr>
            <w:tcW w:w="5665" w:type="dxa"/>
            <w:shd w:val="clear" w:color="auto" w:fill="auto"/>
          </w:tcPr>
          <w:p w:rsidR="00122CB6" w:rsidRPr="00D7566B" w:rsidRDefault="00122CB6" w:rsidP="00122CB6">
            <w:pPr>
              <w:spacing w:line="240" w:lineRule="auto"/>
              <w:rPr>
                <w:b/>
                <w:sz w:val="20"/>
                <w:szCs w:val="20"/>
                <w:lang w:val="en-CA"/>
              </w:rPr>
            </w:pPr>
            <w:r w:rsidRPr="00D7566B">
              <w:rPr>
                <w:b/>
                <w:sz w:val="20"/>
                <w:szCs w:val="20"/>
                <w:lang w:val="en-CA"/>
              </w:rPr>
              <w:t>Variables</w:t>
            </w:r>
          </w:p>
        </w:tc>
        <w:tc>
          <w:tcPr>
            <w:tcW w:w="2127" w:type="dxa"/>
            <w:shd w:val="clear" w:color="auto" w:fill="auto"/>
          </w:tcPr>
          <w:p w:rsidR="00122CB6" w:rsidRPr="00D7566B" w:rsidRDefault="00122CB6" w:rsidP="00122CB6">
            <w:pPr>
              <w:spacing w:line="240" w:lineRule="auto"/>
              <w:jc w:val="center"/>
              <w:rPr>
                <w:b/>
                <w:sz w:val="20"/>
                <w:szCs w:val="20"/>
                <w:lang w:val="en-CA"/>
              </w:rPr>
            </w:pPr>
            <w:r w:rsidRPr="00D7566B">
              <w:rPr>
                <w:b/>
                <w:sz w:val="20"/>
                <w:szCs w:val="20"/>
                <w:lang w:val="en-CA"/>
              </w:rPr>
              <w:t>Hazard Ratio (95% CI)</w:t>
            </w:r>
          </w:p>
        </w:tc>
        <w:tc>
          <w:tcPr>
            <w:tcW w:w="1244" w:type="dxa"/>
            <w:shd w:val="clear" w:color="auto" w:fill="auto"/>
          </w:tcPr>
          <w:p w:rsidR="00122CB6" w:rsidRPr="00122CB6" w:rsidRDefault="00122CB6" w:rsidP="00122CB6">
            <w:pPr>
              <w:spacing w:line="240" w:lineRule="auto"/>
              <w:jc w:val="center"/>
              <w:rPr>
                <w:b/>
                <w:sz w:val="20"/>
                <w:szCs w:val="20"/>
                <w:lang w:val="en-CA"/>
              </w:rPr>
            </w:pPr>
            <w:r w:rsidRPr="00122CB6">
              <w:rPr>
                <w:b/>
                <w:i/>
                <w:sz w:val="20"/>
                <w:szCs w:val="20"/>
                <w:lang w:val="en-CA"/>
              </w:rPr>
              <w:t>p</w:t>
            </w:r>
          </w:p>
        </w:tc>
      </w:tr>
      <w:tr w:rsidR="00122CB6" w:rsidRPr="00D7566B" w:rsidTr="00185360">
        <w:trPr>
          <w:gridAfter w:val="1"/>
          <w:wAfter w:w="18" w:type="dxa"/>
          <w:jc w:val="center"/>
        </w:trPr>
        <w:tc>
          <w:tcPr>
            <w:tcW w:w="5665" w:type="dxa"/>
            <w:shd w:val="clear" w:color="auto" w:fill="auto"/>
          </w:tcPr>
          <w:p w:rsidR="00122CB6" w:rsidRPr="00D7566B" w:rsidRDefault="00122CB6" w:rsidP="009707DB">
            <w:pPr>
              <w:spacing w:line="240" w:lineRule="auto"/>
              <w:jc w:val="both"/>
              <w:rPr>
                <w:sz w:val="20"/>
                <w:szCs w:val="20"/>
                <w:lang w:val="en-CA"/>
              </w:rPr>
            </w:pPr>
            <w:r w:rsidRPr="00D7566B">
              <w:rPr>
                <w:sz w:val="20"/>
                <w:szCs w:val="20"/>
                <w:lang w:val="en-CA"/>
              </w:rPr>
              <w:t>Age, per year</w:t>
            </w:r>
          </w:p>
        </w:tc>
        <w:tc>
          <w:tcPr>
            <w:tcW w:w="2127" w:type="dxa"/>
            <w:shd w:val="clear" w:color="auto" w:fill="auto"/>
          </w:tcPr>
          <w:p w:rsidR="00122CB6" w:rsidRPr="00D7566B" w:rsidRDefault="00122CB6" w:rsidP="009707DB">
            <w:pPr>
              <w:spacing w:line="240" w:lineRule="auto"/>
              <w:jc w:val="center"/>
              <w:rPr>
                <w:sz w:val="20"/>
                <w:szCs w:val="20"/>
                <w:lang w:val="en-CA"/>
              </w:rPr>
            </w:pPr>
            <w:r w:rsidRPr="00D7566B">
              <w:rPr>
                <w:sz w:val="20"/>
                <w:szCs w:val="20"/>
                <w:lang w:val="en-CA"/>
              </w:rPr>
              <w:t>1.04 (1.03 – 1.05)</w:t>
            </w:r>
          </w:p>
        </w:tc>
        <w:tc>
          <w:tcPr>
            <w:tcW w:w="1244" w:type="dxa"/>
            <w:shd w:val="clear" w:color="auto" w:fill="auto"/>
          </w:tcPr>
          <w:p w:rsidR="00122CB6" w:rsidRPr="00D7566B" w:rsidRDefault="00122CB6" w:rsidP="009707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D7566B">
              <w:rPr>
                <w:sz w:val="20"/>
                <w:szCs w:val="20"/>
                <w:lang w:val="en-CA"/>
              </w:rPr>
              <w:t>&lt;0.001</w:t>
            </w:r>
          </w:p>
        </w:tc>
      </w:tr>
      <w:tr w:rsidR="00122CB6" w:rsidRPr="009707DB" w:rsidTr="00185360">
        <w:trPr>
          <w:gridAfter w:val="1"/>
          <w:wAfter w:w="18" w:type="dxa"/>
          <w:jc w:val="center"/>
        </w:trPr>
        <w:tc>
          <w:tcPr>
            <w:tcW w:w="5665" w:type="dxa"/>
            <w:shd w:val="clear" w:color="auto" w:fill="auto"/>
          </w:tcPr>
          <w:p w:rsidR="00122CB6" w:rsidRPr="00D7566B" w:rsidRDefault="00122CB6" w:rsidP="009707DB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D7566B">
              <w:rPr>
                <w:sz w:val="20"/>
                <w:szCs w:val="20"/>
              </w:rPr>
              <w:t>SOFA score on day 1, per unit</w:t>
            </w:r>
          </w:p>
        </w:tc>
        <w:tc>
          <w:tcPr>
            <w:tcW w:w="2127" w:type="dxa"/>
            <w:shd w:val="clear" w:color="auto" w:fill="auto"/>
          </w:tcPr>
          <w:p w:rsidR="00122CB6" w:rsidRPr="00E21BD1" w:rsidRDefault="00BE60B5" w:rsidP="009707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85360">
              <w:rPr>
                <w:sz w:val="20"/>
                <w:szCs w:val="20"/>
                <w:lang w:val="en-CA"/>
              </w:rPr>
              <w:t>1.07</w:t>
            </w:r>
            <w:r w:rsidR="00122CB6" w:rsidRPr="00185360">
              <w:rPr>
                <w:sz w:val="20"/>
                <w:szCs w:val="20"/>
                <w:lang w:val="en-CA"/>
              </w:rPr>
              <w:t xml:space="preserve"> (1.0</w:t>
            </w:r>
            <w:r w:rsidRPr="00185360">
              <w:rPr>
                <w:sz w:val="20"/>
                <w:szCs w:val="20"/>
                <w:lang w:val="en-CA"/>
              </w:rPr>
              <w:t>3</w:t>
            </w:r>
            <w:r w:rsidR="00122CB6" w:rsidRPr="00185360">
              <w:rPr>
                <w:sz w:val="20"/>
                <w:szCs w:val="20"/>
                <w:lang w:val="en-CA"/>
              </w:rPr>
              <w:t xml:space="preserve"> – 1.1</w:t>
            </w:r>
            <w:r w:rsidRPr="00E21BD1">
              <w:rPr>
                <w:sz w:val="20"/>
                <w:szCs w:val="20"/>
              </w:rPr>
              <w:t>1</w:t>
            </w:r>
            <w:r w:rsidR="00122CB6" w:rsidRPr="00E21BD1">
              <w:rPr>
                <w:sz w:val="20"/>
                <w:szCs w:val="20"/>
              </w:rPr>
              <w:t>)</w:t>
            </w:r>
          </w:p>
        </w:tc>
        <w:tc>
          <w:tcPr>
            <w:tcW w:w="1244" w:type="dxa"/>
            <w:shd w:val="clear" w:color="auto" w:fill="auto"/>
          </w:tcPr>
          <w:p w:rsidR="00122CB6" w:rsidRPr="00185360" w:rsidRDefault="00122CB6" w:rsidP="009707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85360">
              <w:rPr>
                <w:sz w:val="20"/>
                <w:szCs w:val="20"/>
                <w:lang w:val="en-CA"/>
              </w:rPr>
              <w:t>0.001</w:t>
            </w:r>
          </w:p>
        </w:tc>
      </w:tr>
      <w:tr w:rsidR="00E21BD1" w:rsidRPr="009707DB" w:rsidTr="00185360">
        <w:trPr>
          <w:gridAfter w:val="1"/>
          <w:wAfter w:w="18" w:type="dxa"/>
          <w:jc w:val="center"/>
        </w:trPr>
        <w:tc>
          <w:tcPr>
            <w:tcW w:w="5665" w:type="dxa"/>
            <w:shd w:val="clear" w:color="auto" w:fill="auto"/>
          </w:tcPr>
          <w:p w:rsidR="00E21BD1" w:rsidRPr="00E21BD1" w:rsidRDefault="00E21BD1" w:rsidP="00E15AE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E21BD1">
              <w:rPr>
                <w:sz w:val="20"/>
                <w:szCs w:val="20"/>
              </w:rPr>
              <w:t>Continuous NMBA as allocation group, (reference is  yes)</w:t>
            </w:r>
          </w:p>
        </w:tc>
        <w:tc>
          <w:tcPr>
            <w:tcW w:w="2127" w:type="dxa"/>
            <w:shd w:val="clear" w:color="auto" w:fill="auto"/>
          </w:tcPr>
          <w:p w:rsidR="00E21BD1" w:rsidRPr="00185360" w:rsidRDefault="00E21BD1" w:rsidP="00BE60B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85360">
              <w:rPr>
                <w:sz w:val="20"/>
                <w:szCs w:val="20"/>
              </w:rPr>
              <w:t>0.63 (0.45 – 0.90)</w:t>
            </w:r>
          </w:p>
        </w:tc>
        <w:tc>
          <w:tcPr>
            <w:tcW w:w="1244" w:type="dxa"/>
            <w:shd w:val="clear" w:color="auto" w:fill="auto"/>
          </w:tcPr>
          <w:p w:rsidR="00E21BD1" w:rsidRPr="00185360" w:rsidRDefault="00E21BD1" w:rsidP="00BE60B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85360">
              <w:rPr>
                <w:sz w:val="20"/>
                <w:szCs w:val="20"/>
              </w:rPr>
              <w:t>0.011</w:t>
            </w:r>
          </w:p>
        </w:tc>
      </w:tr>
      <w:tr w:rsidR="00E21BD1" w:rsidRPr="009707DB" w:rsidTr="00185360">
        <w:trPr>
          <w:gridAfter w:val="1"/>
          <w:wAfter w:w="18" w:type="dxa"/>
          <w:jc w:val="center"/>
        </w:trPr>
        <w:tc>
          <w:tcPr>
            <w:tcW w:w="5665" w:type="dxa"/>
            <w:shd w:val="clear" w:color="auto" w:fill="auto"/>
          </w:tcPr>
          <w:p w:rsidR="00E21BD1" w:rsidRPr="00E21BD1" w:rsidRDefault="00E21BD1" w:rsidP="00E15AE0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Prone position</w:t>
            </w:r>
            <w:r w:rsidRPr="00E21BD1">
              <w:rPr>
                <w:sz w:val="20"/>
                <w:szCs w:val="20"/>
              </w:rPr>
              <w:t xml:space="preserve"> as allocation group, (reference is  yes)</w:t>
            </w:r>
          </w:p>
        </w:tc>
        <w:tc>
          <w:tcPr>
            <w:tcW w:w="2127" w:type="dxa"/>
            <w:shd w:val="clear" w:color="auto" w:fill="auto"/>
          </w:tcPr>
          <w:p w:rsidR="00E21BD1" w:rsidRPr="00185360" w:rsidRDefault="00E21BD1" w:rsidP="009707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85360">
              <w:rPr>
                <w:sz w:val="20"/>
                <w:szCs w:val="20"/>
              </w:rPr>
              <w:t>0.68 (0.47 – 0.97)</w:t>
            </w:r>
          </w:p>
        </w:tc>
        <w:tc>
          <w:tcPr>
            <w:tcW w:w="1244" w:type="dxa"/>
            <w:shd w:val="clear" w:color="auto" w:fill="auto"/>
          </w:tcPr>
          <w:p w:rsidR="00E21BD1" w:rsidRPr="00185360" w:rsidRDefault="00E21BD1" w:rsidP="00BE60B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85360">
              <w:rPr>
                <w:sz w:val="20"/>
                <w:szCs w:val="20"/>
              </w:rPr>
              <w:t>0.036</w:t>
            </w:r>
          </w:p>
        </w:tc>
      </w:tr>
      <w:tr w:rsidR="00122CB6" w:rsidRPr="009707DB" w:rsidTr="00185360">
        <w:trPr>
          <w:gridAfter w:val="1"/>
          <w:wAfter w:w="18" w:type="dxa"/>
          <w:jc w:val="center"/>
        </w:trPr>
        <w:tc>
          <w:tcPr>
            <w:tcW w:w="5665" w:type="dxa"/>
            <w:shd w:val="clear" w:color="auto" w:fill="auto"/>
          </w:tcPr>
          <w:p w:rsidR="00122CB6" w:rsidRDefault="00122CB6" w:rsidP="009707DB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Driving pressure on day 1, per unit</w:t>
            </w:r>
          </w:p>
        </w:tc>
        <w:tc>
          <w:tcPr>
            <w:tcW w:w="2127" w:type="dxa"/>
            <w:shd w:val="clear" w:color="auto" w:fill="auto"/>
          </w:tcPr>
          <w:p w:rsidR="00122CB6" w:rsidRPr="00185360" w:rsidRDefault="00BE60B5" w:rsidP="009707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85360">
              <w:rPr>
                <w:sz w:val="20"/>
                <w:szCs w:val="20"/>
              </w:rPr>
              <w:t>1.12 (1.03 – 1.22)</w:t>
            </w:r>
          </w:p>
        </w:tc>
        <w:tc>
          <w:tcPr>
            <w:tcW w:w="1244" w:type="dxa"/>
            <w:shd w:val="clear" w:color="auto" w:fill="auto"/>
          </w:tcPr>
          <w:p w:rsidR="00122CB6" w:rsidRPr="00185360" w:rsidRDefault="00BE60B5" w:rsidP="009707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85360">
              <w:rPr>
                <w:sz w:val="20"/>
                <w:szCs w:val="20"/>
              </w:rPr>
              <w:t>0.011</w:t>
            </w:r>
          </w:p>
        </w:tc>
      </w:tr>
      <w:tr w:rsidR="00122CB6" w:rsidRPr="009707DB" w:rsidTr="00185360">
        <w:trPr>
          <w:gridAfter w:val="1"/>
          <w:wAfter w:w="18" w:type="dxa"/>
          <w:jc w:val="center"/>
        </w:trPr>
        <w:tc>
          <w:tcPr>
            <w:tcW w:w="5665" w:type="dxa"/>
            <w:shd w:val="clear" w:color="auto" w:fill="auto"/>
          </w:tcPr>
          <w:p w:rsidR="00122CB6" w:rsidRDefault="00122CB6" w:rsidP="009707DB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Mechanical power on day 1, per unit</w:t>
            </w:r>
          </w:p>
        </w:tc>
        <w:tc>
          <w:tcPr>
            <w:tcW w:w="2127" w:type="dxa"/>
            <w:shd w:val="clear" w:color="auto" w:fill="auto"/>
          </w:tcPr>
          <w:p w:rsidR="00122CB6" w:rsidRPr="00185360" w:rsidRDefault="00185360" w:rsidP="009707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85360">
              <w:rPr>
                <w:sz w:val="20"/>
                <w:szCs w:val="20"/>
              </w:rPr>
              <w:t>1.09 (0.99 – 1.19)</w:t>
            </w:r>
          </w:p>
        </w:tc>
        <w:tc>
          <w:tcPr>
            <w:tcW w:w="1244" w:type="dxa"/>
            <w:shd w:val="clear" w:color="auto" w:fill="auto"/>
          </w:tcPr>
          <w:p w:rsidR="00122CB6" w:rsidRPr="00185360" w:rsidRDefault="00185360" w:rsidP="009707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85360">
              <w:rPr>
                <w:sz w:val="20"/>
                <w:szCs w:val="20"/>
              </w:rPr>
              <w:t>0.070</w:t>
            </w:r>
          </w:p>
        </w:tc>
      </w:tr>
      <w:tr w:rsidR="00122CB6" w:rsidRPr="009707DB" w:rsidTr="00185360">
        <w:trPr>
          <w:gridAfter w:val="1"/>
          <w:wAfter w:w="18" w:type="dxa"/>
          <w:jc w:val="center"/>
        </w:trPr>
        <w:tc>
          <w:tcPr>
            <w:tcW w:w="5665" w:type="dxa"/>
            <w:shd w:val="clear" w:color="auto" w:fill="auto"/>
          </w:tcPr>
          <w:p w:rsidR="00122CB6" w:rsidRPr="00D7566B" w:rsidRDefault="00185360" w:rsidP="00122CB6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Interaction D</w:t>
            </w:r>
            <w:r w:rsidR="00122CB6">
              <w:rPr>
                <w:sz w:val="20"/>
                <w:szCs w:val="20"/>
              </w:rPr>
              <w:t>riving pressure * Mechanical power on day 1, per unit</w:t>
            </w:r>
          </w:p>
        </w:tc>
        <w:tc>
          <w:tcPr>
            <w:tcW w:w="2127" w:type="dxa"/>
            <w:shd w:val="clear" w:color="auto" w:fill="auto"/>
          </w:tcPr>
          <w:p w:rsidR="00122CB6" w:rsidRPr="00185360" w:rsidRDefault="00185360" w:rsidP="009707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85360">
              <w:rPr>
                <w:sz w:val="20"/>
                <w:szCs w:val="20"/>
              </w:rPr>
              <w:t>0.995 (0.990 – 1.000)</w:t>
            </w:r>
          </w:p>
        </w:tc>
        <w:tc>
          <w:tcPr>
            <w:tcW w:w="1244" w:type="dxa"/>
            <w:shd w:val="clear" w:color="auto" w:fill="auto"/>
          </w:tcPr>
          <w:p w:rsidR="00122CB6" w:rsidRPr="00185360" w:rsidRDefault="00185360" w:rsidP="009707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85360">
              <w:rPr>
                <w:sz w:val="20"/>
                <w:szCs w:val="20"/>
              </w:rPr>
              <w:t>0.062</w:t>
            </w:r>
          </w:p>
        </w:tc>
      </w:tr>
      <w:tr w:rsidR="00122CB6" w:rsidRPr="009707DB" w:rsidTr="00185360">
        <w:trPr>
          <w:gridAfter w:val="1"/>
          <w:wAfter w:w="18" w:type="dxa"/>
          <w:jc w:val="center"/>
        </w:trPr>
        <w:tc>
          <w:tcPr>
            <w:tcW w:w="5665" w:type="dxa"/>
            <w:shd w:val="clear" w:color="auto" w:fill="auto"/>
          </w:tcPr>
          <w:p w:rsidR="00122CB6" w:rsidRPr="00D7566B" w:rsidRDefault="00122CB6" w:rsidP="009707DB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D7566B">
              <w:rPr>
                <w:sz w:val="20"/>
                <w:szCs w:val="20"/>
              </w:rPr>
              <w:t>PaO</w:t>
            </w:r>
            <w:r w:rsidRPr="00D7566B">
              <w:rPr>
                <w:sz w:val="20"/>
                <w:szCs w:val="20"/>
                <w:vertAlign w:val="subscript"/>
              </w:rPr>
              <w:t>2</w:t>
            </w:r>
            <w:r w:rsidRPr="00D7566B">
              <w:rPr>
                <w:sz w:val="20"/>
                <w:szCs w:val="20"/>
              </w:rPr>
              <w:t>/FiO</w:t>
            </w:r>
            <w:r w:rsidRPr="00D7566B">
              <w:rPr>
                <w:sz w:val="20"/>
                <w:szCs w:val="20"/>
                <w:vertAlign w:val="subscript"/>
              </w:rPr>
              <w:t xml:space="preserve">2 </w:t>
            </w:r>
            <w:r w:rsidRPr="00D7566B">
              <w:rPr>
                <w:sz w:val="20"/>
                <w:szCs w:val="20"/>
              </w:rPr>
              <w:t>on day 1, per unit</w:t>
            </w:r>
          </w:p>
        </w:tc>
        <w:tc>
          <w:tcPr>
            <w:tcW w:w="2127" w:type="dxa"/>
            <w:shd w:val="clear" w:color="auto" w:fill="auto"/>
          </w:tcPr>
          <w:p w:rsidR="00122CB6" w:rsidRPr="00185360" w:rsidRDefault="00122CB6" w:rsidP="009707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85360">
              <w:rPr>
                <w:sz w:val="20"/>
                <w:szCs w:val="20"/>
              </w:rPr>
              <w:t>1.00 (0.99 – 1.01)</w:t>
            </w:r>
          </w:p>
        </w:tc>
        <w:tc>
          <w:tcPr>
            <w:tcW w:w="1244" w:type="dxa"/>
            <w:shd w:val="clear" w:color="auto" w:fill="auto"/>
          </w:tcPr>
          <w:p w:rsidR="00122CB6" w:rsidRPr="00185360" w:rsidRDefault="00122CB6" w:rsidP="0018536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85360">
              <w:rPr>
                <w:sz w:val="20"/>
                <w:szCs w:val="20"/>
              </w:rPr>
              <w:t>0.</w:t>
            </w:r>
            <w:r w:rsidR="00185360" w:rsidRPr="00185360">
              <w:rPr>
                <w:sz w:val="20"/>
                <w:szCs w:val="20"/>
              </w:rPr>
              <w:t>980</w:t>
            </w:r>
          </w:p>
        </w:tc>
      </w:tr>
      <w:tr w:rsidR="00122CB6" w:rsidRPr="009707DB" w:rsidTr="00185360">
        <w:trPr>
          <w:gridAfter w:val="1"/>
          <w:wAfter w:w="18" w:type="dxa"/>
          <w:jc w:val="center"/>
        </w:trPr>
        <w:tc>
          <w:tcPr>
            <w:tcW w:w="5665" w:type="dxa"/>
            <w:shd w:val="clear" w:color="auto" w:fill="auto"/>
          </w:tcPr>
          <w:p w:rsidR="00122CB6" w:rsidRPr="00D7566B" w:rsidRDefault="00122CB6" w:rsidP="009707DB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D7566B">
              <w:rPr>
                <w:sz w:val="20"/>
                <w:szCs w:val="20"/>
              </w:rPr>
              <w:t>Arterial pH on day 1, per unit</w:t>
            </w:r>
          </w:p>
        </w:tc>
        <w:tc>
          <w:tcPr>
            <w:tcW w:w="2127" w:type="dxa"/>
            <w:shd w:val="clear" w:color="auto" w:fill="auto"/>
          </w:tcPr>
          <w:p w:rsidR="00122CB6" w:rsidRPr="00185360" w:rsidRDefault="00122CB6" w:rsidP="0018536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85360">
              <w:rPr>
                <w:sz w:val="20"/>
                <w:szCs w:val="20"/>
              </w:rPr>
              <w:t>0.0</w:t>
            </w:r>
            <w:r w:rsidR="00185360" w:rsidRPr="00185360">
              <w:rPr>
                <w:sz w:val="20"/>
                <w:szCs w:val="20"/>
              </w:rPr>
              <w:t>42 (0.006</w:t>
            </w:r>
            <w:r w:rsidRPr="00185360">
              <w:rPr>
                <w:sz w:val="20"/>
                <w:szCs w:val="20"/>
              </w:rPr>
              <w:t xml:space="preserve"> – 0.</w:t>
            </w:r>
            <w:r w:rsidR="00185360" w:rsidRPr="00185360">
              <w:rPr>
                <w:sz w:val="20"/>
                <w:szCs w:val="20"/>
              </w:rPr>
              <w:t>281</w:t>
            </w:r>
            <w:r w:rsidRPr="00185360">
              <w:rPr>
                <w:sz w:val="20"/>
                <w:szCs w:val="20"/>
              </w:rPr>
              <w:t>)</w:t>
            </w:r>
          </w:p>
        </w:tc>
        <w:tc>
          <w:tcPr>
            <w:tcW w:w="1244" w:type="dxa"/>
            <w:shd w:val="clear" w:color="auto" w:fill="auto"/>
          </w:tcPr>
          <w:p w:rsidR="00122CB6" w:rsidRPr="00185360" w:rsidRDefault="00185360" w:rsidP="009707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85360">
              <w:rPr>
                <w:sz w:val="20"/>
                <w:szCs w:val="20"/>
              </w:rPr>
              <w:t>0.001</w:t>
            </w:r>
          </w:p>
        </w:tc>
      </w:tr>
      <w:tr w:rsidR="00122CB6" w:rsidRPr="009707DB" w:rsidTr="00185360">
        <w:trPr>
          <w:gridAfter w:val="1"/>
          <w:wAfter w:w="18" w:type="dxa"/>
          <w:jc w:val="center"/>
        </w:trPr>
        <w:tc>
          <w:tcPr>
            <w:tcW w:w="5665" w:type="dxa"/>
            <w:shd w:val="clear" w:color="auto" w:fill="auto"/>
          </w:tcPr>
          <w:p w:rsidR="00122CB6" w:rsidRPr="00D7566B" w:rsidRDefault="00122CB6" w:rsidP="009707DB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D7566B">
              <w:rPr>
                <w:sz w:val="20"/>
                <w:szCs w:val="20"/>
              </w:rPr>
              <w:t>Lactate on day 1, per unit</w:t>
            </w:r>
          </w:p>
        </w:tc>
        <w:tc>
          <w:tcPr>
            <w:tcW w:w="2127" w:type="dxa"/>
            <w:shd w:val="clear" w:color="auto" w:fill="auto"/>
          </w:tcPr>
          <w:p w:rsidR="00122CB6" w:rsidRPr="00185360" w:rsidRDefault="00185360" w:rsidP="009707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85360">
              <w:rPr>
                <w:sz w:val="20"/>
                <w:szCs w:val="20"/>
              </w:rPr>
              <w:t>18.82</w:t>
            </w:r>
            <w:r w:rsidR="00122CB6" w:rsidRPr="00185360">
              <w:rPr>
                <w:sz w:val="20"/>
                <w:szCs w:val="20"/>
              </w:rPr>
              <w:t xml:space="preserve"> (1.</w:t>
            </w:r>
            <w:r w:rsidRPr="00185360">
              <w:rPr>
                <w:sz w:val="20"/>
                <w:szCs w:val="20"/>
              </w:rPr>
              <w:t>21</w:t>
            </w:r>
            <w:r w:rsidR="00122CB6" w:rsidRPr="00185360">
              <w:rPr>
                <w:sz w:val="20"/>
                <w:szCs w:val="20"/>
              </w:rPr>
              <w:t xml:space="preserve"> – </w:t>
            </w:r>
            <w:r w:rsidRPr="00185360">
              <w:rPr>
                <w:sz w:val="20"/>
                <w:szCs w:val="20"/>
              </w:rPr>
              <w:t>292.62</w:t>
            </w:r>
            <w:r w:rsidR="00122CB6" w:rsidRPr="00185360">
              <w:rPr>
                <w:sz w:val="20"/>
                <w:szCs w:val="20"/>
              </w:rPr>
              <w:t>)</w:t>
            </w:r>
          </w:p>
        </w:tc>
        <w:tc>
          <w:tcPr>
            <w:tcW w:w="1244" w:type="dxa"/>
            <w:shd w:val="clear" w:color="auto" w:fill="auto"/>
          </w:tcPr>
          <w:p w:rsidR="00122CB6" w:rsidRPr="00185360" w:rsidRDefault="00185360" w:rsidP="009707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85360">
              <w:rPr>
                <w:sz w:val="20"/>
                <w:szCs w:val="20"/>
              </w:rPr>
              <w:t>0.036</w:t>
            </w:r>
          </w:p>
        </w:tc>
      </w:tr>
      <w:tr w:rsidR="00122CB6" w:rsidRPr="009707DB" w:rsidTr="00185360">
        <w:trPr>
          <w:gridAfter w:val="1"/>
          <w:wAfter w:w="18" w:type="dxa"/>
          <w:jc w:val="center"/>
        </w:trPr>
        <w:tc>
          <w:tcPr>
            <w:tcW w:w="5665" w:type="dxa"/>
            <w:shd w:val="clear" w:color="auto" w:fill="auto"/>
          </w:tcPr>
          <w:p w:rsidR="00122CB6" w:rsidRPr="00D7566B" w:rsidRDefault="00122CB6" w:rsidP="009707DB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D7566B">
              <w:rPr>
                <w:sz w:val="20"/>
                <w:szCs w:val="20"/>
              </w:rPr>
              <w:t>Interaction lactate * arterial pH on day 1, per unit</w:t>
            </w:r>
          </w:p>
        </w:tc>
        <w:tc>
          <w:tcPr>
            <w:tcW w:w="2127" w:type="dxa"/>
            <w:shd w:val="clear" w:color="auto" w:fill="auto"/>
          </w:tcPr>
          <w:p w:rsidR="00122CB6" w:rsidRPr="00185360" w:rsidRDefault="00122CB6" w:rsidP="009707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85360">
              <w:rPr>
                <w:sz w:val="20"/>
                <w:szCs w:val="20"/>
              </w:rPr>
              <w:t>0.</w:t>
            </w:r>
            <w:r w:rsidR="00185360" w:rsidRPr="00185360">
              <w:rPr>
                <w:sz w:val="20"/>
                <w:szCs w:val="20"/>
              </w:rPr>
              <w:t>67</w:t>
            </w:r>
            <w:r w:rsidRPr="00185360">
              <w:rPr>
                <w:sz w:val="20"/>
                <w:szCs w:val="20"/>
              </w:rPr>
              <w:t xml:space="preserve"> </w:t>
            </w:r>
            <w:r w:rsidR="00185360" w:rsidRPr="00185360">
              <w:rPr>
                <w:sz w:val="20"/>
                <w:szCs w:val="20"/>
              </w:rPr>
              <w:t>(0.46</w:t>
            </w:r>
            <w:r w:rsidRPr="00185360">
              <w:rPr>
                <w:sz w:val="20"/>
                <w:szCs w:val="20"/>
              </w:rPr>
              <w:t xml:space="preserve"> – </w:t>
            </w:r>
            <w:r w:rsidR="00185360" w:rsidRPr="00185360">
              <w:rPr>
                <w:sz w:val="20"/>
                <w:szCs w:val="20"/>
              </w:rPr>
              <w:t>0.98</w:t>
            </w:r>
            <w:r w:rsidRPr="00185360">
              <w:rPr>
                <w:sz w:val="20"/>
                <w:szCs w:val="20"/>
              </w:rPr>
              <w:t>)</w:t>
            </w:r>
          </w:p>
        </w:tc>
        <w:tc>
          <w:tcPr>
            <w:tcW w:w="1244" w:type="dxa"/>
            <w:shd w:val="clear" w:color="auto" w:fill="auto"/>
          </w:tcPr>
          <w:p w:rsidR="00122CB6" w:rsidRPr="00185360" w:rsidRDefault="00122CB6" w:rsidP="009707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85360">
              <w:rPr>
                <w:sz w:val="20"/>
                <w:szCs w:val="20"/>
              </w:rPr>
              <w:t>0.0</w:t>
            </w:r>
            <w:r w:rsidR="00185360" w:rsidRPr="00185360">
              <w:rPr>
                <w:sz w:val="20"/>
                <w:szCs w:val="20"/>
              </w:rPr>
              <w:t>39</w:t>
            </w:r>
          </w:p>
        </w:tc>
      </w:tr>
    </w:tbl>
    <w:p w:rsidR="00122CB6" w:rsidRDefault="00122CB6" w:rsidP="00122CB6">
      <w:pPr>
        <w:jc w:val="both"/>
        <w:rPr>
          <w:sz w:val="20"/>
          <w:szCs w:val="20"/>
          <w:lang w:val="en-GB"/>
        </w:rPr>
      </w:pPr>
    </w:p>
    <w:p w:rsidR="00293508" w:rsidRDefault="00293508" w:rsidP="00122CB6">
      <w:pPr>
        <w:autoSpaceDE w:val="0"/>
        <w:autoSpaceDN w:val="0"/>
        <w:adjustRightInd w:val="0"/>
        <w:spacing w:after="0" w:line="240" w:lineRule="auto"/>
        <w:rPr>
          <w:b/>
          <w:sz w:val="20"/>
          <w:szCs w:val="20"/>
          <w:lang w:val="en-GB"/>
        </w:rPr>
      </w:pPr>
    </w:p>
    <w:p w:rsidR="00122CB6" w:rsidRDefault="00122CB6" w:rsidP="00122CB6">
      <w:pPr>
        <w:autoSpaceDE w:val="0"/>
        <w:autoSpaceDN w:val="0"/>
        <w:adjustRightInd w:val="0"/>
        <w:spacing w:after="0" w:line="240" w:lineRule="auto"/>
        <w:rPr>
          <w:sz w:val="20"/>
          <w:szCs w:val="20"/>
          <w:lang w:val="en-GB"/>
        </w:rPr>
      </w:pPr>
      <w:r w:rsidRPr="00122CB6">
        <w:rPr>
          <w:b/>
          <w:sz w:val="20"/>
          <w:szCs w:val="20"/>
          <w:lang w:val="en-GB"/>
        </w:rPr>
        <w:lastRenderedPageBreak/>
        <w:t xml:space="preserve">Table </w:t>
      </w:r>
      <w:r w:rsidR="00CE6593" w:rsidRPr="00004EA9">
        <w:rPr>
          <w:b/>
          <w:sz w:val="20"/>
          <w:szCs w:val="20"/>
          <w:lang w:val="en-GB"/>
        </w:rPr>
        <w:t>5</w:t>
      </w:r>
      <w:r w:rsidRPr="00122CB6">
        <w:rPr>
          <w:b/>
          <w:sz w:val="20"/>
          <w:szCs w:val="20"/>
          <w:lang w:val="en-GB"/>
        </w:rPr>
        <w:t xml:space="preserve"> ESM (continued).</w:t>
      </w:r>
      <w:r w:rsidRPr="00D7566B">
        <w:rPr>
          <w:sz w:val="20"/>
          <w:szCs w:val="20"/>
          <w:lang w:val="en-GB"/>
        </w:rPr>
        <w:t xml:space="preserve"> </w:t>
      </w:r>
    </w:p>
    <w:p w:rsidR="00122CB6" w:rsidRDefault="00122CB6" w:rsidP="00122CB6">
      <w:pPr>
        <w:autoSpaceDE w:val="0"/>
        <w:autoSpaceDN w:val="0"/>
        <w:adjustRightInd w:val="0"/>
        <w:spacing w:after="0" w:line="240" w:lineRule="auto"/>
        <w:rPr>
          <w:sz w:val="20"/>
          <w:szCs w:val="20"/>
          <w:lang w:val="en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2127"/>
        <w:gridCol w:w="1262"/>
      </w:tblGrid>
      <w:tr w:rsidR="00122CB6" w:rsidRPr="00D7566B" w:rsidTr="009707DB">
        <w:trPr>
          <w:jc w:val="center"/>
        </w:trPr>
        <w:tc>
          <w:tcPr>
            <w:tcW w:w="9054" w:type="dxa"/>
            <w:gridSpan w:val="3"/>
            <w:shd w:val="clear" w:color="auto" w:fill="DEEAF6" w:themeFill="accent1" w:themeFillTint="33"/>
          </w:tcPr>
          <w:p w:rsidR="00122CB6" w:rsidRPr="00122CB6" w:rsidRDefault="00122CB6" w:rsidP="00E21BD1">
            <w:pPr>
              <w:spacing w:line="240" w:lineRule="auto"/>
              <w:rPr>
                <w:b/>
                <w:sz w:val="20"/>
                <w:szCs w:val="20"/>
                <w:lang w:val="en-CA"/>
              </w:rPr>
            </w:pPr>
            <w:r>
              <w:rPr>
                <w:b/>
                <w:sz w:val="20"/>
                <w:szCs w:val="20"/>
                <w:lang w:val="en-CA"/>
              </w:rPr>
              <w:t>Model 3</w:t>
            </w:r>
            <w:r w:rsidR="00E21BD1">
              <w:rPr>
                <w:b/>
                <w:sz w:val="20"/>
                <w:szCs w:val="20"/>
                <w:lang w:val="en-CA"/>
              </w:rPr>
              <w:t>. Couple is</w:t>
            </w:r>
            <w:r w:rsidRPr="00122CB6">
              <w:rPr>
                <w:b/>
                <w:sz w:val="20"/>
                <w:szCs w:val="20"/>
                <w:lang w:val="en-CA"/>
              </w:rPr>
              <w:t xml:space="preserve"> Driving pressure and </w:t>
            </w:r>
            <w:r w:rsidR="00370B4F">
              <w:rPr>
                <w:b/>
                <w:sz w:val="20"/>
                <w:szCs w:val="20"/>
                <w:lang w:val="en-CA"/>
              </w:rPr>
              <w:t>Tidal compl</w:t>
            </w:r>
            <w:r w:rsidR="00E21BD1">
              <w:rPr>
                <w:b/>
                <w:sz w:val="20"/>
                <w:szCs w:val="20"/>
                <w:lang w:val="en-CA"/>
              </w:rPr>
              <w:t xml:space="preserve">iance of respiratory system </w:t>
            </w:r>
            <w:r w:rsidRPr="00122CB6">
              <w:rPr>
                <w:b/>
                <w:sz w:val="20"/>
                <w:szCs w:val="20"/>
                <w:lang w:val="en-CA"/>
              </w:rPr>
              <w:t xml:space="preserve"> on day 1</w:t>
            </w:r>
          </w:p>
        </w:tc>
      </w:tr>
      <w:tr w:rsidR="00122CB6" w:rsidRPr="00D7566B" w:rsidTr="00A73236">
        <w:trPr>
          <w:jc w:val="center"/>
        </w:trPr>
        <w:tc>
          <w:tcPr>
            <w:tcW w:w="5665" w:type="dxa"/>
            <w:shd w:val="clear" w:color="auto" w:fill="auto"/>
          </w:tcPr>
          <w:p w:rsidR="00122CB6" w:rsidRPr="00D7566B" w:rsidRDefault="00122CB6" w:rsidP="009707DB">
            <w:pPr>
              <w:spacing w:line="240" w:lineRule="auto"/>
              <w:rPr>
                <w:b/>
                <w:sz w:val="20"/>
                <w:szCs w:val="20"/>
                <w:lang w:val="en-CA"/>
              </w:rPr>
            </w:pPr>
            <w:r w:rsidRPr="00D7566B">
              <w:rPr>
                <w:b/>
                <w:sz w:val="20"/>
                <w:szCs w:val="20"/>
                <w:lang w:val="en-CA"/>
              </w:rPr>
              <w:t>Variables</w:t>
            </w:r>
          </w:p>
        </w:tc>
        <w:tc>
          <w:tcPr>
            <w:tcW w:w="2127" w:type="dxa"/>
            <w:shd w:val="clear" w:color="auto" w:fill="auto"/>
          </w:tcPr>
          <w:p w:rsidR="00122CB6" w:rsidRPr="00D7566B" w:rsidRDefault="00122CB6" w:rsidP="009707DB">
            <w:pPr>
              <w:spacing w:line="240" w:lineRule="auto"/>
              <w:jc w:val="center"/>
              <w:rPr>
                <w:b/>
                <w:sz w:val="20"/>
                <w:szCs w:val="20"/>
                <w:lang w:val="en-CA"/>
              </w:rPr>
            </w:pPr>
            <w:r w:rsidRPr="00D7566B">
              <w:rPr>
                <w:b/>
                <w:sz w:val="20"/>
                <w:szCs w:val="20"/>
                <w:lang w:val="en-CA"/>
              </w:rPr>
              <w:t>Hazard Ratio (95% CI)</w:t>
            </w:r>
          </w:p>
        </w:tc>
        <w:tc>
          <w:tcPr>
            <w:tcW w:w="1262" w:type="dxa"/>
            <w:shd w:val="clear" w:color="auto" w:fill="auto"/>
          </w:tcPr>
          <w:p w:rsidR="00122CB6" w:rsidRPr="00122CB6" w:rsidRDefault="00122CB6" w:rsidP="009707DB">
            <w:pPr>
              <w:spacing w:line="240" w:lineRule="auto"/>
              <w:jc w:val="center"/>
              <w:rPr>
                <w:b/>
                <w:sz w:val="20"/>
                <w:szCs w:val="20"/>
                <w:lang w:val="en-CA"/>
              </w:rPr>
            </w:pPr>
            <w:r w:rsidRPr="00122CB6">
              <w:rPr>
                <w:b/>
                <w:i/>
                <w:sz w:val="20"/>
                <w:szCs w:val="20"/>
                <w:lang w:val="en-CA"/>
              </w:rPr>
              <w:t>p</w:t>
            </w:r>
          </w:p>
        </w:tc>
      </w:tr>
      <w:tr w:rsidR="00122CB6" w:rsidRPr="00D7566B" w:rsidTr="00A73236">
        <w:trPr>
          <w:jc w:val="center"/>
        </w:trPr>
        <w:tc>
          <w:tcPr>
            <w:tcW w:w="5665" w:type="dxa"/>
            <w:shd w:val="clear" w:color="auto" w:fill="auto"/>
          </w:tcPr>
          <w:p w:rsidR="00122CB6" w:rsidRPr="00D7566B" w:rsidRDefault="00122CB6" w:rsidP="009707DB">
            <w:pPr>
              <w:spacing w:line="240" w:lineRule="auto"/>
              <w:jc w:val="both"/>
              <w:rPr>
                <w:sz w:val="20"/>
                <w:szCs w:val="20"/>
                <w:lang w:val="en-CA"/>
              </w:rPr>
            </w:pPr>
            <w:r w:rsidRPr="00D7566B">
              <w:rPr>
                <w:sz w:val="20"/>
                <w:szCs w:val="20"/>
                <w:lang w:val="en-CA"/>
              </w:rPr>
              <w:t>Age, per year</w:t>
            </w:r>
          </w:p>
        </w:tc>
        <w:tc>
          <w:tcPr>
            <w:tcW w:w="2127" w:type="dxa"/>
            <w:shd w:val="clear" w:color="auto" w:fill="auto"/>
          </w:tcPr>
          <w:p w:rsidR="00122CB6" w:rsidRPr="00AE09BA" w:rsidRDefault="00122CB6" w:rsidP="009707DB">
            <w:pPr>
              <w:spacing w:line="240" w:lineRule="auto"/>
              <w:jc w:val="center"/>
              <w:rPr>
                <w:sz w:val="20"/>
                <w:szCs w:val="20"/>
                <w:lang w:val="en-CA"/>
              </w:rPr>
            </w:pPr>
            <w:r w:rsidRPr="00AE09BA">
              <w:rPr>
                <w:sz w:val="20"/>
                <w:szCs w:val="20"/>
                <w:lang w:val="en-CA"/>
              </w:rPr>
              <w:t>1.04 (1.03 – 1.05)</w:t>
            </w:r>
          </w:p>
        </w:tc>
        <w:tc>
          <w:tcPr>
            <w:tcW w:w="1262" w:type="dxa"/>
            <w:shd w:val="clear" w:color="auto" w:fill="auto"/>
          </w:tcPr>
          <w:p w:rsidR="00122CB6" w:rsidRPr="00AE09BA" w:rsidRDefault="00122CB6" w:rsidP="009707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E09BA">
              <w:rPr>
                <w:sz w:val="20"/>
                <w:szCs w:val="20"/>
                <w:lang w:val="en-CA"/>
              </w:rPr>
              <w:t>&lt;0.001</w:t>
            </w:r>
          </w:p>
        </w:tc>
      </w:tr>
      <w:tr w:rsidR="00122CB6" w:rsidRPr="00D7566B" w:rsidTr="00A73236">
        <w:trPr>
          <w:jc w:val="center"/>
        </w:trPr>
        <w:tc>
          <w:tcPr>
            <w:tcW w:w="5665" w:type="dxa"/>
            <w:shd w:val="clear" w:color="auto" w:fill="auto"/>
          </w:tcPr>
          <w:p w:rsidR="00122CB6" w:rsidRPr="00D7566B" w:rsidRDefault="00122CB6" w:rsidP="009707DB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D7566B">
              <w:rPr>
                <w:sz w:val="20"/>
                <w:szCs w:val="20"/>
              </w:rPr>
              <w:t>SOFA score on day 1, per unit</w:t>
            </w:r>
          </w:p>
        </w:tc>
        <w:tc>
          <w:tcPr>
            <w:tcW w:w="2127" w:type="dxa"/>
            <w:shd w:val="clear" w:color="auto" w:fill="auto"/>
          </w:tcPr>
          <w:p w:rsidR="00122CB6" w:rsidRPr="00AE09BA" w:rsidRDefault="00122CB6" w:rsidP="003D36EF">
            <w:pPr>
              <w:spacing w:line="240" w:lineRule="auto"/>
              <w:jc w:val="center"/>
              <w:rPr>
                <w:sz w:val="20"/>
                <w:szCs w:val="20"/>
                <w:lang w:val="fr-FR"/>
              </w:rPr>
            </w:pPr>
            <w:r w:rsidRPr="00AE09BA">
              <w:rPr>
                <w:sz w:val="20"/>
                <w:szCs w:val="20"/>
                <w:lang w:val="en-CA"/>
              </w:rPr>
              <w:t>1.0</w:t>
            </w:r>
            <w:r w:rsidR="003D36EF" w:rsidRPr="00AE09BA">
              <w:rPr>
                <w:sz w:val="20"/>
                <w:szCs w:val="20"/>
                <w:lang w:val="en-CA"/>
              </w:rPr>
              <w:t>7</w:t>
            </w:r>
            <w:r w:rsidRPr="00AE09BA">
              <w:rPr>
                <w:sz w:val="20"/>
                <w:szCs w:val="20"/>
                <w:lang w:val="en-CA"/>
              </w:rPr>
              <w:t xml:space="preserve"> (1.0</w:t>
            </w:r>
            <w:r w:rsidR="003D36EF" w:rsidRPr="00AE09BA">
              <w:rPr>
                <w:sz w:val="20"/>
                <w:szCs w:val="20"/>
                <w:lang w:val="en-CA"/>
              </w:rPr>
              <w:t>3</w:t>
            </w:r>
            <w:r w:rsidRPr="00AE09BA">
              <w:rPr>
                <w:sz w:val="20"/>
                <w:szCs w:val="20"/>
                <w:lang w:val="en-CA"/>
              </w:rPr>
              <w:t xml:space="preserve"> – 1.1</w:t>
            </w:r>
            <w:r w:rsidR="003D36EF" w:rsidRPr="00AE09BA">
              <w:rPr>
                <w:sz w:val="20"/>
                <w:szCs w:val="20"/>
                <w:lang w:val="fr-FR"/>
              </w:rPr>
              <w:t>1</w:t>
            </w:r>
            <w:r w:rsidRPr="00AE09BA">
              <w:rPr>
                <w:sz w:val="20"/>
                <w:szCs w:val="20"/>
                <w:lang w:val="fr-FR"/>
              </w:rPr>
              <w:t>)</w:t>
            </w:r>
          </w:p>
        </w:tc>
        <w:tc>
          <w:tcPr>
            <w:tcW w:w="1262" w:type="dxa"/>
            <w:shd w:val="clear" w:color="auto" w:fill="auto"/>
          </w:tcPr>
          <w:p w:rsidR="00122CB6" w:rsidRPr="00AE09BA" w:rsidRDefault="00122CB6" w:rsidP="009707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E09BA">
              <w:rPr>
                <w:sz w:val="20"/>
                <w:szCs w:val="20"/>
                <w:lang w:val="en-CA"/>
              </w:rPr>
              <w:t>&lt;0.001</w:t>
            </w:r>
          </w:p>
        </w:tc>
      </w:tr>
      <w:tr w:rsidR="00E21BD1" w:rsidRPr="00D7566B" w:rsidTr="00A73236">
        <w:trPr>
          <w:jc w:val="center"/>
        </w:trPr>
        <w:tc>
          <w:tcPr>
            <w:tcW w:w="5665" w:type="dxa"/>
            <w:shd w:val="clear" w:color="auto" w:fill="auto"/>
          </w:tcPr>
          <w:p w:rsidR="00E21BD1" w:rsidRPr="00E21BD1" w:rsidRDefault="00E21BD1" w:rsidP="00E15AE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E21BD1">
              <w:rPr>
                <w:sz w:val="20"/>
                <w:szCs w:val="20"/>
              </w:rPr>
              <w:t>Continuous NMBA as allocation group, (reference is  yes)</w:t>
            </w:r>
          </w:p>
        </w:tc>
        <w:tc>
          <w:tcPr>
            <w:tcW w:w="2127" w:type="dxa"/>
            <w:shd w:val="clear" w:color="auto" w:fill="auto"/>
          </w:tcPr>
          <w:p w:rsidR="00E21BD1" w:rsidRPr="00AE09BA" w:rsidRDefault="00E21BD1" w:rsidP="009707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E09BA">
              <w:rPr>
                <w:sz w:val="20"/>
                <w:szCs w:val="20"/>
              </w:rPr>
              <w:t>0.64 (0.45 – 0.91)</w:t>
            </w:r>
          </w:p>
        </w:tc>
        <w:tc>
          <w:tcPr>
            <w:tcW w:w="1262" w:type="dxa"/>
            <w:shd w:val="clear" w:color="auto" w:fill="auto"/>
          </w:tcPr>
          <w:p w:rsidR="00E21BD1" w:rsidRPr="00AE09BA" w:rsidRDefault="00E21BD1" w:rsidP="009707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E09BA">
              <w:rPr>
                <w:sz w:val="20"/>
                <w:szCs w:val="20"/>
              </w:rPr>
              <w:t>0.012</w:t>
            </w:r>
          </w:p>
        </w:tc>
      </w:tr>
      <w:tr w:rsidR="00E21BD1" w:rsidRPr="00D7566B" w:rsidTr="00A73236">
        <w:trPr>
          <w:jc w:val="center"/>
        </w:trPr>
        <w:tc>
          <w:tcPr>
            <w:tcW w:w="5665" w:type="dxa"/>
            <w:shd w:val="clear" w:color="auto" w:fill="auto"/>
          </w:tcPr>
          <w:p w:rsidR="00E21BD1" w:rsidRPr="00E21BD1" w:rsidRDefault="00E21BD1" w:rsidP="00E21BD1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Prone position</w:t>
            </w:r>
            <w:r w:rsidRPr="00E21BD1">
              <w:rPr>
                <w:sz w:val="20"/>
                <w:szCs w:val="20"/>
              </w:rPr>
              <w:t xml:space="preserve"> as allocation group, (reference is  yes)</w:t>
            </w:r>
          </w:p>
        </w:tc>
        <w:tc>
          <w:tcPr>
            <w:tcW w:w="2127" w:type="dxa"/>
            <w:shd w:val="clear" w:color="auto" w:fill="auto"/>
          </w:tcPr>
          <w:p w:rsidR="00E21BD1" w:rsidRPr="00AE09BA" w:rsidRDefault="00E21BD1" w:rsidP="009707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E09BA">
              <w:rPr>
                <w:sz w:val="20"/>
                <w:szCs w:val="20"/>
              </w:rPr>
              <w:t>0.68 (0.47 – 0.97)</w:t>
            </w:r>
          </w:p>
        </w:tc>
        <w:tc>
          <w:tcPr>
            <w:tcW w:w="1262" w:type="dxa"/>
            <w:shd w:val="clear" w:color="auto" w:fill="auto"/>
          </w:tcPr>
          <w:p w:rsidR="00E21BD1" w:rsidRPr="00AE09BA" w:rsidRDefault="00E21BD1" w:rsidP="009707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E09BA">
              <w:rPr>
                <w:sz w:val="20"/>
                <w:szCs w:val="20"/>
              </w:rPr>
              <w:t>0.036</w:t>
            </w:r>
          </w:p>
        </w:tc>
      </w:tr>
      <w:tr w:rsidR="00E21BD1" w:rsidRPr="00D7566B" w:rsidTr="00A73236">
        <w:trPr>
          <w:jc w:val="center"/>
        </w:trPr>
        <w:tc>
          <w:tcPr>
            <w:tcW w:w="5665" w:type="dxa"/>
            <w:shd w:val="clear" w:color="auto" w:fill="auto"/>
          </w:tcPr>
          <w:p w:rsidR="00E21BD1" w:rsidRDefault="00E21BD1" w:rsidP="009707DB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Respiratory rate on day 1, per unit</w:t>
            </w:r>
          </w:p>
        </w:tc>
        <w:tc>
          <w:tcPr>
            <w:tcW w:w="2127" w:type="dxa"/>
            <w:shd w:val="clear" w:color="auto" w:fill="auto"/>
          </w:tcPr>
          <w:p w:rsidR="00E21BD1" w:rsidRPr="00AE09BA" w:rsidRDefault="00E21BD1" w:rsidP="009707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E09BA">
              <w:rPr>
                <w:sz w:val="20"/>
                <w:szCs w:val="20"/>
              </w:rPr>
              <w:t>1.00 (0.98 – 1.03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62" w:type="dxa"/>
            <w:shd w:val="clear" w:color="auto" w:fill="auto"/>
          </w:tcPr>
          <w:p w:rsidR="00E21BD1" w:rsidRPr="00AE09BA" w:rsidRDefault="00E21BD1" w:rsidP="009707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E09BA">
              <w:rPr>
                <w:sz w:val="20"/>
                <w:szCs w:val="20"/>
              </w:rPr>
              <w:t>0.696</w:t>
            </w:r>
          </w:p>
        </w:tc>
      </w:tr>
      <w:tr w:rsidR="00E21BD1" w:rsidRPr="00D7566B" w:rsidTr="00A73236">
        <w:trPr>
          <w:jc w:val="center"/>
        </w:trPr>
        <w:tc>
          <w:tcPr>
            <w:tcW w:w="5665" w:type="dxa"/>
            <w:shd w:val="clear" w:color="auto" w:fill="auto"/>
          </w:tcPr>
          <w:p w:rsidR="00E21BD1" w:rsidRDefault="00E21BD1" w:rsidP="009707DB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Driving pressure on day 1, per unit</w:t>
            </w:r>
          </w:p>
        </w:tc>
        <w:tc>
          <w:tcPr>
            <w:tcW w:w="2127" w:type="dxa"/>
            <w:shd w:val="clear" w:color="auto" w:fill="auto"/>
          </w:tcPr>
          <w:p w:rsidR="00E21BD1" w:rsidRPr="00AE09BA" w:rsidRDefault="00E21BD1" w:rsidP="009707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E09BA">
              <w:rPr>
                <w:sz w:val="20"/>
                <w:szCs w:val="20"/>
              </w:rPr>
              <w:t>0.99 (0.92 – 1.08)</w:t>
            </w:r>
          </w:p>
        </w:tc>
        <w:tc>
          <w:tcPr>
            <w:tcW w:w="1262" w:type="dxa"/>
            <w:shd w:val="clear" w:color="auto" w:fill="auto"/>
          </w:tcPr>
          <w:p w:rsidR="00E21BD1" w:rsidRPr="00AE09BA" w:rsidRDefault="00E21BD1" w:rsidP="009707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E09BA">
              <w:rPr>
                <w:sz w:val="20"/>
                <w:szCs w:val="20"/>
              </w:rPr>
              <w:t>0.932</w:t>
            </w:r>
          </w:p>
        </w:tc>
      </w:tr>
      <w:tr w:rsidR="00E21BD1" w:rsidRPr="00D7566B" w:rsidTr="00A73236">
        <w:trPr>
          <w:jc w:val="center"/>
        </w:trPr>
        <w:tc>
          <w:tcPr>
            <w:tcW w:w="5665" w:type="dxa"/>
            <w:shd w:val="clear" w:color="auto" w:fill="auto"/>
          </w:tcPr>
          <w:p w:rsidR="00E21BD1" w:rsidRDefault="00E21BD1" w:rsidP="009707DB">
            <w:pPr>
              <w:spacing w:line="240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Crs</w:t>
            </w:r>
            <w:proofErr w:type="spellEnd"/>
            <w:r>
              <w:rPr>
                <w:sz w:val="20"/>
                <w:szCs w:val="20"/>
              </w:rPr>
              <w:t xml:space="preserve"> on day 1, per unit</w:t>
            </w:r>
          </w:p>
        </w:tc>
        <w:tc>
          <w:tcPr>
            <w:tcW w:w="2127" w:type="dxa"/>
            <w:shd w:val="clear" w:color="auto" w:fill="auto"/>
          </w:tcPr>
          <w:p w:rsidR="00E21BD1" w:rsidRPr="00AE09BA" w:rsidRDefault="00E21BD1" w:rsidP="009707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E09BA">
              <w:rPr>
                <w:sz w:val="20"/>
                <w:szCs w:val="20"/>
              </w:rPr>
              <w:t>0.98 (0.94 – 1.01)</w:t>
            </w:r>
          </w:p>
        </w:tc>
        <w:tc>
          <w:tcPr>
            <w:tcW w:w="1262" w:type="dxa"/>
            <w:shd w:val="clear" w:color="auto" w:fill="auto"/>
          </w:tcPr>
          <w:p w:rsidR="00E21BD1" w:rsidRPr="00AE09BA" w:rsidRDefault="00E21BD1" w:rsidP="009707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E09BA">
              <w:rPr>
                <w:sz w:val="20"/>
                <w:szCs w:val="20"/>
              </w:rPr>
              <w:t>0.192</w:t>
            </w:r>
          </w:p>
        </w:tc>
      </w:tr>
      <w:tr w:rsidR="00E21BD1" w:rsidRPr="00D7566B" w:rsidTr="00A73236">
        <w:trPr>
          <w:jc w:val="center"/>
        </w:trPr>
        <w:tc>
          <w:tcPr>
            <w:tcW w:w="5665" w:type="dxa"/>
            <w:shd w:val="clear" w:color="auto" w:fill="auto"/>
          </w:tcPr>
          <w:p w:rsidR="00E21BD1" w:rsidRPr="00D7566B" w:rsidRDefault="00E21BD1" w:rsidP="00E21BD1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Interaction Driving pressure * </w:t>
            </w:r>
            <w:proofErr w:type="spellStart"/>
            <w:r>
              <w:rPr>
                <w:sz w:val="20"/>
                <w:szCs w:val="20"/>
              </w:rPr>
              <w:t>Crs</w:t>
            </w:r>
            <w:proofErr w:type="spellEnd"/>
            <w:r>
              <w:rPr>
                <w:sz w:val="20"/>
                <w:szCs w:val="20"/>
              </w:rPr>
              <w:t xml:space="preserve"> on day 1, per unit</w:t>
            </w:r>
          </w:p>
        </w:tc>
        <w:tc>
          <w:tcPr>
            <w:tcW w:w="2127" w:type="dxa"/>
            <w:shd w:val="clear" w:color="auto" w:fill="auto"/>
          </w:tcPr>
          <w:p w:rsidR="00E21BD1" w:rsidRPr="00AE09BA" w:rsidRDefault="00E21BD1" w:rsidP="009707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E09BA">
              <w:rPr>
                <w:sz w:val="20"/>
                <w:szCs w:val="20"/>
              </w:rPr>
              <w:t>1.002 (0.999-1.005)</w:t>
            </w:r>
          </w:p>
        </w:tc>
        <w:tc>
          <w:tcPr>
            <w:tcW w:w="1262" w:type="dxa"/>
            <w:shd w:val="clear" w:color="auto" w:fill="auto"/>
          </w:tcPr>
          <w:p w:rsidR="00E21BD1" w:rsidRPr="00AE09BA" w:rsidRDefault="00E21BD1" w:rsidP="009707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E09BA">
              <w:rPr>
                <w:sz w:val="20"/>
                <w:szCs w:val="20"/>
              </w:rPr>
              <w:t>0.268</w:t>
            </w:r>
          </w:p>
        </w:tc>
      </w:tr>
      <w:tr w:rsidR="00E21BD1" w:rsidRPr="009707DB" w:rsidTr="00A73236">
        <w:trPr>
          <w:jc w:val="center"/>
        </w:trPr>
        <w:tc>
          <w:tcPr>
            <w:tcW w:w="5665" w:type="dxa"/>
            <w:shd w:val="clear" w:color="auto" w:fill="auto"/>
          </w:tcPr>
          <w:p w:rsidR="00E21BD1" w:rsidRPr="00D7566B" w:rsidRDefault="00E21BD1" w:rsidP="009707DB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D7566B">
              <w:rPr>
                <w:sz w:val="20"/>
                <w:szCs w:val="20"/>
              </w:rPr>
              <w:t>PaO</w:t>
            </w:r>
            <w:r w:rsidRPr="00D7566B">
              <w:rPr>
                <w:sz w:val="20"/>
                <w:szCs w:val="20"/>
                <w:vertAlign w:val="subscript"/>
              </w:rPr>
              <w:t>2</w:t>
            </w:r>
            <w:r w:rsidRPr="00D7566B">
              <w:rPr>
                <w:sz w:val="20"/>
                <w:szCs w:val="20"/>
              </w:rPr>
              <w:t>/FiO</w:t>
            </w:r>
            <w:r w:rsidRPr="00D7566B">
              <w:rPr>
                <w:sz w:val="20"/>
                <w:szCs w:val="20"/>
                <w:vertAlign w:val="subscript"/>
              </w:rPr>
              <w:t xml:space="preserve">2 </w:t>
            </w:r>
            <w:r w:rsidRPr="00D7566B">
              <w:rPr>
                <w:sz w:val="20"/>
                <w:szCs w:val="20"/>
              </w:rPr>
              <w:t>on day 1, per unit</w:t>
            </w:r>
          </w:p>
        </w:tc>
        <w:tc>
          <w:tcPr>
            <w:tcW w:w="2127" w:type="dxa"/>
            <w:shd w:val="clear" w:color="auto" w:fill="auto"/>
          </w:tcPr>
          <w:p w:rsidR="00E21BD1" w:rsidRPr="00AE09BA" w:rsidRDefault="00E21BD1" w:rsidP="009707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E09BA">
              <w:rPr>
                <w:sz w:val="20"/>
                <w:szCs w:val="20"/>
              </w:rPr>
              <w:t>1.00 (0.99 – 1.01)</w:t>
            </w:r>
          </w:p>
        </w:tc>
        <w:tc>
          <w:tcPr>
            <w:tcW w:w="1262" w:type="dxa"/>
            <w:shd w:val="clear" w:color="auto" w:fill="auto"/>
          </w:tcPr>
          <w:p w:rsidR="00E21BD1" w:rsidRPr="00AE09BA" w:rsidRDefault="00E21BD1" w:rsidP="009707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E09BA">
              <w:rPr>
                <w:sz w:val="20"/>
                <w:szCs w:val="20"/>
              </w:rPr>
              <w:t>0.811</w:t>
            </w:r>
          </w:p>
        </w:tc>
      </w:tr>
      <w:tr w:rsidR="00E21BD1" w:rsidRPr="009707DB" w:rsidTr="00A73236">
        <w:trPr>
          <w:jc w:val="center"/>
        </w:trPr>
        <w:tc>
          <w:tcPr>
            <w:tcW w:w="5665" w:type="dxa"/>
            <w:shd w:val="clear" w:color="auto" w:fill="auto"/>
          </w:tcPr>
          <w:p w:rsidR="00E21BD1" w:rsidRPr="00D7566B" w:rsidRDefault="00E21BD1" w:rsidP="009707DB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D7566B">
              <w:rPr>
                <w:sz w:val="20"/>
                <w:szCs w:val="20"/>
              </w:rPr>
              <w:t>Arterial pH on day 1, per unit</w:t>
            </w:r>
          </w:p>
        </w:tc>
        <w:tc>
          <w:tcPr>
            <w:tcW w:w="2127" w:type="dxa"/>
            <w:shd w:val="clear" w:color="auto" w:fill="auto"/>
          </w:tcPr>
          <w:p w:rsidR="00E21BD1" w:rsidRPr="00AE09BA" w:rsidRDefault="00E21BD1" w:rsidP="009707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E09BA">
              <w:rPr>
                <w:sz w:val="20"/>
                <w:szCs w:val="20"/>
              </w:rPr>
              <w:t>0.050 (0.008 – 0.335)</w:t>
            </w:r>
          </w:p>
        </w:tc>
        <w:tc>
          <w:tcPr>
            <w:tcW w:w="1262" w:type="dxa"/>
            <w:shd w:val="clear" w:color="auto" w:fill="auto"/>
          </w:tcPr>
          <w:p w:rsidR="00E21BD1" w:rsidRPr="00AE09BA" w:rsidRDefault="00E21BD1" w:rsidP="009707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E09BA">
              <w:rPr>
                <w:sz w:val="20"/>
                <w:szCs w:val="20"/>
              </w:rPr>
              <w:t>0.002</w:t>
            </w:r>
          </w:p>
        </w:tc>
      </w:tr>
      <w:tr w:rsidR="00E21BD1" w:rsidRPr="009707DB" w:rsidTr="00A73236">
        <w:trPr>
          <w:jc w:val="center"/>
        </w:trPr>
        <w:tc>
          <w:tcPr>
            <w:tcW w:w="5665" w:type="dxa"/>
            <w:shd w:val="clear" w:color="auto" w:fill="auto"/>
          </w:tcPr>
          <w:p w:rsidR="00E21BD1" w:rsidRPr="00D7566B" w:rsidRDefault="00E21BD1" w:rsidP="009707DB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D7566B">
              <w:rPr>
                <w:sz w:val="20"/>
                <w:szCs w:val="20"/>
              </w:rPr>
              <w:t>Lactate on day 1, per unit</w:t>
            </w:r>
          </w:p>
        </w:tc>
        <w:tc>
          <w:tcPr>
            <w:tcW w:w="2127" w:type="dxa"/>
            <w:shd w:val="clear" w:color="auto" w:fill="auto"/>
          </w:tcPr>
          <w:p w:rsidR="00E21BD1" w:rsidRPr="00AE09BA" w:rsidRDefault="00E21BD1" w:rsidP="00AE09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E09BA">
              <w:rPr>
                <w:sz w:val="20"/>
                <w:szCs w:val="20"/>
              </w:rPr>
              <w:t>16.66 (1.20 – 231.84)</w:t>
            </w:r>
          </w:p>
        </w:tc>
        <w:tc>
          <w:tcPr>
            <w:tcW w:w="1262" w:type="dxa"/>
            <w:shd w:val="clear" w:color="auto" w:fill="auto"/>
          </w:tcPr>
          <w:p w:rsidR="00E21BD1" w:rsidRPr="00AE09BA" w:rsidRDefault="00E21BD1" w:rsidP="00AE09B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E09BA">
              <w:rPr>
                <w:sz w:val="20"/>
                <w:szCs w:val="20"/>
              </w:rPr>
              <w:t>0.036</w:t>
            </w:r>
          </w:p>
        </w:tc>
      </w:tr>
      <w:tr w:rsidR="00E21BD1" w:rsidRPr="009707DB" w:rsidTr="00A73236">
        <w:trPr>
          <w:jc w:val="center"/>
        </w:trPr>
        <w:tc>
          <w:tcPr>
            <w:tcW w:w="5665" w:type="dxa"/>
            <w:shd w:val="clear" w:color="auto" w:fill="auto"/>
          </w:tcPr>
          <w:p w:rsidR="00E21BD1" w:rsidRPr="00D7566B" w:rsidRDefault="00E21BD1" w:rsidP="009707DB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D7566B">
              <w:rPr>
                <w:sz w:val="20"/>
                <w:szCs w:val="20"/>
              </w:rPr>
              <w:t>Interaction lactate * arterial pH on day 1, per unit</w:t>
            </w:r>
          </w:p>
        </w:tc>
        <w:tc>
          <w:tcPr>
            <w:tcW w:w="2127" w:type="dxa"/>
            <w:shd w:val="clear" w:color="auto" w:fill="auto"/>
          </w:tcPr>
          <w:p w:rsidR="00E21BD1" w:rsidRPr="00AE09BA" w:rsidRDefault="00E21BD1" w:rsidP="009707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E09BA">
              <w:rPr>
                <w:sz w:val="20"/>
                <w:szCs w:val="20"/>
              </w:rPr>
              <w:t>0.68 (0.47 – 0.98)</w:t>
            </w:r>
          </w:p>
        </w:tc>
        <w:tc>
          <w:tcPr>
            <w:tcW w:w="1262" w:type="dxa"/>
            <w:shd w:val="clear" w:color="auto" w:fill="auto"/>
          </w:tcPr>
          <w:p w:rsidR="00E21BD1" w:rsidRPr="00AE09BA" w:rsidRDefault="00E21BD1" w:rsidP="009707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E09BA">
              <w:rPr>
                <w:sz w:val="20"/>
                <w:szCs w:val="20"/>
              </w:rPr>
              <w:t>0.040</w:t>
            </w:r>
          </w:p>
        </w:tc>
      </w:tr>
      <w:tr w:rsidR="00E21BD1" w:rsidRPr="00D7566B" w:rsidTr="00023859">
        <w:trPr>
          <w:trHeight w:val="506"/>
          <w:jc w:val="center"/>
        </w:trPr>
        <w:tc>
          <w:tcPr>
            <w:tcW w:w="9054" w:type="dxa"/>
            <w:gridSpan w:val="3"/>
            <w:shd w:val="clear" w:color="auto" w:fill="DEEAF6" w:themeFill="accent1" w:themeFillTint="33"/>
          </w:tcPr>
          <w:p w:rsidR="00E21BD1" w:rsidRPr="009707DB" w:rsidRDefault="00E21BD1" w:rsidP="00E21BD1">
            <w:pPr>
              <w:spacing w:line="240" w:lineRule="auto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CA"/>
              </w:rPr>
              <w:t>Model 4. Couple is</w:t>
            </w:r>
            <w:r w:rsidRPr="00122CB6">
              <w:rPr>
                <w:b/>
                <w:sz w:val="20"/>
                <w:szCs w:val="20"/>
                <w:lang w:val="en-CA"/>
              </w:rPr>
              <w:t xml:space="preserve"> </w:t>
            </w:r>
            <w:r>
              <w:rPr>
                <w:b/>
                <w:sz w:val="20"/>
                <w:szCs w:val="20"/>
                <w:lang w:val="en-CA"/>
              </w:rPr>
              <w:t xml:space="preserve">Plateau pressure and </w:t>
            </w:r>
            <w:r w:rsidRPr="00023859">
              <w:rPr>
                <w:b/>
                <w:sz w:val="20"/>
                <w:szCs w:val="20"/>
                <w:lang w:val="en-CA"/>
              </w:rPr>
              <w:t>Tidal compl</w:t>
            </w:r>
            <w:r>
              <w:rPr>
                <w:b/>
                <w:sz w:val="20"/>
                <w:szCs w:val="20"/>
                <w:lang w:val="en-CA"/>
              </w:rPr>
              <w:t>iance of respiratory system</w:t>
            </w:r>
            <w:r w:rsidRPr="00023859">
              <w:rPr>
                <w:b/>
                <w:sz w:val="20"/>
                <w:szCs w:val="20"/>
                <w:lang w:val="en-CA"/>
              </w:rPr>
              <w:t xml:space="preserve"> on day 1</w:t>
            </w:r>
          </w:p>
        </w:tc>
      </w:tr>
      <w:tr w:rsidR="00E21BD1" w:rsidRPr="00D7566B" w:rsidTr="00A73236">
        <w:trPr>
          <w:trHeight w:val="506"/>
          <w:jc w:val="center"/>
        </w:trPr>
        <w:tc>
          <w:tcPr>
            <w:tcW w:w="5665" w:type="dxa"/>
            <w:shd w:val="clear" w:color="auto" w:fill="auto"/>
          </w:tcPr>
          <w:p w:rsidR="00E21BD1" w:rsidRPr="00A73236" w:rsidRDefault="00E21BD1" w:rsidP="009707DB">
            <w:pPr>
              <w:spacing w:line="240" w:lineRule="auto"/>
              <w:rPr>
                <w:b/>
                <w:sz w:val="20"/>
                <w:szCs w:val="20"/>
                <w:lang w:val="en-CA"/>
              </w:rPr>
            </w:pPr>
            <w:r w:rsidRPr="00A73236">
              <w:rPr>
                <w:b/>
                <w:sz w:val="20"/>
                <w:szCs w:val="20"/>
                <w:lang w:val="en-CA"/>
              </w:rPr>
              <w:t>Variables</w:t>
            </w:r>
          </w:p>
        </w:tc>
        <w:tc>
          <w:tcPr>
            <w:tcW w:w="2127" w:type="dxa"/>
            <w:shd w:val="clear" w:color="auto" w:fill="auto"/>
          </w:tcPr>
          <w:p w:rsidR="00E21BD1" w:rsidRPr="00A73236" w:rsidRDefault="00E21BD1" w:rsidP="009707DB">
            <w:pPr>
              <w:spacing w:line="240" w:lineRule="auto"/>
              <w:jc w:val="center"/>
              <w:rPr>
                <w:b/>
                <w:sz w:val="20"/>
                <w:szCs w:val="20"/>
                <w:lang w:val="en-CA"/>
              </w:rPr>
            </w:pPr>
            <w:r w:rsidRPr="00A73236">
              <w:rPr>
                <w:b/>
                <w:sz w:val="20"/>
                <w:szCs w:val="20"/>
                <w:lang w:val="en-CA"/>
              </w:rPr>
              <w:t>Hazard Ratio (95% CI)</w:t>
            </w:r>
          </w:p>
        </w:tc>
        <w:tc>
          <w:tcPr>
            <w:tcW w:w="1262" w:type="dxa"/>
            <w:shd w:val="clear" w:color="auto" w:fill="auto"/>
          </w:tcPr>
          <w:p w:rsidR="00E21BD1" w:rsidRPr="00A73236" w:rsidRDefault="00E21BD1" w:rsidP="009707DB">
            <w:pPr>
              <w:spacing w:line="240" w:lineRule="auto"/>
              <w:jc w:val="center"/>
              <w:rPr>
                <w:b/>
                <w:sz w:val="20"/>
                <w:szCs w:val="20"/>
                <w:lang w:val="en-CA"/>
              </w:rPr>
            </w:pPr>
            <w:r w:rsidRPr="00A73236">
              <w:rPr>
                <w:b/>
                <w:i/>
                <w:sz w:val="20"/>
                <w:szCs w:val="20"/>
                <w:lang w:val="en-CA"/>
              </w:rPr>
              <w:t>p</w:t>
            </w:r>
          </w:p>
        </w:tc>
      </w:tr>
      <w:tr w:rsidR="00E21BD1" w:rsidRPr="00D7566B" w:rsidTr="00A73236">
        <w:trPr>
          <w:jc w:val="center"/>
        </w:trPr>
        <w:tc>
          <w:tcPr>
            <w:tcW w:w="5665" w:type="dxa"/>
            <w:shd w:val="clear" w:color="auto" w:fill="auto"/>
          </w:tcPr>
          <w:p w:rsidR="00E21BD1" w:rsidRPr="00A73236" w:rsidRDefault="00E21BD1" w:rsidP="009707DB">
            <w:pPr>
              <w:spacing w:line="240" w:lineRule="auto"/>
              <w:jc w:val="both"/>
              <w:rPr>
                <w:sz w:val="20"/>
                <w:szCs w:val="20"/>
                <w:lang w:val="en-CA"/>
              </w:rPr>
            </w:pPr>
            <w:r w:rsidRPr="00A73236">
              <w:rPr>
                <w:sz w:val="20"/>
                <w:szCs w:val="20"/>
                <w:lang w:val="en-CA"/>
              </w:rPr>
              <w:t>Age, per year</w:t>
            </w:r>
          </w:p>
        </w:tc>
        <w:tc>
          <w:tcPr>
            <w:tcW w:w="2127" w:type="dxa"/>
            <w:shd w:val="clear" w:color="auto" w:fill="auto"/>
          </w:tcPr>
          <w:p w:rsidR="00E21BD1" w:rsidRPr="00A73236" w:rsidRDefault="00E21BD1" w:rsidP="009707DB">
            <w:pPr>
              <w:spacing w:line="240" w:lineRule="auto"/>
              <w:jc w:val="center"/>
              <w:rPr>
                <w:sz w:val="20"/>
                <w:szCs w:val="20"/>
                <w:lang w:val="en-CA"/>
              </w:rPr>
            </w:pPr>
            <w:r w:rsidRPr="00A73236">
              <w:rPr>
                <w:sz w:val="20"/>
                <w:szCs w:val="20"/>
                <w:lang w:val="en-CA"/>
              </w:rPr>
              <w:t>1.04 (1.03 – 1.05)</w:t>
            </w:r>
          </w:p>
        </w:tc>
        <w:tc>
          <w:tcPr>
            <w:tcW w:w="1262" w:type="dxa"/>
            <w:shd w:val="clear" w:color="auto" w:fill="auto"/>
          </w:tcPr>
          <w:p w:rsidR="00E21BD1" w:rsidRPr="00A73236" w:rsidRDefault="00E21BD1" w:rsidP="009707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73236">
              <w:rPr>
                <w:sz w:val="20"/>
                <w:szCs w:val="20"/>
                <w:lang w:val="en-CA"/>
              </w:rPr>
              <w:t>&lt;0.001</w:t>
            </w:r>
          </w:p>
        </w:tc>
      </w:tr>
      <w:tr w:rsidR="00E21BD1" w:rsidRPr="009707DB" w:rsidTr="00A73236">
        <w:trPr>
          <w:jc w:val="center"/>
        </w:trPr>
        <w:tc>
          <w:tcPr>
            <w:tcW w:w="5665" w:type="dxa"/>
            <w:shd w:val="clear" w:color="auto" w:fill="auto"/>
          </w:tcPr>
          <w:p w:rsidR="00E21BD1" w:rsidRPr="00A73236" w:rsidRDefault="00E21BD1" w:rsidP="009707DB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A73236">
              <w:rPr>
                <w:sz w:val="20"/>
                <w:szCs w:val="20"/>
              </w:rPr>
              <w:t>SOFA score on day 1, per unit</w:t>
            </w:r>
          </w:p>
        </w:tc>
        <w:tc>
          <w:tcPr>
            <w:tcW w:w="2127" w:type="dxa"/>
            <w:shd w:val="clear" w:color="auto" w:fill="auto"/>
          </w:tcPr>
          <w:p w:rsidR="00E21BD1" w:rsidRPr="00E21BD1" w:rsidRDefault="00E21BD1" w:rsidP="009707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73236">
              <w:rPr>
                <w:sz w:val="20"/>
                <w:szCs w:val="20"/>
                <w:lang w:val="en-CA"/>
              </w:rPr>
              <w:t>1.07 (1.03 – 1.1</w:t>
            </w:r>
            <w:r w:rsidRPr="00E21BD1">
              <w:rPr>
                <w:sz w:val="20"/>
                <w:szCs w:val="20"/>
              </w:rPr>
              <w:t>1)</w:t>
            </w:r>
          </w:p>
        </w:tc>
        <w:tc>
          <w:tcPr>
            <w:tcW w:w="1262" w:type="dxa"/>
            <w:shd w:val="clear" w:color="auto" w:fill="auto"/>
          </w:tcPr>
          <w:p w:rsidR="00E21BD1" w:rsidRPr="00A73236" w:rsidRDefault="00E21BD1" w:rsidP="009707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73236">
              <w:rPr>
                <w:sz w:val="20"/>
                <w:szCs w:val="20"/>
                <w:lang w:val="en-CA"/>
              </w:rPr>
              <w:t>&lt;0.001</w:t>
            </w:r>
          </w:p>
        </w:tc>
      </w:tr>
      <w:tr w:rsidR="00E21BD1" w:rsidRPr="009707DB" w:rsidTr="00A73236">
        <w:trPr>
          <w:jc w:val="center"/>
        </w:trPr>
        <w:tc>
          <w:tcPr>
            <w:tcW w:w="5665" w:type="dxa"/>
            <w:shd w:val="clear" w:color="auto" w:fill="auto"/>
          </w:tcPr>
          <w:p w:rsidR="00E21BD1" w:rsidRPr="00E21BD1" w:rsidRDefault="00E21BD1" w:rsidP="00E15AE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E21BD1">
              <w:rPr>
                <w:sz w:val="20"/>
                <w:szCs w:val="20"/>
              </w:rPr>
              <w:t>Continuous NMBA as allocation group, (reference is  yes)</w:t>
            </w:r>
          </w:p>
        </w:tc>
        <w:tc>
          <w:tcPr>
            <w:tcW w:w="2127" w:type="dxa"/>
            <w:shd w:val="clear" w:color="auto" w:fill="auto"/>
          </w:tcPr>
          <w:p w:rsidR="00E21BD1" w:rsidRPr="00A73236" w:rsidRDefault="00E21BD1" w:rsidP="004650D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73236">
              <w:rPr>
                <w:sz w:val="20"/>
                <w:szCs w:val="20"/>
              </w:rPr>
              <w:t>0.64 (0.45 – 0.91)</w:t>
            </w:r>
          </w:p>
        </w:tc>
        <w:tc>
          <w:tcPr>
            <w:tcW w:w="1262" w:type="dxa"/>
            <w:shd w:val="clear" w:color="auto" w:fill="auto"/>
          </w:tcPr>
          <w:p w:rsidR="00E21BD1" w:rsidRPr="00A73236" w:rsidRDefault="00E21BD1" w:rsidP="004650D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73236">
              <w:rPr>
                <w:sz w:val="20"/>
                <w:szCs w:val="20"/>
              </w:rPr>
              <w:t>0.013</w:t>
            </w:r>
          </w:p>
        </w:tc>
      </w:tr>
      <w:tr w:rsidR="00E21BD1" w:rsidRPr="009707DB" w:rsidTr="00A73236">
        <w:trPr>
          <w:jc w:val="center"/>
        </w:trPr>
        <w:tc>
          <w:tcPr>
            <w:tcW w:w="5665" w:type="dxa"/>
            <w:shd w:val="clear" w:color="auto" w:fill="auto"/>
          </w:tcPr>
          <w:p w:rsidR="00E21BD1" w:rsidRPr="00E21BD1" w:rsidRDefault="00E21BD1" w:rsidP="00E15AE0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Prone position</w:t>
            </w:r>
            <w:r w:rsidRPr="00E21BD1">
              <w:rPr>
                <w:sz w:val="20"/>
                <w:szCs w:val="20"/>
              </w:rPr>
              <w:t xml:space="preserve"> as allocation group, (reference is  yes)</w:t>
            </w:r>
          </w:p>
        </w:tc>
        <w:tc>
          <w:tcPr>
            <w:tcW w:w="2127" w:type="dxa"/>
            <w:shd w:val="clear" w:color="auto" w:fill="auto"/>
          </w:tcPr>
          <w:p w:rsidR="00E21BD1" w:rsidRPr="00A73236" w:rsidRDefault="00E21BD1" w:rsidP="009707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73236">
              <w:rPr>
                <w:sz w:val="20"/>
                <w:szCs w:val="20"/>
              </w:rPr>
              <w:t>0.66 (0.46 – 0.95)</w:t>
            </w:r>
          </w:p>
        </w:tc>
        <w:tc>
          <w:tcPr>
            <w:tcW w:w="1262" w:type="dxa"/>
            <w:shd w:val="clear" w:color="auto" w:fill="auto"/>
          </w:tcPr>
          <w:p w:rsidR="00E21BD1" w:rsidRPr="00A73236" w:rsidRDefault="00E21BD1" w:rsidP="004650D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73236">
              <w:rPr>
                <w:sz w:val="20"/>
                <w:szCs w:val="20"/>
              </w:rPr>
              <w:t>0.026</w:t>
            </w:r>
          </w:p>
        </w:tc>
      </w:tr>
      <w:tr w:rsidR="00E21BD1" w:rsidRPr="009707DB" w:rsidTr="00A73236">
        <w:trPr>
          <w:jc w:val="center"/>
        </w:trPr>
        <w:tc>
          <w:tcPr>
            <w:tcW w:w="5665" w:type="dxa"/>
            <w:shd w:val="clear" w:color="auto" w:fill="auto"/>
          </w:tcPr>
          <w:p w:rsidR="00E21BD1" w:rsidRPr="00A73236" w:rsidRDefault="00E21BD1" w:rsidP="009707DB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A73236">
              <w:rPr>
                <w:sz w:val="20"/>
                <w:szCs w:val="20"/>
              </w:rPr>
              <w:t>Respiratory rate on day 1, per unit</w:t>
            </w:r>
          </w:p>
        </w:tc>
        <w:tc>
          <w:tcPr>
            <w:tcW w:w="2127" w:type="dxa"/>
            <w:shd w:val="clear" w:color="auto" w:fill="auto"/>
          </w:tcPr>
          <w:p w:rsidR="00E21BD1" w:rsidRPr="00A73236" w:rsidRDefault="00E21BD1" w:rsidP="009707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73236">
              <w:rPr>
                <w:sz w:val="20"/>
                <w:szCs w:val="20"/>
              </w:rPr>
              <w:t>1.00 (0.98 – 1.03)</w:t>
            </w:r>
          </w:p>
        </w:tc>
        <w:tc>
          <w:tcPr>
            <w:tcW w:w="1262" w:type="dxa"/>
            <w:shd w:val="clear" w:color="auto" w:fill="auto"/>
          </w:tcPr>
          <w:p w:rsidR="00E21BD1" w:rsidRPr="00A73236" w:rsidRDefault="00E21BD1" w:rsidP="009707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73236">
              <w:rPr>
                <w:sz w:val="20"/>
                <w:szCs w:val="20"/>
              </w:rPr>
              <w:t>0.812</w:t>
            </w:r>
          </w:p>
        </w:tc>
      </w:tr>
      <w:tr w:rsidR="00E21BD1" w:rsidRPr="009707DB" w:rsidTr="00A73236">
        <w:trPr>
          <w:jc w:val="center"/>
        </w:trPr>
        <w:tc>
          <w:tcPr>
            <w:tcW w:w="5665" w:type="dxa"/>
            <w:shd w:val="clear" w:color="auto" w:fill="auto"/>
          </w:tcPr>
          <w:p w:rsidR="00E21BD1" w:rsidRPr="00A73236" w:rsidRDefault="00E21BD1" w:rsidP="009707DB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A73236">
              <w:rPr>
                <w:sz w:val="20"/>
                <w:szCs w:val="20"/>
              </w:rPr>
              <w:t>Plateau pressure on day 1, per unit</w:t>
            </w:r>
          </w:p>
        </w:tc>
        <w:tc>
          <w:tcPr>
            <w:tcW w:w="2127" w:type="dxa"/>
            <w:shd w:val="clear" w:color="auto" w:fill="auto"/>
          </w:tcPr>
          <w:p w:rsidR="00E21BD1" w:rsidRPr="00A73236" w:rsidRDefault="00E21BD1" w:rsidP="009707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73236">
              <w:rPr>
                <w:sz w:val="20"/>
                <w:szCs w:val="20"/>
              </w:rPr>
              <w:t>0.97 (0.89 – 1.06)</w:t>
            </w:r>
          </w:p>
        </w:tc>
        <w:tc>
          <w:tcPr>
            <w:tcW w:w="1262" w:type="dxa"/>
            <w:shd w:val="clear" w:color="auto" w:fill="auto"/>
          </w:tcPr>
          <w:p w:rsidR="00E21BD1" w:rsidRPr="00A73236" w:rsidRDefault="00E21BD1" w:rsidP="00A732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73236">
              <w:rPr>
                <w:sz w:val="20"/>
                <w:szCs w:val="20"/>
              </w:rPr>
              <w:t>0.535</w:t>
            </w:r>
          </w:p>
        </w:tc>
      </w:tr>
      <w:tr w:rsidR="00E21BD1" w:rsidRPr="009707DB" w:rsidTr="00A73236">
        <w:trPr>
          <w:jc w:val="center"/>
        </w:trPr>
        <w:tc>
          <w:tcPr>
            <w:tcW w:w="5665" w:type="dxa"/>
            <w:shd w:val="clear" w:color="auto" w:fill="auto"/>
          </w:tcPr>
          <w:p w:rsidR="00E21BD1" w:rsidRPr="00A73236" w:rsidRDefault="00E21BD1" w:rsidP="009707DB">
            <w:pPr>
              <w:spacing w:line="240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</w:t>
            </w:r>
            <w:r w:rsidRPr="00A73236">
              <w:rPr>
                <w:sz w:val="20"/>
                <w:szCs w:val="20"/>
              </w:rPr>
              <w:t>rs</w:t>
            </w:r>
            <w:proofErr w:type="spellEnd"/>
            <w:r w:rsidRPr="00A73236">
              <w:rPr>
                <w:sz w:val="20"/>
                <w:szCs w:val="20"/>
              </w:rPr>
              <w:t xml:space="preserve"> on day 1, per unit</w:t>
            </w:r>
          </w:p>
        </w:tc>
        <w:tc>
          <w:tcPr>
            <w:tcW w:w="2127" w:type="dxa"/>
            <w:shd w:val="clear" w:color="auto" w:fill="auto"/>
          </w:tcPr>
          <w:p w:rsidR="00E21BD1" w:rsidRPr="00A73236" w:rsidRDefault="00E21BD1" w:rsidP="009707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73236">
              <w:rPr>
                <w:sz w:val="20"/>
                <w:szCs w:val="20"/>
              </w:rPr>
              <w:t>0.95 (0.89 – 1.01)</w:t>
            </w:r>
          </w:p>
        </w:tc>
        <w:tc>
          <w:tcPr>
            <w:tcW w:w="1262" w:type="dxa"/>
            <w:shd w:val="clear" w:color="auto" w:fill="auto"/>
          </w:tcPr>
          <w:p w:rsidR="00E21BD1" w:rsidRPr="00A73236" w:rsidRDefault="00E21BD1" w:rsidP="009707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73236">
              <w:rPr>
                <w:sz w:val="20"/>
                <w:szCs w:val="20"/>
              </w:rPr>
              <w:t>0.105</w:t>
            </w:r>
          </w:p>
        </w:tc>
      </w:tr>
      <w:tr w:rsidR="00E21BD1" w:rsidRPr="009707DB" w:rsidTr="00A73236">
        <w:trPr>
          <w:jc w:val="center"/>
        </w:trPr>
        <w:tc>
          <w:tcPr>
            <w:tcW w:w="5665" w:type="dxa"/>
            <w:shd w:val="clear" w:color="auto" w:fill="auto"/>
          </w:tcPr>
          <w:p w:rsidR="00E21BD1" w:rsidRPr="00A73236" w:rsidRDefault="00E21BD1" w:rsidP="00E21BD1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A73236">
              <w:rPr>
                <w:sz w:val="20"/>
                <w:szCs w:val="20"/>
              </w:rPr>
              <w:t xml:space="preserve">Interaction Plateau pressure * </w:t>
            </w:r>
            <w:proofErr w:type="spellStart"/>
            <w:r>
              <w:rPr>
                <w:sz w:val="20"/>
                <w:szCs w:val="20"/>
              </w:rPr>
              <w:t>Crs</w:t>
            </w:r>
            <w:proofErr w:type="spellEnd"/>
            <w:r w:rsidRPr="00A73236">
              <w:rPr>
                <w:sz w:val="20"/>
                <w:szCs w:val="20"/>
              </w:rPr>
              <w:t xml:space="preserve"> on day 1, per unit</w:t>
            </w:r>
          </w:p>
        </w:tc>
        <w:tc>
          <w:tcPr>
            <w:tcW w:w="2127" w:type="dxa"/>
            <w:shd w:val="clear" w:color="auto" w:fill="auto"/>
          </w:tcPr>
          <w:p w:rsidR="00E21BD1" w:rsidRPr="00A73236" w:rsidRDefault="00E21BD1" w:rsidP="009707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73236">
              <w:rPr>
                <w:sz w:val="20"/>
                <w:szCs w:val="20"/>
              </w:rPr>
              <w:t>1.002 (0.999 – 1.005)</w:t>
            </w:r>
          </w:p>
        </w:tc>
        <w:tc>
          <w:tcPr>
            <w:tcW w:w="1262" w:type="dxa"/>
            <w:shd w:val="clear" w:color="auto" w:fill="auto"/>
          </w:tcPr>
          <w:p w:rsidR="00E21BD1" w:rsidRPr="00A73236" w:rsidRDefault="00E21BD1" w:rsidP="009707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73236">
              <w:rPr>
                <w:sz w:val="20"/>
                <w:szCs w:val="20"/>
              </w:rPr>
              <w:t>0.169</w:t>
            </w:r>
          </w:p>
        </w:tc>
      </w:tr>
      <w:tr w:rsidR="00E21BD1" w:rsidRPr="009707DB" w:rsidTr="00A73236">
        <w:trPr>
          <w:jc w:val="center"/>
        </w:trPr>
        <w:tc>
          <w:tcPr>
            <w:tcW w:w="5665" w:type="dxa"/>
            <w:shd w:val="clear" w:color="auto" w:fill="auto"/>
          </w:tcPr>
          <w:p w:rsidR="00E21BD1" w:rsidRPr="00A73236" w:rsidRDefault="00E21BD1" w:rsidP="009707DB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A73236">
              <w:rPr>
                <w:sz w:val="20"/>
                <w:szCs w:val="20"/>
              </w:rPr>
              <w:t>PaO</w:t>
            </w:r>
            <w:r w:rsidRPr="00A73236">
              <w:rPr>
                <w:sz w:val="20"/>
                <w:szCs w:val="20"/>
                <w:vertAlign w:val="subscript"/>
              </w:rPr>
              <w:t>2</w:t>
            </w:r>
            <w:r w:rsidRPr="00A73236">
              <w:rPr>
                <w:sz w:val="20"/>
                <w:szCs w:val="20"/>
              </w:rPr>
              <w:t>/FiO</w:t>
            </w:r>
            <w:r w:rsidRPr="00A73236">
              <w:rPr>
                <w:sz w:val="20"/>
                <w:szCs w:val="20"/>
                <w:vertAlign w:val="subscript"/>
              </w:rPr>
              <w:t xml:space="preserve">2 </w:t>
            </w:r>
            <w:r w:rsidRPr="00A73236">
              <w:rPr>
                <w:sz w:val="20"/>
                <w:szCs w:val="20"/>
              </w:rPr>
              <w:t>on day 1, per unit</w:t>
            </w:r>
          </w:p>
        </w:tc>
        <w:tc>
          <w:tcPr>
            <w:tcW w:w="2127" w:type="dxa"/>
            <w:shd w:val="clear" w:color="auto" w:fill="auto"/>
          </w:tcPr>
          <w:p w:rsidR="00E21BD1" w:rsidRPr="00A73236" w:rsidRDefault="00E21BD1" w:rsidP="009707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73236">
              <w:rPr>
                <w:sz w:val="20"/>
                <w:szCs w:val="20"/>
              </w:rPr>
              <w:t>1.00 (0.99 – 1.01)</w:t>
            </w:r>
          </w:p>
        </w:tc>
        <w:tc>
          <w:tcPr>
            <w:tcW w:w="1262" w:type="dxa"/>
            <w:shd w:val="clear" w:color="auto" w:fill="auto"/>
          </w:tcPr>
          <w:p w:rsidR="00E21BD1" w:rsidRPr="00A73236" w:rsidRDefault="00E21BD1" w:rsidP="009707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73236">
              <w:rPr>
                <w:sz w:val="20"/>
                <w:szCs w:val="20"/>
              </w:rPr>
              <w:t>0.861</w:t>
            </w:r>
          </w:p>
        </w:tc>
      </w:tr>
      <w:tr w:rsidR="00E21BD1" w:rsidRPr="009707DB" w:rsidTr="00A73236">
        <w:trPr>
          <w:jc w:val="center"/>
        </w:trPr>
        <w:tc>
          <w:tcPr>
            <w:tcW w:w="5665" w:type="dxa"/>
            <w:shd w:val="clear" w:color="auto" w:fill="auto"/>
          </w:tcPr>
          <w:p w:rsidR="00E21BD1" w:rsidRPr="00A73236" w:rsidRDefault="00E21BD1" w:rsidP="009707DB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A73236">
              <w:rPr>
                <w:sz w:val="20"/>
                <w:szCs w:val="20"/>
              </w:rPr>
              <w:t>Arterial pH on day 1, per unit</w:t>
            </w:r>
          </w:p>
        </w:tc>
        <w:tc>
          <w:tcPr>
            <w:tcW w:w="2127" w:type="dxa"/>
            <w:shd w:val="clear" w:color="auto" w:fill="auto"/>
          </w:tcPr>
          <w:p w:rsidR="00E21BD1" w:rsidRPr="00A73236" w:rsidRDefault="00E21BD1" w:rsidP="009707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73236">
              <w:rPr>
                <w:sz w:val="20"/>
                <w:szCs w:val="20"/>
              </w:rPr>
              <w:t>0.065 (0.009 – 0.449)</w:t>
            </w:r>
          </w:p>
        </w:tc>
        <w:tc>
          <w:tcPr>
            <w:tcW w:w="1262" w:type="dxa"/>
            <w:shd w:val="clear" w:color="auto" w:fill="auto"/>
          </w:tcPr>
          <w:p w:rsidR="00E21BD1" w:rsidRPr="00A73236" w:rsidRDefault="00E21BD1" w:rsidP="009707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73236">
              <w:rPr>
                <w:sz w:val="20"/>
                <w:szCs w:val="20"/>
              </w:rPr>
              <w:t>0.006</w:t>
            </w:r>
          </w:p>
        </w:tc>
      </w:tr>
      <w:tr w:rsidR="00E21BD1" w:rsidRPr="009707DB" w:rsidTr="00A73236">
        <w:trPr>
          <w:jc w:val="center"/>
        </w:trPr>
        <w:tc>
          <w:tcPr>
            <w:tcW w:w="5665" w:type="dxa"/>
            <w:shd w:val="clear" w:color="auto" w:fill="auto"/>
          </w:tcPr>
          <w:p w:rsidR="00E21BD1" w:rsidRPr="00A73236" w:rsidRDefault="00E21BD1" w:rsidP="009707DB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A73236">
              <w:rPr>
                <w:sz w:val="20"/>
                <w:szCs w:val="20"/>
              </w:rPr>
              <w:t>Lactate on day 1, per unit</w:t>
            </w:r>
          </w:p>
        </w:tc>
        <w:tc>
          <w:tcPr>
            <w:tcW w:w="2127" w:type="dxa"/>
            <w:shd w:val="clear" w:color="auto" w:fill="auto"/>
          </w:tcPr>
          <w:p w:rsidR="00E21BD1" w:rsidRPr="00A73236" w:rsidRDefault="00E21BD1" w:rsidP="00A732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73236">
              <w:rPr>
                <w:sz w:val="20"/>
                <w:szCs w:val="20"/>
              </w:rPr>
              <w:t>21.01 (1.43 – 307.76)</w:t>
            </w:r>
          </w:p>
        </w:tc>
        <w:tc>
          <w:tcPr>
            <w:tcW w:w="1262" w:type="dxa"/>
            <w:shd w:val="clear" w:color="auto" w:fill="auto"/>
          </w:tcPr>
          <w:p w:rsidR="00E21BD1" w:rsidRPr="00A73236" w:rsidRDefault="00E21BD1" w:rsidP="00A732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73236">
              <w:rPr>
                <w:sz w:val="20"/>
                <w:szCs w:val="20"/>
              </w:rPr>
              <w:t>0.026</w:t>
            </w:r>
          </w:p>
        </w:tc>
      </w:tr>
      <w:tr w:rsidR="00E21BD1" w:rsidRPr="009707DB" w:rsidTr="00A73236">
        <w:trPr>
          <w:jc w:val="center"/>
        </w:trPr>
        <w:tc>
          <w:tcPr>
            <w:tcW w:w="5665" w:type="dxa"/>
            <w:shd w:val="clear" w:color="auto" w:fill="auto"/>
          </w:tcPr>
          <w:p w:rsidR="00E21BD1" w:rsidRPr="00A73236" w:rsidRDefault="00E21BD1" w:rsidP="009707DB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A73236">
              <w:rPr>
                <w:sz w:val="20"/>
                <w:szCs w:val="20"/>
              </w:rPr>
              <w:t>Interaction lactate * arterial pH on day 1, per unit</w:t>
            </w:r>
          </w:p>
        </w:tc>
        <w:tc>
          <w:tcPr>
            <w:tcW w:w="2127" w:type="dxa"/>
            <w:shd w:val="clear" w:color="auto" w:fill="auto"/>
          </w:tcPr>
          <w:p w:rsidR="00E21BD1" w:rsidRPr="00A73236" w:rsidRDefault="00E21BD1" w:rsidP="009707D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73236">
              <w:rPr>
                <w:sz w:val="20"/>
                <w:szCs w:val="20"/>
              </w:rPr>
              <w:t>0.66 (0.46 – 0.96)</w:t>
            </w:r>
          </w:p>
        </w:tc>
        <w:tc>
          <w:tcPr>
            <w:tcW w:w="1262" w:type="dxa"/>
            <w:shd w:val="clear" w:color="auto" w:fill="auto"/>
          </w:tcPr>
          <w:p w:rsidR="00E21BD1" w:rsidRPr="00A73236" w:rsidRDefault="00E21BD1" w:rsidP="00A732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73236">
              <w:rPr>
                <w:sz w:val="20"/>
                <w:szCs w:val="20"/>
              </w:rPr>
              <w:t>0.029</w:t>
            </w:r>
          </w:p>
        </w:tc>
      </w:tr>
    </w:tbl>
    <w:p w:rsidR="00122CB6" w:rsidRDefault="00122CB6" w:rsidP="00122CB6">
      <w:pPr>
        <w:jc w:val="both"/>
        <w:rPr>
          <w:sz w:val="20"/>
          <w:szCs w:val="20"/>
          <w:lang w:val="en-GB"/>
        </w:rPr>
      </w:pPr>
    </w:p>
    <w:p w:rsidR="00122CB6" w:rsidRDefault="00122CB6" w:rsidP="00122CB6">
      <w:pPr>
        <w:jc w:val="both"/>
        <w:rPr>
          <w:sz w:val="20"/>
          <w:szCs w:val="20"/>
          <w:lang w:val="en-GB"/>
        </w:rPr>
      </w:pPr>
    </w:p>
    <w:p w:rsidR="00A73236" w:rsidRPr="00A73236" w:rsidRDefault="00122CB6" w:rsidP="00A73236">
      <w:pPr>
        <w:jc w:val="both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CI, confidence intervals; </w:t>
      </w:r>
      <w:r w:rsidRPr="00D63702">
        <w:rPr>
          <w:sz w:val="20"/>
          <w:szCs w:val="20"/>
          <w:lang w:val="en-GB"/>
        </w:rPr>
        <w:t xml:space="preserve">SOFA, Sequential Organ Failure Assessment; </w:t>
      </w:r>
      <w:r w:rsidRPr="00D63702">
        <w:rPr>
          <w:sz w:val="20"/>
          <w:szCs w:val="20"/>
        </w:rPr>
        <w:t>NMB</w:t>
      </w:r>
      <w:r>
        <w:rPr>
          <w:sz w:val="20"/>
          <w:szCs w:val="20"/>
        </w:rPr>
        <w:t>A, neuromuscular blocking agent</w:t>
      </w:r>
      <w:r w:rsidR="00E21BD1">
        <w:rPr>
          <w:sz w:val="20"/>
          <w:szCs w:val="20"/>
        </w:rPr>
        <w:t xml:space="preserve">, </w:t>
      </w:r>
      <w:proofErr w:type="spellStart"/>
      <w:r w:rsidR="00E21BD1">
        <w:rPr>
          <w:sz w:val="20"/>
          <w:szCs w:val="20"/>
        </w:rPr>
        <w:t>Crs</w:t>
      </w:r>
      <w:proofErr w:type="spellEnd"/>
      <w:r w:rsidR="00E21BD1">
        <w:rPr>
          <w:sz w:val="20"/>
          <w:szCs w:val="20"/>
        </w:rPr>
        <w:t>: tidal compliance of respiratory system</w:t>
      </w:r>
      <w:r w:rsidRPr="00D63702">
        <w:rPr>
          <w:sz w:val="20"/>
          <w:szCs w:val="20"/>
        </w:rPr>
        <w:t>.</w:t>
      </w:r>
      <w:r w:rsidRPr="00D63702">
        <w:rPr>
          <w:rFonts w:ascii="Times New Roman" w:eastAsia="Times New Roman" w:hAnsi="Times New Roman"/>
          <w:sz w:val="20"/>
          <w:szCs w:val="20"/>
          <w:lang w:val="en-GB" w:eastAsia="fr-FR"/>
        </w:rPr>
        <w:t xml:space="preserve"> </w:t>
      </w:r>
      <w:r w:rsidRPr="00D63702">
        <w:rPr>
          <w:sz w:val="20"/>
          <w:szCs w:val="20"/>
        </w:rPr>
        <w:t xml:space="preserve">Day 1 was defined as the 24 hours following the inclusion. </w:t>
      </w:r>
      <w:r w:rsidR="00A73236" w:rsidRPr="00A73236">
        <w:rPr>
          <w:sz w:val="20"/>
          <w:szCs w:val="20"/>
        </w:rPr>
        <w:t>Driving pressure was calculated as the difference between Pl</w:t>
      </w:r>
      <w:r w:rsidR="00A73236">
        <w:rPr>
          <w:sz w:val="20"/>
          <w:szCs w:val="20"/>
        </w:rPr>
        <w:t>ateau pressure and applied PEEP</w:t>
      </w:r>
      <w:r w:rsidR="00A73236" w:rsidRPr="00A73236">
        <w:rPr>
          <w:sz w:val="20"/>
          <w:szCs w:val="20"/>
        </w:rPr>
        <w:t xml:space="preserve">. </w:t>
      </w:r>
      <w:r>
        <w:rPr>
          <w:sz w:val="20"/>
          <w:szCs w:val="20"/>
        </w:rPr>
        <w:t>M</w:t>
      </w:r>
      <w:r w:rsidRPr="00D63702">
        <w:rPr>
          <w:sz w:val="20"/>
          <w:szCs w:val="20"/>
        </w:rPr>
        <w:t xml:space="preserve">echanical power was calculated as the product of driving pressure, tidal volume </w:t>
      </w:r>
      <w:r>
        <w:rPr>
          <w:sz w:val="20"/>
          <w:szCs w:val="20"/>
        </w:rPr>
        <w:t>and respiratory rate</w:t>
      </w:r>
      <w:r w:rsidRPr="00D63702">
        <w:rPr>
          <w:sz w:val="20"/>
          <w:szCs w:val="20"/>
        </w:rPr>
        <w:t xml:space="preserve">. </w:t>
      </w:r>
      <w:r w:rsidR="00A73236" w:rsidRPr="00A73236">
        <w:rPr>
          <w:sz w:val="20"/>
          <w:szCs w:val="20"/>
        </w:rPr>
        <w:t xml:space="preserve">Tidal compliance of respiratory system was calculated as the ratio of tidal volume to driving pressure. </w:t>
      </w:r>
    </w:p>
    <w:p w:rsidR="00122CB6" w:rsidRPr="00D63702" w:rsidRDefault="00122CB6" w:rsidP="00122CB6">
      <w:pPr>
        <w:jc w:val="both"/>
        <w:rPr>
          <w:sz w:val="20"/>
          <w:szCs w:val="20"/>
          <w:lang w:val="en-GB"/>
        </w:rPr>
      </w:pPr>
    </w:p>
    <w:p w:rsidR="00122CB6" w:rsidRPr="00D7566B" w:rsidRDefault="00122CB6" w:rsidP="00122CB6">
      <w:pPr>
        <w:rPr>
          <w:lang w:val="en-GB"/>
        </w:rPr>
      </w:pPr>
    </w:p>
    <w:p w:rsidR="00DB48A0" w:rsidRDefault="00AC32F9"/>
    <w:sectPr w:rsidR="00DB48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CB6"/>
    <w:rsid w:val="00004EA9"/>
    <w:rsid w:val="00023859"/>
    <w:rsid w:val="00034981"/>
    <w:rsid w:val="00122CB6"/>
    <w:rsid w:val="00185360"/>
    <w:rsid w:val="002723FB"/>
    <w:rsid w:val="00293508"/>
    <w:rsid w:val="00370B4F"/>
    <w:rsid w:val="003D36EF"/>
    <w:rsid w:val="003D6076"/>
    <w:rsid w:val="004650D5"/>
    <w:rsid w:val="00533FD0"/>
    <w:rsid w:val="00777DB9"/>
    <w:rsid w:val="008C7A51"/>
    <w:rsid w:val="009B7638"/>
    <w:rsid w:val="009C24D2"/>
    <w:rsid w:val="00A73236"/>
    <w:rsid w:val="00AC32F9"/>
    <w:rsid w:val="00AE09BA"/>
    <w:rsid w:val="00B97FA8"/>
    <w:rsid w:val="00BE60B5"/>
    <w:rsid w:val="00CE6593"/>
    <w:rsid w:val="00E21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CB6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CB6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651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AP-HM</Company>
  <LinksUpToDate>false</LinksUpToDate>
  <CharactersWithSpaces>4226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FOREL Jean-Marie</dc:creator>
  <cp:lastModifiedBy>GUERIN, Claude</cp:lastModifiedBy>
  <cp:revision>6</cp:revision>
  <dcterms:created xsi:type="dcterms:W3CDTF">2016-06-28T13:39:00Z</dcterms:created>
  <dcterms:modified xsi:type="dcterms:W3CDTF">2016-09-26T17:23:00Z</dcterms:modified>
</cp:coreProperties>
</file>