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1-Accent1"/>
        <w:tblW w:w="13582" w:type="dxa"/>
        <w:tblLook w:val="04A0" w:firstRow="1" w:lastRow="0" w:firstColumn="1" w:lastColumn="0" w:noHBand="0" w:noVBand="1"/>
      </w:tblPr>
      <w:tblGrid>
        <w:gridCol w:w="2340"/>
        <w:gridCol w:w="980"/>
        <w:gridCol w:w="980"/>
        <w:gridCol w:w="980"/>
        <w:gridCol w:w="980"/>
        <w:gridCol w:w="980"/>
        <w:gridCol w:w="980"/>
        <w:gridCol w:w="980"/>
        <w:gridCol w:w="2422"/>
        <w:gridCol w:w="980"/>
        <w:gridCol w:w="980"/>
      </w:tblGrid>
      <w:tr w:rsidR="0098330C" w:rsidRPr="0098330C" w:rsidTr="00983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AB0241" w:rsidP="00D34B81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bookmarkStart w:id="0" w:name="_GoBack" w:colFirst="8" w:colLast="8"/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Additional file </w:t>
            </w:r>
            <w:r w:rsidR="00D34B81">
              <w:rPr>
                <w:rFonts w:ascii="Calibri" w:eastAsia="Times New Roman" w:hAnsi="Calibri" w:cs="Times New Roman"/>
                <w:color w:val="000000"/>
                <w:lang w:eastAsia="da-D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: </w:t>
            </w:r>
            <w:r w:rsidR="003C0C6C">
              <w:rPr>
                <w:rFonts w:ascii="Calibri" w:eastAsia="Times New Roman" w:hAnsi="Calibri" w:cs="Times New Roman"/>
                <w:color w:val="000000"/>
                <w:lang w:eastAsia="da-DK"/>
              </w:rPr>
              <w:t>Risk of b</w:t>
            </w:r>
            <w:r w:rsid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ias asses</w:t>
            </w:r>
            <w:r w:rsidR="001C3BBE">
              <w:rPr>
                <w:rFonts w:ascii="Calibri" w:eastAsia="Times New Roman" w:hAnsi="Calibri" w:cs="Times New Roman"/>
                <w:color w:val="000000"/>
                <w:lang w:eastAsia="da-DK"/>
              </w:rPr>
              <w:t>s</w:t>
            </w:r>
            <w:r w:rsid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ment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Article/checklist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1.2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1.4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1.7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1.8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1.10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1.11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1.12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1.13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Final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5D0A9E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Traumatic brain injury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Yurgel</w:t>
            </w:r>
            <w:r w:rsidR="005D0A9E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VC</w:t>
            </w: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et al(2007)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Shaked et al (2014)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7</w:t>
            </w: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Filho et al(2014)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Wang et al(2014)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8</w:t>
            </w: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Macher et al(2012)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5D0A9E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Non-specific </w:t>
            </w:r>
            <w:r w:rsidR="0098330C"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Trauma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Wijeratne et al(2004)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5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Margraf et al(2008)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Ren et al(2013)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McIlroy et al(2014)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Lo et al (2000)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Lam et al (2003)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2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val="en-US" w:eastAsia="da-DK"/>
              </w:rPr>
              <w:t>Yes( many lost in follow up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D34B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Yamanouchi et al(2013)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shd w:val="clear" w:color="auto" w:fill="auto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Lam et al (2004)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6</w:t>
            </w:r>
          </w:p>
        </w:tc>
      </w:tr>
      <w:tr w:rsidR="0098330C" w:rsidRPr="0098330C" w:rsidTr="009833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:rsidR="0098330C" w:rsidRPr="0098330C" w:rsidRDefault="0098330C" w:rsidP="0098330C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Gu et al(2013)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No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2422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NA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Yes</w:t>
            </w:r>
          </w:p>
        </w:tc>
        <w:tc>
          <w:tcPr>
            <w:tcW w:w="980" w:type="dxa"/>
            <w:noWrap/>
            <w:hideMark/>
          </w:tcPr>
          <w:p w:rsidR="0098330C" w:rsidRPr="0098330C" w:rsidRDefault="0098330C" w:rsidP="0098330C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98330C">
              <w:rPr>
                <w:rFonts w:ascii="Calibri" w:eastAsia="Times New Roman" w:hAnsi="Calibri" w:cs="Times New Roman"/>
                <w:color w:val="000000"/>
                <w:lang w:eastAsia="da-DK"/>
              </w:rPr>
              <w:t>7</w:t>
            </w:r>
          </w:p>
        </w:tc>
      </w:tr>
      <w:bookmarkEnd w:id="0"/>
    </w:tbl>
    <w:p w:rsidR="006628E4" w:rsidRDefault="008B3813"/>
    <w:sectPr w:rsidR="006628E4" w:rsidSect="0098330C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trackRevisions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330C"/>
    <w:rsid w:val="001C3BBE"/>
    <w:rsid w:val="00314D21"/>
    <w:rsid w:val="003C0C6C"/>
    <w:rsid w:val="004676C3"/>
    <w:rsid w:val="005D0A9E"/>
    <w:rsid w:val="008B3813"/>
    <w:rsid w:val="0098330C"/>
    <w:rsid w:val="00AB0241"/>
    <w:rsid w:val="00B25554"/>
    <w:rsid w:val="00D34B81"/>
    <w:rsid w:val="00E0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6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9833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Mikail Gögenur</dc:creator>
  <cp:lastModifiedBy>Calumpang, Mario Jade</cp:lastModifiedBy>
  <cp:revision>13</cp:revision>
  <dcterms:created xsi:type="dcterms:W3CDTF">2016-06-11T08:57:00Z</dcterms:created>
  <dcterms:modified xsi:type="dcterms:W3CDTF">2017-01-12T22:13:00Z</dcterms:modified>
</cp:coreProperties>
</file>