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pPr w:leftFromText="180" w:rightFromText="180" w:horzAnchor="margin" w:tblpXSpec="center" w:tblpY="726"/>
        <w:tblW w:w="0" w:type="auto"/>
        <w:tblLook w:val="04A0" w:firstRow="1" w:lastRow="0" w:firstColumn="1" w:lastColumn="0" w:noHBand="0" w:noVBand="1"/>
      </w:tblPr>
      <w:tblGrid>
        <w:gridCol w:w="4241"/>
        <w:gridCol w:w="2197"/>
        <w:gridCol w:w="2198"/>
        <w:gridCol w:w="2256"/>
        <w:gridCol w:w="2299"/>
      </w:tblGrid>
      <w:tr w:rsidR="00BF742D" w:rsidRPr="00EE5C4C" w:rsidTr="00EE5C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91" w:type="dxa"/>
            <w:gridSpan w:val="5"/>
          </w:tcPr>
          <w:p w:rsidR="00BF742D" w:rsidRPr="00EE5C4C" w:rsidRDefault="00BF742D" w:rsidP="00BF742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 xml:space="preserve">Model </w:t>
            </w:r>
            <w:r w:rsidR="00EE5C4C" w:rsidRPr="00EE5C4C">
              <w:rPr>
                <w:rFonts w:ascii="Arial" w:hAnsi="Arial" w:cs="Arial"/>
                <w:sz w:val="18"/>
                <w:szCs w:val="18"/>
              </w:rPr>
              <w:t>s</w:t>
            </w:r>
            <w:r w:rsidRPr="00EE5C4C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BF742D" w:rsidRPr="00EE5C4C" w:rsidTr="00EE5C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1" w:type="dxa"/>
          </w:tcPr>
          <w:p w:rsidR="00BF742D" w:rsidRPr="00EE5C4C" w:rsidRDefault="00BF742D" w:rsidP="00FD711F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>Variables</w:t>
            </w:r>
          </w:p>
        </w:tc>
        <w:tc>
          <w:tcPr>
            <w:tcW w:w="2197" w:type="dxa"/>
          </w:tcPr>
          <w:p w:rsidR="00BF742D" w:rsidRPr="00EE5C4C" w:rsidRDefault="00BF742D" w:rsidP="00FD7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</w:rPr>
            </w:pPr>
            <w:r w:rsidRPr="00EE5C4C">
              <w:rPr>
                <w:rFonts w:ascii="Arial" w:hAnsi="Arial" w:cs="Arial"/>
                <w:b/>
                <w:sz w:val="18"/>
                <w:szCs w:val="18"/>
              </w:rPr>
              <w:t>Crude Odds ratio</w:t>
            </w:r>
          </w:p>
        </w:tc>
        <w:tc>
          <w:tcPr>
            <w:tcW w:w="2198" w:type="dxa"/>
          </w:tcPr>
          <w:p w:rsidR="00BF742D" w:rsidRPr="00EE5C4C" w:rsidRDefault="00BF742D" w:rsidP="00FD7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</w:rPr>
            </w:pPr>
            <w:r w:rsidRPr="00EE5C4C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256" w:type="dxa"/>
          </w:tcPr>
          <w:p w:rsidR="00BF742D" w:rsidRPr="00EE5C4C" w:rsidRDefault="00EE5C4C" w:rsidP="00FD7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</w:rPr>
            </w:pPr>
            <w:r w:rsidRPr="00EE5C4C">
              <w:rPr>
                <w:rFonts w:ascii="Arial" w:hAnsi="Arial" w:cs="Arial"/>
                <w:b/>
                <w:sz w:val="18"/>
                <w:szCs w:val="18"/>
              </w:rPr>
              <w:t xml:space="preserve">Adjusted </w:t>
            </w:r>
            <w:r w:rsidR="00BF742D" w:rsidRPr="00EE5C4C">
              <w:rPr>
                <w:rFonts w:ascii="Arial" w:hAnsi="Arial" w:cs="Arial"/>
                <w:b/>
                <w:sz w:val="18"/>
                <w:szCs w:val="18"/>
              </w:rPr>
              <w:t>Odds ratio</w:t>
            </w:r>
          </w:p>
        </w:tc>
        <w:tc>
          <w:tcPr>
            <w:tcW w:w="2299" w:type="dxa"/>
          </w:tcPr>
          <w:p w:rsidR="00BF742D" w:rsidRPr="00EE5C4C" w:rsidRDefault="00BF742D" w:rsidP="00FD7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</w:rPr>
            </w:pPr>
            <w:r w:rsidRPr="00EE5C4C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</w:tr>
      <w:tr w:rsidR="00BF742D" w:rsidRPr="00EE5C4C" w:rsidTr="00EE5C4C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1" w:type="dxa"/>
          </w:tcPr>
          <w:p w:rsidR="00BF742D" w:rsidRPr="00EE5C4C" w:rsidRDefault="00BF742D" w:rsidP="005945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>Fluid balance</w:t>
            </w:r>
            <w:r w:rsidR="006A58AC" w:rsidRPr="00EE5C4C">
              <w:rPr>
                <w:rFonts w:ascii="Arial" w:hAnsi="Arial" w:cs="Arial"/>
                <w:sz w:val="18"/>
                <w:szCs w:val="18"/>
                <w:u w:color="82C42A"/>
              </w:rPr>
              <w:t xml:space="preserve"> </w:t>
            </w: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>(&lt;</w:t>
            </w:r>
            <w:r w:rsidR="006A58AC" w:rsidRPr="00EE5C4C">
              <w:rPr>
                <w:rFonts w:ascii="Arial" w:hAnsi="Arial" w:cs="Arial"/>
                <w:sz w:val="18"/>
                <w:szCs w:val="18"/>
                <w:u w:color="82C42A"/>
              </w:rPr>
              <w:t xml:space="preserve"> -</w:t>
            </w:r>
            <w:r w:rsidR="0059454B">
              <w:rPr>
                <w:rFonts w:ascii="Arial" w:hAnsi="Arial" w:cs="Arial" w:hint="eastAsia"/>
                <w:sz w:val="18"/>
                <w:szCs w:val="18"/>
                <w:u w:color="82C42A"/>
              </w:rPr>
              <w:t>5</w:t>
            </w: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>0</w:t>
            </w:r>
            <w:r w:rsidR="00EE5C4C" w:rsidRPr="00EE5C4C">
              <w:rPr>
                <w:rFonts w:ascii="Arial" w:hAnsi="Arial" w:cs="Arial"/>
                <w:sz w:val="18"/>
                <w:szCs w:val="18"/>
                <w:u w:color="82C42A"/>
              </w:rPr>
              <w:t xml:space="preserve"> ml/kg/48hours</w:t>
            </w: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>)</w:t>
            </w:r>
          </w:p>
        </w:tc>
        <w:tc>
          <w:tcPr>
            <w:tcW w:w="2197" w:type="dxa"/>
          </w:tcPr>
          <w:p w:rsidR="00BF742D" w:rsidRPr="00EE5C4C" w:rsidRDefault="00BF742D" w:rsidP="00CC1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>1.01</w:t>
            </w:r>
            <w:r w:rsidR="00CC1C91">
              <w:rPr>
                <w:rFonts w:ascii="Arial" w:hAnsi="Arial" w:cs="Arial" w:hint="eastAsia"/>
                <w:sz w:val="18"/>
                <w:szCs w:val="18"/>
              </w:rPr>
              <w:t>4</w:t>
            </w:r>
          </w:p>
        </w:tc>
        <w:tc>
          <w:tcPr>
            <w:tcW w:w="2198" w:type="dxa"/>
          </w:tcPr>
          <w:p w:rsidR="00BF742D" w:rsidRPr="00EE5C4C" w:rsidRDefault="00BF742D" w:rsidP="00CC1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>0.</w:t>
            </w:r>
            <w:r w:rsidR="00CC1C91">
              <w:rPr>
                <w:rFonts w:ascii="Arial" w:hAnsi="Arial" w:cs="Arial" w:hint="eastAsia"/>
                <w:sz w:val="18"/>
                <w:szCs w:val="18"/>
              </w:rPr>
              <w:t>225</w:t>
            </w:r>
          </w:p>
        </w:tc>
        <w:tc>
          <w:tcPr>
            <w:tcW w:w="2256" w:type="dxa"/>
          </w:tcPr>
          <w:p w:rsidR="00BF742D" w:rsidRPr="00EE5C4C" w:rsidRDefault="00BF742D" w:rsidP="00CC1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>1.01</w:t>
            </w:r>
            <w:r w:rsidR="00CC1C91">
              <w:rPr>
                <w:rFonts w:ascii="Arial" w:hAnsi="Arial" w:cs="Arial" w:hint="eastAsia"/>
                <w:sz w:val="18"/>
                <w:szCs w:val="18"/>
              </w:rPr>
              <w:t>6</w:t>
            </w:r>
          </w:p>
        </w:tc>
        <w:tc>
          <w:tcPr>
            <w:tcW w:w="2299" w:type="dxa"/>
          </w:tcPr>
          <w:p w:rsidR="00BF742D" w:rsidRPr="00EE5C4C" w:rsidRDefault="00BF742D" w:rsidP="00CC1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>0.</w:t>
            </w:r>
            <w:r w:rsidR="00CC1C91">
              <w:rPr>
                <w:rFonts w:ascii="Arial" w:hAnsi="Arial" w:cs="Arial" w:hint="eastAsia"/>
                <w:sz w:val="18"/>
                <w:szCs w:val="18"/>
              </w:rPr>
              <w:t>193</w:t>
            </w:r>
          </w:p>
        </w:tc>
      </w:tr>
      <w:tr w:rsidR="00BF742D" w:rsidRPr="00EE5C4C" w:rsidTr="00EE5C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1" w:type="dxa"/>
          </w:tcPr>
          <w:p w:rsidR="00BF742D" w:rsidRPr="00EE5C4C" w:rsidRDefault="00BF742D" w:rsidP="005945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>Fluid balance</w:t>
            </w:r>
            <w:r w:rsidR="006A58AC" w:rsidRPr="00EE5C4C">
              <w:rPr>
                <w:rFonts w:ascii="Arial" w:hAnsi="Arial" w:cs="Arial"/>
                <w:sz w:val="18"/>
                <w:szCs w:val="18"/>
                <w:u w:color="82C42A"/>
              </w:rPr>
              <w:t xml:space="preserve"> </w:t>
            </w: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>(-</w:t>
            </w:r>
            <w:r w:rsidR="0059454B">
              <w:rPr>
                <w:rFonts w:ascii="Arial" w:hAnsi="Arial" w:cs="Arial" w:hint="eastAsia"/>
                <w:sz w:val="18"/>
                <w:szCs w:val="18"/>
                <w:u w:color="82C42A"/>
              </w:rPr>
              <w:t>4</w:t>
            </w:r>
            <w:r w:rsidR="00A5431A">
              <w:rPr>
                <w:rFonts w:ascii="Arial" w:hAnsi="Arial" w:cs="Arial" w:hint="eastAsia"/>
                <w:sz w:val="18"/>
                <w:szCs w:val="18"/>
                <w:u w:color="82C42A"/>
              </w:rPr>
              <w:t>9</w:t>
            </w:r>
            <w:r w:rsidR="006A58AC" w:rsidRPr="00EE5C4C">
              <w:rPr>
                <w:rFonts w:ascii="Arial" w:hAnsi="Arial" w:cs="Arial"/>
                <w:sz w:val="18"/>
                <w:szCs w:val="18"/>
                <w:u w:color="82C42A"/>
              </w:rPr>
              <w:t xml:space="preserve"> </w:t>
            </w: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>~</w:t>
            </w:r>
            <w:r w:rsidR="006A58AC" w:rsidRPr="00EE5C4C">
              <w:rPr>
                <w:rFonts w:ascii="Arial" w:hAnsi="Arial" w:cs="Arial"/>
                <w:sz w:val="18"/>
                <w:szCs w:val="18"/>
                <w:u w:color="82C42A"/>
              </w:rPr>
              <w:t xml:space="preserve"> </w:t>
            </w: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>0</w:t>
            </w:r>
            <w:r w:rsidR="00EE5C4C" w:rsidRPr="00EE5C4C">
              <w:rPr>
                <w:rFonts w:ascii="Arial" w:hAnsi="Arial" w:cs="Arial"/>
                <w:sz w:val="18"/>
                <w:szCs w:val="18"/>
                <w:u w:color="82C42A"/>
              </w:rPr>
              <w:t xml:space="preserve"> ml/kg/48hours</w:t>
            </w: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>)</w:t>
            </w:r>
          </w:p>
        </w:tc>
        <w:tc>
          <w:tcPr>
            <w:tcW w:w="2197" w:type="dxa"/>
          </w:tcPr>
          <w:p w:rsidR="00BF742D" w:rsidRPr="00EE5C4C" w:rsidRDefault="00CC1C91" w:rsidP="00BF7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0.999</w:t>
            </w:r>
          </w:p>
        </w:tc>
        <w:tc>
          <w:tcPr>
            <w:tcW w:w="2198" w:type="dxa"/>
          </w:tcPr>
          <w:p w:rsidR="00BF742D" w:rsidRPr="00EE5C4C" w:rsidRDefault="00BF742D" w:rsidP="00CC1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>0.</w:t>
            </w:r>
            <w:r w:rsidR="00CC1C91">
              <w:rPr>
                <w:rFonts w:ascii="Arial" w:hAnsi="Arial" w:cs="Arial" w:hint="eastAsia"/>
                <w:sz w:val="18"/>
                <w:szCs w:val="18"/>
              </w:rPr>
              <w:t>889</w:t>
            </w:r>
          </w:p>
        </w:tc>
        <w:tc>
          <w:tcPr>
            <w:tcW w:w="2256" w:type="dxa"/>
          </w:tcPr>
          <w:p w:rsidR="00BF742D" w:rsidRPr="00EE5C4C" w:rsidRDefault="00BF742D" w:rsidP="00CC1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>1.00</w:t>
            </w:r>
            <w:r w:rsidR="00CC1C91">
              <w:rPr>
                <w:rFonts w:ascii="Arial" w:hAnsi="Arial" w:cs="Arial" w:hint="eastAsia"/>
                <w:sz w:val="18"/>
                <w:szCs w:val="18"/>
              </w:rPr>
              <w:t>6</w:t>
            </w:r>
          </w:p>
        </w:tc>
        <w:tc>
          <w:tcPr>
            <w:tcW w:w="2299" w:type="dxa"/>
          </w:tcPr>
          <w:p w:rsidR="00BF742D" w:rsidRPr="00EE5C4C" w:rsidRDefault="00BF742D" w:rsidP="00CC1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>0.</w:t>
            </w:r>
            <w:r w:rsidR="00CC1C91">
              <w:rPr>
                <w:rFonts w:ascii="Arial" w:hAnsi="Arial" w:cs="Arial" w:hint="eastAsia"/>
                <w:sz w:val="18"/>
                <w:szCs w:val="18"/>
              </w:rPr>
              <w:t>087</w:t>
            </w:r>
          </w:p>
        </w:tc>
      </w:tr>
      <w:tr w:rsidR="00BF742D" w:rsidRPr="00EE5C4C" w:rsidTr="00EE5C4C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91" w:type="dxa"/>
            <w:gridSpan w:val="5"/>
          </w:tcPr>
          <w:p w:rsidR="00BF742D" w:rsidRPr="00EE5C4C" w:rsidRDefault="00BF742D" w:rsidP="00BF742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 xml:space="preserve">Model </w:t>
            </w:r>
            <w:r w:rsidR="00EE5C4C" w:rsidRPr="00EE5C4C">
              <w:rPr>
                <w:rFonts w:ascii="Arial" w:hAnsi="Arial" w:cs="Arial"/>
                <w:sz w:val="18"/>
                <w:szCs w:val="18"/>
                <w:u w:color="82C42A"/>
              </w:rPr>
              <w:t>s</w:t>
            </w: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>2</w:t>
            </w:r>
          </w:p>
        </w:tc>
      </w:tr>
      <w:tr w:rsidR="00BF742D" w:rsidRPr="00EE5C4C" w:rsidTr="00EE5C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1" w:type="dxa"/>
          </w:tcPr>
          <w:p w:rsidR="00BF742D" w:rsidRPr="00EE5C4C" w:rsidRDefault="00BF742D" w:rsidP="00BF742D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>Variables</w:t>
            </w:r>
          </w:p>
        </w:tc>
        <w:tc>
          <w:tcPr>
            <w:tcW w:w="2197" w:type="dxa"/>
          </w:tcPr>
          <w:p w:rsidR="00BF742D" w:rsidRPr="00EE5C4C" w:rsidRDefault="00BF742D" w:rsidP="00BF7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>Crude Odds ratio</w:t>
            </w:r>
          </w:p>
        </w:tc>
        <w:tc>
          <w:tcPr>
            <w:tcW w:w="2198" w:type="dxa"/>
          </w:tcPr>
          <w:p w:rsidR="00BF742D" w:rsidRPr="00EE5C4C" w:rsidRDefault="00BF742D" w:rsidP="00BF7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2256" w:type="dxa"/>
          </w:tcPr>
          <w:p w:rsidR="00BF742D" w:rsidRPr="00EE5C4C" w:rsidRDefault="00EE5C4C" w:rsidP="00BF7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 xml:space="preserve">Adjusted </w:t>
            </w:r>
            <w:r w:rsidR="00BF742D" w:rsidRPr="00EE5C4C">
              <w:rPr>
                <w:rFonts w:ascii="Arial" w:hAnsi="Arial" w:cs="Arial"/>
                <w:sz w:val="18"/>
                <w:szCs w:val="18"/>
              </w:rPr>
              <w:t>Odds ratio</w:t>
            </w:r>
          </w:p>
        </w:tc>
        <w:tc>
          <w:tcPr>
            <w:tcW w:w="2299" w:type="dxa"/>
          </w:tcPr>
          <w:p w:rsidR="00BF742D" w:rsidRPr="00EE5C4C" w:rsidRDefault="00BF742D" w:rsidP="00BF7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>p</w:t>
            </w:r>
          </w:p>
        </w:tc>
      </w:tr>
      <w:tr w:rsidR="00BF742D" w:rsidRPr="00EE5C4C" w:rsidTr="00EE5C4C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1" w:type="dxa"/>
          </w:tcPr>
          <w:p w:rsidR="00BF742D" w:rsidRPr="00EE5C4C" w:rsidRDefault="00BF742D" w:rsidP="00A543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 xml:space="preserve">Fluid </w:t>
            </w:r>
            <w:r w:rsidR="006A58AC" w:rsidRPr="00EE5C4C">
              <w:rPr>
                <w:rFonts w:ascii="Arial" w:hAnsi="Arial" w:cs="Arial"/>
                <w:sz w:val="18"/>
                <w:szCs w:val="18"/>
                <w:u w:color="82C42A"/>
              </w:rPr>
              <w:t xml:space="preserve">intake </w:t>
            </w: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>(0</w:t>
            </w:r>
            <w:r w:rsidR="006A58AC" w:rsidRPr="00EE5C4C">
              <w:rPr>
                <w:rFonts w:ascii="Arial" w:hAnsi="Arial" w:cs="Arial"/>
                <w:sz w:val="18"/>
                <w:szCs w:val="18"/>
                <w:u w:color="82C42A"/>
              </w:rPr>
              <w:t xml:space="preserve"> </w:t>
            </w: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>~</w:t>
            </w:r>
            <w:r w:rsidR="006A58AC" w:rsidRPr="00EE5C4C">
              <w:rPr>
                <w:rFonts w:ascii="Arial" w:hAnsi="Arial" w:cs="Arial"/>
                <w:sz w:val="18"/>
                <w:szCs w:val="18"/>
                <w:u w:color="82C42A"/>
              </w:rPr>
              <w:t xml:space="preserve"> </w:t>
            </w:r>
            <w:r w:rsidR="00A5431A">
              <w:rPr>
                <w:rFonts w:ascii="Arial" w:hAnsi="Arial" w:cs="Arial" w:hint="eastAsia"/>
                <w:sz w:val="18"/>
                <w:szCs w:val="18"/>
                <w:u w:color="82C42A"/>
              </w:rPr>
              <w:t>29</w:t>
            </w:r>
            <w:r w:rsidR="00EE5C4C" w:rsidRPr="00EE5C4C">
              <w:rPr>
                <w:rFonts w:ascii="Arial" w:hAnsi="Arial" w:cs="Arial"/>
                <w:sz w:val="18"/>
                <w:szCs w:val="18"/>
                <w:u w:color="82C42A"/>
              </w:rPr>
              <w:t xml:space="preserve"> ml/kg/48hours</w:t>
            </w: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>)</w:t>
            </w:r>
          </w:p>
        </w:tc>
        <w:tc>
          <w:tcPr>
            <w:tcW w:w="2197" w:type="dxa"/>
          </w:tcPr>
          <w:p w:rsidR="00BF742D" w:rsidRPr="00EE5C4C" w:rsidRDefault="00BF742D" w:rsidP="00BF7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>0.98</w:t>
            </w:r>
            <w:r w:rsidR="00B25AE3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2198" w:type="dxa"/>
          </w:tcPr>
          <w:p w:rsidR="00BF742D" w:rsidRPr="00EE5C4C" w:rsidRDefault="00BF742D" w:rsidP="00BF7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>0.136</w:t>
            </w:r>
          </w:p>
        </w:tc>
        <w:tc>
          <w:tcPr>
            <w:tcW w:w="2256" w:type="dxa"/>
          </w:tcPr>
          <w:p w:rsidR="00BF742D" w:rsidRPr="00EE5C4C" w:rsidRDefault="00B25AE3" w:rsidP="00BF7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0.973</w:t>
            </w:r>
          </w:p>
        </w:tc>
        <w:tc>
          <w:tcPr>
            <w:tcW w:w="2299" w:type="dxa"/>
          </w:tcPr>
          <w:p w:rsidR="00BF742D" w:rsidRPr="00EE5C4C" w:rsidRDefault="00BF742D" w:rsidP="00BF7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>0.036</w:t>
            </w:r>
          </w:p>
        </w:tc>
      </w:tr>
      <w:tr w:rsidR="00BF742D" w:rsidRPr="00EE5C4C" w:rsidTr="00EE5C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1" w:type="dxa"/>
          </w:tcPr>
          <w:p w:rsidR="00BF742D" w:rsidRPr="00EE5C4C" w:rsidRDefault="00BF742D" w:rsidP="006A58A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>Fluid</w:t>
            </w:r>
            <w:r w:rsidR="006A58AC" w:rsidRPr="00EE5C4C">
              <w:rPr>
                <w:rFonts w:ascii="Arial" w:hAnsi="Arial" w:cs="Arial"/>
                <w:sz w:val="18"/>
                <w:szCs w:val="18"/>
                <w:u w:color="82C42A"/>
              </w:rPr>
              <w:t xml:space="preserve"> intake </w:t>
            </w: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>(&gt;</w:t>
            </w:r>
            <w:r w:rsidR="006A58AC" w:rsidRPr="00EE5C4C">
              <w:rPr>
                <w:rFonts w:ascii="Arial" w:hAnsi="Arial" w:cs="Arial"/>
                <w:sz w:val="18"/>
                <w:szCs w:val="18"/>
                <w:u w:color="82C42A"/>
              </w:rPr>
              <w:t xml:space="preserve"> </w:t>
            </w: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>30</w:t>
            </w:r>
            <w:r w:rsidR="00EE5C4C" w:rsidRPr="00EE5C4C">
              <w:rPr>
                <w:rFonts w:ascii="Arial" w:hAnsi="Arial" w:cs="Arial"/>
                <w:sz w:val="18"/>
                <w:szCs w:val="18"/>
                <w:u w:color="82C42A"/>
              </w:rPr>
              <w:t xml:space="preserve"> ml/kg/48hours</w:t>
            </w:r>
            <w:r w:rsidRPr="00EE5C4C">
              <w:rPr>
                <w:rFonts w:ascii="Arial" w:hAnsi="Arial" w:cs="Arial"/>
                <w:sz w:val="18"/>
                <w:szCs w:val="18"/>
                <w:u w:color="82C42A"/>
              </w:rPr>
              <w:t>)</w:t>
            </w:r>
          </w:p>
        </w:tc>
        <w:tc>
          <w:tcPr>
            <w:tcW w:w="2197" w:type="dxa"/>
          </w:tcPr>
          <w:p w:rsidR="00BF742D" w:rsidRPr="00EE5C4C" w:rsidRDefault="00BF742D" w:rsidP="00BF7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>0.99</w:t>
            </w:r>
            <w:r w:rsidR="00B25AE3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2198" w:type="dxa"/>
          </w:tcPr>
          <w:p w:rsidR="00BF742D" w:rsidRPr="00EE5C4C" w:rsidRDefault="00BF742D" w:rsidP="00BF7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>0.002</w:t>
            </w:r>
          </w:p>
        </w:tc>
        <w:tc>
          <w:tcPr>
            <w:tcW w:w="2256" w:type="dxa"/>
          </w:tcPr>
          <w:p w:rsidR="00BF742D" w:rsidRPr="00EE5C4C" w:rsidRDefault="00B25AE3" w:rsidP="00BF7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0.992</w:t>
            </w:r>
          </w:p>
        </w:tc>
        <w:tc>
          <w:tcPr>
            <w:tcW w:w="2299" w:type="dxa"/>
          </w:tcPr>
          <w:p w:rsidR="00BF742D" w:rsidRPr="00EE5C4C" w:rsidRDefault="00BF742D" w:rsidP="00BF7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E5C4C">
              <w:rPr>
                <w:rFonts w:ascii="Arial" w:hAnsi="Arial" w:cs="Arial"/>
                <w:sz w:val="18"/>
                <w:szCs w:val="18"/>
              </w:rPr>
              <w:t>0.011</w:t>
            </w:r>
          </w:p>
        </w:tc>
      </w:tr>
    </w:tbl>
    <w:p w:rsidR="00E86F29" w:rsidRPr="00EE5C4C" w:rsidRDefault="00715B74" w:rsidP="00E86F29">
      <w:pPr>
        <w:jc w:val="center"/>
        <w:rPr>
          <w:rFonts w:ascii="Arial" w:eastAsia="Arial Unicode MS" w:hAnsi="Arial" w:cs="Arial"/>
          <w:szCs w:val="21"/>
        </w:rPr>
      </w:pPr>
      <w:proofErr w:type="gramStart"/>
      <w:r w:rsidRPr="00EE5C4C">
        <w:rPr>
          <w:rFonts w:ascii="Arial" w:eastAsia="Arial Unicode MS" w:hAnsi="Arial" w:cs="Arial"/>
          <w:szCs w:val="21"/>
        </w:rPr>
        <w:t xml:space="preserve">Table </w:t>
      </w:r>
      <w:r w:rsidR="00EE5C4C" w:rsidRPr="00EE5C4C">
        <w:rPr>
          <w:rFonts w:ascii="Arial" w:eastAsia="Arial Unicode MS" w:hAnsi="Arial" w:cs="Arial"/>
          <w:szCs w:val="21"/>
        </w:rPr>
        <w:t>S1</w:t>
      </w:r>
      <w:r w:rsidR="00F519A5" w:rsidRPr="00EE5C4C">
        <w:rPr>
          <w:rFonts w:ascii="Arial" w:eastAsia="Arial Unicode MS" w:hAnsi="Arial" w:cs="Arial"/>
          <w:szCs w:val="21"/>
        </w:rPr>
        <w:t xml:space="preserve"> </w:t>
      </w:r>
      <w:r w:rsidR="006A58AC" w:rsidRPr="00EE5C4C">
        <w:rPr>
          <w:rFonts w:ascii="Arial" w:eastAsia="Arial Unicode MS" w:hAnsi="Arial" w:cs="Arial"/>
          <w:szCs w:val="21"/>
        </w:rPr>
        <w:t>multivariable logistic regressions</w:t>
      </w:r>
      <w:r w:rsidRPr="00EE5C4C">
        <w:rPr>
          <w:rFonts w:ascii="Arial" w:eastAsia="Arial Unicode MS" w:hAnsi="Arial" w:cs="Arial"/>
          <w:szCs w:val="21"/>
        </w:rPr>
        <w:t xml:space="preserve"> </w:t>
      </w:r>
      <w:r w:rsidR="006A58AC" w:rsidRPr="00EE5C4C">
        <w:rPr>
          <w:rFonts w:ascii="Arial" w:eastAsia="Arial Unicode MS" w:hAnsi="Arial" w:cs="Arial"/>
          <w:szCs w:val="21"/>
        </w:rPr>
        <w:t xml:space="preserve">of fluid intake and fluid balance </w:t>
      </w:r>
      <w:r w:rsidR="006A58AC" w:rsidRPr="00EE5C4C">
        <w:rPr>
          <w:rStyle w:val="fontstyle01"/>
          <w:rFonts w:ascii="Arial" w:hAnsi="Arial" w:cs="Arial"/>
          <w:sz w:val="21"/>
          <w:szCs w:val="21"/>
        </w:rPr>
        <w:t>using linear spline function</w:t>
      </w:r>
      <w:r w:rsidRPr="00EE5C4C">
        <w:rPr>
          <w:rFonts w:ascii="Arial" w:eastAsia="Arial Unicode MS" w:hAnsi="Arial" w:cs="Arial"/>
          <w:szCs w:val="21"/>
        </w:rPr>
        <w:t>.</w:t>
      </w:r>
      <w:proofErr w:type="gramEnd"/>
    </w:p>
    <w:p w:rsidR="00EE5C4C" w:rsidRPr="00EE5C4C" w:rsidRDefault="00EE5C4C" w:rsidP="00EE5C4C">
      <w:pPr>
        <w:jc w:val="center"/>
        <w:rPr>
          <w:rFonts w:ascii="Arial" w:eastAsia="Arial Unicode MS" w:hAnsi="Arial" w:cs="Arial"/>
          <w:szCs w:val="21"/>
        </w:rPr>
      </w:pPr>
    </w:p>
    <w:p w:rsidR="00EE5C4C" w:rsidRPr="00EE5C4C" w:rsidRDefault="00CD4B74" w:rsidP="00EE5C4C">
      <w:pPr>
        <w:jc w:val="center"/>
        <w:rPr>
          <w:rFonts w:ascii="Arial" w:hAnsi="Arial" w:cs="Arial"/>
          <w:sz w:val="18"/>
          <w:szCs w:val="18"/>
        </w:rPr>
      </w:pPr>
      <w:r w:rsidRPr="00EE5C4C">
        <w:rPr>
          <w:rFonts w:ascii="Arial" w:eastAsia="Arial Unicode MS" w:hAnsi="Arial" w:cs="Arial"/>
          <w:sz w:val="18"/>
          <w:szCs w:val="18"/>
        </w:rPr>
        <w:t>Note:</w:t>
      </w:r>
      <w:r w:rsidR="00EE5C4C" w:rsidRPr="00EE5C4C">
        <w:rPr>
          <w:rFonts w:ascii="Arial" w:eastAsia="Arial Unicode MS" w:hAnsi="Arial" w:cs="Arial"/>
          <w:sz w:val="18"/>
          <w:szCs w:val="18"/>
        </w:rPr>
        <w:t xml:space="preserve"> </w:t>
      </w:r>
      <w:r w:rsidR="00F519A5" w:rsidRPr="00EE5C4C">
        <w:rPr>
          <w:rFonts w:ascii="Arial" w:eastAsia="Arial Unicode MS" w:hAnsi="Arial" w:cs="Arial"/>
          <w:sz w:val="18"/>
          <w:szCs w:val="18"/>
        </w:rPr>
        <w:t>T</w:t>
      </w:r>
      <w:r w:rsidR="009C6379" w:rsidRPr="00EE5C4C">
        <w:rPr>
          <w:rFonts w:ascii="Arial" w:eastAsia="Arial Unicode MS" w:hAnsi="Arial" w:cs="Arial"/>
          <w:sz w:val="18"/>
          <w:szCs w:val="18"/>
        </w:rPr>
        <w:t>he</w:t>
      </w:r>
      <w:r w:rsidR="00843544" w:rsidRPr="00EE5C4C">
        <w:rPr>
          <w:rFonts w:ascii="Arial" w:eastAsia="Arial Unicode MS" w:hAnsi="Arial" w:cs="Arial"/>
          <w:sz w:val="18"/>
          <w:szCs w:val="18"/>
        </w:rPr>
        <w:t xml:space="preserve"> </w:t>
      </w:r>
      <w:r w:rsidR="009C6379" w:rsidRPr="00EE5C4C">
        <w:rPr>
          <w:rFonts w:ascii="Arial" w:eastAsia="Arial Unicode MS" w:hAnsi="Arial" w:cs="Arial"/>
          <w:sz w:val="18"/>
          <w:szCs w:val="18"/>
        </w:rPr>
        <w:t>mean VIF</w:t>
      </w:r>
      <w:r w:rsidR="00EE5C4C" w:rsidRPr="00EE5C4C">
        <w:rPr>
          <w:rFonts w:ascii="Arial" w:eastAsia="Arial Unicode MS" w:hAnsi="Arial" w:cs="Arial"/>
          <w:sz w:val="18"/>
          <w:szCs w:val="18"/>
        </w:rPr>
        <w:t>s</w:t>
      </w:r>
      <w:r w:rsidR="009C6379" w:rsidRPr="00EE5C4C">
        <w:rPr>
          <w:rFonts w:ascii="Arial" w:eastAsia="Arial Unicode MS" w:hAnsi="Arial" w:cs="Arial"/>
          <w:sz w:val="18"/>
          <w:szCs w:val="18"/>
        </w:rPr>
        <w:t xml:space="preserve"> w</w:t>
      </w:r>
      <w:r w:rsidR="00EE5C4C" w:rsidRPr="00EE5C4C">
        <w:rPr>
          <w:rFonts w:ascii="Arial" w:eastAsia="Arial Unicode MS" w:hAnsi="Arial" w:cs="Arial"/>
          <w:sz w:val="18"/>
          <w:szCs w:val="18"/>
        </w:rPr>
        <w:t>ere</w:t>
      </w:r>
      <w:r w:rsidR="00A26DA7" w:rsidRPr="00EE5C4C">
        <w:rPr>
          <w:rFonts w:ascii="Arial" w:eastAsia="Arial Unicode MS" w:hAnsi="Arial" w:cs="Arial"/>
          <w:sz w:val="18"/>
          <w:szCs w:val="18"/>
        </w:rPr>
        <w:t xml:space="preserve"> </w:t>
      </w:r>
      <w:r w:rsidR="00CC1C91">
        <w:rPr>
          <w:rFonts w:ascii="Arial" w:eastAsia="Arial Unicode MS" w:hAnsi="Arial" w:cs="Arial" w:hint="eastAsia"/>
          <w:sz w:val="18"/>
          <w:szCs w:val="18"/>
        </w:rPr>
        <w:t>4.91</w:t>
      </w:r>
      <w:r w:rsidR="00BF742D" w:rsidRPr="00EE5C4C">
        <w:rPr>
          <w:rFonts w:ascii="Arial" w:eastAsia="Arial Unicode MS" w:hAnsi="Arial" w:cs="Arial"/>
          <w:sz w:val="18"/>
          <w:szCs w:val="18"/>
        </w:rPr>
        <w:t xml:space="preserve"> and 4.71</w:t>
      </w:r>
      <w:r w:rsidR="00A26DA7" w:rsidRPr="00EE5C4C">
        <w:rPr>
          <w:rFonts w:ascii="Arial" w:eastAsia="Arial Unicode MS" w:hAnsi="Arial" w:cs="Arial"/>
          <w:sz w:val="18"/>
          <w:szCs w:val="18"/>
        </w:rPr>
        <w:t xml:space="preserve"> </w:t>
      </w:r>
      <w:r w:rsidR="002E5F70" w:rsidRPr="00EE5C4C">
        <w:rPr>
          <w:rFonts w:ascii="Arial" w:eastAsia="Arial Unicode MS" w:hAnsi="Arial" w:cs="Arial"/>
          <w:sz w:val="18"/>
          <w:szCs w:val="18"/>
        </w:rPr>
        <w:t xml:space="preserve">and </w:t>
      </w:r>
      <w:bookmarkStart w:id="0" w:name="OLE_LINK1"/>
      <w:bookmarkStart w:id="1" w:name="OLE_LINK2"/>
      <w:r w:rsidR="00A26DA7" w:rsidRPr="00EE5C4C">
        <w:rPr>
          <w:rFonts w:ascii="Arial" w:eastAsia="Arial Unicode MS" w:hAnsi="Arial" w:cs="Arial"/>
          <w:sz w:val="18"/>
          <w:szCs w:val="18"/>
        </w:rPr>
        <w:t>p value</w:t>
      </w:r>
      <w:r w:rsidR="00EE5C4C" w:rsidRPr="00EE5C4C">
        <w:rPr>
          <w:rFonts w:ascii="Arial" w:eastAsia="Arial Unicode MS" w:hAnsi="Arial" w:cs="Arial"/>
          <w:sz w:val="18"/>
          <w:szCs w:val="18"/>
        </w:rPr>
        <w:t>s</w:t>
      </w:r>
      <w:r w:rsidR="00A26DA7" w:rsidRPr="00EE5C4C">
        <w:rPr>
          <w:rFonts w:ascii="Arial" w:eastAsia="Arial Unicode MS" w:hAnsi="Arial" w:cs="Arial"/>
          <w:sz w:val="18"/>
          <w:szCs w:val="18"/>
        </w:rPr>
        <w:t xml:space="preserve"> of </w:t>
      </w:r>
      <w:r w:rsidR="002E5F70" w:rsidRPr="00EE5C4C">
        <w:rPr>
          <w:rFonts w:ascii="Arial" w:eastAsia="Arial Unicode MS" w:hAnsi="Arial" w:cs="Arial"/>
          <w:sz w:val="18"/>
          <w:szCs w:val="18"/>
        </w:rPr>
        <w:t xml:space="preserve">goodness of fit </w:t>
      </w:r>
      <w:r w:rsidR="00A26DA7" w:rsidRPr="00EE5C4C">
        <w:rPr>
          <w:rFonts w:ascii="Arial" w:eastAsia="Arial Unicode MS" w:hAnsi="Arial" w:cs="Arial"/>
          <w:sz w:val="18"/>
          <w:szCs w:val="18"/>
        </w:rPr>
        <w:t>w</w:t>
      </w:r>
      <w:r w:rsidR="00EE5C4C" w:rsidRPr="00EE5C4C">
        <w:rPr>
          <w:rFonts w:ascii="Arial" w:eastAsia="Arial Unicode MS" w:hAnsi="Arial" w:cs="Arial"/>
          <w:sz w:val="18"/>
          <w:szCs w:val="18"/>
        </w:rPr>
        <w:t>ere</w:t>
      </w:r>
      <w:r w:rsidR="002E5F70" w:rsidRPr="00EE5C4C">
        <w:rPr>
          <w:rFonts w:ascii="Arial" w:eastAsia="Arial Unicode MS" w:hAnsi="Arial" w:cs="Arial"/>
          <w:sz w:val="18"/>
          <w:szCs w:val="18"/>
        </w:rPr>
        <w:t xml:space="preserve"> 0.</w:t>
      </w:r>
      <w:r w:rsidR="00712884" w:rsidRPr="00EE5C4C">
        <w:rPr>
          <w:rFonts w:ascii="Arial" w:eastAsia="Arial Unicode MS" w:hAnsi="Arial" w:cs="Arial"/>
          <w:sz w:val="18"/>
          <w:szCs w:val="18"/>
        </w:rPr>
        <w:t>3</w:t>
      </w:r>
      <w:r w:rsidR="00CC1C91">
        <w:rPr>
          <w:rFonts w:ascii="Arial" w:eastAsia="Arial Unicode MS" w:hAnsi="Arial" w:cs="Arial" w:hint="eastAsia"/>
          <w:sz w:val="18"/>
          <w:szCs w:val="18"/>
        </w:rPr>
        <w:t>64</w:t>
      </w:r>
      <w:r w:rsidR="00BF742D" w:rsidRPr="00EE5C4C">
        <w:rPr>
          <w:rFonts w:ascii="Arial" w:eastAsia="Arial Unicode MS" w:hAnsi="Arial" w:cs="Arial"/>
          <w:sz w:val="18"/>
          <w:szCs w:val="18"/>
        </w:rPr>
        <w:t xml:space="preserve"> and 0.262</w:t>
      </w:r>
      <w:r w:rsidR="00F519A5" w:rsidRPr="00EE5C4C">
        <w:rPr>
          <w:rFonts w:ascii="Arial" w:eastAsia="Arial Unicode MS" w:hAnsi="Arial" w:cs="Arial"/>
          <w:sz w:val="18"/>
          <w:szCs w:val="18"/>
        </w:rPr>
        <w:t xml:space="preserve"> in model 1</w:t>
      </w:r>
      <w:bookmarkEnd w:id="0"/>
      <w:bookmarkEnd w:id="1"/>
      <w:r w:rsidR="00BF742D" w:rsidRPr="00EE5C4C">
        <w:rPr>
          <w:rFonts w:ascii="Arial" w:eastAsia="Arial Unicode MS" w:hAnsi="Arial" w:cs="Arial"/>
          <w:sz w:val="18"/>
          <w:szCs w:val="18"/>
        </w:rPr>
        <w:t xml:space="preserve"> and model 2</w:t>
      </w:r>
      <w:r w:rsidR="00EE5C4C" w:rsidRPr="00EE5C4C">
        <w:rPr>
          <w:rFonts w:ascii="Arial" w:eastAsia="Arial Unicode MS" w:hAnsi="Arial" w:cs="Arial"/>
          <w:sz w:val="18"/>
          <w:szCs w:val="18"/>
        </w:rPr>
        <w:t>,</w:t>
      </w:r>
      <w:r w:rsidR="00BF742D" w:rsidRPr="00EE5C4C">
        <w:rPr>
          <w:rFonts w:ascii="Arial" w:eastAsia="Arial Unicode MS" w:hAnsi="Arial" w:cs="Arial"/>
          <w:sz w:val="18"/>
          <w:szCs w:val="18"/>
        </w:rPr>
        <w:t xml:space="preserve"> respectively</w:t>
      </w:r>
      <w:r w:rsidR="00F519A5" w:rsidRPr="00EE5C4C">
        <w:rPr>
          <w:rFonts w:ascii="Arial" w:hAnsi="Arial" w:cs="Arial"/>
          <w:sz w:val="18"/>
          <w:szCs w:val="18"/>
        </w:rPr>
        <w:t>.</w:t>
      </w:r>
    </w:p>
    <w:p w:rsidR="00BF742D" w:rsidRPr="00EE5C4C" w:rsidRDefault="00BF742D" w:rsidP="00EE5C4C">
      <w:pPr>
        <w:jc w:val="center"/>
        <w:rPr>
          <w:rFonts w:ascii="Arial" w:hAnsi="Arial" w:cs="Arial"/>
          <w:sz w:val="18"/>
          <w:szCs w:val="18"/>
        </w:rPr>
      </w:pPr>
      <w:r w:rsidRPr="00EE5C4C">
        <w:rPr>
          <w:rFonts w:ascii="Arial" w:hAnsi="Arial" w:cs="Arial"/>
          <w:sz w:val="18"/>
          <w:szCs w:val="18"/>
        </w:rPr>
        <w:t xml:space="preserve">Both </w:t>
      </w:r>
      <w:r w:rsidR="00EE5C4C" w:rsidRPr="00EE5C4C">
        <w:rPr>
          <w:rFonts w:ascii="Arial" w:hAnsi="Arial" w:cs="Arial"/>
          <w:sz w:val="18"/>
          <w:szCs w:val="18"/>
        </w:rPr>
        <w:t>two</w:t>
      </w:r>
      <w:r w:rsidRPr="00EE5C4C">
        <w:rPr>
          <w:rFonts w:ascii="Arial" w:hAnsi="Arial" w:cs="Arial"/>
          <w:sz w:val="18"/>
          <w:szCs w:val="18"/>
        </w:rPr>
        <w:t xml:space="preserve"> model</w:t>
      </w:r>
      <w:r w:rsidR="00EE5C4C" w:rsidRPr="00EE5C4C">
        <w:rPr>
          <w:rFonts w:ascii="Arial" w:hAnsi="Arial" w:cs="Arial"/>
          <w:sz w:val="18"/>
          <w:szCs w:val="18"/>
        </w:rPr>
        <w:t>s</w:t>
      </w:r>
      <w:r w:rsidRPr="00EE5C4C">
        <w:rPr>
          <w:rFonts w:ascii="Arial" w:hAnsi="Arial" w:cs="Arial"/>
          <w:sz w:val="18"/>
          <w:szCs w:val="18"/>
        </w:rPr>
        <w:t xml:space="preserve"> were adjusted for, weight, maximum SOFA score, maximum serum </w:t>
      </w:r>
      <w:proofErr w:type="spellStart"/>
      <w:r w:rsidRPr="00EE5C4C">
        <w:rPr>
          <w:rFonts w:ascii="Arial" w:hAnsi="Arial" w:cs="Arial"/>
          <w:sz w:val="18"/>
          <w:szCs w:val="18"/>
        </w:rPr>
        <w:t>creatinine</w:t>
      </w:r>
      <w:proofErr w:type="spellEnd"/>
      <w:r w:rsidRPr="00EE5C4C">
        <w:rPr>
          <w:rFonts w:ascii="Arial" w:hAnsi="Arial" w:cs="Arial"/>
          <w:sz w:val="18"/>
          <w:szCs w:val="18"/>
        </w:rPr>
        <w:t>,</w:t>
      </w:r>
      <w:r w:rsidR="00EE5C4C" w:rsidRPr="00EE5C4C">
        <w:rPr>
          <w:rFonts w:ascii="Arial" w:hAnsi="Arial" w:cs="Arial"/>
          <w:sz w:val="18"/>
          <w:szCs w:val="18"/>
        </w:rPr>
        <w:t xml:space="preserve"> </w:t>
      </w:r>
      <w:r w:rsidRPr="00EE5C4C">
        <w:rPr>
          <w:rFonts w:ascii="Arial" w:hAnsi="Arial" w:cs="Arial"/>
          <w:sz w:val="18"/>
          <w:szCs w:val="18"/>
        </w:rPr>
        <w:t>maximum WBC, blood products and diuretics use, type of admitte</w:t>
      </w:r>
      <w:bookmarkStart w:id="2" w:name="_GoBack"/>
      <w:bookmarkEnd w:id="2"/>
      <w:r w:rsidRPr="00EE5C4C">
        <w:rPr>
          <w:rFonts w:ascii="Arial" w:hAnsi="Arial" w:cs="Arial"/>
          <w:sz w:val="18"/>
          <w:szCs w:val="18"/>
        </w:rPr>
        <w:t>d ICU.</w:t>
      </w:r>
    </w:p>
    <w:p w:rsidR="005200BC" w:rsidRPr="00EE5C4C" w:rsidRDefault="005200BC" w:rsidP="00EE5C4C">
      <w:pPr>
        <w:jc w:val="center"/>
        <w:rPr>
          <w:rFonts w:ascii="Arial" w:hAnsi="Arial" w:cs="Arial"/>
          <w:szCs w:val="21"/>
        </w:rPr>
      </w:pPr>
    </w:p>
    <w:p w:rsidR="00EE5C4C" w:rsidRPr="00EE5C4C" w:rsidRDefault="00EE5C4C" w:rsidP="00BF742D">
      <w:pPr>
        <w:jc w:val="left"/>
        <w:rPr>
          <w:rFonts w:ascii="Arial" w:hAnsi="Arial" w:cs="Arial"/>
          <w:szCs w:val="21"/>
        </w:rPr>
      </w:pPr>
    </w:p>
    <w:p w:rsidR="00EE5C4C" w:rsidRPr="00EE5C4C" w:rsidRDefault="00EE5C4C" w:rsidP="00BF742D">
      <w:pPr>
        <w:jc w:val="left"/>
        <w:rPr>
          <w:rFonts w:ascii="Arial" w:hAnsi="Arial" w:cs="Arial"/>
          <w:szCs w:val="21"/>
        </w:rPr>
      </w:pPr>
    </w:p>
    <w:p w:rsidR="00EE5C4C" w:rsidRPr="00EE5C4C" w:rsidRDefault="00EE5C4C" w:rsidP="00BF742D">
      <w:pPr>
        <w:jc w:val="left"/>
        <w:rPr>
          <w:rFonts w:ascii="Arial" w:hAnsi="Arial" w:cs="Arial"/>
          <w:szCs w:val="21"/>
        </w:rPr>
      </w:pPr>
    </w:p>
    <w:p w:rsidR="00EE5C4C" w:rsidRDefault="00EE5C4C" w:rsidP="00BF742D">
      <w:pPr>
        <w:jc w:val="left"/>
        <w:rPr>
          <w:rFonts w:ascii="Arial" w:hAnsi="Arial" w:cs="Arial"/>
          <w:szCs w:val="21"/>
        </w:rPr>
      </w:pPr>
    </w:p>
    <w:p w:rsidR="00E94CCD" w:rsidRDefault="00E94CCD" w:rsidP="00BF742D">
      <w:pPr>
        <w:jc w:val="left"/>
        <w:rPr>
          <w:rFonts w:ascii="Arial" w:hAnsi="Arial" w:cs="Arial"/>
          <w:szCs w:val="21"/>
        </w:rPr>
      </w:pPr>
    </w:p>
    <w:p w:rsidR="00E94CCD" w:rsidRDefault="00E94CCD" w:rsidP="00BF742D">
      <w:pPr>
        <w:jc w:val="left"/>
        <w:rPr>
          <w:rFonts w:ascii="Arial" w:hAnsi="Arial" w:cs="Arial"/>
          <w:szCs w:val="21"/>
        </w:rPr>
      </w:pPr>
    </w:p>
    <w:p w:rsidR="00E94CCD" w:rsidRPr="00EE5C4C" w:rsidRDefault="00E94CCD" w:rsidP="00BF742D">
      <w:pPr>
        <w:jc w:val="left"/>
        <w:rPr>
          <w:rFonts w:ascii="Arial" w:hAnsi="Arial" w:cs="Arial"/>
          <w:szCs w:val="21"/>
        </w:rPr>
      </w:pPr>
    </w:p>
    <w:p w:rsidR="00EE5C4C" w:rsidRPr="00EE5C4C" w:rsidRDefault="00EE5C4C" w:rsidP="00BF742D">
      <w:pPr>
        <w:jc w:val="left"/>
        <w:rPr>
          <w:rFonts w:ascii="Arial" w:hAnsi="Arial" w:cs="Arial"/>
          <w:szCs w:val="21"/>
        </w:rPr>
      </w:pPr>
    </w:p>
    <w:p w:rsidR="00EE5C4C" w:rsidRPr="00EE5C4C" w:rsidRDefault="00EE5C4C" w:rsidP="00BF742D">
      <w:pPr>
        <w:jc w:val="left"/>
        <w:rPr>
          <w:rFonts w:ascii="Arial" w:hAnsi="Arial" w:cs="Arial"/>
          <w:szCs w:val="21"/>
        </w:rPr>
      </w:pPr>
    </w:p>
    <w:p w:rsidR="00EE5C4C" w:rsidRPr="00EE5C4C" w:rsidRDefault="00EE5C4C" w:rsidP="00BF742D">
      <w:pPr>
        <w:jc w:val="left"/>
        <w:rPr>
          <w:rFonts w:ascii="Arial" w:hAnsi="Arial" w:cs="Arial"/>
          <w:szCs w:val="21"/>
        </w:rPr>
      </w:pPr>
    </w:p>
    <w:p w:rsidR="00EE5C4C" w:rsidRPr="00EE5C4C" w:rsidRDefault="00EE5C4C" w:rsidP="00BF742D">
      <w:pPr>
        <w:jc w:val="left"/>
        <w:rPr>
          <w:rFonts w:ascii="Arial" w:hAnsi="Arial" w:cs="Arial"/>
          <w:szCs w:val="21"/>
        </w:rPr>
      </w:pPr>
    </w:p>
    <w:p w:rsidR="00E94CCD" w:rsidRPr="000F1772" w:rsidRDefault="00E94CCD" w:rsidP="00E94CCD">
      <w:pPr>
        <w:jc w:val="center"/>
        <w:rPr>
          <w:rFonts w:ascii="Arial" w:eastAsia="Arial Unicode MS" w:hAnsi="Arial" w:cs="Arial"/>
          <w:szCs w:val="21"/>
        </w:rPr>
      </w:pPr>
      <w:proofErr w:type="gramStart"/>
      <w:r w:rsidRPr="000F1772">
        <w:rPr>
          <w:rFonts w:ascii="Arial" w:eastAsia="Arial Unicode MS" w:hAnsi="Arial" w:cs="Arial"/>
          <w:szCs w:val="21"/>
        </w:rPr>
        <w:lastRenderedPageBreak/>
        <w:t xml:space="preserve">Table </w:t>
      </w:r>
      <w:r>
        <w:rPr>
          <w:rFonts w:ascii="Arial" w:eastAsia="Arial Unicode MS" w:hAnsi="Arial" w:cs="Arial" w:hint="eastAsia"/>
          <w:szCs w:val="21"/>
        </w:rPr>
        <w:t>S2</w:t>
      </w:r>
      <w:r w:rsidRPr="000F1772">
        <w:rPr>
          <w:rFonts w:ascii="Arial" w:eastAsia="Arial Unicode MS" w:hAnsi="Arial" w:cs="Arial"/>
          <w:szCs w:val="21"/>
        </w:rPr>
        <w:t xml:space="preserve"> Adjusted odds ratio using urine output as design variables in multivariable logistic regression.</w:t>
      </w:r>
      <w:proofErr w:type="gramEnd"/>
    </w:p>
    <w:p w:rsidR="00E94CCD" w:rsidRPr="000F1772" w:rsidRDefault="00E94CCD" w:rsidP="00E94CCD">
      <w:pPr>
        <w:jc w:val="center"/>
        <w:rPr>
          <w:rFonts w:ascii="Arial" w:eastAsia="Arial Unicode MS" w:hAnsi="Arial" w:cs="Arial"/>
          <w:szCs w:val="21"/>
        </w:rPr>
      </w:pPr>
    </w:p>
    <w:tbl>
      <w:tblPr>
        <w:tblStyle w:val="1"/>
        <w:tblpPr w:leftFromText="180" w:rightFromText="180" w:vertAnchor="page" w:horzAnchor="margin" w:tblpXSpec="center" w:tblpY="2455"/>
        <w:tblW w:w="0" w:type="auto"/>
        <w:tblLook w:val="04A0" w:firstRow="1" w:lastRow="0" w:firstColumn="1" w:lastColumn="0" w:noHBand="0" w:noVBand="1"/>
      </w:tblPr>
      <w:tblGrid>
        <w:gridCol w:w="5042"/>
        <w:gridCol w:w="2684"/>
        <w:gridCol w:w="2691"/>
        <w:gridCol w:w="2873"/>
      </w:tblGrid>
      <w:tr w:rsidR="00E94CCD" w:rsidRPr="000F1772" w:rsidTr="00E94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0" w:type="dxa"/>
            <w:gridSpan w:val="4"/>
          </w:tcPr>
          <w:p w:rsidR="00E94CCD" w:rsidRPr="000F1772" w:rsidRDefault="00E94CCD" w:rsidP="000F1F0C">
            <w:pPr>
              <w:ind w:firstLineChars="400" w:firstLine="72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 xml:space="preserve">Model </w:t>
            </w:r>
            <w:r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</w:tr>
      <w:tr w:rsidR="00E94CCD" w:rsidRPr="000F1772" w:rsidTr="00E94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2" w:type="dxa"/>
          </w:tcPr>
          <w:p w:rsidR="00E94CCD" w:rsidRPr="000F1772" w:rsidRDefault="00E94CCD" w:rsidP="000F1F0C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Variables</w:t>
            </w:r>
          </w:p>
        </w:tc>
        <w:tc>
          <w:tcPr>
            <w:tcW w:w="2684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</w:rPr>
            </w:pPr>
            <w:r w:rsidRPr="000F1772">
              <w:rPr>
                <w:rFonts w:ascii="Arial" w:hAnsi="Arial" w:cs="Arial"/>
                <w:b/>
                <w:sz w:val="18"/>
                <w:szCs w:val="18"/>
              </w:rPr>
              <w:t>Odds ratio</w:t>
            </w:r>
          </w:p>
        </w:tc>
        <w:tc>
          <w:tcPr>
            <w:tcW w:w="2691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</w:rPr>
            </w:pPr>
            <w:r w:rsidRPr="000F1772">
              <w:rPr>
                <w:rFonts w:ascii="Arial" w:hAnsi="Arial" w:cs="Arial"/>
                <w:b/>
                <w:sz w:val="18"/>
                <w:szCs w:val="18"/>
              </w:rPr>
              <w:t>95% CI</w:t>
            </w:r>
          </w:p>
        </w:tc>
        <w:tc>
          <w:tcPr>
            <w:tcW w:w="2873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</w:rPr>
            </w:pPr>
            <w:r w:rsidRPr="000F1772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</w:tr>
      <w:tr w:rsidR="00E94CCD" w:rsidRPr="000F1772" w:rsidTr="00E94CC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2" w:type="dxa"/>
          </w:tcPr>
          <w:p w:rsidR="00E94CCD" w:rsidRPr="000F1772" w:rsidRDefault="00E94CCD" w:rsidP="000F1F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  <w:u w:color="82C42A"/>
              </w:rPr>
              <w:t>Urine output level 1</w:t>
            </w:r>
            <w:r w:rsidRPr="000F1772">
              <w:rPr>
                <w:rFonts w:ascii="Arial" w:hAnsi="Arial" w:cs="Arial"/>
                <w:sz w:val="18"/>
                <w:szCs w:val="18"/>
                <w:vertAlign w:val="subscript"/>
              </w:rPr>
              <w:t xml:space="preserve"> </w:t>
            </w:r>
            <w:r w:rsidRPr="000F1772">
              <w:rPr>
                <w:rFonts w:ascii="Arial" w:hAnsi="Arial" w:cs="Arial"/>
                <w:sz w:val="18"/>
                <w:szCs w:val="18"/>
              </w:rPr>
              <w:t>(&lt; 29)</w:t>
            </w:r>
          </w:p>
        </w:tc>
        <w:tc>
          <w:tcPr>
            <w:tcW w:w="8247" w:type="dxa"/>
            <w:gridSpan w:val="3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Ref.</w:t>
            </w:r>
          </w:p>
        </w:tc>
      </w:tr>
      <w:tr w:rsidR="00E94CCD" w:rsidRPr="000F1772" w:rsidTr="00E94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2" w:type="dxa"/>
          </w:tcPr>
          <w:p w:rsidR="00E94CCD" w:rsidRPr="000F1772" w:rsidRDefault="00E94CCD" w:rsidP="000F1F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  <w:u w:color="82C42A"/>
              </w:rPr>
              <w:t>Level 2</w:t>
            </w:r>
            <w:r w:rsidRPr="000F1772">
              <w:rPr>
                <w:rFonts w:ascii="Arial" w:hAnsi="Arial" w:cs="Arial"/>
                <w:sz w:val="18"/>
                <w:szCs w:val="18"/>
                <w:vertAlign w:val="subscript"/>
              </w:rPr>
              <w:t xml:space="preserve"> </w:t>
            </w:r>
            <w:r w:rsidRPr="000F1772">
              <w:rPr>
                <w:rFonts w:ascii="Arial" w:hAnsi="Arial" w:cs="Arial"/>
                <w:sz w:val="18"/>
                <w:szCs w:val="18"/>
              </w:rPr>
              <w:t>(30 ~ 59)</w:t>
            </w:r>
          </w:p>
        </w:tc>
        <w:tc>
          <w:tcPr>
            <w:tcW w:w="2684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0.74</w:t>
            </w:r>
          </w:p>
        </w:tc>
        <w:tc>
          <w:tcPr>
            <w:tcW w:w="2691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0.52 – 1.06</w:t>
            </w:r>
          </w:p>
        </w:tc>
        <w:tc>
          <w:tcPr>
            <w:tcW w:w="2873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0.100</w:t>
            </w:r>
          </w:p>
        </w:tc>
      </w:tr>
      <w:tr w:rsidR="00E94CCD" w:rsidRPr="000F1772" w:rsidTr="00E94CC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2" w:type="dxa"/>
          </w:tcPr>
          <w:p w:rsidR="00E94CCD" w:rsidRPr="000F1772" w:rsidRDefault="00E94CCD" w:rsidP="000F1F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  <w:u w:color="82C42A"/>
              </w:rPr>
              <w:t>Level 3</w:t>
            </w:r>
            <w:r w:rsidRPr="000F1772">
              <w:rPr>
                <w:rFonts w:ascii="Arial" w:hAnsi="Arial" w:cs="Arial"/>
                <w:sz w:val="18"/>
                <w:szCs w:val="18"/>
                <w:vertAlign w:val="subscript"/>
              </w:rPr>
              <w:t xml:space="preserve"> </w:t>
            </w:r>
            <w:r w:rsidRPr="000F1772">
              <w:rPr>
                <w:rFonts w:ascii="Arial" w:hAnsi="Arial" w:cs="Arial"/>
                <w:sz w:val="18"/>
                <w:szCs w:val="18"/>
              </w:rPr>
              <w:t>(60 ~ 89)</w:t>
            </w:r>
          </w:p>
        </w:tc>
        <w:tc>
          <w:tcPr>
            <w:tcW w:w="2684" w:type="dxa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0.53</w:t>
            </w:r>
          </w:p>
        </w:tc>
        <w:tc>
          <w:tcPr>
            <w:tcW w:w="2691" w:type="dxa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0.36 – 0.78</w:t>
            </w:r>
          </w:p>
        </w:tc>
        <w:tc>
          <w:tcPr>
            <w:tcW w:w="2873" w:type="dxa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0.001</w:t>
            </w:r>
          </w:p>
        </w:tc>
      </w:tr>
      <w:tr w:rsidR="00E94CCD" w:rsidRPr="000F1772" w:rsidTr="00E94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2" w:type="dxa"/>
          </w:tcPr>
          <w:p w:rsidR="00E94CCD" w:rsidRPr="000F1772" w:rsidRDefault="00E94CCD" w:rsidP="000F1F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  <w:u w:color="82C42A"/>
              </w:rPr>
              <w:t>Level 4</w:t>
            </w:r>
            <w:r w:rsidRPr="000F1772">
              <w:rPr>
                <w:rFonts w:ascii="Arial" w:hAnsi="Arial" w:cs="Arial"/>
                <w:sz w:val="18"/>
                <w:szCs w:val="18"/>
                <w:vertAlign w:val="subscript"/>
              </w:rPr>
              <w:t xml:space="preserve"> </w:t>
            </w:r>
            <w:r w:rsidRPr="000F1772">
              <w:rPr>
                <w:rFonts w:ascii="Arial" w:hAnsi="Arial" w:cs="Arial"/>
                <w:sz w:val="18"/>
                <w:szCs w:val="18"/>
              </w:rPr>
              <w:t>(&gt; 90)</w:t>
            </w:r>
          </w:p>
        </w:tc>
        <w:tc>
          <w:tcPr>
            <w:tcW w:w="2684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0.39</w:t>
            </w:r>
          </w:p>
        </w:tc>
        <w:tc>
          <w:tcPr>
            <w:tcW w:w="2691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0.26 – 0.61</w:t>
            </w:r>
          </w:p>
        </w:tc>
        <w:tc>
          <w:tcPr>
            <w:tcW w:w="2873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&lt; 0.001</w:t>
            </w:r>
          </w:p>
        </w:tc>
      </w:tr>
      <w:tr w:rsidR="00E94CCD" w:rsidRPr="000F1772" w:rsidTr="00E94CC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2" w:type="dxa"/>
          </w:tcPr>
          <w:p w:rsidR="00E94CCD" w:rsidRPr="000F1772" w:rsidRDefault="00E94CCD" w:rsidP="000F1F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  <w:u w:color="82C42A"/>
              </w:rPr>
              <w:t>Diuretics</w:t>
            </w:r>
          </w:p>
        </w:tc>
        <w:tc>
          <w:tcPr>
            <w:tcW w:w="2684" w:type="dxa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1.39</w:t>
            </w:r>
          </w:p>
        </w:tc>
        <w:tc>
          <w:tcPr>
            <w:tcW w:w="2691" w:type="dxa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1.12 – 1.72</w:t>
            </w:r>
          </w:p>
        </w:tc>
        <w:tc>
          <w:tcPr>
            <w:tcW w:w="2873" w:type="dxa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0.003</w:t>
            </w:r>
          </w:p>
        </w:tc>
      </w:tr>
      <w:tr w:rsidR="00E94CCD" w:rsidRPr="000F1772" w:rsidTr="00E94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2" w:type="dxa"/>
          </w:tcPr>
          <w:p w:rsidR="00E94CCD" w:rsidRPr="000F1772" w:rsidRDefault="00E94CCD" w:rsidP="000F1F0C">
            <w:pPr>
              <w:jc w:val="center"/>
              <w:rPr>
                <w:rFonts w:ascii="Arial" w:hAnsi="Arial" w:cs="Arial"/>
                <w:sz w:val="18"/>
                <w:szCs w:val="18"/>
                <w:u w:color="82C42A"/>
              </w:rPr>
            </w:pPr>
            <w:r w:rsidRPr="000F1772">
              <w:rPr>
                <w:rFonts w:ascii="Arial" w:hAnsi="Arial" w:cs="Arial"/>
                <w:sz w:val="18"/>
                <w:szCs w:val="18"/>
                <w:u w:color="82C42A"/>
              </w:rPr>
              <w:t>Blood products</w:t>
            </w:r>
          </w:p>
        </w:tc>
        <w:tc>
          <w:tcPr>
            <w:tcW w:w="2684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1.41</w:t>
            </w:r>
          </w:p>
        </w:tc>
        <w:tc>
          <w:tcPr>
            <w:tcW w:w="2691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1.11 – 1.78</w:t>
            </w:r>
          </w:p>
        </w:tc>
        <w:tc>
          <w:tcPr>
            <w:tcW w:w="2873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0.004</w:t>
            </w:r>
          </w:p>
        </w:tc>
      </w:tr>
      <w:tr w:rsidR="00E94CCD" w:rsidRPr="000F1772" w:rsidTr="00E94CC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2" w:type="dxa"/>
          </w:tcPr>
          <w:p w:rsidR="00E94CCD" w:rsidRPr="000F1772" w:rsidRDefault="00E94CCD" w:rsidP="000F1F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  <w:u w:color="82C42A"/>
              </w:rPr>
              <w:t>Age</w:t>
            </w:r>
          </w:p>
        </w:tc>
        <w:tc>
          <w:tcPr>
            <w:tcW w:w="2684" w:type="dxa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1.003</w:t>
            </w:r>
          </w:p>
        </w:tc>
        <w:tc>
          <w:tcPr>
            <w:tcW w:w="2691" w:type="dxa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1.00 – 1.01</w:t>
            </w:r>
          </w:p>
        </w:tc>
        <w:tc>
          <w:tcPr>
            <w:tcW w:w="2873" w:type="dxa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&lt; 0.001</w:t>
            </w:r>
          </w:p>
        </w:tc>
      </w:tr>
      <w:tr w:rsidR="00E94CCD" w:rsidRPr="000F1772" w:rsidTr="00E94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2" w:type="dxa"/>
          </w:tcPr>
          <w:p w:rsidR="00E94CCD" w:rsidRPr="000F1772" w:rsidRDefault="00E94CCD" w:rsidP="000F1F0C">
            <w:pPr>
              <w:ind w:firstLineChars="50" w:firstLine="9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Weight</w:t>
            </w:r>
          </w:p>
        </w:tc>
        <w:tc>
          <w:tcPr>
            <w:tcW w:w="2684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0.99</w:t>
            </w:r>
          </w:p>
        </w:tc>
        <w:tc>
          <w:tcPr>
            <w:tcW w:w="2691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0.98 – 0.99</w:t>
            </w:r>
          </w:p>
        </w:tc>
        <w:tc>
          <w:tcPr>
            <w:tcW w:w="2873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&lt; 0.001</w:t>
            </w:r>
          </w:p>
        </w:tc>
      </w:tr>
      <w:tr w:rsidR="00E94CCD" w:rsidRPr="000F1772" w:rsidTr="00E94CC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2" w:type="dxa"/>
          </w:tcPr>
          <w:p w:rsidR="00E94CCD" w:rsidRPr="000F1772" w:rsidRDefault="00E94CCD" w:rsidP="000F1F0C">
            <w:pPr>
              <w:jc w:val="center"/>
              <w:rPr>
                <w:rFonts w:ascii="Arial" w:hAnsi="Arial" w:cs="Arial"/>
                <w:sz w:val="18"/>
                <w:szCs w:val="18"/>
                <w:u w:color="82C42A"/>
              </w:rPr>
            </w:pPr>
            <w:bookmarkStart w:id="3" w:name="_Hlk458193646"/>
            <w:r w:rsidRPr="000F1772">
              <w:rPr>
                <w:rFonts w:ascii="Arial" w:hAnsi="Arial" w:cs="Arial"/>
                <w:sz w:val="18"/>
                <w:szCs w:val="18"/>
                <w:u w:color="82C42A"/>
              </w:rPr>
              <w:t>Maximum WBC</w:t>
            </w:r>
          </w:p>
        </w:tc>
        <w:tc>
          <w:tcPr>
            <w:tcW w:w="2684" w:type="dxa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1.03</w:t>
            </w:r>
          </w:p>
        </w:tc>
        <w:tc>
          <w:tcPr>
            <w:tcW w:w="2691" w:type="dxa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1.02 – 1.04</w:t>
            </w:r>
          </w:p>
        </w:tc>
        <w:tc>
          <w:tcPr>
            <w:tcW w:w="2873" w:type="dxa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&lt; 0.001</w:t>
            </w:r>
          </w:p>
        </w:tc>
      </w:tr>
      <w:bookmarkEnd w:id="3"/>
      <w:tr w:rsidR="00E94CCD" w:rsidRPr="000F1772" w:rsidTr="00E94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2" w:type="dxa"/>
          </w:tcPr>
          <w:p w:rsidR="00E94CCD" w:rsidRPr="000F1772" w:rsidRDefault="00E94CCD" w:rsidP="000F1F0C">
            <w:pPr>
              <w:jc w:val="center"/>
              <w:rPr>
                <w:rFonts w:ascii="Arial" w:hAnsi="Arial" w:cs="Arial"/>
                <w:sz w:val="18"/>
                <w:szCs w:val="18"/>
                <w:u w:color="82C42A"/>
              </w:rPr>
            </w:pPr>
            <w:r w:rsidRPr="000F1772">
              <w:rPr>
                <w:rFonts w:ascii="Arial" w:hAnsi="Arial" w:cs="Arial"/>
                <w:sz w:val="18"/>
                <w:szCs w:val="18"/>
                <w:u w:color="82C42A"/>
              </w:rPr>
              <w:t>Maximum SOFA</w:t>
            </w:r>
          </w:p>
        </w:tc>
        <w:tc>
          <w:tcPr>
            <w:tcW w:w="2684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1.11</w:t>
            </w:r>
          </w:p>
        </w:tc>
        <w:tc>
          <w:tcPr>
            <w:tcW w:w="2691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1.08 – 1.14</w:t>
            </w:r>
          </w:p>
        </w:tc>
        <w:tc>
          <w:tcPr>
            <w:tcW w:w="2873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&lt; 0.001</w:t>
            </w:r>
          </w:p>
        </w:tc>
      </w:tr>
      <w:tr w:rsidR="00E94CCD" w:rsidRPr="000F1772" w:rsidTr="00E94CC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2" w:type="dxa"/>
          </w:tcPr>
          <w:p w:rsidR="00E94CCD" w:rsidRPr="000F1772" w:rsidRDefault="00E94CCD" w:rsidP="000F1F0C">
            <w:pPr>
              <w:jc w:val="center"/>
              <w:rPr>
                <w:rFonts w:ascii="Arial" w:hAnsi="Arial" w:cs="Arial"/>
                <w:sz w:val="18"/>
                <w:szCs w:val="18"/>
                <w:u w:color="82C42A"/>
              </w:rPr>
            </w:pPr>
            <w:r w:rsidRPr="000F1772">
              <w:rPr>
                <w:rFonts w:ascii="Arial" w:hAnsi="Arial" w:cs="Arial"/>
                <w:sz w:val="18"/>
                <w:szCs w:val="18"/>
                <w:u w:color="82C42A"/>
              </w:rPr>
              <w:t xml:space="preserve">Maximum serum </w:t>
            </w:r>
            <w:proofErr w:type="spellStart"/>
            <w:r w:rsidRPr="000F1772">
              <w:rPr>
                <w:rFonts w:ascii="Arial" w:hAnsi="Arial" w:cs="Arial"/>
                <w:sz w:val="18"/>
                <w:szCs w:val="18"/>
                <w:u w:color="82C42A"/>
              </w:rPr>
              <w:t>creatinine</w:t>
            </w:r>
            <w:proofErr w:type="spellEnd"/>
          </w:p>
        </w:tc>
        <w:tc>
          <w:tcPr>
            <w:tcW w:w="2684" w:type="dxa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1.12</w:t>
            </w:r>
          </w:p>
        </w:tc>
        <w:tc>
          <w:tcPr>
            <w:tcW w:w="2691" w:type="dxa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1.08 – 1.22</w:t>
            </w:r>
          </w:p>
        </w:tc>
        <w:tc>
          <w:tcPr>
            <w:tcW w:w="2873" w:type="dxa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0.001</w:t>
            </w:r>
          </w:p>
        </w:tc>
      </w:tr>
      <w:tr w:rsidR="00E94CCD" w:rsidRPr="000F1772" w:rsidTr="00E94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2" w:type="dxa"/>
          </w:tcPr>
          <w:p w:rsidR="00E94CCD" w:rsidRPr="000F1772" w:rsidRDefault="00E94CCD" w:rsidP="000F1F0C">
            <w:pPr>
              <w:jc w:val="center"/>
              <w:rPr>
                <w:rFonts w:ascii="Arial" w:hAnsi="Arial" w:cs="Arial"/>
                <w:sz w:val="18"/>
                <w:szCs w:val="18"/>
                <w:u w:color="82C42A"/>
              </w:rPr>
            </w:pPr>
            <w:r w:rsidRPr="000F1772">
              <w:rPr>
                <w:rFonts w:ascii="Arial" w:hAnsi="Arial" w:cs="Arial"/>
                <w:sz w:val="18"/>
                <w:szCs w:val="18"/>
                <w:u w:color="82C42A"/>
              </w:rPr>
              <w:t>MICU</w:t>
            </w:r>
          </w:p>
        </w:tc>
        <w:tc>
          <w:tcPr>
            <w:tcW w:w="2684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1.76</w:t>
            </w:r>
          </w:p>
        </w:tc>
        <w:tc>
          <w:tcPr>
            <w:tcW w:w="2691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1.38 – 2.27</w:t>
            </w:r>
          </w:p>
        </w:tc>
        <w:tc>
          <w:tcPr>
            <w:tcW w:w="2873" w:type="dxa"/>
          </w:tcPr>
          <w:p w:rsidR="00E94CCD" w:rsidRPr="000F1772" w:rsidRDefault="00E94CCD" w:rsidP="000F1F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&lt; 0.001</w:t>
            </w:r>
          </w:p>
        </w:tc>
      </w:tr>
      <w:tr w:rsidR="00E94CCD" w:rsidRPr="000F1772" w:rsidTr="00E94CC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2" w:type="dxa"/>
          </w:tcPr>
          <w:p w:rsidR="00E94CCD" w:rsidRPr="000F1772" w:rsidRDefault="00E94CCD" w:rsidP="000F1F0C">
            <w:pPr>
              <w:jc w:val="center"/>
              <w:rPr>
                <w:rFonts w:ascii="Arial" w:hAnsi="Arial" w:cs="Arial"/>
                <w:sz w:val="18"/>
                <w:szCs w:val="18"/>
                <w:u w:color="82C42A"/>
              </w:rPr>
            </w:pPr>
            <w:r w:rsidRPr="000F1772">
              <w:rPr>
                <w:rFonts w:ascii="Arial" w:hAnsi="Arial" w:cs="Arial"/>
                <w:sz w:val="18"/>
                <w:szCs w:val="18"/>
                <w:u w:color="82C42A"/>
              </w:rPr>
              <w:t>CCU</w:t>
            </w:r>
          </w:p>
        </w:tc>
        <w:tc>
          <w:tcPr>
            <w:tcW w:w="2684" w:type="dxa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2.11</w:t>
            </w:r>
          </w:p>
        </w:tc>
        <w:tc>
          <w:tcPr>
            <w:tcW w:w="2691" w:type="dxa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1.62 – 2.77</w:t>
            </w:r>
          </w:p>
        </w:tc>
        <w:tc>
          <w:tcPr>
            <w:tcW w:w="2873" w:type="dxa"/>
          </w:tcPr>
          <w:p w:rsidR="00E94CCD" w:rsidRPr="000F1772" w:rsidRDefault="00E94CCD" w:rsidP="000F1F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F1772">
              <w:rPr>
                <w:rFonts w:ascii="Arial" w:hAnsi="Arial" w:cs="Arial"/>
                <w:sz w:val="18"/>
                <w:szCs w:val="18"/>
              </w:rPr>
              <w:t>&lt; 0.001</w:t>
            </w:r>
          </w:p>
        </w:tc>
      </w:tr>
    </w:tbl>
    <w:p w:rsidR="00E94CCD" w:rsidRPr="000F1772" w:rsidRDefault="00E94CCD" w:rsidP="00E94CCD">
      <w:pPr>
        <w:ind w:firstLineChars="300" w:firstLine="540"/>
        <w:jc w:val="center"/>
        <w:rPr>
          <w:rFonts w:ascii="Arial" w:hAnsi="Arial" w:cs="Arial"/>
          <w:sz w:val="18"/>
          <w:szCs w:val="18"/>
        </w:rPr>
      </w:pPr>
      <w:r w:rsidRPr="000F1772">
        <w:rPr>
          <w:rFonts w:ascii="Arial" w:eastAsia="Arial Unicode MS" w:hAnsi="Arial" w:cs="Arial"/>
          <w:sz w:val="18"/>
          <w:szCs w:val="18"/>
        </w:rPr>
        <w:t>Note:</w:t>
      </w:r>
      <w:r>
        <w:rPr>
          <w:rFonts w:ascii="Arial" w:eastAsia="Arial Unicode MS" w:hAnsi="Arial" w:cs="Arial" w:hint="eastAsia"/>
          <w:sz w:val="18"/>
          <w:szCs w:val="18"/>
        </w:rPr>
        <w:t xml:space="preserve"> </w:t>
      </w:r>
      <w:r w:rsidRPr="000F1772">
        <w:rPr>
          <w:rFonts w:ascii="Arial" w:eastAsia="Arial Unicode MS" w:hAnsi="Arial" w:cs="Arial"/>
          <w:sz w:val="18"/>
          <w:szCs w:val="18"/>
        </w:rPr>
        <w:t>The mean variance inflation factor (VIF) was 2.91 and p value of goodness of fit was 0.418</w:t>
      </w:r>
      <w:r w:rsidRPr="000F1772">
        <w:rPr>
          <w:rFonts w:ascii="Arial" w:hAnsi="Arial" w:cs="Arial"/>
          <w:sz w:val="18"/>
          <w:szCs w:val="18"/>
        </w:rPr>
        <w:t>.</w:t>
      </w:r>
    </w:p>
    <w:p w:rsidR="00EE5C4C" w:rsidRPr="00E94CCD" w:rsidRDefault="00EE5C4C" w:rsidP="00BF742D">
      <w:pPr>
        <w:jc w:val="left"/>
        <w:rPr>
          <w:rFonts w:ascii="Arial" w:hAnsi="Arial" w:cs="Arial"/>
          <w:szCs w:val="21"/>
        </w:rPr>
      </w:pPr>
    </w:p>
    <w:p w:rsidR="00EE5C4C" w:rsidRPr="00EE5C4C" w:rsidRDefault="00EE5C4C" w:rsidP="00BF742D">
      <w:pPr>
        <w:jc w:val="left"/>
        <w:rPr>
          <w:rFonts w:ascii="Arial" w:hAnsi="Arial" w:cs="Arial"/>
          <w:szCs w:val="21"/>
        </w:rPr>
      </w:pPr>
    </w:p>
    <w:p w:rsidR="00EE5C4C" w:rsidRDefault="00EE5C4C" w:rsidP="00EE5C4C">
      <w:pPr>
        <w:jc w:val="center"/>
        <w:rPr>
          <w:rFonts w:ascii="Arial" w:eastAsia="Arial Unicode MS" w:hAnsi="Arial" w:cs="Arial"/>
          <w:szCs w:val="21"/>
        </w:rPr>
      </w:pPr>
    </w:p>
    <w:p w:rsidR="00E94CCD" w:rsidRDefault="00E94CCD" w:rsidP="00EE5C4C">
      <w:pPr>
        <w:jc w:val="center"/>
        <w:rPr>
          <w:rFonts w:ascii="Arial" w:eastAsia="Arial Unicode MS" w:hAnsi="Arial" w:cs="Arial"/>
          <w:szCs w:val="21"/>
        </w:rPr>
      </w:pPr>
    </w:p>
    <w:p w:rsidR="00E94CCD" w:rsidRDefault="00E94CCD" w:rsidP="00EE5C4C">
      <w:pPr>
        <w:jc w:val="center"/>
        <w:rPr>
          <w:rFonts w:ascii="Arial" w:eastAsia="Arial Unicode MS" w:hAnsi="Arial" w:cs="Arial"/>
          <w:szCs w:val="21"/>
        </w:rPr>
      </w:pPr>
    </w:p>
    <w:p w:rsidR="00E94CCD" w:rsidRDefault="00E94CCD" w:rsidP="00EE5C4C">
      <w:pPr>
        <w:jc w:val="center"/>
        <w:rPr>
          <w:rFonts w:ascii="Arial" w:eastAsia="Arial Unicode MS" w:hAnsi="Arial" w:cs="Arial"/>
          <w:szCs w:val="21"/>
        </w:rPr>
      </w:pPr>
    </w:p>
    <w:p w:rsidR="00E94CCD" w:rsidRDefault="00E94CCD" w:rsidP="00EE5C4C">
      <w:pPr>
        <w:jc w:val="center"/>
        <w:rPr>
          <w:rFonts w:ascii="Arial" w:eastAsia="Arial Unicode MS" w:hAnsi="Arial" w:cs="Arial"/>
          <w:szCs w:val="21"/>
        </w:rPr>
      </w:pPr>
    </w:p>
    <w:p w:rsidR="00E94CCD" w:rsidRPr="00EE5C4C" w:rsidRDefault="00E94CCD" w:rsidP="00EE5C4C">
      <w:pPr>
        <w:jc w:val="center"/>
        <w:rPr>
          <w:rFonts w:ascii="Arial" w:eastAsia="Arial Unicode MS" w:hAnsi="Arial" w:cs="Arial"/>
          <w:szCs w:val="21"/>
        </w:rPr>
      </w:pPr>
    </w:p>
    <w:p w:rsidR="00EE5C4C" w:rsidRPr="00EE5C4C" w:rsidRDefault="00EE5C4C" w:rsidP="00EE5C4C">
      <w:pPr>
        <w:jc w:val="center"/>
        <w:rPr>
          <w:rFonts w:ascii="Arial" w:eastAsia="Arial Unicode MS" w:hAnsi="Arial" w:cs="Arial"/>
          <w:szCs w:val="21"/>
        </w:rPr>
      </w:pPr>
      <w:r w:rsidRPr="00EE5C4C">
        <w:rPr>
          <w:rFonts w:ascii="Arial" w:eastAsia="Arial Unicode MS" w:hAnsi="Arial" w:cs="Arial"/>
          <w:szCs w:val="21"/>
        </w:rPr>
        <w:lastRenderedPageBreak/>
        <w:t>Table S</w:t>
      </w:r>
      <w:r w:rsidR="00E94CCD">
        <w:rPr>
          <w:rFonts w:ascii="Arial" w:eastAsia="Arial Unicode MS" w:hAnsi="Arial" w:cs="Arial" w:hint="eastAsia"/>
          <w:szCs w:val="21"/>
        </w:rPr>
        <w:t>3</w:t>
      </w:r>
      <w:r w:rsidRPr="00EE5C4C">
        <w:rPr>
          <w:rFonts w:ascii="Arial" w:eastAsia="Arial Unicode MS" w:hAnsi="Arial" w:cs="Arial"/>
          <w:szCs w:val="21"/>
        </w:rPr>
        <w:t xml:space="preserve"> Volume distribution of fluid intake and urine output during the first 48 hours after ICU admission</w:t>
      </w:r>
    </w:p>
    <w:p w:rsidR="00EE5C4C" w:rsidRPr="00EE5C4C" w:rsidRDefault="00EE5C4C" w:rsidP="00EE5C4C">
      <w:pPr>
        <w:jc w:val="center"/>
        <w:rPr>
          <w:rFonts w:ascii="Arial" w:eastAsia="Arial Unicode MS" w:hAnsi="Arial" w:cs="Arial"/>
          <w:szCs w:val="21"/>
        </w:rPr>
      </w:pPr>
    </w:p>
    <w:tbl>
      <w:tblPr>
        <w:tblStyle w:val="1"/>
        <w:tblW w:w="14174" w:type="dxa"/>
        <w:tblLook w:val="04A0" w:firstRow="1" w:lastRow="0" w:firstColumn="1" w:lastColumn="0" w:noHBand="0" w:noVBand="1"/>
      </w:tblPr>
      <w:tblGrid>
        <w:gridCol w:w="4660"/>
        <w:gridCol w:w="1685"/>
        <w:gridCol w:w="2360"/>
        <w:gridCol w:w="2137"/>
        <w:gridCol w:w="1791"/>
        <w:gridCol w:w="1541"/>
      </w:tblGrid>
      <w:tr w:rsidR="00EE5C4C" w:rsidRPr="00232E65" w:rsidTr="00232E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E5C4C" w:rsidRPr="00232E65" w:rsidRDefault="00EE5C4C" w:rsidP="00BB123B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EE5C4C" w:rsidRPr="00232E65" w:rsidRDefault="00EE5C4C" w:rsidP="00BB12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32E65">
              <w:rPr>
                <w:rFonts w:ascii="Arial" w:eastAsia="Arial Unicode MS" w:hAnsi="Arial" w:cs="Arial"/>
                <w:b w:val="0"/>
                <w:bCs w:val="0"/>
                <w:color w:val="000000"/>
                <w:sz w:val="18"/>
                <w:szCs w:val="18"/>
              </w:rPr>
              <w:t>Fluid intake categories (ml/kg/48hours)</w:t>
            </w:r>
          </w:p>
        </w:tc>
      </w:tr>
      <w:tr w:rsidR="00EE5C4C" w:rsidRPr="00232E65" w:rsidTr="00232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E5C4C" w:rsidRPr="00232E65" w:rsidRDefault="00EE5C4C" w:rsidP="00BB123B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Outcomes</w:t>
            </w:r>
          </w:p>
        </w:tc>
        <w:tc>
          <w:tcPr>
            <w:tcW w:w="1685" w:type="dxa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&lt; 29 (n = 466)</w:t>
            </w:r>
          </w:p>
        </w:tc>
        <w:tc>
          <w:tcPr>
            <w:tcW w:w="2360" w:type="dxa"/>
          </w:tcPr>
          <w:p w:rsidR="00EE5C4C" w:rsidRPr="00232E65" w:rsidRDefault="00EE5C4C" w:rsidP="00EE5C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30 ~ 59 (n = 1026)</w:t>
            </w:r>
          </w:p>
        </w:tc>
        <w:tc>
          <w:tcPr>
            <w:tcW w:w="0" w:type="auto"/>
          </w:tcPr>
          <w:p w:rsidR="00EE5C4C" w:rsidRPr="00232E65" w:rsidRDefault="00EE5C4C" w:rsidP="00EE5C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60 ~ 89(n = 557)</w:t>
            </w:r>
          </w:p>
        </w:tc>
        <w:tc>
          <w:tcPr>
            <w:tcW w:w="0" w:type="auto"/>
          </w:tcPr>
          <w:p w:rsidR="00EE5C4C" w:rsidRPr="00232E65" w:rsidRDefault="00EE5C4C" w:rsidP="00EE5C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&gt; 90(n = 349)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Overall</w:t>
            </w:r>
          </w:p>
        </w:tc>
      </w:tr>
      <w:tr w:rsidR="00EE5C4C" w:rsidRPr="00232E65" w:rsidTr="00232E65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E5C4C" w:rsidRPr="00232E65" w:rsidRDefault="00EE5C4C" w:rsidP="00BB123B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bookmarkStart w:id="4" w:name="_Hlk475037414"/>
            <w:r w:rsidRPr="00232E6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Fluid intake (ml/kg/6hours)</w:t>
            </w:r>
          </w:p>
        </w:tc>
        <w:tc>
          <w:tcPr>
            <w:tcW w:w="1685" w:type="dxa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3.1 ± 3.3</w:t>
            </w:r>
          </w:p>
        </w:tc>
        <w:tc>
          <w:tcPr>
            <w:tcW w:w="2360" w:type="dxa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7.2 ± 6.3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12.3 ± 9.9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16.5 ± 12.8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8.4 ± 8.7</w:t>
            </w:r>
          </w:p>
        </w:tc>
      </w:tr>
      <w:tr w:rsidR="00EE5C4C" w:rsidRPr="00232E65" w:rsidTr="00232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E5C4C" w:rsidRPr="00232E65" w:rsidRDefault="00EE5C4C" w:rsidP="00BB123B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Fluid intake (ml/kg/12hours)</w:t>
            </w:r>
          </w:p>
        </w:tc>
        <w:tc>
          <w:tcPr>
            <w:tcW w:w="1685" w:type="dxa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6 ± 4.2</w:t>
            </w:r>
          </w:p>
        </w:tc>
        <w:tc>
          <w:tcPr>
            <w:tcW w:w="2360" w:type="dxa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13.9 ± 7.7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23.3 ± 11.6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32.9 ± 15.9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16.3 ± 12.3</w:t>
            </w:r>
          </w:p>
        </w:tc>
      </w:tr>
      <w:tr w:rsidR="00EE5C4C" w:rsidRPr="00232E65" w:rsidTr="00232E65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E5C4C" w:rsidRPr="00232E65" w:rsidRDefault="00EE5C4C" w:rsidP="00BB123B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Fluid intake (ml/kg/18hours)</w:t>
            </w:r>
          </w:p>
        </w:tc>
        <w:tc>
          <w:tcPr>
            <w:tcW w:w="1685" w:type="dxa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8.8 ± 4.7</w:t>
            </w:r>
          </w:p>
        </w:tc>
        <w:tc>
          <w:tcPr>
            <w:tcW w:w="2360" w:type="dxa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19.8 ± 8.5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32.9 ± 11.8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46.5 ± 16.7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23.2 ± 14.9</w:t>
            </w:r>
          </w:p>
        </w:tc>
      </w:tr>
      <w:tr w:rsidR="00EE5C4C" w:rsidRPr="00232E65" w:rsidTr="00232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E5C4C" w:rsidRPr="00232E65" w:rsidRDefault="00EE5C4C" w:rsidP="00BB123B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Fluid intake (ml/kg/24hours)</w:t>
            </w:r>
          </w:p>
        </w:tc>
        <w:tc>
          <w:tcPr>
            <w:tcW w:w="1685" w:type="dxa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11.6 ± 4.9</w:t>
            </w:r>
          </w:p>
        </w:tc>
        <w:tc>
          <w:tcPr>
            <w:tcW w:w="2360" w:type="dxa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25.1 ± 8.6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42 ± 11.7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59.2 ± 15.7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29.5 ± 17.2</w:t>
            </w:r>
          </w:p>
        </w:tc>
      </w:tr>
      <w:tr w:rsidR="00EE5C4C" w:rsidRPr="00232E65" w:rsidTr="00232E65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E5C4C" w:rsidRPr="00232E65" w:rsidRDefault="00EE5C4C" w:rsidP="00BB123B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Fluid intake (ml/kg/30hours)</w:t>
            </w:r>
          </w:p>
        </w:tc>
        <w:tc>
          <w:tcPr>
            <w:tcW w:w="1685" w:type="dxa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14.0 ± 5.1</w:t>
            </w:r>
          </w:p>
        </w:tc>
        <w:tc>
          <w:tcPr>
            <w:tcW w:w="2360" w:type="dxa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30.1 ± 8.8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50.1 ± 9.8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71.3 ± 14.9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35.3 ± 19.5</w:t>
            </w:r>
          </w:p>
        </w:tc>
      </w:tr>
      <w:tr w:rsidR="00EE5C4C" w:rsidRPr="00232E65" w:rsidTr="00232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E5C4C" w:rsidRPr="00232E65" w:rsidRDefault="00EE5C4C" w:rsidP="00BB123B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Fluid intake (ml/kg/36hours)</w:t>
            </w:r>
          </w:p>
        </w:tc>
        <w:tc>
          <w:tcPr>
            <w:tcW w:w="1685" w:type="dxa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16.4 ± 5.3</w:t>
            </w:r>
          </w:p>
        </w:tc>
        <w:tc>
          <w:tcPr>
            <w:tcW w:w="2360" w:type="dxa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34.7 ± 8.6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57.7 ± 10.7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82.813.6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41 ± 21.6</w:t>
            </w:r>
          </w:p>
        </w:tc>
      </w:tr>
      <w:tr w:rsidR="00EE5C4C" w:rsidRPr="00232E65" w:rsidTr="00232E65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E5C4C" w:rsidRPr="00232E65" w:rsidRDefault="00EE5C4C" w:rsidP="00BB123B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Fluid intake (ml/kg/42hours)</w:t>
            </w:r>
          </w:p>
        </w:tc>
        <w:tc>
          <w:tcPr>
            <w:tcW w:w="1685" w:type="dxa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18.8 ± 5.4</w:t>
            </w:r>
          </w:p>
        </w:tc>
        <w:tc>
          <w:tcPr>
            <w:tcW w:w="2360" w:type="dxa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39.5 ± 8.5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65.3 ± 8.8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93.4 ± 11.5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46.5 ± 23.6</w:t>
            </w:r>
          </w:p>
        </w:tc>
      </w:tr>
      <w:bookmarkEnd w:id="4"/>
      <w:tr w:rsidR="00EE5C4C" w:rsidRPr="00232E65" w:rsidTr="00232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E5C4C" w:rsidRPr="00232E65" w:rsidRDefault="00EE5C4C" w:rsidP="00BB123B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Fluid intake (ml/kg/48hours)</w:t>
            </w:r>
          </w:p>
        </w:tc>
        <w:tc>
          <w:tcPr>
            <w:tcW w:w="1685" w:type="dxa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21.5 ± 5.8</w:t>
            </w:r>
          </w:p>
        </w:tc>
        <w:tc>
          <w:tcPr>
            <w:tcW w:w="2360" w:type="dxa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44.4 ± 8.5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72.6 ± 8.3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104.8 ± 10.9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52.1 ± 25.8</w:t>
            </w:r>
          </w:p>
        </w:tc>
      </w:tr>
      <w:tr w:rsidR="00EE5C4C" w:rsidRPr="00232E65" w:rsidTr="00232E65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E5C4C" w:rsidRPr="00232E65" w:rsidRDefault="00EE5C4C" w:rsidP="00BB123B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Urine output (ml/kg/6hours)</w:t>
            </w:r>
          </w:p>
        </w:tc>
        <w:tc>
          <w:tcPr>
            <w:tcW w:w="1685" w:type="dxa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7.9 ± 7.2</w:t>
            </w:r>
          </w:p>
        </w:tc>
        <w:tc>
          <w:tcPr>
            <w:tcW w:w="2360" w:type="dxa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10.2 ± 8.6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13.7 ± 10.2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17.4 ± 12.9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11.2 ± 9.6</w:t>
            </w:r>
          </w:p>
        </w:tc>
      </w:tr>
      <w:tr w:rsidR="00EE5C4C" w:rsidRPr="00232E65" w:rsidTr="00232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E5C4C" w:rsidRPr="00232E65" w:rsidRDefault="00EE5C4C" w:rsidP="00BB123B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Urine output (ml/kg/12hours)</w:t>
            </w:r>
          </w:p>
        </w:tc>
        <w:tc>
          <w:tcPr>
            <w:tcW w:w="1685" w:type="dxa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13.2 ± 10</w:t>
            </w:r>
          </w:p>
        </w:tc>
        <w:tc>
          <w:tcPr>
            <w:tcW w:w="2360" w:type="dxa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17.2 ± 11.6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23.2 ± 12.7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30.9 ± 16.6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19.2 ± 13.2</w:t>
            </w:r>
          </w:p>
        </w:tc>
      </w:tr>
      <w:tr w:rsidR="00EE5C4C" w:rsidRPr="00232E65" w:rsidTr="00232E65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E5C4C" w:rsidRPr="00232E65" w:rsidRDefault="00EE5C4C" w:rsidP="00BB123B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Urine output (ml/kg/18hours)</w:t>
            </w:r>
          </w:p>
        </w:tc>
        <w:tc>
          <w:tcPr>
            <w:tcW w:w="1685" w:type="dxa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18.2 ± 12.2</w:t>
            </w:r>
          </w:p>
        </w:tc>
        <w:tc>
          <w:tcPr>
            <w:tcW w:w="2360" w:type="dxa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24.2 ± 14.1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32.9 ± 15.4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43.9 ± 18.7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26.9 ± 16.4</w:t>
            </w:r>
          </w:p>
        </w:tc>
      </w:tr>
      <w:tr w:rsidR="00EE5C4C" w:rsidRPr="00232E65" w:rsidTr="00232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E5C4C" w:rsidRPr="00232E65" w:rsidRDefault="00EE5C4C" w:rsidP="00BB123B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Urine output (ml/kg/24hours)</w:t>
            </w:r>
          </w:p>
        </w:tc>
        <w:tc>
          <w:tcPr>
            <w:tcW w:w="1685" w:type="dxa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23.1 ± 13.9</w:t>
            </w:r>
          </w:p>
        </w:tc>
        <w:tc>
          <w:tcPr>
            <w:tcW w:w="2360" w:type="dxa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31.2 ± 15.9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42.5 ± 17.4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57.0 ± 2.9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34.7 ± 19.2</w:t>
            </w:r>
          </w:p>
        </w:tc>
      </w:tr>
      <w:tr w:rsidR="00EE5C4C" w:rsidRPr="00232E65" w:rsidTr="00232E65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E5C4C" w:rsidRPr="00232E65" w:rsidRDefault="00EE5C4C" w:rsidP="00BB123B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Urine output (ml/kg/30hours)</w:t>
            </w:r>
          </w:p>
        </w:tc>
        <w:tc>
          <w:tcPr>
            <w:tcW w:w="1685" w:type="dxa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28.1 ± 15.9</w:t>
            </w:r>
          </w:p>
        </w:tc>
        <w:tc>
          <w:tcPr>
            <w:tcW w:w="2360" w:type="dxa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38.1 ± 17.5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52.4 ± 18.6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70.3 ± 22.8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42.5 ± 21.8</w:t>
            </w:r>
          </w:p>
        </w:tc>
      </w:tr>
      <w:tr w:rsidR="00EE5C4C" w:rsidRPr="00232E65" w:rsidTr="00232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E5C4C" w:rsidRPr="00232E65" w:rsidRDefault="00EE5C4C" w:rsidP="00BB123B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Urine output (ml/kg/36hours)</w:t>
            </w:r>
          </w:p>
        </w:tc>
        <w:tc>
          <w:tcPr>
            <w:tcW w:w="1685" w:type="dxa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32.9 ± 17.9</w:t>
            </w:r>
          </w:p>
        </w:tc>
        <w:tc>
          <w:tcPr>
            <w:tcW w:w="2360" w:type="dxa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44.9 ± 19.2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62.3 ± 20.1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82.9 ± 24.2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50.2 ± 24.6</w:t>
            </w:r>
          </w:p>
        </w:tc>
      </w:tr>
      <w:tr w:rsidR="00EE5C4C" w:rsidRPr="00232E65" w:rsidTr="00232E65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E5C4C" w:rsidRPr="00232E65" w:rsidRDefault="00EE5C4C" w:rsidP="00BB123B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Urine output (ml/kg/42hours)</w:t>
            </w:r>
          </w:p>
        </w:tc>
        <w:tc>
          <w:tcPr>
            <w:tcW w:w="1685" w:type="dxa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37.3 ± 19.5</w:t>
            </w:r>
          </w:p>
        </w:tc>
        <w:tc>
          <w:tcPr>
            <w:tcW w:w="2360" w:type="dxa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51.7 ± 21.1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72.9 ± 21.9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96.8 ± 25.6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57.9 ± 27.7</w:t>
            </w:r>
          </w:p>
        </w:tc>
      </w:tr>
      <w:tr w:rsidR="00EE5C4C" w:rsidRPr="00232E65" w:rsidTr="00232E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:rsidR="00EE5C4C" w:rsidRPr="00232E65" w:rsidRDefault="00EE5C4C" w:rsidP="00BB123B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Urine output (ml/kg/48hours)</w:t>
            </w:r>
          </w:p>
        </w:tc>
        <w:tc>
          <w:tcPr>
            <w:tcW w:w="1685" w:type="dxa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41.9 ± 21.4</w:t>
            </w:r>
          </w:p>
        </w:tc>
        <w:tc>
          <w:tcPr>
            <w:tcW w:w="2360" w:type="dxa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58.2 ± 22.9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81.3 ± 23.4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109.2 ± 27.3</w:t>
            </w:r>
          </w:p>
        </w:tc>
        <w:tc>
          <w:tcPr>
            <w:tcW w:w="0" w:type="auto"/>
          </w:tcPr>
          <w:p w:rsidR="00EE5C4C" w:rsidRPr="00232E65" w:rsidRDefault="00EE5C4C" w:rsidP="00BB12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2E65">
              <w:rPr>
                <w:rFonts w:ascii="Arial" w:hAnsi="Arial" w:cs="Arial"/>
                <w:color w:val="000000"/>
                <w:sz w:val="18"/>
                <w:szCs w:val="18"/>
              </w:rPr>
              <w:t>65.3 ± 30.5</w:t>
            </w:r>
          </w:p>
        </w:tc>
      </w:tr>
    </w:tbl>
    <w:p w:rsidR="005200BC" w:rsidRPr="00EE5C4C" w:rsidRDefault="005200BC" w:rsidP="00A26DA7">
      <w:pPr>
        <w:jc w:val="left"/>
        <w:rPr>
          <w:rFonts w:ascii="Arial" w:hAnsi="Arial" w:cs="Arial"/>
          <w:szCs w:val="21"/>
        </w:rPr>
      </w:pPr>
    </w:p>
    <w:sectPr w:rsidR="005200BC" w:rsidRPr="00EE5C4C" w:rsidSect="00A7272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D07" w:rsidRDefault="00615D07" w:rsidP="00A7272E">
      <w:r>
        <w:separator/>
      </w:r>
    </w:p>
  </w:endnote>
  <w:endnote w:type="continuationSeparator" w:id="0">
    <w:p w:rsidR="00615D07" w:rsidRDefault="00615D07" w:rsidP="00A72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P403A40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D07" w:rsidRDefault="00615D07" w:rsidP="00A7272E">
      <w:r>
        <w:separator/>
      </w:r>
    </w:p>
  </w:footnote>
  <w:footnote w:type="continuationSeparator" w:id="0">
    <w:p w:rsidR="00615D07" w:rsidRDefault="00615D07" w:rsidP="00A727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7272E"/>
    <w:rsid w:val="00063493"/>
    <w:rsid w:val="00087BD0"/>
    <w:rsid w:val="000F7AD0"/>
    <w:rsid w:val="001020FD"/>
    <w:rsid w:val="00102953"/>
    <w:rsid w:val="00135703"/>
    <w:rsid w:val="00152342"/>
    <w:rsid w:val="001736A8"/>
    <w:rsid w:val="00192B7B"/>
    <w:rsid w:val="001A403F"/>
    <w:rsid w:val="001B2C25"/>
    <w:rsid w:val="001E37A3"/>
    <w:rsid w:val="001F3127"/>
    <w:rsid w:val="00232E65"/>
    <w:rsid w:val="0024386B"/>
    <w:rsid w:val="00286082"/>
    <w:rsid w:val="002A4CDA"/>
    <w:rsid w:val="002B4645"/>
    <w:rsid w:val="002D5E61"/>
    <w:rsid w:val="002E4F77"/>
    <w:rsid w:val="002E5F70"/>
    <w:rsid w:val="0038540C"/>
    <w:rsid w:val="003960A7"/>
    <w:rsid w:val="003A5F8B"/>
    <w:rsid w:val="003A7959"/>
    <w:rsid w:val="004013C5"/>
    <w:rsid w:val="004422DA"/>
    <w:rsid w:val="00445BA8"/>
    <w:rsid w:val="00454FE9"/>
    <w:rsid w:val="00487BF2"/>
    <w:rsid w:val="004B1C8E"/>
    <w:rsid w:val="005200BC"/>
    <w:rsid w:val="00522132"/>
    <w:rsid w:val="00587539"/>
    <w:rsid w:val="0059454B"/>
    <w:rsid w:val="005A4BC5"/>
    <w:rsid w:val="00615D07"/>
    <w:rsid w:val="006434D2"/>
    <w:rsid w:val="0065109A"/>
    <w:rsid w:val="0066767A"/>
    <w:rsid w:val="006A58AC"/>
    <w:rsid w:val="006C1414"/>
    <w:rsid w:val="00712884"/>
    <w:rsid w:val="00715B74"/>
    <w:rsid w:val="007611AA"/>
    <w:rsid w:val="00763AF8"/>
    <w:rsid w:val="007703FB"/>
    <w:rsid w:val="0077044C"/>
    <w:rsid w:val="00773699"/>
    <w:rsid w:val="007A42E2"/>
    <w:rsid w:val="007B66A4"/>
    <w:rsid w:val="00843544"/>
    <w:rsid w:val="00845F94"/>
    <w:rsid w:val="00870B7D"/>
    <w:rsid w:val="008A7DD1"/>
    <w:rsid w:val="008E5E1C"/>
    <w:rsid w:val="00913782"/>
    <w:rsid w:val="00932F7E"/>
    <w:rsid w:val="0099144A"/>
    <w:rsid w:val="009B60DB"/>
    <w:rsid w:val="009C6379"/>
    <w:rsid w:val="009F1057"/>
    <w:rsid w:val="00A1160A"/>
    <w:rsid w:val="00A26DA7"/>
    <w:rsid w:val="00A5431A"/>
    <w:rsid w:val="00A7272E"/>
    <w:rsid w:val="00AB42B7"/>
    <w:rsid w:val="00AB6297"/>
    <w:rsid w:val="00B11F78"/>
    <w:rsid w:val="00B25AE3"/>
    <w:rsid w:val="00B466B9"/>
    <w:rsid w:val="00B839EF"/>
    <w:rsid w:val="00BF742D"/>
    <w:rsid w:val="00C0147E"/>
    <w:rsid w:val="00C4054E"/>
    <w:rsid w:val="00CA53A5"/>
    <w:rsid w:val="00CB16B5"/>
    <w:rsid w:val="00CC1C91"/>
    <w:rsid w:val="00CC51C1"/>
    <w:rsid w:val="00CD2346"/>
    <w:rsid w:val="00CD4B74"/>
    <w:rsid w:val="00CD6E78"/>
    <w:rsid w:val="00D023E7"/>
    <w:rsid w:val="00D2532F"/>
    <w:rsid w:val="00D46DA4"/>
    <w:rsid w:val="00D479B1"/>
    <w:rsid w:val="00D60E47"/>
    <w:rsid w:val="00D7318B"/>
    <w:rsid w:val="00D90B1F"/>
    <w:rsid w:val="00E10B09"/>
    <w:rsid w:val="00E3754D"/>
    <w:rsid w:val="00E52A0F"/>
    <w:rsid w:val="00E86F29"/>
    <w:rsid w:val="00E94CCD"/>
    <w:rsid w:val="00E95197"/>
    <w:rsid w:val="00EE5C4C"/>
    <w:rsid w:val="00F12BFF"/>
    <w:rsid w:val="00F519A5"/>
    <w:rsid w:val="00F616AB"/>
    <w:rsid w:val="00FA068E"/>
    <w:rsid w:val="00FD4C90"/>
    <w:rsid w:val="00FD711F"/>
    <w:rsid w:val="00FE5152"/>
    <w:rsid w:val="00FE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6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27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272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27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272E"/>
    <w:rPr>
      <w:sz w:val="18"/>
      <w:szCs w:val="18"/>
    </w:rPr>
  </w:style>
  <w:style w:type="table" w:styleId="a5">
    <w:name w:val="Table Grid"/>
    <w:basedOn w:val="a1"/>
    <w:uiPriority w:val="59"/>
    <w:rsid w:val="00A7272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715B7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Light Shading"/>
    <w:basedOn w:val="a1"/>
    <w:uiPriority w:val="60"/>
    <w:rsid w:val="0006349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">
    <w:name w:val="浅色底纹1"/>
    <w:basedOn w:val="a1"/>
    <w:uiPriority w:val="60"/>
    <w:rsid w:val="00913782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fontstyle01">
    <w:name w:val="fontstyle01"/>
    <w:basedOn w:val="a0"/>
    <w:rsid w:val="006A58AC"/>
    <w:rPr>
      <w:rFonts w:ascii="AdvP403A40" w:hAnsi="AdvP403A40" w:hint="default"/>
      <w:b w:val="0"/>
      <w:bCs w:val="0"/>
      <w:i w:val="0"/>
      <w:iCs w:val="0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3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C6243-DE56-4E2F-99AE-DEB632C5A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49</cp:revision>
  <dcterms:created xsi:type="dcterms:W3CDTF">2016-08-16T11:10:00Z</dcterms:created>
  <dcterms:modified xsi:type="dcterms:W3CDTF">2017-02-18T13:31:00Z</dcterms:modified>
</cp:coreProperties>
</file>