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69BD" w:rsidRDefault="00A369BD" w:rsidP="00B44B9A">
      <w:pPr>
        <w:spacing w:line="360" w:lineRule="auto"/>
        <w:rPr>
          <w:rFonts w:ascii="Times New Roman" w:hAnsi="Times New Roman"/>
          <w:b/>
        </w:rPr>
      </w:pPr>
      <w:r w:rsidRPr="00853E38">
        <w:rPr>
          <w:rFonts w:ascii="Times New Roman" w:hAnsi="Times New Roman"/>
          <w:b/>
        </w:rPr>
        <w:t xml:space="preserve">SELEPRESSIN, A </w:t>
      </w:r>
      <w:r>
        <w:rPr>
          <w:rFonts w:ascii="Times New Roman" w:hAnsi="Times New Roman"/>
          <w:b/>
        </w:rPr>
        <w:t xml:space="preserve">NOVEL </w:t>
      </w:r>
      <w:r w:rsidRPr="00853E38">
        <w:rPr>
          <w:rFonts w:ascii="Times New Roman" w:hAnsi="Times New Roman"/>
          <w:b/>
        </w:rPr>
        <w:t>SELECTIVE VASOPRESSIN V</w:t>
      </w:r>
      <w:r w:rsidRPr="00BC6C38">
        <w:rPr>
          <w:rFonts w:ascii="Times New Roman" w:hAnsi="Times New Roman"/>
          <w:b/>
          <w:vertAlign w:val="subscript"/>
        </w:rPr>
        <w:t>1A</w:t>
      </w:r>
      <w:r w:rsidRPr="00853E38">
        <w:rPr>
          <w:rFonts w:ascii="Times New Roman" w:hAnsi="Times New Roman"/>
          <w:b/>
        </w:rPr>
        <w:t xml:space="preserve"> AGONIST, </w:t>
      </w:r>
      <w:r w:rsidR="007B2440" w:rsidRPr="00377FC0">
        <w:rPr>
          <w:rFonts w:ascii="Times New Roman" w:hAnsi="Times New Roman"/>
          <w:b/>
        </w:rPr>
        <w:t>EFFECTIVELY SUBSTITUTES NOREPINEPHRINE</w:t>
      </w:r>
      <w:r w:rsidR="007B2440" w:rsidRPr="00BC2C9F" w:rsidDel="00BC2C9F">
        <w:rPr>
          <w:rFonts w:ascii="Times New Roman" w:hAnsi="Times New Roman"/>
          <w:b/>
        </w:rPr>
        <w:t xml:space="preserve"> </w:t>
      </w:r>
      <w:r w:rsidRPr="00853E38">
        <w:rPr>
          <w:rFonts w:ascii="Times New Roman" w:hAnsi="Times New Roman"/>
          <w:b/>
        </w:rPr>
        <w:t xml:space="preserve">IN </w:t>
      </w:r>
      <w:r w:rsidR="005A3A05">
        <w:rPr>
          <w:rFonts w:ascii="Times New Roman" w:hAnsi="Times New Roman"/>
          <w:b/>
        </w:rPr>
        <w:t xml:space="preserve">A PHASE </w:t>
      </w:r>
      <w:r w:rsidR="00070B75">
        <w:rPr>
          <w:rFonts w:ascii="Times New Roman" w:hAnsi="Times New Roman"/>
          <w:b/>
        </w:rPr>
        <w:t>2</w:t>
      </w:r>
      <w:r w:rsidR="005A3A05">
        <w:rPr>
          <w:rFonts w:ascii="Times New Roman" w:hAnsi="Times New Roman"/>
          <w:b/>
        </w:rPr>
        <w:t xml:space="preserve">A </w:t>
      </w:r>
      <w:r w:rsidR="00863424">
        <w:rPr>
          <w:rFonts w:ascii="Times New Roman" w:hAnsi="Times New Roman"/>
          <w:b/>
        </w:rPr>
        <w:t>RANDOMIZ</w:t>
      </w:r>
      <w:r w:rsidR="00070B75">
        <w:rPr>
          <w:rFonts w:ascii="Times New Roman" w:hAnsi="Times New Roman"/>
          <w:b/>
        </w:rPr>
        <w:t xml:space="preserve">ED </w:t>
      </w:r>
      <w:r w:rsidR="005A3A05">
        <w:rPr>
          <w:rFonts w:ascii="Times New Roman" w:hAnsi="Times New Roman"/>
          <w:b/>
        </w:rPr>
        <w:t>PLACEBO-C0NTROLLED TRIAL</w:t>
      </w:r>
      <w:r w:rsidR="005A3A05" w:rsidRPr="00853E38">
        <w:rPr>
          <w:rFonts w:ascii="Times New Roman" w:hAnsi="Times New Roman"/>
          <w:b/>
        </w:rPr>
        <w:t xml:space="preserve"> </w:t>
      </w:r>
      <w:r w:rsidR="005A3A05">
        <w:rPr>
          <w:rFonts w:ascii="Times New Roman" w:hAnsi="Times New Roman"/>
          <w:b/>
        </w:rPr>
        <w:t xml:space="preserve">IN </w:t>
      </w:r>
      <w:r w:rsidRPr="00853E38">
        <w:rPr>
          <w:rFonts w:ascii="Times New Roman" w:hAnsi="Times New Roman"/>
          <w:b/>
        </w:rPr>
        <w:t xml:space="preserve">SEPTIC SHOCK </w:t>
      </w:r>
      <w:r>
        <w:rPr>
          <w:rFonts w:ascii="Times New Roman" w:hAnsi="Times New Roman"/>
          <w:b/>
        </w:rPr>
        <w:t>PATIENTS</w:t>
      </w:r>
    </w:p>
    <w:p w:rsidR="00A369BD" w:rsidRDefault="00A369BD" w:rsidP="00A369BD">
      <w:pPr>
        <w:spacing w:line="360" w:lineRule="auto"/>
        <w:jc w:val="center"/>
        <w:rPr>
          <w:rFonts w:ascii="Times New Roman" w:hAnsi="Times New Roman"/>
          <w:b/>
        </w:rPr>
      </w:pPr>
    </w:p>
    <w:p w:rsidR="00A369BD" w:rsidRPr="007F4DE6" w:rsidRDefault="00A369BD" w:rsidP="00A369BD">
      <w:pPr>
        <w:spacing w:line="360" w:lineRule="auto"/>
        <w:jc w:val="center"/>
        <w:rPr>
          <w:rFonts w:ascii="Times New Roman" w:hAnsi="Times New Roman"/>
          <w:b/>
          <w:lang w:val="fr-BE"/>
        </w:rPr>
      </w:pPr>
      <w:r w:rsidRPr="007F4DE6">
        <w:rPr>
          <w:rFonts w:ascii="Times New Roman" w:hAnsi="Times New Roman"/>
          <w:b/>
          <w:lang w:val="fr-BE"/>
        </w:rPr>
        <w:t>JAMES A. RUSSELL</w:t>
      </w:r>
      <w:r w:rsidRPr="007F4DE6">
        <w:rPr>
          <w:rFonts w:ascii="Times New Roman" w:hAnsi="Times New Roman"/>
          <w:b/>
          <w:vertAlign w:val="superscript"/>
          <w:lang w:val="fr-BE"/>
        </w:rPr>
        <w:t>1</w:t>
      </w:r>
      <w:r w:rsidRPr="007F4DE6">
        <w:rPr>
          <w:rFonts w:ascii="Times New Roman" w:hAnsi="Times New Roman"/>
          <w:b/>
          <w:lang w:val="fr-BE"/>
        </w:rPr>
        <w:t xml:space="preserve"> MD, PhD,</w:t>
      </w:r>
      <w:r w:rsidRPr="007F4DE6">
        <w:rPr>
          <w:rFonts w:ascii="Times New Roman" w:hAnsi="Times New Roman"/>
          <w:b/>
          <w:vertAlign w:val="superscript"/>
          <w:lang w:val="fr-BE"/>
        </w:rPr>
        <w:t xml:space="preserve"> , </w:t>
      </w:r>
      <w:r w:rsidRPr="007F4DE6">
        <w:rPr>
          <w:rFonts w:ascii="Times New Roman" w:hAnsi="Times New Roman"/>
          <w:b/>
          <w:lang w:val="fr-BE"/>
        </w:rPr>
        <w:t>JEAN-LOUIS VINCENT</w:t>
      </w:r>
      <w:r w:rsidRPr="007F4DE6">
        <w:rPr>
          <w:rFonts w:ascii="Times New Roman" w:hAnsi="Times New Roman"/>
          <w:b/>
          <w:vertAlign w:val="superscript"/>
          <w:lang w:val="fr-BE"/>
        </w:rPr>
        <w:t>2</w:t>
      </w:r>
      <w:r w:rsidRPr="007F4DE6">
        <w:rPr>
          <w:rFonts w:ascii="Times New Roman" w:hAnsi="Times New Roman"/>
          <w:b/>
          <w:lang w:val="fr-BE"/>
        </w:rPr>
        <w:t xml:space="preserve">, MD, PhD, </w:t>
      </w:r>
    </w:p>
    <w:p w:rsidR="00A369BD" w:rsidRPr="007F4DE6" w:rsidRDefault="00A369BD" w:rsidP="00A369BD">
      <w:pPr>
        <w:spacing w:line="360" w:lineRule="auto"/>
        <w:jc w:val="center"/>
        <w:rPr>
          <w:rFonts w:ascii="Times New Roman" w:hAnsi="Times New Roman"/>
          <w:b/>
          <w:lang w:val="fr-BE"/>
        </w:rPr>
      </w:pPr>
      <w:r w:rsidRPr="007F4DE6">
        <w:rPr>
          <w:rFonts w:ascii="Times New Roman" w:hAnsi="Times New Roman"/>
          <w:b/>
          <w:lang w:val="fr-BE"/>
        </w:rPr>
        <w:t>ANNE LOUISE KJØLBYE</w:t>
      </w:r>
      <w:r w:rsidRPr="007F4DE6">
        <w:rPr>
          <w:rFonts w:ascii="Times New Roman" w:hAnsi="Times New Roman"/>
          <w:b/>
          <w:vertAlign w:val="superscript"/>
          <w:lang w:val="fr-BE"/>
        </w:rPr>
        <w:t>3</w:t>
      </w:r>
      <w:r w:rsidRPr="007F4DE6">
        <w:rPr>
          <w:rFonts w:ascii="Times New Roman" w:hAnsi="Times New Roman"/>
          <w:b/>
          <w:lang w:val="fr-BE"/>
        </w:rPr>
        <w:t>, MSC, PhD, MBA, HÅKAN OLSSON</w:t>
      </w:r>
      <w:r w:rsidRPr="007F4DE6">
        <w:rPr>
          <w:rFonts w:ascii="Times New Roman" w:hAnsi="Times New Roman"/>
          <w:b/>
          <w:vertAlign w:val="superscript"/>
          <w:lang w:val="fr-BE"/>
        </w:rPr>
        <w:t>3</w:t>
      </w:r>
      <w:r w:rsidRPr="007F4DE6">
        <w:rPr>
          <w:rFonts w:ascii="Times New Roman" w:hAnsi="Times New Roman"/>
          <w:b/>
          <w:lang w:val="fr-BE"/>
        </w:rPr>
        <w:t>, PhD,</w:t>
      </w:r>
    </w:p>
    <w:p w:rsidR="00A369BD" w:rsidRPr="00863424" w:rsidRDefault="000F0C17" w:rsidP="00A369BD">
      <w:pPr>
        <w:spacing w:line="360" w:lineRule="auto"/>
        <w:jc w:val="center"/>
        <w:rPr>
          <w:rFonts w:ascii="Times New Roman" w:hAnsi="Times New Roman"/>
          <w:b/>
          <w:lang w:val="fr-BE"/>
        </w:rPr>
      </w:pPr>
      <w:r w:rsidRPr="000F0C17">
        <w:rPr>
          <w:rFonts w:ascii="Times New Roman" w:hAnsi="Times New Roman"/>
          <w:b/>
          <w:lang w:val="fr-BE"/>
        </w:rPr>
        <w:t>ALLAN BLEMINGS</w:t>
      </w:r>
      <w:r w:rsidRPr="000F0C17">
        <w:rPr>
          <w:rFonts w:ascii="Times New Roman" w:hAnsi="Times New Roman"/>
          <w:b/>
          <w:vertAlign w:val="superscript"/>
          <w:lang w:val="fr-BE"/>
        </w:rPr>
        <w:t>3</w:t>
      </w:r>
      <w:r w:rsidRPr="000F0C17">
        <w:rPr>
          <w:rFonts w:ascii="Times New Roman" w:hAnsi="Times New Roman"/>
          <w:b/>
          <w:lang w:val="fr-BE"/>
        </w:rPr>
        <w:t>, MSc, HERBERT SPAPEN</w:t>
      </w:r>
      <w:r w:rsidRPr="000F0C17">
        <w:rPr>
          <w:rFonts w:ascii="Times New Roman" w:hAnsi="Times New Roman"/>
          <w:b/>
          <w:vertAlign w:val="superscript"/>
          <w:lang w:val="fr-BE"/>
        </w:rPr>
        <w:t>4</w:t>
      </w:r>
      <w:r w:rsidRPr="000F0C17">
        <w:rPr>
          <w:rFonts w:ascii="Times New Roman" w:hAnsi="Times New Roman"/>
          <w:b/>
          <w:lang w:val="fr-BE"/>
        </w:rPr>
        <w:t>, MD, PhD, PEDER CARL</w:t>
      </w:r>
      <w:r w:rsidRPr="000F0C17">
        <w:rPr>
          <w:rFonts w:ascii="Times New Roman" w:hAnsi="Times New Roman"/>
          <w:b/>
          <w:vertAlign w:val="superscript"/>
          <w:lang w:val="fr-BE"/>
        </w:rPr>
        <w:t>5</w:t>
      </w:r>
      <w:r w:rsidRPr="000F0C17">
        <w:rPr>
          <w:rFonts w:ascii="Times New Roman" w:hAnsi="Times New Roman"/>
          <w:b/>
          <w:lang w:val="fr-BE"/>
        </w:rPr>
        <w:t>, MD, PhD, PIERRE-FRANCOIS LATERRE</w:t>
      </w:r>
      <w:r w:rsidRPr="000F0C17">
        <w:rPr>
          <w:rFonts w:ascii="Times New Roman" w:hAnsi="Times New Roman"/>
          <w:b/>
          <w:vertAlign w:val="superscript"/>
          <w:lang w:val="fr-BE"/>
        </w:rPr>
        <w:t>6</w:t>
      </w:r>
      <w:r w:rsidRPr="000F0C17">
        <w:rPr>
          <w:rFonts w:ascii="Times New Roman" w:hAnsi="Times New Roman"/>
          <w:b/>
          <w:lang w:val="fr-BE"/>
        </w:rPr>
        <w:t>, MD, PhD LARS GRUNDEMAR</w:t>
      </w:r>
      <w:r w:rsidRPr="000F0C17">
        <w:rPr>
          <w:rFonts w:ascii="Times New Roman" w:hAnsi="Times New Roman"/>
          <w:b/>
          <w:vertAlign w:val="superscript"/>
          <w:lang w:val="fr-BE"/>
        </w:rPr>
        <w:t>3</w:t>
      </w:r>
      <w:r w:rsidRPr="000F0C17">
        <w:rPr>
          <w:rFonts w:ascii="Times New Roman" w:hAnsi="Times New Roman"/>
          <w:b/>
          <w:lang w:val="fr-BE"/>
        </w:rPr>
        <w:t>, MD, PhD</w:t>
      </w:r>
    </w:p>
    <w:p w:rsidR="00D2546B" w:rsidRPr="00863424" w:rsidRDefault="000F0C17" w:rsidP="00D2546B">
      <w:pPr>
        <w:pageBreakBefore/>
        <w:spacing w:line="480" w:lineRule="auto"/>
        <w:ind w:left="720" w:hanging="720"/>
        <w:jc w:val="center"/>
        <w:rPr>
          <w:b/>
          <w:lang w:val="fr-BE"/>
        </w:rPr>
      </w:pPr>
      <w:r w:rsidRPr="000F0C17">
        <w:rPr>
          <w:b/>
          <w:lang w:val="fr-BE"/>
        </w:rPr>
        <w:lastRenderedPageBreak/>
        <w:t xml:space="preserve">SUPPLEMENTAL DIGITAL CONTENT </w:t>
      </w:r>
    </w:p>
    <w:p w:rsidR="00D2546B" w:rsidRPr="00863424" w:rsidRDefault="00D2546B" w:rsidP="00D2546B">
      <w:pPr>
        <w:tabs>
          <w:tab w:val="left" w:pos="1040"/>
        </w:tabs>
        <w:spacing w:line="480" w:lineRule="auto"/>
        <w:ind w:left="720" w:hanging="720"/>
        <w:rPr>
          <w:b/>
          <w:lang w:val="fr-BE"/>
        </w:rPr>
      </w:pPr>
    </w:p>
    <w:p w:rsidR="00E81AD8" w:rsidRDefault="00ED32AA" w:rsidP="00F30000">
      <w:pPr>
        <w:pStyle w:val="BodyText"/>
        <w:tabs>
          <w:tab w:val="left" w:pos="3119"/>
        </w:tabs>
        <w:spacing w:line="480" w:lineRule="auto"/>
        <w:rPr>
          <w:b/>
        </w:rPr>
      </w:pPr>
      <w:r>
        <w:rPr>
          <w:b/>
        </w:rPr>
        <w:t>Additional file 1:</w:t>
      </w:r>
      <w:r w:rsidR="00E81AD8">
        <w:rPr>
          <w:b/>
        </w:rPr>
        <w:t xml:space="preserve"> Table</w:t>
      </w:r>
      <w:r w:rsidR="00575367">
        <w:rPr>
          <w:b/>
        </w:rPr>
        <w:t xml:space="preserve"> </w:t>
      </w:r>
      <w:r w:rsidR="00A369BD">
        <w:rPr>
          <w:b/>
        </w:rPr>
        <w:t>S</w:t>
      </w:r>
      <w:r w:rsidR="00575367">
        <w:rPr>
          <w:b/>
        </w:rPr>
        <w:t>1</w:t>
      </w:r>
      <w:r w:rsidR="00E81AD8">
        <w:rPr>
          <w:b/>
        </w:rPr>
        <w:t>.</w:t>
      </w:r>
      <w:r w:rsidR="00575367">
        <w:rPr>
          <w:b/>
        </w:rPr>
        <w:tab/>
      </w:r>
    </w:p>
    <w:p w:rsidR="00E81AD8" w:rsidRDefault="00E81AD8" w:rsidP="00F30000">
      <w:pPr>
        <w:pStyle w:val="BodyText"/>
        <w:tabs>
          <w:tab w:val="left" w:pos="3119"/>
        </w:tabs>
        <w:spacing w:line="480" w:lineRule="auto"/>
        <w:rPr>
          <w:b/>
        </w:rPr>
      </w:pPr>
      <w:r>
        <w:rPr>
          <w:b/>
        </w:rPr>
        <w:t>Inclusion and Exclusion Criteria</w:t>
      </w:r>
    </w:p>
    <w:p w:rsidR="00CD0221" w:rsidRDefault="00CD0221" w:rsidP="00F30000">
      <w:pPr>
        <w:pStyle w:val="BodyText"/>
        <w:tabs>
          <w:tab w:val="left" w:pos="3119"/>
        </w:tabs>
        <w:spacing w:line="480" w:lineRule="auto"/>
        <w:rPr>
          <w:b/>
        </w:rPr>
      </w:pPr>
      <w:r>
        <w:rPr>
          <w:b/>
        </w:rPr>
        <w:t>Inclusion Criteria</w:t>
      </w:r>
    </w:p>
    <w:p w:rsidR="00CD0221" w:rsidRPr="00657FD3" w:rsidRDefault="00CD0221" w:rsidP="00CD0221">
      <w:pPr>
        <w:pStyle w:val="BodyText"/>
      </w:pPr>
      <w:r>
        <w:t>All of t</w:t>
      </w:r>
      <w:r w:rsidRPr="00657FD3">
        <w:t xml:space="preserve">he following inclusion criteria must be met before </w:t>
      </w:r>
      <w:r>
        <w:t>the subject can enter</w:t>
      </w:r>
      <w:r w:rsidRPr="00657FD3">
        <w:t xml:space="preserve"> into the </w:t>
      </w:r>
      <w:r>
        <w:t>trial</w:t>
      </w:r>
      <w:r w:rsidRPr="00657FD3">
        <w:t>:</w:t>
      </w:r>
    </w:p>
    <w:p w:rsidR="00CD0221" w:rsidRPr="00657FD3" w:rsidRDefault="00CD0221" w:rsidP="00CD0221">
      <w:pPr>
        <w:pStyle w:val="BodyText"/>
      </w:pPr>
    </w:p>
    <w:p w:rsidR="00CD0221" w:rsidRDefault="00CD0221" w:rsidP="00CD0221">
      <w:pPr>
        <w:pStyle w:val="BodyText"/>
        <w:numPr>
          <w:ilvl w:val="0"/>
          <w:numId w:val="7"/>
        </w:numPr>
        <w:spacing w:after="60"/>
        <w:ind w:left="714" w:hanging="357"/>
      </w:pPr>
      <w:r>
        <w:t>Signed informed consent form by the patient or a legal representative according to local regulations</w:t>
      </w:r>
    </w:p>
    <w:p w:rsidR="00CD0221" w:rsidRDefault="00CD0221" w:rsidP="00CD0221">
      <w:pPr>
        <w:pStyle w:val="BodyText"/>
        <w:numPr>
          <w:ilvl w:val="0"/>
          <w:numId w:val="7"/>
        </w:numPr>
        <w:spacing w:after="60"/>
        <w:ind w:left="714" w:hanging="357"/>
      </w:pPr>
      <w:r>
        <w:t xml:space="preserve">Man or woman 18 years of age or older </w:t>
      </w:r>
    </w:p>
    <w:p w:rsidR="00CD0221" w:rsidRDefault="00CD0221" w:rsidP="00CD0221">
      <w:pPr>
        <w:pStyle w:val="BodyText"/>
        <w:numPr>
          <w:ilvl w:val="0"/>
          <w:numId w:val="7"/>
        </w:numPr>
        <w:spacing w:after="60"/>
        <w:ind w:left="714" w:hanging="357"/>
      </w:pPr>
      <w:r>
        <w:t>Proven or suspected infection</w:t>
      </w:r>
    </w:p>
    <w:p w:rsidR="00CD0221" w:rsidRDefault="00CD0221" w:rsidP="00CD0221">
      <w:pPr>
        <w:pStyle w:val="BodyText"/>
        <w:numPr>
          <w:ilvl w:val="0"/>
          <w:numId w:val="7"/>
        </w:numPr>
        <w:spacing w:after="60"/>
        <w:ind w:left="714" w:hanging="357"/>
      </w:pPr>
      <w:r>
        <w:t>Hypotension (systolic blood pressure</w:t>
      </w:r>
      <w:r w:rsidRPr="00A94CB7">
        <w:t xml:space="preserve"> le</w:t>
      </w:r>
      <w:r>
        <w:t>ss than 90 mmHg or decrease in systolic blood pressure</w:t>
      </w:r>
      <w:r w:rsidRPr="00A94CB7">
        <w:t xml:space="preserve"> by at least 40 mmHg for more than one hour) that has not responded to fluid (20 ml/kg of crystalloid or 10 ml/kg of colloid)</w:t>
      </w:r>
      <w:r>
        <w:t>,</w:t>
      </w:r>
      <w:r w:rsidRPr="00A94CB7">
        <w:t xml:space="preserve"> </w:t>
      </w:r>
      <w:r>
        <w:t>requiring</w:t>
      </w:r>
      <w:r w:rsidRPr="00A94CB7">
        <w:t xml:space="preserve"> </w:t>
      </w:r>
      <w:proofErr w:type="spellStart"/>
      <w:r>
        <w:t>norepinephrine</w:t>
      </w:r>
      <w:proofErr w:type="spellEnd"/>
      <w:r w:rsidRPr="00A94CB7">
        <w:t xml:space="preserve"> at a dose of at least 0.1 </w:t>
      </w:r>
      <w:r w:rsidRPr="00A94CB7">
        <w:sym w:font="Symbol" w:char="006D"/>
      </w:r>
      <w:r w:rsidRPr="00A94CB7">
        <w:t>g/kg/min</w:t>
      </w:r>
      <w:r>
        <w:t xml:space="preserve"> </w:t>
      </w:r>
      <w:r w:rsidRPr="00A94CB7">
        <w:t>for at least 2 hours</w:t>
      </w:r>
    </w:p>
    <w:p w:rsidR="00D169FD" w:rsidRDefault="00CD0221" w:rsidP="00D169FD">
      <w:pPr>
        <w:pStyle w:val="BodyText"/>
        <w:numPr>
          <w:ilvl w:val="0"/>
          <w:numId w:val="7"/>
        </w:numPr>
        <w:spacing w:after="60"/>
        <w:ind w:left="714" w:hanging="357"/>
      </w:pPr>
      <w:r w:rsidRPr="005C7B27">
        <w:t xml:space="preserve">Signs of tissue </w:t>
      </w:r>
      <w:proofErr w:type="spellStart"/>
      <w:r w:rsidRPr="005C7B27">
        <w:t>hypoperfusion</w:t>
      </w:r>
      <w:proofErr w:type="spellEnd"/>
      <w:r w:rsidRPr="005C7B27">
        <w:t xml:space="preserve"> (at least one of the following criteria): </w:t>
      </w:r>
      <w:proofErr w:type="spellStart"/>
      <w:r w:rsidRPr="005C7B27">
        <w:t>Oliguria</w:t>
      </w:r>
      <w:proofErr w:type="spellEnd"/>
      <w:r w:rsidRPr="005C7B27">
        <w:t xml:space="preserve"> (&lt; 0.5 ml/kg/hr for 1 hour), decreased Glasgow Coma Score (&lt; 13), decreased PaO2/FiO2 ratio (&lt; 300), increased arterial blood lactate (&gt; 4 </w:t>
      </w:r>
      <w:proofErr w:type="spellStart"/>
      <w:r w:rsidRPr="005C7B27">
        <w:t>mmol</w:t>
      </w:r>
      <w:proofErr w:type="spellEnd"/>
      <w:r w:rsidRPr="005C7B27">
        <w:t>/L). Patients with low G</w:t>
      </w:r>
      <w:r>
        <w:t xml:space="preserve">lasgow </w:t>
      </w:r>
      <w:r w:rsidRPr="005C7B27">
        <w:t>C</w:t>
      </w:r>
      <w:r>
        <w:t xml:space="preserve">oma </w:t>
      </w:r>
      <w:r w:rsidRPr="005C7B27">
        <w:t>Score t</w:t>
      </w:r>
      <w:r>
        <w:t>hat can be ascribed to sedation</w:t>
      </w:r>
      <w:r w:rsidRPr="005C7B27">
        <w:t xml:space="preserve"> and patients with decreased PaO2/FiO2 ratio secondary to pneumonia should have </w:t>
      </w:r>
      <w:r>
        <w:t>one additional</w:t>
      </w:r>
      <w:r w:rsidRPr="005C7B27">
        <w:t xml:space="preserve"> sign of tissue </w:t>
      </w:r>
      <w:proofErr w:type="spellStart"/>
      <w:r w:rsidRPr="005C7B27">
        <w:t>hypoperfusion</w:t>
      </w:r>
      <w:proofErr w:type="spellEnd"/>
    </w:p>
    <w:p w:rsidR="00D169FD" w:rsidRDefault="00CD0221" w:rsidP="00D169FD">
      <w:pPr>
        <w:pStyle w:val="BodyText"/>
        <w:numPr>
          <w:ilvl w:val="0"/>
          <w:numId w:val="7"/>
        </w:numPr>
        <w:spacing w:after="60"/>
        <w:ind w:left="714" w:hanging="357"/>
      </w:pPr>
      <w:r w:rsidRPr="00670DF7">
        <w:t xml:space="preserve">Willing to use an adequate barrier method </w:t>
      </w:r>
      <w:r w:rsidRPr="00A478C6">
        <w:t>or hormonal method of contraception</w:t>
      </w:r>
      <w:r>
        <w:t>, if not abstinent,</w:t>
      </w:r>
      <w:r w:rsidRPr="00670DF7">
        <w:t xml:space="preserve"> from informed consent to </w:t>
      </w:r>
      <w:r>
        <w:t>one week after the end of infusion of study medication</w:t>
      </w:r>
    </w:p>
    <w:p w:rsidR="00D169FD" w:rsidRDefault="00D169FD" w:rsidP="00CD0221">
      <w:pPr>
        <w:pStyle w:val="BodyText"/>
        <w:tabs>
          <w:tab w:val="left" w:pos="3119"/>
        </w:tabs>
        <w:spacing w:line="480" w:lineRule="auto"/>
      </w:pPr>
    </w:p>
    <w:p w:rsidR="00D169FD" w:rsidRDefault="00D169FD" w:rsidP="00CD0221">
      <w:pPr>
        <w:pStyle w:val="BodyText"/>
        <w:tabs>
          <w:tab w:val="left" w:pos="3119"/>
        </w:tabs>
        <w:spacing w:line="480" w:lineRule="auto"/>
        <w:rPr>
          <w:b/>
        </w:rPr>
      </w:pPr>
      <w:r w:rsidRPr="00D169FD">
        <w:rPr>
          <w:b/>
        </w:rPr>
        <w:t>Exclusion Criteria</w:t>
      </w:r>
    </w:p>
    <w:p w:rsidR="00D169FD" w:rsidRDefault="00D169FD" w:rsidP="00D169FD">
      <w:r>
        <w:rPr>
          <w:szCs w:val="22"/>
        </w:rPr>
        <w:t xml:space="preserve">The </w:t>
      </w:r>
      <w:r w:rsidRPr="0062126B">
        <w:t>exclusion criteria</w:t>
      </w:r>
      <w:r>
        <w:t xml:space="preserve"> are as follows:</w:t>
      </w:r>
    </w:p>
    <w:p w:rsidR="00D169FD" w:rsidRDefault="00D169FD" w:rsidP="00D169FD">
      <w:pPr>
        <w:pStyle w:val="BodyText"/>
        <w:numPr>
          <w:ilvl w:val="0"/>
          <w:numId w:val="3"/>
        </w:numPr>
        <w:spacing w:after="60" w:line="240" w:lineRule="auto"/>
      </w:pPr>
      <w:r w:rsidRPr="005C7B27">
        <w:t xml:space="preserve">Present </w:t>
      </w:r>
      <w:r>
        <w:t>or a history (within the last 5 </w:t>
      </w:r>
      <w:r w:rsidRPr="005C7B27">
        <w:t xml:space="preserve">years) of acute coronary syndrome (myocardial infarction or unstable angina). Patients who have been asymptomatic </w:t>
      </w:r>
      <w:r>
        <w:t xml:space="preserve">for 6 months </w:t>
      </w:r>
      <w:r w:rsidRPr="005C7B27">
        <w:t>after coronary revascularisation</w:t>
      </w:r>
      <w:r>
        <w:t xml:space="preserve"> were </w:t>
      </w:r>
      <w:r w:rsidRPr="005C7B27">
        <w:t>eligible.</w:t>
      </w:r>
      <w:r>
        <w:t xml:space="preserve"> Known or suspected coronary ischemia.</w:t>
      </w:r>
    </w:p>
    <w:p w:rsidR="00D169FD" w:rsidRDefault="00D169FD" w:rsidP="00D169FD">
      <w:pPr>
        <w:pStyle w:val="BodyText"/>
        <w:numPr>
          <w:ilvl w:val="0"/>
          <w:numId w:val="3"/>
        </w:numPr>
        <w:spacing w:after="60" w:line="240" w:lineRule="auto"/>
      </w:pPr>
      <w:proofErr w:type="spellStart"/>
      <w:r>
        <w:t>Hypovolemia</w:t>
      </w:r>
      <w:proofErr w:type="spellEnd"/>
      <w:r>
        <w:t xml:space="preserve"> suspected on clinical grounds, e.g. cold extremities with delayed capillary filling, low cardiac filling pressure, marked systolic or pulse pressure variation or positive leg raising test</w:t>
      </w:r>
    </w:p>
    <w:p w:rsidR="00D169FD" w:rsidRDefault="00D169FD" w:rsidP="00D169FD">
      <w:pPr>
        <w:pStyle w:val="BodyText"/>
        <w:numPr>
          <w:ilvl w:val="0"/>
          <w:numId w:val="3"/>
        </w:numPr>
        <w:tabs>
          <w:tab w:val="num" w:pos="1080"/>
        </w:tabs>
        <w:spacing w:after="60" w:line="240" w:lineRule="auto"/>
      </w:pPr>
      <w:r>
        <w:t>Known or suspected cardiac failure, e.g. CI &lt; 3 l/min/m</w:t>
      </w:r>
      <w:r>
        <w:rPr>
          <w:vertAlign w:val="superscript"/>
        </w:rPr>
        <w:t>2</w:t>
      </w:r>
      <w:r>
        <w:t xml:space="preserve">, left ventricular ejection fraction (LVEF) ≤40%, bilateral pulmonary oedema/congestion and </w:t>
      </w:r>
      <w:proofErr w:type="spellStart"/>
      <w:r>
        <w:t>cardiomegaly</w:t>
      </w:r>
      <w:proofErr w:type="spellEnd"/>
      <w:r>
        <w:t>, ScvO</w:t>
      </w:r>
      <w:r w:rsidRPr="002273FA">
        <w:rPr>
          <w:vertAlign w:val="subscript"/>
        </w:rPr>
        <w:t>2</w:t>
      </w:r>
      <w:r>
        <w:t xml:space="preserve"> (superior vena cava) &lt;64%, known or suspected coronary ischemia, cold extremities with delayed capillary filling, distended neck veins.</w:t>
      </w:r>
    </w:p>
    <w:p w:rsidR="00D169FD" w:rsidRDefault="00D169FD" w:rsidP="00D169FD">
      <w:pPr>
        <w:pStyle w:val="BodyText"/>
        <w:numPr>
          <w:ilvl w:val="0"/>
          <w:numId w:val="3"/>
        </w:numPr>
        <w:spacing w:after="60" w:line="240" w:lineRule="auto"/>
      </w:pPr>
      <w:r>
        <w:t>Pregnancy or breastfeeding</w:t>
      </w:r>
    </w:p>
    <w:p w:rsidR="00D169FD" w:rsidRDefault="00D169FD" w:rsidP="00D169FD">
      <w:pPr>
        <w:pStyle w:val="BodyText"/>
        <w:numPr>
          <w:ilvl w:val="0"/>
          <w:numId w:val="3"/>
        </w:numPr>
        <w:spacing w:after="60" w:line="240" w:lineRule="auto"/>
      </w:pPr>
      <w:r>
        <w:t>Any cause of hypotension other than early septic shock</w:t>
      </w:r>
    </w:p>
    <w:p w:rsidR="00D169FD" w:rsidRDefault="00D169FD" w:rsidP="00D169FD">
      <w:pPr>
        <w:pStyle w:val="BodyText"/>
        <w:numPr>
          <w:ilvl w:val="0"/>
          <w:numId w:val="3"/>
        </w:numPr>
        <w:spacing w:after="60" w:line="240" w:lineRule="auto"/>
      </w:pPr>
      <w:r>
        <w:t xml:space="preserve">Use of vasopressin or </w:t>
      </w:r>
      <w:proofErr w:type="spellStart"/>
      <w:r>
        <w:t>terlipressin</w:t>
      </w:r>
      <w:proofErr w:type="spellEnd"/>
      <w:r>
        <w:t xml:space="preserve"> for blood pressure support during the current hospital admission</w:t>
      </w:r>
    </w:p>
    <w:p w:rsidR="00D169FD" w:rsidRDefault="00D169FD" w:rsidP="00D169FD">
      <w:pPr>
        <w:pStyle w:val="BodyText"/>
        <w:numPr>
          <w:ilvl w:val="0"/>
          <w:numId w:val="3"/>
        </w:numPr>
        <w:spacing w:after="60" w:line="240" w:lineRule="auto"/>
      </w:pPr>
      <w:r>
        <w:lastRenderedPageBreak/>
        <w:t>Proven or suspected acute mesenteric ischemia, as judged by the investigator</w:t>
      </w:r>
    </w:p>
    <w:p w:rsidR="00D169FD" w:rsidRDefault="00D169FD" w:rsidP="00D169FD">
      <w:pPr>
        <w:pStyle w:val="BodyText"/>
        <w:numPr>
          <w:ilvl w:val="0"/>
          <w:numId w:val="3"/>
        </w:numPr>
        <w:spacing w:after="60" w:line="240" w:lineRule="auto"/>
      </w:pPr>
      <w:r>
        <w:t>Known episode of septic shock within 1 month prior to randomisation</w:t>
      </w:r>
    </w:p>
    <w:p w:rsidR="00D169FD" w:rsidRDefault="00D169FD" w:rsidP="00D169FD">
      <w:pPr>
        <w:pStyle w:val="BodyText"/>
        <w:numPr>
          <w:ilvl w:val="0"/>
          <w:numId w:val="3"/>
        </w:numPr>
        <w:spacing w:after="60" w:line="240" w:lineRule="auto"/>
      </w:pPr>
      <w:r>
        <w:t>Death anticipated within 24 hours</w:t>
      </w:r>
    </w:p>
    <w:p w:rsidR="00D169FD" w:rsidRDefault="00D169FD" w:rsidP="00D169FD">
      <w:pPr>
        <w:pStyle w:val="BodyText"/>
        <w:numPr>
          <w:ilvl w:val="0"/>
          <w:numId w:val="3"/>
        </w:numPr>
        <w:spacing w:after="60" w:line="240" w:lineRule="auto"/>
      </w:pPr>
      <w:r>
        <w:t>Underlying chronic heart disease, including heart failure NYHA class III or IV</w:t>
      </w:r>
    </w:p>
    <w:p w:rsidR="00D169FD" w:rsidRDefault="00D169FD" w:rsidP="00D169FD">
      <w:pPr>
        <w:pStyle w:val="BodyText"/>
        <w:numPr>
          <w:ilvl w:val="0"/>
          <w:numId w:val="3"/>
        </w:numPr>
        <w:spacing w:after="60" w:line="240" w:lineRule="auto"/>
      </w:pPr>
      <w:r>
        <w:t>Known past or current 2</w:t>
      </w:r>
      <w:r w:rsidRPr="0087224B">
        <w:rPr>
          <w:vertAlign w:val="superscript"/>
        </w:rPr>
        <w:t>nd</w:t>
      </w:r>
      <w:r>
        <w:t xml:space="preserve"> and 3</w:t>
      </w:r>
      <w:r w:rsidRPr="0087224B">
        <w:rPr>
          <w:vertAlign w:val="superscript"/>
        </w:rPr>
        <w:t>rd</w:t>
      </w:r>
      <w:r>
        <w:t xml:space="preserve"> degree AV-block without a well-functioning pacemaker</w:t>
      </w:r>
    </w:p>
    <w:p w:rsidR="00D169FD" w:rsidRPr="00BF1B95" w:rsidRDefault="00D169FD" w:rsidP="00D169FD">
      <w:pPr>
        <w:pStyle w:val="BodyText"/>
        <w:numPr>
          <w:ilvl w:val="0"/>
          <w:numId w:val="3"/>
        </w:numPr>
        <w:spacing w:after="60" w:line="240" w:lineRule="auto"/>
        <w:rPr>
          <w:lang w:val="pt-BR"/>
        </w:rPr>
      </w:pPr>
      <w:r w:rsidRPr="00BF1B95">
        <w:rPr>
          <w:lang w:val="pt-BR"/>
        </w:rPr>
        <w:t>Hyponatremia (serum</w:t>
      </w:r>
      <w:r>
        <w:rPr>
          <w:lang w:val="pt-BR"/>
        </w:rPr>
        <w:t>/plasma sodium &lt;130 </w:t>
      </w:r>
      <w:r w:rsidRPr="00BF1B95">
        <w:rPr>
          <w:lang w:val="pt-BR"/>
        </w:rPr>
        <w:t>mmol/L)</w:t>
      </w:r>
    </w:p>
    <w:p w:rsidR="00D169FD" w:rsidRDefault="00D169FD" w:rsidP="00D169FD">
      <w:pPr>
        <w:pStyle w:val="BodyText"/>
        <w:numPr>
          <w:ilvl w:val="0"/>
          <w:numId w:val="3"/>
        </w:numPr>
        <w:spacing w:after="60" w:line="240" w:lineRule="auto"/>
      </w:pPr>
      <w:r>
        <w:t>Traumatic brain injury (Glasgow Coma Score &lt;8 prior to onset of sepsis)</w:t>
      </w:r>
    </w:p>
    <w:p w:rsidR="00D169FD" w:rsidRDefault="00D169FD" w:rsidP="00D169FD">
      <w:pPr>
        <w:pStyle w:val="BodyText"/>
        <w:numPr>
          <w:ilvl w:val="0"/>
          <w:numId w:val="3"/>
        </w:numPr>
        <w:spacing w:after="60" w:line="240" w:lineRule="auto"/>
      </w:pPr>
      <w:r>
        <w:t>Present hospitalisation with burn injury</w:t>
      </w:r>
    </w:p>
    <w:p w:rsidR="00D169FD" w:rsidRDefault="00D169FD" w:rsidP="00D169FD">
      <w:pPr>
        <w:pStyle w:val="BodyText"/>
        <w:numPr>
          <w:ilvl w:val="0"/>
          <w:numId w:val="3"/>
        </w:numPr>
        <w:spacing w:after="60" w:line="240" w:lineRule="auto"/>
      </w:pPr>
      <w:r>
        <w:t xml:space="preserve">Symptomatic peripheral vascular disease including </w:t>
      </w:r>
      <w:proofErr w:type="spellStart"/>
      <w:r>
        <w:t>Raynaud’s</w:t>
      </w:r>
      <w:proofErr w:type="spellEnd"/>
      <w:r>
        <w:t xml:space="preserve"> syndrome</w:t>
      </w:r>
    </w:p>
    <w:p w:rsidR="00D169FD" w:rsidRDefault="00D169FD" w:rsidP="00D169FD">
      <w:pPr>
        <w:pStyle w:val="BodyText"/>
        <w:numPr>
          <w:ilvl w:val="0"/>
          <w:numId w:val="3"/>
        </w:numPr>
        <w:spacing w:after="60" w:line="240" w:lineRule="auto"/>
      </w:pPr>
      <w:r>
        <w:t>Previously randomised in this trial</w:t>
      </w:r>
    </w:p>
    <w:p w:rsidR="00D169FD" w:rsidRDefault="00D169FD" w:rsidP="00D169FD">
      <w:pPr>
        <w:pStyle w:val="BodyText"/>
        <w:numPr>
          <w:ilvl w:val="0"/>
          <w:numId w:val="3"/>
        </w:numPr>
        <w:spacing w:after="60" w:line="240" w:lineRule="auto"/>
      </w:pPr>
      <w:r>
        <w:t xml:space="preserve">Intake of an investigational drug within the last 3 months (or longer if judged by the Investigator to possibly influence the outcome of the current study) </w:t>
      </w:r>
    </w:p>
    <w:p w:rsidR="00D169FD" w:rsidRDefault="00D169FD" w:rsidP="00D169FD">
      <w:pPr>
        <w:pStyle w:val="BodyText"/>
        <w:numPr>
          <w:ilvl w:val="0"/>
          <w:numId w:val="3"/>
        </w:numPr>
        <w:spacing w:after="60" w:line="240" w:lineRule="auto"/>
      </w:pPr>
      <w:r>
        <w:t>Known participation in another clinical trial</w:t>
      </w:r>
    </w:p>
    <w:p w:rsidR="00D169FD" w:rsidRDefault="00D169FD" w:rsidP="00D169FD">
      <w:pPr>
        <w:pStyle w:val="BodyText"/>
        <w:numPr>
          <w:ilvl w:val="0"/>
          <w:numId w:val="3"/>
        </w:numPr>
        <w:spacing w:after="60" w:line="240" w:lineRule="auto"/>
      </w:pPr>
      <w:r>
        <w:t>Considered by the investigator to be unsuitable to participate in the trial for any other reason.”</w:t>
      </w:r>
    </w:p>
    <w:p w:rsidR="00D2546B" w:rsidRPr="00D169FD" w:rsidRDefault="00D2546B" w:rsidP="00CD0221">
      <w:pPr>
        <w:pStyle w:val="BodyText"/>
        <w:tabs>
          <w:tab w:val="left" w:pos="3119"/>
        </w:tabs>
        <w:spacing w:line="480" w:lineRule="auto"/>
        <w:rPr>
          <w:b/>
        </w:rPr>
      </w:pPr>
    </w:p>
    <w:p w:rsidR="00D2546B" w:rsidRDefault="00D2546B" w:rsidP="00D2546B">
      <w:pPr>
        <w:pStyle w:val="Heading3"/>
        <w:numPr>
          <w:ilvl w:val="0"/>
          <w:numId w:val="0"/>
        </w:numPr>
        <w:spacing w:after="240"/>
      </w:pPr>
      <w:bookmarkStart w:id="0" w:name="_Toc364861085"/>
    </w:p>
    <w:p w:rsidR="00E81AD8" w:rsidRDefault="00E81AD8">
      <w:pPr>
        <w:spacing w:after="200" w:line="276" w:lineRule="auto"/>
        <w:rPr>
          <w:rFonts w:ascii="Times New Roman" w:eastAsia="Times New Roman" w:hAnsi="Times New Roman" w:cs="Arial"/>
          <w:b/>
          <w:bCs/>
          <w:szCs w:val="26"/>
          <w:lang w:val="en-GB" w:eastAsia="en-GB"/>
        </w:rPr>
      </w:pPr>
      <w:r>
        <w:br w:type="page"/>
      </w:r>
    </w:p>
    <w:p w:rsidR="00752A7C" w:rsidRDefault="00752A7C" w:rsidP="00752A7C">
      <w:pPr>
        <w:tabs>
          <w:tab w:val="left" w:pos="3544"/>
        </w:tabs>
        <w:spacing w:after="240"/>
        <w:rPr>
          <w:b/>
        </w:rPr>
      </w:pPr>
    </w:p>
    <w:p w:rsidR="00752A7C" w:rsidRDefault="00ED32AA" w:rsidP="00752A7C">
      <w:pPr>
        <w:tabs>
          <w:tab w:val="left" w:pos="3544"/>
        </w:tabs>
        <w:spacing w:after="240"/>
        <w:rPr>
          <w:b/>
        </w:rPr>
      </w:pPr>
      <w:r>
        <w:rPr>
          <w:b/>
        </w:rPr>
        <w:t>Additional file 1:</w:t>
      </w:r>
      <w:r w:rsidR="00752A7C">
        <w:rPr>
          <w:b/>
        </w:rPr>
        <w:t xml:space="preserve"> Table S2. Study drug weaning protocol</w:t>
      </w:r>
    </w:p>
    <w:p w:rsidR="00752A7C" w:rsidRPr="00AE5639" w:rsidRDefault="00752A7C" w:rsidP="00414074">
      <w:pPr>
        <w:pStyle w:val="BodyText"/>
        <w:spacing w:after="240" w:line="360" w:lineRule="auto"/>
      </w:pPr>
      <w:r w:rsidRPr="00AE5639">
        <w:t xml:space="preserve">When patients are </w:t>
      </w:r>
      <w:proofErr w:type="spellStart"/>
      <w:r w:rsidRPr="00AE5639">
        <w:t>hemodynamically</w:t>
      </w:r>
      <w:proofErr w:type="spellEnd"/>
      <w:r w:rsidRPr="00AE5639">
        <w:t xml:space="preserve"> stable</w:t>
      </w:r>
      <w:r>
        <w:t>, i.e. MAP is stable at the target</w:t>
      </w:r>
      <w:r w:rsidRPr="00AE5639">
        <w:t xml:space="preserve">, open label </w:t>
      </w:r>
      <w:proofErr w:type="spellStart"/>
      <w:r>
        <w:t>norepinephrine</w:t>
      </w:r>
      <w:proofErr w:type="spellEnd"/>
      <w:r w:rsidRPr="00AE5639">
        <w:t xml:space="preserve"> will be tapered off</w:t>
      </w:r>
      <w:r>
        <w:t xml:space="preserve"> in accordance with local clinical practice while infusion of study drug continues. I</w:t>
      </w:r>
      <w:r w:rsidRPr="00AE5639">
        <w:t xml:space="preserve">f </w:t>
      </w:r>
      <w:r>
        <w:t>MA</w:t>
      </w:r>
      <w:r w:rsidRPr="00AE5639">
        <w:t xml:space="preserve">P </w:t>
      </w:r>
      <w:r>
        <w:t xml:space="preserve">exceeds 70 mmHg for an hour after open label </w:t>
      </w:r>
      <w:proofErr w:type="spellStart"/>
      <w:r>
        <w:t>norepinephrine</w:t>
      </w:r>
      <w:proofErr w:type="spellEnd"/>
      <w:r>
        <w:t xml:space="preserve"> is stopped, the infusion rate of study drug is reduced every 4 hours (or hourly if MAP &gt;80 mmHg) stepwise by 20% to keep the target of 65 mmHg. The infusion rate of study drug can only be reduced when the open label NE is no longer required and the infusion has been stopped. As long as the MAP remains at target the infusion rate of study drug continues unchanged.  </w:t>
      </w:r>
    </w:p>
    <w:p w:rsidR="00752A7C" w:rsidRDefault="00752A7C" w:rsidP="00752A7C">
      <w:pPr>
        <w:spacing w:after="200" w:line="276" w:lineRule="auto"/>
        <w:rPr>
          <w:b/>
        </w:rPr>
      </w:pPr>
      <w:r>
        <w:rPr>
          <w:b/>
        </w:rPr>
        <w:br w:type="page"/>
      </w:r>
    </w:p>
    <w:p w:rsidR="00E81AD8" w:rsidRDefault="00ED32AA" w:rsidP="00575367">
      <w:pPr>
        <w:pStyle w:val="Heading3"/>
        <w:numPr>
          <w:ilvl w:val="0"/>
          <w:numId w:val="0"/>
        </w:numPr>
        <w:tabs>
          <w:tab w:val="left" w:pos="3119"/>
        </w:tabs>
        <w:spacing w:after="240"/>
      </w:pPr>
      <w:r>
        <w:rPr>
          <w:b w:val="0"/>
        </w:rPr>
        <w:t>Additional file 1:</w:t>
      </w:r>
      <w:r w:rsidR="00116CF0">
        <w:t xml:space="preserve"> </w:t>
      </w:r>
      <w:r w:rsidR="00E81AD8">
        <w:t>Table</w:t>
      </w:r>
      <w:r w:rsidR="00575367">
        <w:t xml:space="preserve"> </w:t>
      </w:r>
      <w:r w:rsidR="00752A7C">
        <w:t>S3</w:t>
      </w:r>
      <w:r w:rsidR="00E81AD8">
        <w:t>.</w:t>
      </w:r>
      <w:r w:rsidR="00575367">
        <w:tab/>
      </w:r>
    </w:p>
    <w:p w:rsidR="00D2546B" w:rsidRDefault="00D2546B" w:rsidP="00575367">
      <w:pPr>
        <w:pStyle w:val="Heading3"/>
        <w:numPr>
          <w:ilvl w:val="0"/>
          <w:numId w:val="0"/>
        </w:numPr>
        <w:tabs>
          <w:tab w:val="left" w:pos="3119"/>
        </w:tabs>
        <w:spacing w:after="240"/>
      </w:pPr>
      <w:r>
        <w:t>Study Drug Discontinuation Criteria</w:t>
      </w:r>
      <w:bookmarkEnd w:id="0"/>
    </w:p>
    <w:p w:rsidR="00D2546B" w:rsidRPr="00474F81" w:rsidRDefault="00D2546B" w:rsidP="00D2546B">
      <w:pPr>
        <w:pStyle w:val="BodyText"/>
      </w:pPr>
      <w:r w:rsidRPr="00474F81">
        <w:t xml:space="preserve">Study drug infusion </w:t>
      </w:r>
      <w:r>
        <w:t>was</w:t>
      </w:r>
      <w:r w:rsidRPr="00474F81">
        <w:t xml:space="preserve"> </w:t>
      </w:r>
      <w:r>
        <w:t xml:space="preserve">permanently </w:t>
      </w:r>
      <w:r w:rsidRPr="00474F81">
        <w:t>discontinued if any of the following occur</w:t>
      </w:r>
      <w:r>
        <w:t>red</w:t>
      </w:r>
      <w:r w:rsidRPr="00474F81">
        <w:t>:</w:t>
      </w:r>
    </w:p>
    <w:p w:rsidR="00D2546B" w:rsidRPr="00474F81" w:rsidRDefault="00D2546B" w:rsidP="00D2546B">
      <w:pPr>
        <w:widowControl w:val="0"/>
        <w:numPr>
          <w:ilvl w:val="0"/>
          <w:numId w:val="1"/>
        </w:numPr>
        <w:spacing w:line="360" w:lineRule="auto"/>
      </w:pPr>
      <w:r>
        <w:t>Signs of coronary ischemia as shown by 12-lead ECG (S-T segment and/or Q-wave changes) and</w:t>
      </w:r>
      <w:r w:rsidRPr="00992686">
        <w:t xml:space="preserve"> </w:t>
      </w:r>
      <w:proofErr w:type="spellStart"/>
      <w:r>
        <w:t>troponin</w:t>
      </w:r>
      <w:proofErr w:type="spellEnd"/>
      <w:r>
        <w:t xml:space="preserve"> T </w:t>
      </w:r>
      <w:r w:rsidRPr="007D5094">
        <w:t xml:space="preserve">or </w:t>
      </w:r>
      <w:proofErr w:type="spellStart"/>
      <w:r w:rsidRPr="007D5094">
        <w:t>troponin</w:t>
      </w:r>
      <w:proofErr w:type="spellEnd"/>
      <w:r w:rsidRPr="007D5094">
        <w:t xml:space="preserve"> I</w:t>
      </w:r>
      <w:r>
        <w:t xml:space="preserve"> elevation</w:t>
      </w:r>
      <w:r w:rsidRPr="007D5094">
        <w:t xml:space="preserve">, or </w:t>
      </w:r>
      <w:proofErr w:type="spellStart"/>
      <w:r w:rsidRPr="007D5094">
        <w:t>troponin</w:t>
      </w:r>
      <w:proofErr w:type="spellEnd"/>
      <w:r w:rsidRPr="007D5094">
        <w:t xml:space="preserve"> T or I elevation in combination with other clinical or laboratory findings indicative of myocardial ischemia</w:t>
      </w:r>
    </w:p>
    <w:p w:rsidR="00D2546B" w:rsidRDefault="00D2546B" w:rsidP="00D2546B">
      <w:pPr>
        <w:widowControl w:val="0"/>
        <w:numPr>
          <w:ilvl w:val="0"/>
          <w:numId w:val="1"/>
        </w:numPr>
        <w:spacing w:line="360" w:lineRule="auto"/>
      </w:pPr>
      <w:r w:rsidRPr="00474F81">
        <w:t>Serious or life-threatening (</w:t>
      </w:r>
      <w:proofErr w:type="spellStart"/>
      <w:r w:rsidRPr="00474F81">
        <w:t>h</w:t>
      </w:r>
      <w:r>
        <w:t>a</w:t>
      </w:r>
      <w:r w:rsidRPr="00474F81">
        <w:t>emodynamically</w:t>
      </w:r>
      <w:proofErr w:type="spellEnd"/>
      <w:r w:rsidRPr="00474F81">
        <w:t xml:space="preserve"> unstable) cardiac arrhythmias</w:t>
      </w:r>
    </w:p>
    <w:p w:rsidR="00D2546B" w:rsidRPr="00474F81" w:rsidRDefault="00D2546B" w:rsidP="00D2546B">
      <w:pPr>
        <w:widowControl w:val="0"/>
        <w:numPr>
          <w:ilvl w:val="0"/>
          <w:numId w:val="1"/>
        </w:numPr>
        <w:spacing w:line="360" w:lineRule="auto"/>
      </w:pPr>
      <w:r>
        <w:t>Development of 2</w:t>
      </w:r>
      <w:r w:rsidRPr="0087224B">
        <w:rPr>
          <w:vertAlign w:val="superscript"/>
        </w:rPr>
        <w:t>nd</w:t>
      </w:r>
      <w:r>
        <w:t xml:space="preserve"> or 3</w:t>
      </w:r>
      <w:r w:rsidRPr="0087224B">
        <w:rPr>
          <w:vertAlign w:val="superscript"/>
        </w:rPr>
        <w:t>rd</w:t>
      </w:r>
      <w:r>
        <w:t xml:space="preserve"> degree AV-block without a well-functioning pacemaker</w:t>
      </w:r>
    </w:p>
    <w:p w:rsidR="00D2546B" w:rsidRPr="00474F81" w:rsidRDefault="00D2546B" w:rsidP="00D2546B">
      <w:pPr>
        <w:widowControl w:val="0"/>
        <w:numPr>
          <w:ilvl w:val="0"/>
          <w:numId w:val="1"/>
        </w:numPr>
        <w:spacing w:line="360" w:lineRule="auto"/>
      </w:pPr>
      <w:r>
        <w:t>Signs of a</w:t>
      </w:r>
      <w:r w:rsidRPr="00474F81">
        <w:t xml:space="preserve">cute mesenteric </w:t>
      </w:r>
      <w:r>
        <w:t xml:space="preserve">or hepatic </w:t>
      </w:r>
      <w:r w:rsidRPr="00474F81">
        <w:t>ischemia.</w:t>
      </w:r>
    </w:p>
    <w:p w:rsidR="00D2546B" w:rsidRPr="00474F81" w:rsidRDefault="00D2546B" w:rsidP="00D2546B">
      <w:pPr>
        <w:widowControl w:val="0"/>
        <w:numPr>
          <w:ilvl w:val="0"/>
          <w:numId w:val="1"/>
        </w:numPr>
        <w:spacing w:line="360" w:lineRule="auto"/>
      </w:pPr>
      <w:r>
        <w:t>Clinically relevant d</w:t>
      </w:r>
      <w:r w:rsidRPr="00474F81">
        <w:t>igital ischemia.</w:t>
      </w:r>
    </w:p>
    <w:p w:rsidR="00D2546B" w:rsidRDefault="00D2546B" w:rsidP="00D2546B">
      <w:pPr>
        <w:widowControl w:val="0"/>
        <w:numPr>
          <w:ilvl w:val="0"/>
          <w:numId w:val="1"/>
        </w:numPr>
        <w:spacing w:line="360" w:lineRule="auto"/>
        <w:rPr>
          <w:lang w:val="pt-BR"/>
        </w:rPr>
      </w:pPr>
      <w:r>
        <w:rPr>
          <w:lang w:val="pt-BR"/>
        </w:rPr>
        <w:t>Hyponatremia (serum sodium &lt;125 </w:t>
      </w:r>
      <w:r w:rsidRPr="005E4C27">
        <w:rPr>
          <w:lang w:val="pt-BR"/>
        </w:rPr>
        <w:t xml:space="preserve">mmol/L) </w:t>
      </w:r>
    </w:p>
    <w:p w:rsidR="00D2546B" w:rsidRPr="0080077D" w:rsidRDefault="00D2546B" w:rsidP="00D2546B">
      <w:pPr>
        <w:widowControl w:val="0"/>
        <w:numPr>
          <w:ilvl w:val="0"/>
          <w:numId w:val="1"/>
        </w:numPr>
        <w:spacing w:line="360" w:lineRule="auto"/>
      </w:pPr>
      <w:r w:rsidRPr="0080077D">
        <w:t>If the investigator considers this to be in the best interest of the patient, e.g. if a non-allowed treatment</w:t>
      </w:r>
      <w:r>
        <w:t xml:space="preserve"> was </w:t>
      </w:r>
      <w:r w:rsidRPr="0080077D">
        <w:t xml:space="preserve">required. </w:t>
      </w:r>
    </w:p>
    <w:p w:rsidR="00D2546B" w:rsidRDefault="00D2546B" w:rsidP="00D2546B">
      <w:pPr>
        <w:pStyle w:val="BodyText"/>
        <w:spacing w:after="240"/>
      </w:pPr>
      <w:r w:rsidRPr="00474F81">
        <w:t xml:space="preserve">If </w:t>
      </w:r>
      <w:r>
        <w:t>any of these</w:t>
      </w:r>
      <w:r w:rsidRPr="00474F81">
        <w:t xml:space="preserve"> adverse event</w:t>
      </w:r>
      <w:r>
        <w:t>s occurred</w:t>
      </w:r>
      <w:r w:rsidRPr="00474F81">
        <w:t xml:space="preserve">, </w:t>
      </w:r>
      <w:r>
        <w:t>the infusion of study medication</w:t>
      </w:r>
      <w:r w:rsidRPr="00474F81">
        <w:t xml:space="preserve"> </w:t>
      </w:r>
      <w:r>
        <w:t>was permanently stopped.</w:t>
      </w:r>
      <w:r w:rsidRPr="00474F81">
        <w:t xml:space="preserve"> </w:t>
      </w:r>
      <w:r>
        <w:t>Any occurrence of these</w:t>
      </w:r>
      <w:r w:rsidRPr="00474F81">
        <w:t xml:space="preserve"> event</w:t>
      </w:r>
      <w:r>
        <w:t>s</w:t>
      </w:r>
      <w:r w:rsidRPr="00474F81">
        <w:t xml:space="preserve"> </w:t>
      </w:r>
      <w:r>
        <w:t>was to</w:t>
      </w:r>
      <w:r w:rsidRPr="00474F81">
        <w:t xml:space="preserve"> be reported as a serious adverse event (SAE)</w:t>
      </w:r>
      <w:r>
        <w:t xml:space="preserve"> and treated at the discretion of the investigator</w:t>
      </w:r>
      <w:r w:rsidRPr="00474F81">
        <w:t>.</w:t>
      </w:r>
      <w:r>
        <w:t xml:space="preserve"> The Sponsor, and the International Signatory Investigator in agreement with the Sponsor, reserved the right to discontinue the trial at any time for safety reasons or other reasons jeopardising the justification of the trial. The subjects had</w:t>
      </w:r>
      <w:r w:rsidRPr="00A257C8">
        <w:t xml:space="preserve"> the right to withdraw from the </w:t>
      </w:r>
      <w:r>
        <w:t>trial</w:t>
      </w:r>
      <w:r w:rsidRPr="00A257C8">
        <w:t xml:space="preserve"> at any time for any reason, without the need to justify their decision.</w:t>
      </w:r>
      <w:r>
        <w:t xml:space="preserve"> </w:t>
      </w:r>
      <w:bookmarkStart w:id="1" w:name="_Toc364861103"/>
    </w:p>
    <w:bookmarkEnd w:id="1"/>
    <w:p w:rsidR="00D2546B" w:rsidRDefault="00D2546B" w:rsidP="00D2546B">
      <w:pPr>
        <w:spacing w:after="240"/>
        <w:rPr>
          <w:b/>
        </w:rPr>
      </w:pPr>
    </w:p>
    <w:p w:rsidR="00D2546B" w:rsidRDefault="00D2546B" w:rsidP="00D2546B">
      <w:pPr>
        <w:spacing w:after="240"/>
        <w:rPr>
          <w:b/>
        </w:rPr>
      </w:pPr>
    </w:p>
    <w:p w:rsidR="00E81AD8" w:rsidRDefault="00E81AD8">
      <w:pPr>
        <w:spacing w:after="200" w:line="276" w:lineRule="auto"/>
        <w:rPr>
          <w:b/>
        </w:rPr>
      </w:pPr>
      <w:r>
        <w:rPr>
          <w:b/>
        </w:rPr>
        <w:br w:type="page"/>
      </w:r>
    </w:p>
    <w:p w:rsidR="00377FC0" w:rsidRDefault="00377FC0" w:rsidP="00575367">
      <w:pPr>
        <w:tabs>
          <w:tab w:val="left" w:pos="3544"/>
        </w:tabs>
        <w:spacing w:after="240"/>
        <w:rPr>
          <w:b/>
        </w:rPr>
      </w:pPr>
    </w:p>
    <w:p w:rsidR="003A21B0" w:rsidRPr="00DF2DC7" w:rsidRDefault="00ED32AA" w:rsidP="003A21B0">
      <w:pPr>
        <w:pageBreakBefore/>
        <w:spacing w:line="480" w:lineRule="auto"/>
        <w:ind w:left="720" w:hanging="720"/>
        <w:jc w:val="both"/>
        <w:rPr>
          <w:b/>
        </w:rPr>
      </w:pPr>
      <w:r>
        <w:rPr>
          <w:b/>
        </w:rPr>
        <w:t>Additional file 1:</w:t>
      </w:r>
      <w:r w:rsidR="003A21B0" w:rsidRPr="003A21B0">
        <w:rPr>
          <w:b/>
        </w:rPr>
        <w:t xml:space="preserve"> Table S</w:t>
      </w:r>
      <w:r w:rsidR="00510388">
        <w:rPr>
          <w:b/>
        </w:rPr>
        <w:t>4</w:t>
      </w:r>
      <w:r w:rsidR="003A21B0" w:rsidRPr="003A21B0">
        <w:rPr>
          <w:b/>
        </w:rPr>
        <w:t>.</w:t>
      </w:r>
      <w:r w:rsidR="003A21B0">
        <w:t xml:space="preserve"> </w:t>
      </w:r>
      <w:r w:rsidR="003A21B0" w:rsidRPr="00DB7BE4">
        <w:rPr>
          <w:b/>
        </w:rPr>
        <w:t>Proportion</w:t>
      </w:r>
      <w:r w:rsidR="003A21B0" w:rsidRPr="00DB7BE4">
        <w:rPr>
          <w:b/>
          <w:vertAlign w:val="superscript"/>
        </w:rPr>
        <w:t>1</w:t>
      </w:r>
      <w:r w:rsidR="003A21B0" w:rsidRPr="00DB7BE4">
        <w:rPr>
          <w:b/>
        </w:rPr>
        <w:t xml:space="preserve"> of patients maintaining target MAP (&gt;60 mmHg)</w:t>
      </w:r>
      <w:r w:rsidR="002C765F">
        <w:rPr>
          <w:b/>
        </w:rPr>
        <w:t xml:space="preserve"> with or without </w:t>
      </w:r>
      <w:proofErr w:type="spellStart"/>
      <w:r w:rsidR="002C765F">
        <w:rPr>
          <w:b/>
        </w:rPr>
        <w:t>vasopressors</w:t>
      </w:r>
      <w:proofErr w:type="spellEnd"/>
      <w:r w:rsidR="003A21B0" w:rsidRPr="00DB7BE4">
        <w:rPr>
          <w:b/>
        </w:rPr>
        <w:t>.</w:t>
      </w:r>
      <w:r w:rsidR="003A21B0" w:rsidRPr="00DB7BE4">
        <w:rPr>
          <w:b/>
          <w:lang w:val="en-GB"/>
        </w:rPr>
        <w:t xml:space="preserve"> </w:t>
      </w:r>
    </w:p>
    <w:p w:rsidR="003A21B0" w:rsidRDefault="003A21B0" w:rsidP="003A21B0">
      <w:pPr>
        <w:spacing w:after="200" w:line="276" w:lineRule="auto"/>
        <w:rPr>
          <w:rFonts w:ascii="Times New Roman" w:eastAsia="Times New Roman" w:hAnsi="Times New Roman"/>
          <w:lang w:val="en-GB" w:eastAsia="en-GB"/>
        </w:rPr>
      </w:pPr>
    </w:p>
    <w:tbl>
      <w:tblPr>
        <w:tblW w:w="0" w:type="auto"/>
        <w:tblLook w:val="01E0"/>
      </w:tblPr>
      <w:tblGrid>
        <w:gridCol w:w="1384"/>
        <w:gridCol w:w="2395"/>
        <w:gridCol w:w="1760"/>
        <w:gridCol w:w="2082"/>
        <w:gridCol w:w="1438"/>
      </w:tblGrid>
      <w:tr w:rsidR="003A21B0" w:rsidRPr="004F1497">
        <w:tc>
          <w:tcPr>
            <w:tcW w:w="1384" w:type="dxa"/>
            <w:tcBorders>
              <w:bottom w:val="single" w:sz="6" w:space="0" w:color="auto"/>
            </w:tcBorders>
            <w:shd w:val="clear" w:color="auto" w:fill="auto"/>
          </w:tcPr>
          <w:p w:rsidR="003A21B0" w:rsidRPr="0074406E" w:rsidRDefault="003A21B0" w:rsidP="002D06CD">
            <w:pPr>
              <w:pStyle w:val="BodyText"/>
              <w:keepNext/>
              <w:rPr>
                <w:b/>
                <w:sz w:val="20"/>
                <w:szCs w:val="20"/>
              </w:rPr>
            </w:pPr>
            <w:r w:rsidRPr="0074406E">
              <w:rPr>
                <w:b/>
                <w:sz w:val="20"/>
                <w:szCs w:val="20"/>
              </w:rPr>
              <w:t>Time after start of infusion</w:t>
            </w:r>
          </w:p>
        </w:tc>
        <w:tc>
          <w:tcPr>
            <w:tcW w:w="2395" w:type="dxa"/>
            <w:tcBorders>
              <w:bottom w:val="single" w:sz="6" w:space="0" w:color="auto"/>
            </w:tcBorders>
            <w:shd w:val="clear" w:color="auto" w:fill="auto"/>
          </w:tcPr>
          <w:p w:rsidR="003A21B0" w:rsidRPr="0074406E" w:rsidRDefault="003A21B0" w:rsidP="002D06CD">
            <w:pPr>
              <w:pStyle w:val="BodyText"/>
              <w:keepNext/>
              <w:rPr>
                <w:b/>
                <w:sz w:val="20"/>
                <w:szCs w:val="20"/>
              </w:rPr>
            </w:pPr>
          </w:p>
        </w:tc>
        <w:tc>
          <w:tcPr>
            <w:tcW w:w="1760" w:type="dxa"/>
            <w:tcBorders>
              <w:bottom w:val="single" w:sz="6" w:space="0" w:color="auto"/>
            </w:tcBorders>
            <w:shd w:val="clear" w:color="auto" w:fill="auto"/>
            <w:vAlign w:val="bottom"/>
          </w:tcPr>
          <w:p w:rsidR="003A21B0" w:rsidRPr="0074406E" w:rsidRDefault="003A21B0" w:rsidP="002D06CD">
            <w:pPr>
              <w:pStyle w:val="BodyText"/>
              <w:keepNext/>
              <w:jc w:val="center"/>
              <w:rPr>
                <w:b/>
                <w:sz w:val="20"/>
                <w:szCs w:val="20"/>
              </w:rPr>
            </w:pPr>
            <w:proofErr w:type="spellStart"/>
            <w:r>
              <w:rPr>
                <w:b/>
                <w:sz w:val="20"/>
                <w:szCs w:val="20"/>
              </w:rPr>
              <w:t>Selepressin</w:t>
            </w:r>
            <w:proofErr w:type="spellEnd"/>
            <w:r>
              <w:rPr>
                <w:b/>
                <w:sz w:val="20"/>
                <w:szCs w:val="20"/>
              </w:rPr>
              <w:br/>
            </w:r>
            <w:r w:rsidR="00003152">
              <w:rPr>
                <w:b/>
                <w:sz w:val="20"/>
                <w:szCs w:val="20"/>
              </w:rPr>
              <w:t xml:space="preserve">1.25 </w:t>
            </w:r>
            <w:proofErr w:type="spellStart"/>
            <w:r w:rsidR="00003152">
              <w:rPr>
                <w:b/>
                <w:sz w:val="20"/>
                <w:szCs w:val="20"/>
              </w:rPr>
              <w:t>ng</w:t>
            </w:r>
            <w:proofErr w:type="spellEnd"/>
            <w:r w:rsidR="00003152">
              <w:rPr>
                <w:b/>
                <w:sz w:val="20"/>
                <w:szCs w:val="20"/>
              </w:rPr>
              <w:t>/kg.</w:t>
            </w:r>
            <w:r w:rsidRPr="0074406E">
              <w:rPr>
                <w:b/>
                <w:sz w:val="20"/>
                <w:szCs w:val="20"/>
              </w:rPr>
              <w:t>min</w:t>
            </w:r>
          </w:p>
        </w:tc>
        <w:tc>
          <w:tcPr>
            <w:tcW w:w="2082" w:type="dxa"/>
            <w:tcBorders>
              <w:bottom w:val="single" w:sz="6" w:space="0" w:color="auto"/>
            </w:tcBorders>
            <w:shd w:val="clear" w:color="auto" w:fill="auto"/>
            <w:vAlign w:val="bottom"/>
          </w:tcPr>
          <w:p w:rsidR="003A21B0" w:rsidRPr="0074406E" w:rsidRDefault="003A21B0" w:rsidP="002D06CD">
            <w:pPr>
              <w:pStyle w:val="BodyText"/>
              <w:keepNext/>
              <w:jc w:val="center"/>
              <w:rPr>
                <w:b/>
                <w:sz w:val="20"/>
                <w:szCs w:val="20"/>
              </w:rPr>
            </w:pPr>
            <w:proofErr w:type="spellStart"/>
            <w:r>
              <w:rPr>
                <w:b/>
                <w:sz w:val="20"/>
                <w:szCs w:val="20"/>
              </w:rPr>
              <w:t>Selepressin</w:t>
            </w:r>
            <w:proofErr w:type="spellEnd"/>
            <w:r>
              <w:rPr>
                <w:b/>
                <w:sz w:val="20"/>
                <w:szCs w:val="20"/>
              </w:rPr>
              <w:br/>
            </w:r>
            <w:r w:rsidR="00003152">
              <w:rPr>
                <w:b/>
                <w:sz w:val="20"/>
                <w:szCs w:val="20"/>
              </w:rPr>
              <w:t xml:space="preserve">2.5 </w:t>
            </w:r>
            <w:proofErr w:type="spellStart"/>
            <w:r w:rsidR="00003152">
              <w:rPr>
                <w:b/>
                <w:sz w:val="20"/>
                <w:szCs w:val="20"/>
              </w:rPr>
              <w:t>ng</w:t>
            </w:r>
            <w:proofErr w:type="spellEnd"/>
            <w:r w:rsidR="00003152">
              <w:rPr>
                <w:b/>
                <w:sz w:val="20"/>
                <w:szCs w:val="20"/>
              </w:rPr>
              <w:t>/kg.</w:t>
            </w:r>
            <w:r w:rsidRPr="0074406E">
              <w:rPr>
                <w:b/>
                <w:sz w:val="20"/>
                <w:szCs w:val="20"/>
              </w:rPr>
              <w:t>min</w:t>
            </w:r>
          </w:p>
        </w:tc>
        <w:tc>
          <w:tcPr>
            <w:tcW w:w="1438" w:type="dxa"/>
            <w:tcBorders>
              <w:bottom w:val="single" w:sz="6" w:space="0" w:color="auto"/>
            </w:tcBorders>
            <w:shd w:val="clear" w:color="auto" w:fill="auto"/>
            <w:vAlign w:val="bottom"/>
          </w:tcPr>
          <w:p w:rsidR="003A21B0" w:rsidRPr="0074406E" w:rsidRDefault="003A21B0" w:rsidP="002D06CD">
            <w:pPr>
              <w:pStyle w:val="BodyText"/>
              <w:keepNext/>
              <w:jc w:val="center"/>
              <w:rPr>
                <w:b/>
                <w:sz w:val="20"/>
                <w:szCs w:val="20"/>
              </w:rPr>
            </w:pPr>
            <w:r w:rsidRPr="0074406E">
              <w:rPr>
                <w:b/>
                <w:sz w:val="20"/>
                <w:szCs w:val="20"/>
              </w:rPr>
              <w:t>Placebo</w:t>
            </w:r>
          </w:p>
        </w:tc>
      </w:tr>
      <w:tr w:rsidR="003A21B0" w:rsidRPr="0059482F">
        <w:tc>
          <w:tcPr>
            <w:tcW w:w="1384" w:type="dxa"/>
            <w:tcBorders>
              <w:top w:val="single" w:sz="6" w:space="0" w:color="auto"/>
            </w:tcBorders>
            <w:shd w:val="clear" w:color="auto" w:fill="auto"/>
          </w:tcPr>
          <w:p w:rsidR="003A21B0" w:rsidRPr="0074406E" w:rsidRDefault="003A21B0" w:rsidP="002D06CD">
            <w:pPr>
              <w:pStyle w:val="BodyText"/>
              <w:keepNext/>
              <w:rPr>
                <w:b/>
                <w:sz w:val="20"/>
                <w:szCs w:val="20"/>
              </w:rPr>
            </w:pPr>
            <w:r w:rsidRPr="0074406E">
              <w:rPr>
                <w:b/>
                <w:sz w:val="20"/>
                <w:szCs w:val="20"/>
              </w:rPr>
              <w:t>Day 1</w:t>
            </w:r>
            <w:r w:rsidRPr="0074406E">
              <w:rPr>
                <w:b/>
                <w:sz w:val="20"/>
                <w:szCs w:val="20"/>
              </w:rPr>
              <w:br/>
              <w:t>12 hours</w:t>
            </w:r>
          </w:p>
        </w:tc>
        <w:tc>
          <w:tcPr>
            <w:tcW w:w="2395" w:type="dxa"/>
            <w:tcBorders>
              <w:top w:val="single" w:sz="6" w:space="0" w:color="auto"/>
            </w:tcBorders>
            <w:shd w:val="clear" w:color="auto" w:fill="auto"/>
          </w:tcPr>
          <w:p w:rsidR="003A21B0" w:rsidRPr="004F1497" w:rsidRDefault="003A21B0" w:rsidP="002D06CD">
            <w:pPr>
              <w:pStyle w:val="BodyText"/>
              <w:keepNext/>
              <w:rPr>
                <w:sz w:val="20"/>
                <w:szCs w:val="20"/>
              </w:rPr>
            </w:pPr>
            <w:r>
              <w:rPr>
                <w:sz w:val="20"/>
                <w:szCs w:val="20"/>
              </w:rPr>
              <w:t>Proportion, %</w:t>
            </w:r>
            <w:r>
              <w:rPr>
                <w:sz w:val="20"/>
                <w:szCs w:val="20"/>
              </w:rPr>
              <w:br/>
              <w:t>95% confidence interval</w:t>
            </w:r>
            <w:r>
              <w:rPr>
                <w:sz w:val="22"/>
                <w:szCs w:val="20"/>
                <w:vertAlign w:val="superscript"/>
              </w:rPr>
              <w:t>2</w:t>
            </w:r>
          </w:p>
        </w:tc>
        <w:tc>
          <w:tcPr>
            <w:tcW w:w="1760" w:type="dxa"/>
            <w:tcBorders>
              <w:top w:val="single" w:sz="6" w:space="0" w:color="auto"/>
            </w:tcBorders>
            <w:shd w:val="clear" w:color="auto" w:fill="auto"/>
          </w:tcPr>
          <w:p w:rsidR="003A21B0" w:rsidRPr="0074406E" w:rsidRDefault="003A21B0" w:rsidP="002D06CD">
            <w:pPr>
              <w:pStyle w:val="BodyText"/>
              <w:keepNext/>
              <w:jc w:val="center"/>
              <w:rPr>
                <w:sz w:val="20"/>
                <w:szCs w:val="20"/>
              </w:rPr>
            </w:pPr>
            <w:r>
              <w:rPr>
                <w:sz w:val="20"/>
                <w:szCs w:val="20"/>
              </w:rPr>
              <w:t>100%</w:t>
            </w:r>
            <w:r w:rsidRPr="0074406E">
              <w:rPr>
                <w:sz w:val="20"/>
                <w:szCs w:val="20"/>
              </w:rPr>
              <w:br/>
            </w:r>
            <w:r>
              <w:rPr>
                <w:rFonts w:cs="Courier New"/>
                <w:sz w:val="20"/>
                <w:szCs w:val="20"/>
              </w:rPr>
              <w:t>63; 100</w:t>
            </w:r>
          </w:p>
        </w:tc>
        <w:tc>
          <w:tcPr>
            <w:tcW w:w="2082" w:type="dxa"/>
            <w:tcBorders>
              <w:top w:val="single" w:sz="6" w:space="0" w:color="auto"/>
            </w:tcBorders>
            <w:shd w:val="clear" w:color="auto" w:fill="auto"/>
          </w:tcPr>
          <w:p w:rsidR="003A21B0" w:rsidRPr="0074406E" w:rsidRDefault="003A21B0" w:rsidP="002D06CD">
            <w:pPr>
              <w:pStyle w:val="BodyText"/>
              <w:keepNext/>
              <w:jc w:val="center"/>
              <w:rPr>
                <w:sz w:val="20"/>
                <w:szCs w:val="20"/>
              </w:rPr>
            </w:pPr>
            <w:r>
              <w:rPr>
                <w:sz w:val="20"/>
                <w:szCs w:val="20"/>
              </w:rPr>
              <w:t>100%</w:t>
            </w:r>
            <w:r w:rsidRPr="0074406E">
              <w:rPr>
                <w:sz w:val="20"/>
                <w:szCs w:val="20"/>
              </w:rPr>
              <w:br/>
            </w:r>
            <w:r>
              <w:rPr>
                <w:rFonts w:cs="Courier New"/>
                <w:sz w:val="20"/>
                <w:szCs w:val="20"/>
              </w:rPr>
              <w:t>81; 100</w:t>
            </w:r>
          </w:p>
        </w:tc>
        <w:tc>
          <w:tcPr>
            <w:tcW w:w="1438" w:type="dxa"/>
            <w:tcBorders>
              <w:top w:val="single" w:sz="6" w:space="0" w:color="auto"/>
            </w:tcBorders>
            <w:shd w:val="clear" w:color="auto" w:fill="auto"/>
          </w:tcPr>
          <w:p w:rsidR="003A21B0" w:rsidRPr="0074406E" w:rsidRDefault="003A21B0" w:rsidP="002D06CD">
            <w:pPr>
              <w:pStyle w:val="BodyText"/>
              <w:keepNext/>
              <w:jc w:val="center"/>
              <w:rPr>
                <w:sz w:val="20"/>
                <w:szCs w:val="20"/>
              </w:rPr>
            </w:pPr>
            <w:r>
              <w:rPr>
                <w:sz w:val="20"/>
                <w:szCs w:val="20"/>
              </w:rPr>
              <w:t>95%</w:t>
            </w:r>
            <w:r w:rsidRPr="0074406E">
              <w:rPr>
                <w:sz w:val="20"/>
                <w:szCs w:val="20"/>
              </w:rPr>
              <w:br/>
            </w:r>
            <w:r>
              <w:rPr>
                <w:rFonts w:cs="Courier New"/>
                <w:sz w:val="20"/>
                <w:szCs w:val="20"/>
              </w:rPr>
              <w:t>94; 100</w:t>
            </w:r>
          </w:p>
        </w:tc>
      </w:tr>
      <w:tr w:rsidR="003A21B0" w:rsidRPr="0059482F">
        <w:tc>
          <w:tcPr>
            <w:tcW w:w="1384" w:type="dxa"/>
            <w:shd w:val="clear" w:color="auto" w:fill="auto"/>
          </w:tcPr>
          <w:p w:rsidR="003A21B0" w:rsidRPr="0074406E" w:rsidRDefault="003A21B0" w:rsidP="002D06CD">
            <w:pPr>
              <w:pStyle w:val="BodyText"/>
              <w:keepNext/>
              <w:rPr>
                <w:b/>
                <w:sz w:val="20"/>
                <w:szCs w:val="20"/>
              </w:rPr>
            </w:pPr>
            <w:r w:rsidRPr="0074406E">
              <w:rPr>
                <w:b/>
                <w:sz w:val="20"/>
                <w:szCs w:val="20"/>
              </w:rPr>
              <w:t>Day 1</w:t>
            </w:r>
            <w:r w:rsidRPr="0074406E">
              <w:rPr>
                <w:b/>
                <w:sz w:val="20"/>
                <w:szCs w:val="20"/>
              </w:rPr>
              <w:br/>
              <w:t>24 hours</w:t>
            </w:r>
          </w:p>
        </w:tc>
        <w:tc>
          <w:tcPr>
            <w:tcW w:w="2395" w:type="dxa"/>
            <w:shd w:val="clear" w:color="auto" w:fill="auto"/>
          </w:tcPr>
          <w:p w:rsidR="003A21B0" w:rsidRPr="004F1497" w:rsidRDefault="003A21B0" w:rsidP="002D06CD">
            <w:pPr>
              <w:pStyle w:val="BodyText"/>
              <w:keepNext/>
              <w:rPr>
                <w:sz w:val="20"/>
                <w:szCs w:val="20"/>
              </w:rPr>
            </w:pPr>
            <w:r>
              <w:rPr>
                <w:sz w:val="20"/>
                <w:szCs w:val="20"/>
              </w:rPr>
              <w:t>Proportion, %</w:t>
            </w:r>
            <w:r>
              <w:rPr>
                <w:sz w:val="20"/>
                <w:szCs w:val="20"/>
              </w:rPr>
              <w:br/>
              <w:t>95% confidence interval</w:t>
            </w:r>
            <w:r>
              <w:rPr>
                <w:sz w:val="22"/>
                <w:szCs w:val="20"/>
                <w:vertAlign w:val="superscript"/>
              </w:rPr>
              <w:t>2</w:t>
            </w:r>
          </w:p>
        </w:tc>
        <w:tc>
          <w:tcPr>
            <w:tcW w:w="1760" w:type="dxa"/>
            <w:shd w:val="clear" w:color="auto" w:fill="auto"/>
          </w:tcPr>
          <w:p w:rsidR="003A21B0" w:rsidRPr="0074406E" w:rsidRDefault="003A21B0" w:rsidP="002D06CD">
            <w:pPr>
              <w:pStyle w:val="BodyText"/>
              <w:keepNext/>
              <w:jc w:val="center"/>
              <w:rPr>
                <w:sz w:val="20"/>
                <w:szCs w:val="20"/>
              </w:rPr>
            </w:pPr>
            <w:r>
              <w:rPr>
                <w:sz w:val="20"/>
                <w:szCs w:val="20"/>
              </w:rPr>
              <w:t>88%</w:t>
            </w:r>
            <w:r w:rsidRPr="0074406E">
              <w:rPr>
                <w:sz w:val="20"/>
                <w:szCs w:val="20"/>
              </w:rPr>
              <w:br/>
            </w:r>
            <w:r>
              <w:rPr>
                <w:sz w:val="20"/>
                <w:szCs w:val="20"/>
              </w:rPr>
              <w:t>48</w:t>
            </w:r>
            <w:r w:rsidRPr="0074406E">
              <w:rPr>
                <w:sz w:val="20"/>
                <w:szCs w:val="20"/>
              </w:rPr>
              <w:t xml:space="preserve">; </w:t>
            </w:r>
            <w:r>
              <w:rPr>
                <w:sz w:val="20"/>
                <w:szCs w:val="20"/>
              </w:rPr>
              <w:t>100</w:t>
            </w:r>
          </w:p>
        </w:tc>
        <w:tc>
          <w:tcPr>
            <w:tcW w:w="2082" w:type="dxa"/>
            <w:shd w:val="clear" w:color="auto" w:fill="auto"/>
          </w:tcPr>
          <w:p w:rsidR="003A21B0" w:rsidRPr="0074406E" w:rsidRDefault="003A21B0" w:rsidP="002D06CD">
            <w:pPr>
              <w:pStyle w:val="BodyText"/>
              <w:keepNext/>
              <w:jc w:val="center"/>
              <w:rPr>
                <w:sz w:val="20"/>
                <w:szCs w:val="20"/>
              </w:rPr>
            </w:pPr>
            <w:r>
              <w:rPr>
                <w:sz w:val="20"/>
                <w:szCs w:val="20"/>
              </w:rPr>
              <w:t>100%</w:t>
            </w:r>
            <w:r w:rsidRPr="0074406E">
              <w:rPr>
                <w:sz w:val="20"/>
                <w:szCs w:val="20"/>
              </w:rPr>
              <w:br/>
            </w:r>
            <w:r>
              <w:rPr>
                <w:sz w:val="20"/>
                <w:szCs w:val="20"/>
              </w:rPr>
              <w:t>78</w:t>
            </w:r>
            <w:r w:rsidRPr="0074406E">
              <w:rPr>
                <w:sz w:val="20"/>
                <w:szCs w:val="20"/>
              </w:rPr>
              <w:t xml:space="preserve">; </w:t>
            </w:r>
            <w:r>
              <w:rPr>
                <w:sz w:val="20"/>
                <w:szCs w:val="20"/>
              </w:rPr>
              <w:t>100</w:t>
            </w:r>
          </w:p>
        </w:tc>
        <w:tc>
          <w:tcPr>
            <w:tcW w:w="1438" w:type="dxa"/>
            <w:shd w:val="clear" w:color="auto" w:fill="auto"/>
          </w:tcPr>
          <w:p w:rsidR="003A21B0" w:rsidRPr="0074406E" w:rsidRDefault="003A21B0" w:rsidP="002D06CD">
            <w:pPr>
              <w:pStyle w:val="BodyText"/>
              <w:keepNext/>
              <w:jc w:val="center"/>
              <w:rPr>
                <w:sz w:val="20"/>
                <w:szCs w:val="20"/>
              </w:rPr>
            </w:pPr>
            <w:r>
              <w:rPr>
                <w:sz w:val="20"/>
                <w:szCs w:val="20"/>
              </w:rPr>
              <w:t>100%</w:t>
            </w:r>
            <w:r w:rsidRPr="0074406E">
              <w:rPr>
                <w:sz w:val="20"/>
                <w:szCs w:val="20"/>
              </w:rPr>
              <w:br/>
            </w:r>
            <w:r>
              <w:rPr>
                <w:sz w:val="20"/>
                <w:szCs w:val="20"/>
              </w:rPr>
              <w:t>83</w:t>
            </w:r>
            <w:r w:rsidRPr="0074406E">
              <w:rPr>
                <w:sz w:val="20"/>
                <w:szCs w:val="20"/>
              </w:rPr>
              <w:t xml:space="preserve">; </w:t>
            </w:r>
            <w:r>
              <w:rPr>
                <w:sz w:val="20"/>
                <w:szCs w:val="20"/>
              </w:rPr>
              <w:t>100</w:t>
            </w:r>
          </w:p>
        </w:tc>
      </w:tr>
      <w:tr w:rsidR="003A21B0" w:rsidRPr="0074406E">
        <w:tc>
          <w:tcPr>
            <w:tcW w:w="1384" w:type="dxa"/>
            <w:shd w:val="clear" w:color="auto" w:fill="auto"/>
          </w:tcPr>
          <w:p w:rsidR="003A21B0" w:rsidRPr="0074406E" w:rsidRDefault="003A21B0" w:rsidP="002D06CD">
            <w:pPr>
              <w:pStyle w:val="BodyText"/>
              <w:keepNext/>
              <w:rPr>
                <w:b/>
                <w:sz w:val="20"/>
                <w:szCs w:val="20"/>
              </w:rPr>
            </w:pPr>
            <w:r w:rsidRPr="0074406E">
              <w:rPr>
                <w:b/>
                <w:sz w:val="20"/>
                <w:szCs w:val="20"/>
              </w:rPr>
              <w:t>Day 2</w:t>
            </w:r>
            <w:r w:rsidRPr="0074406E">
              <w:rPr>
                <w:b/>
                <w:sz w:val="20"/>
                <w:szCs w:val="20"/>
              </w:rPr>
              <w:br/>
              <w:t>48 hours</w:t>
            </w:r>
          </w:p>
        </w:tc>
        <w:tc>
          <w:tcPr>
            <w:tcW w:w="2395" w:type="dxa"/>
            <w:shd w:val="clear" w:color="auto" w:fill="auto"/>
          </w:tcPr>
          <w:p w:rsidR="003A21B0" w:rsidRPr="004F1497" w:rsidRDefault="003A21B0" w:rsidP="002D06CD">
            <w:pPr>
              <w:pStyle w:val="BodyText"/>
              <w:keepNext/>
              <w:rPr>
                <w:sz w:val="20"/>
                <w:szCs w:val="20"/>
              </w:rPr>
            </w:pPr>
            <w:r>
              <w:rPr>
                <w:sz w:val="20"/>
                <w:szCs w:val="20"/>
              </w:rPr>
              <w:t>Proportion, %</w:t>
            </w:r>
            <w:r>
              <w:rPr>
                <w:sz w:val="20"/>
                <w:szCs w:val="20"/>
              </w:rPr>
              <w:br/>
              <w:t>95% confidence interval</w:t>
            </w:r>
            <w:r>
              <w:rPr>
                <w:sz w:val="22"/>
                <w:szCs w:val="20"/>
                <w:vertAlign w:val="superscript"/>
              </w:rPr>
              <w:t>2</w:t>
            </w:r>
          </w:p>
        </w:tc>
        <w:tc>
          <w:tcPr>
            <w:tcW w:w="1760" w:type="dxa"/>
            <w:shd w:val="clear" w:color="auto" w:fill="auto"/>
          </w:tcPr>
          <w:p w:rsidR="003A21B0" w:rsidRPr="0074406E" w:rsidRDefault="003A21B0" w:rsidP="002D06CD">
            <w:pPr>
              <w:pStyle w:val="BodyText"/>
              <w:keepNext/>
              <w:jc w:val="center"/>
              <w:rPr>
                <w:sz w:val="20"/>
                <w:szCs w:val="20"/>
              </w:rPr>
            </w:pPr>
            <w:r>
              <w:rPr>
                <w:sz w:val="20"/>
                <w:szCs w:val="20"/>
              </w:rPr>
              <w:t>100%</w:t>
            </w:r>
            <w:r w:rsidRPr="0074406E">
              <w:rPr>
                <w:sz w:val="20"/>
                <w:szCs w:val="20"/>
              </w:rPr>
              <w:br/>
            </w:r>
            <w:r>
              <w:rPr>
                <w:sz w:val="20"/>
                <w:szCs w:val="20"/>
              </w:rPr>
              <w:t>66; 100</w:t>
            </w:r>
          </w:p>
        </w:tc>
        <w:tc>
          <w:tcPr>
            <w:tcW w:w="2082" w:type="dxa"/>
            <w:shd w:val="clear" w:color="auto" w:fill="auto"/>
          </w:tcPr>
          <w:p w:rsidR="003A21B0" w:rsidRPr="0074406E" w:rsidRDefault="003A21B0" w:rsidP="002D06CD">
            <w:pPr>
              <w:pStyle w:val="BodyText"/>
              <w:keepNext/>
              <w:jc w:val="center"/>
              <w:rPr>
                <w:sz w:val="20"/>
                <w:szCs w:val="20"/>
              </w:rPr>
            </w:pPr>
            <w:r>
              <w:rPr>
                <w:sz w:val="20"/>
                <w:szCs w:val="20"/>
              </w:rPr>
              <w:t>100%</w:t>
            </w:r>
            <w:r w:rsidRPr="0074406E">
              <w:rPr>
                <w:sz w:val="20"/>
                <w:szCs w:val="20"/>
              </w:rPr>
              <w:br/>
            </w:r>
            <w:r>
              <w:rPr>
                <w:sz w:val="20"/>
                <w:szCs w:val="20"/>
              </w:rPr>
              <w:t>77; 100</w:t>
            </w:r>
          </w:p>
        </w:tc>
        <w:tc>
          <w:tcPr>
            <w:tcW w:w="1438" w:type="dxa"/>
            <w:shd w:val="clear" w:color="auto" w:fill="auto"/>
          </w:tcPr>
          <w:p w:rsidR="003A21B0" w:rsidRPr="0074406E" w:rsidRDefault="003A21B0" w:rsidP="002D06CD">
            <w:pPr>
              <w:pStyle w:val="BodyText"/>
              <w:keepNext/>
              <w:jc w:val="center"/>
              <w:rPr>
                <w:sz w:val="20"/>
                <w:szCs w:val="20"/>
              </w:rPr>
            </w:pPr>
            <w:r>
              <w:rPr>
                <w:sz w:val="20"/>
                <w:szCs w:val="20"/>
              </w:rPr>
              <w:t>100%</w:t>
            </w:r>
            <w:r w:rsidRPr="0074406E">
              <w:rPr>
                <w:sz w:val="20"/>
                <w:szCs w:val="20"/>
              </w:rPr>
              <w:br/>
            </w:r>
            <w:r>
              <w:rPr>
                <w:sz w:val="20"/>
                <w:szCs w:val="20"/>
              </w:rPr>
              <w:t>82</w:t>
            </w:r>
            <w:r w:rsidRPr="0074406E">
              <w:rPr>
                <w:sz w:val="20"/>
                <w:szCs w:val="20"/>
              </w:rPr>
              <w:t xml:space="preserve">; </w:t>
            </w:r>
            <w:r>
              <w:rPr>
                <w:sz w:val="20"/>
                <w:szCs w:val="20"/>
              </w:rPr>
              <w:t>100</w:t>
            </w:r>
          </w:p>
        </w:tc>
      </w:tr>
      <w:tr w:rsidR="003A21B0" w:rsidRPr="003C49C6">
        <w:tc>
          <w:tcPr>
            <w:tcW w:w="1384" w:type="dxa"/>
            <w:shd w:val="clear" w:color="auto" w:fill="auto"/>
          </w:tcPr>
          <w:p w:rsidR="003A21B0" w:rsidRPr="0074406E" w:rsidRDefault="003A21B0" w:rsidP="002D06CD">
            <w:pPr>
              <w:pStyle w:val="BodyText"/>
              <w:keepNext/>
              <w:rPr>
                <w:b/>
                <w:sz w:val="20"/>
                <w:szCs w:val="20"/>
              </w:rPr>
            </w:pPr>
            <w:r w:rsidRPr="0074406E">
              <w:rPr>
                <w:b/>
                <w:sz w:val="20"/>
                <w:szCs w:val="20"/>
              </w:rPr>
              <w:t>Day 4</w:t>
            </w:r>
            <w:r w:rsidRPr="0074406E">
              <w:rPr>
                <w:b/>
                <w:sz w:val="20"/>
                <w:szCs w:val="20"/>
              </w:rPr>
              <w:br/>
              <w:t>96 hours</w:t>
            </w:r>
          </w:p>
        </w:tc>
        <w:tc>
          <w:tcPr>
            <w:tcW w:w="2395" w:type="dxa"/>
            <w:shd w:val="clear" w:color="auto" w:fill="auto"/>
          </w:tcPr>
          <w:p w:rsidR="003A21B0" w:rsidRPr="004F1497" w:rsidRDefault="003A21B0" w:rsidP="002D06CD">
            <w:pPr>
              <w:pStyle w:val="BodyText"/>
              <w:keepNext/>
              <w:rPr>
                <w:sz w:val="20"/>
                <w:szCs w:val="20"/>
              </w:rPr>
            </w:pPr>
            <w:r>
              <w:rPr>
                <w:sz w:val="20"/>
                <w:szCs w:val="20"/>
              </w:rPr>
              <w:t>Proportion, %</w:t>
            </w:r>
            <w:r>
              <w:rPr>
                <w:sz w:val="20"/>
                <w:szCs w:val="20"/>
              </w:rPr>
              <w:br/>
              <w:t>95% confidence interval</w:t>
            </w:r>
            <w:r>
              <w:rPr>
                <w:sz w:val="22"/>
                <w:szCs w:val="20"/>
                <w:vertAlign w:val="superscript"/>
              </w:rPr>
              <w:t>2</w:t>
            </w:r>
          </w:p>
        </w:tc>
        <w:tc>
          <w:tcPr>
            <w:tcW w:w="1760" w:type="dxa"/>
            <w:shd w:val="clear" w:color="auto" w:fill="auto"/>
          </w:tcPr>
          <w:p w:rsidR="003A21B0" w:rsidRPr="0074406E" w:rsidRDefault="003A21B0" w:rsidP="002D06CD">
            <w:pPr>
              <w:pStyle w:val="BodyText"/>
              <w:keepNext/>
              <w:jc w:val="center"/>
              <w:rPr>
                <w:sz w:val="20"/>
                <w:szCs w:val="20"/>
              </w:rPr>
            </w:pPr>
            <w:r>
              <w:rPr>
                <w:sz w:val="20"/>
                <w:szCs w:val="20"/>
              </w:rPr>
              <w:t>100%</w:t>
            </w:r>
            <w:r w:rsidRPr="0074406E">
              <w:rPr>
                <w:sz w:val="20"/>
                <w:szCs w:val="20"/>
              </w:rPr>
              <w:br/>
            </w:r>
            <w:r>
              <w:rPr>
                <w:sz w:val="20"/>
                <w:szCs w:val="20"/>
              </w:rPr>
              <w:t>63</w:t>
            </w:r>
            <w:r w:rsidRPr="0074406E">
              <w:rPr>
                <w:sz w:val="20"/>
                <w:szCs w:val="20"/>
              </w:rPr>
              <w:t xml:space="preserve">; </w:t>
            </w:r>
            <w:r>
              <w:rPr>
                <w:sz w:val="20"/>
                <w:szCs w:val="20"/>
              </w:rPr>
              <w:t>100</w:t>
            </w:r>
          </w:p>
        </w:tc>
        <w:tc>
          <w:tcPr>
            <w:tcW w:w="2082" w:type="dxa"/>
            <w:shd w:val="clear" w:color="auto" w:fill="auto"/>
          </w:tcPr>
          <w:p w:rsidR="003A21B0" w:rsidRPr="0074406E" w:rsidRDefault="003A21B0" w:rsidP="002D06CD">
            <w:pPr>
              <w:pStyle w:val="BodyText"/>
              <w:keepNext/>
              <w:jc w:val="center"/>
              <w:rPr>
                <w:sz w:val="20"/>
                <w:szCs w:val="20"/>
              </w:rPr>
            </w:pPr>
            <w:r>
              <w:rPr>
                <w:sz w:val="20"/>
                <w:szCs w:val="20"/>
              </w:rPr>
              <w:t>100%</w:t>
            </w:r>
            <w:r w:rsidRPr="0074406E">
              <w:rPr>
                <w:sz w:val="20"/>
                <w:szCs w:val="20"/>
              </w:rPr>
              <w:br/>
            </w:r>
            <w:r>
              <w:rPr>
                <w:sz w:val="20"/>
                <w:szCs w:val="20"/>
              </w:rPr>
              <w:t>63</w:t>
            </w:r>
            <w:r w:rsidRPr="0074406E">
              <w:rPr>
                <w:sz w:val="20"/>
                <w:szCs w:val="20"/>
              </w:rPr>
              <w:t xml:space="preserve">; </w:t>
            </w:r>
            <w:r>
              <w:rPr>
                <w:sz w:val="20"/>
                <w:szCs w:val="20"/>
              </w:rPr>
              <w:t>100</w:t>
            </w:r>
          </w:p>
        </w:tc>
        <w:tc>
          <w:tcPr>
            <w:tcW w:w="1438" w:type="dxa"/>
            <w:shd w:val="clear" w:color="auto" w:fill="auto"/>
          </w:tcPr>
          <w:p w:rsidR="003A21B0" w:rsidRPr="0074406E" w:rsidRDefault="003A21B0" w:rsidP="002D06CD">
            <w:pPr>
              <w:pStyle w:val="BodyText"/>
              <w:keepNext/>
              <w:jc w:val="center"/>
              <w:rPr>
                <w:sz w:val="20"/>
                <w:szCs w:val="20"/>
              </w:rPr>
            </w:pPr>
            <w:r>
              <w:rPr>
                <w:sz w:val="20"/>
                <w:szCs w:val="20"/>
              </w:rPr>
              <w:t>100%</w:t>
            </w:r>
            <w:r w:rsidRPr="0074406E">
              <w:rPr>
                <w:sz w:val="20"/>
                <w:szCs w:val="20"/>
              </w:rPr>
              <w:br/>
            </w:r>
            <w:r>
              <w:rPr>
                <w:sz w:val="20"/>
                <w:szCs w:val="20"/>
              </w:rPr>
              <w:t>81</w:t>
            </w:r>
            <w:r w:rsidRPr="0074406E">
              <w:rPr>
                <w:sz w:val="20"/>
                <w:szCs w:val="20"/>
              </w:rPr>
              <w:t xml:space="preserve">; </w:t>
            </w:r>
            <w:r>
              <w:rPr>
                <w:sz w:val="20"/>
                <w:szCs w:val="20"/>
              </w:rPr>
              <w:t>100</w:t>
            </w:r>
          </w:p>
        </w:tc>
      </w:tr>
      <w:tr w:rsidR="003A21B0" w:rsidRPr="0074406E">
        <w:tc>
          <w:tcPr>
            <w:tcW w:w="1384" w:type="dxa"/>
            <w:tcBorders>
              <w:bottom w:val="single" w:sz="6" w:space="0" w:color="auto"/>
            </w:tcBorders>
            <w:shd w:val="clear" w:color="auto" w:fill="auto"/>
          </w:tcPr>
          <w:p w:rsidR="003A21B0" w:rsidRPr="0074406E" w:rsidRDefault="003A21B0" w:rsidP="002D06CD">
            <w:pPr>
              <w:pStyle w:val="BodyText"/>
              <w:keepNext/>
              <w:rPr>
                <w:b/>
                <w:sz w:val="20"/>
                <w:szCs w:val="20"/>
              </w:rPr>
            </w:pPr>
            <w:r w:rsidRPr="0074406E">
              <w:rPr>
                <w:b/>
                <w:sz w:val="20"/>
                <w:szCs w:val="20"/>
              </w:rPr>
              <w:t>Day 7</w:t>
            </w:r>
            <w:r w:rsidRPr="0074406E">
              <w:rPr>
                <w:b/>
                <w:sz w:val="20"/>
                <w:szCs w:val="20"/>
              </w:rPr>
              <w:br/>
              <w:t>168 hours</w:t>
            </w:r>
          </w:p>
        </w:tc>
        <w:tc>
          <w:tcPr>
            <w:tcW w:w="2395" w:type="dxa"/>
            <w:tcBorders>
              <w:bottom w:val="single" w:sz="6" w:space="0" w:color="auto"/>
            </w:tcBorders>
            <w:shd w:val="clear" w:color="auto" w:fill="auto"/>
          </w:tcPr>
          <w:p w:rsidR="003A21B0" w:rsidRPr="004F1497" w:rsidRDefault="003A21B0" w:rsidP="002D06CD">
            <w:pPr>
              <w:pStyle w:val="BodyText"/>
              <w:keepNext/>
              <w:rPr>
                <w:sz w:val="20"/>
                <w:szCs w:val="20"/>
              </w:rPr>
            </w:pPr>
            <w:r>
              <w:rPr>
                <w:sz w:val="20"/>
                <w:szCs w:val="20"/>
              </w:rPr>
              <w:t>Proportion, %</w:t>
            </w:r>
            <w:r>
              <w:rPr>
                <w:sz w:val="20"/>
                <w:szCs w:val="20"/>
              </w:rPr>
              <w:br/>
              <w:t>95% confidence interval</w:t>
            </w:r>
            <w:r>
              <w:rPr>
                <w:sz w:val="22"/>
                <w:szCs w:val="20"/>
                <w:vertAlign w:val="superscript"/>
              </w:rPr>
              <w:t>2</w:t>
            </w:r>
          </w:p>
        </w:tc>
        <w:tc>
          <w:tcPr>
            <w:tcW w:w="1760" w:type="dxa"/>
            <w:tcBorders>
              <w:bottom w:val="single" w:sz="6" w:space="0" w:color="auto"/>
            </w:tcBorders>
            <w:shd w:val="clear" w:color="auto" w:fill="auto"/>
          </w:tcPr>
          <w:p w:rsidR="003A21B0" w:rsidRPr="0074406E" w:rsidRDefault="003A21B0" w:rsidP="002D06CD">
            <w:pPr>
              <w:pStyle w:val="BodyText"/>
              <w:keepNext/>
              <w:jc w:val="center"/>
              <w:rPr>
                <w:sz w:val="20"/>
                <w:szCs w:val="20"/>
              </w:rPr>
            </w:pPr>
            <w:r>
              <w:rPr>
                <w:sz w:val="20"/>
                <w:szCs w:val="20"/>
              </w:rPr>
              <w:t>83%</w:t>
            </w:r>
            <w:r w:rsidRPr="0074406E">
              <w:rPr>
                <w:sz w:val="20"/>
                <w:szCs w:val="20"/>
              </w:rPr>
              <w:br/>
            </w:r>
            <w:r>
              <w:rPr>
                <w:sz w:val="20"/>
                <w:szCs w:val="20"/>
              </w:rPr>
              <w:t>36</w:t>
            </w:r>
            <w:r w:rsidRPr="0074406E">
              <w:rPr>
                <w:sz w:val="20"/>
                <w:szCs w:val="20"/>
              </w:rPr>
              <w:t xml:space="preserve">; </w:t>
            </w:r>
            <w:r>
              <w:rPr>
                <w:sz w:val="20"/>
                <w:szCs w:val="20"/>
              </w:rPr>
              <w:t>100</w:t>
            </w:r>
          </w:p>
        </w:tc>
        <w:tc>
          <w:tcPr>
            <w:tcW w:w="2082" w:type="dxa"/>
            <w:tcBorders>
              <w:bottom w:val="single" w:sz="6" w:space="0" w:color="auto"/>
            </w:tcBorders>
            <w:shd w:val="clear" w:color="auto" w:fill="auto"/>
          </w:tcPr>
          <w:p w:rsidR="003A21B0" w:rsidRPr="0074406E" w:rsidRDefault="003A21B0" w:rsidP="002D06CD">
            <w:pPr>
              <w:pStyle w:val="BodyText"/>
              <w:keepNext/>
              <w:jc w:val="center"/>
              <w:rPr>
                <w:sz w:val="20"/>
                <w:szCs w:val="20"/>
              </w:rPr>
            </w:pPr>
            <w:r>
              <w:rPr>
                <w:sz w:val="20"/>
                <w:szCs w:val="20"/>
              </w:rPr>
              <w:t>100%</w:t>
            </w:r>
            <w:r w:rsidRPr="0074406E">
              <w:rPr>
                <w:sz w:val="20"/>
                <w:szCs w:val="20"/>
              </w:rPr>
              <w:br/>
            </w:r>
            <w:r>
              <w:rPr>
                <w:sz w:val="20"/>
                <w:szCs w:val="20"/>
              </w:rPr>
              <w:t>66</w:t>
            </w:r>
            <w:r w:rsidRPr="0074406E">
              <w:rPr>
                <w:sz w:val="20"/>
                <w:szCs w:val="20"/>
              </w:rPr>
              <w:t xml:space="preserve">; </w:t>
            </w:r>
            <w:r>
              <w:rPr>
                <w:sz w:val="20"/>
                <w:szCs w:val="20"/>
              </w:rPr>
              <w:t>100</w:t>
            </w:r>
          </w:p>
        </w:tc>
        <w:tc>
          <w:tcPr>
            <w:tcW w:w="1438" w:type="dxa"/>
            <w:tcBorders>
              <w:bottom w:val="single" w:sz="6" w:space="0" w:color="auto"/>
            </w:tcBorders>
            <w:shd w:val="clear" w:color="auto" w:fill="auto"/>
          </w:tcPr>
          <w:p w:rsidR="003A21B0" w:rsidRPr="0074406E" w:rsidRDefault="003A21B0" w:rsidP="002D06CD">
            <w:pPr>
              <w:pStyle w:val="BodyText"/>
              <w:keepNext/>
              <w:jc w:val="center"/>
              <w:rPr>
                <w:sz w:val="20"/>
                <w:szCs w:val="20"/>
              </w:rPr>
            </w:pPr>
            <w:r>
              <w:rPr>
                <w:sz w:val="20"/>
                <w:szCs w:val="20"/>
              </w:rPr>
              <w:t>100%</w:t>
            </w:r>
            <w:r>
              <w:rPr>
                <w:sz w:val="20"/>
                <w:szCs w:val="20"/>
              </w:rPr>
              <w:br/>
              <w:t>78; 100</w:t>
            </w:r>
          </w:p>
        </w:tc>
      </w:tr>
    </w:tbl>
    <w:p w:rsidR="003A21B0" w:rsidRDefault="003A21B0" w:rsidP="003A21B0">
      <w:pPr>
        <w:pStyle w:val="BodyText"/>
        <w:spacing w:after="240"/>
      </w:pPr>
    </w:p>
    <w:p w:rsidR="003A21B0" w:rsidRPr="008517AE" w:rsidRDefault="003A21B0" w:rsidP="003A21B0">
      <w:pPr>
        <w:pStyle w:val="PlainText"/>
        <w:keepNext/>
        <w:spacing w:before="2" w:after="2"/>
        <w:rPr>
          <w:rFonts w:ascii="Times New Roman" w:hAnsi="Times New Roman"/>
        </w:rPr>
      </w:pPr>
      <w:r w:rsidRPr="004F1497">
        <w:rPr>
          <w:rFonts w:ascii="Times New Roman" w:hAnsi="Times New Roman"/>
          <w:sz w:val="22"/>
          <w:szCs w:val="22"/>
          <w:vertAlign w:val="superscript"/>
        </w:rPr>
        <w:t>1</w:t>
      </w:r>
      <w:r w:rsidRPr="004F1497">
        <w:rPr>
          <w:rFonts w:ascii="Times New Roman" w:hAnsi="Times New Roman"/>
        </w:rPr>
        <w:t>Proportion is based on those alive at the time of measurement, i.e. those discontinued are not considered part of the denominator</w:t>
      </w:r>
    </w:p>
    <w:p w:rsidR="003A21B0" w:rsidRDefault="003A21B0" w:rsidP="003A21B0">
      <w:pPr>
        <w:pStyle w:val="PlainText"/>
        <w:keepNext/>
        <w:spacing w:before="2" w:after="2"/>
        <w:rPr>
          <w:rFonts w:ascii="Times New Roman" w:hAnsi="Times New Roman"/>
        </w:rPr>
      </w:pPr>
      <w:r w:rsidRPr="004F1497">
        <w:rPr>
          <w:rFonts w:ascii="Times New Roman" w:hAnsi="Times New Roman"/>
          <w:sz w:val="22"/>
          <w:vertAlign w:val="superscript"/>
        </w:rPr>
        <w:t>2</w:t>
      </w:r>
      <w:r>
        <w:rPr>
          <w:rFonts w:ascii="Times New Roman" w:hAnsi="Times New Roman"/>
        </w:rPr>
        <w:t>Clopper-Pearson confidence interval</w:t>
      </w:r>
    </w:p>
    <w:p w:rsidR="003A21B0" w:rsidRDefault="003A21B0">
      <w:pPr>
        <w:spacing w:after="200" w:line="276" w:lineRule="auto"/>
      </w:pPr>
    </w:p>
    <w:p w:rsidR="00E84AAB" w:rsidRDefault="00E84AAB" w:rsidP="00D2546B">
      <w:pPr>
        <w:autoSpaceDE w:val="0"/>
        <w:autoSpaceDN w:val="0"/>
        <w:adjustRightInd w:val="0"/>
        <w:spacing w:after="120"/>
      </w:pPr>
    </w:p>
    <w:p w:rsidR="00E84AAB" w:rsidRDefault="00E84AAB">
      <w:pPr>
        <w:spacing w:after="200" w:line="276" w:lineRule="auto"/>
      </w:pPr>
      <w:r>
        <w:br w:type="page"/>
      </w:r>
    </w:p>
    <w:p w:rsidR="00E84AAB" w:rsidRPr="00E84AAB" w:rsidRDefault="00ED32AA" w:rsidP="00D2546B">
      <w:pPr>
        <w:autoSpaceDE w:val="0"/>
        <w:autoSpaceDN w:val="0"/>
        <w:adjustRightInd w:val="0"/>
        <w:spacing w:after="120"/>
        <w:rPr>
          <w:b/>
        </w:rPr>
      </w:pPr>
      <w:r>
        <w:rPr>
          <w:b/>
        </w:rPr>
        <w:t>Additional file 1:</w:t>
      </w:r>
      <w:r w:rsidR="00E84AAB" w:rsidRPr="00E84AAB">
        <w:rPr>
          <w:b/>
        </w:rPr>
        <w:t xml:space="preserve"> Table S</w:t>
      </w:r>
      <w:r w:rsidR="00510388">
        <w:rPr>
          <w:b/>
        </w:rPr>
        <w:t>5</w:t>
      </w:r>
      <w:r w:rsidR="00E84AAB" w:rsidRPr="00E84AAB">
        <w:rPr>
          <w:b/>
        </w:rPr>
        <w:t>.</w:t>
      </w:r>
      <w:r w:rsidR="00632743">
        <w:rPr>
          <w:b/>
        </w:rPr>
        <w:t xml:space="preserve"> </w:t>
      </w:r>
      <w:r w:rsidR="00632743" w:rsidRPr="006C51DA">
        <w:rPr>
          <w:b/>
        </w:rPr>
        <w:t xml:space="preserve">Pharmacokinetic parameters of </w:t>
      </w:r>
      <w:proofErr w:type="spellStart"/>
      <w:r w:rsidR="00632743" w:rsidRPr="006C51DA">
        <w:rPr>
          <w:b/>
        </w:rPr>
        <w:t>selepressin</w:t>
      </w:r>
      <w:proofErr w:type="spellEnd"/>
      <w:r w:rsidR="00632743" w:rsidRPr="006C51DA">
        <w:rPr>
          <w:b/>
        </w:rPr>
        <w:t xml:space="preserve"> in septic shock patients</w:t>
      </w:r>
    </w:p>
    <w:p w:rsidR="00E84AAB" w:rsidRDefault="00E84AAB" w:rsidP="00D2546B">
      <w:pPr>
        <w:autoSpaceDE w:val="0"/>
        <w:autoSpaceDN w:val="0"/>
        <w:adjustRightInd w:val="0"/>
        <w:spacing w:after="120"/>
      </w:pPr>
    </w:p>
    <w:tbl>
      <w:tblPr>
        <w:tblW w:w="0" w:type="auto"/>
        <w:tblLook w:val="01E0"/>
      </w:tblPr>
      <w:tblGrid>
        <w:gridCol w:w="3936"/>
        <w:gridCol w:w="2242"/>
        <w:gridCol w:w="2010"/>
      </w:tblGrid>
      <w:tr w:rsidR="00E84AAB" w:rsidRPr="00292681">
        <w:trPr>
          <w:cantSplit/>
          <w:tblHeader/>
        </w:trPr>
        <w:tc>
          <w:tcPr>
            <w:tcW w:w="3936" w:type="dxa"/>
            <w:vAlign w:val="bottom"/>
          </w:tcPr>
          <w:p w:rsidR="00E84AAB" w:rsidRPr="00292681" w:rsidRDefault="00E84AAB" w:rsidP="002D06CD">
            <w:pPr>
              <w:pStyle w:val="BodyText"/>
              <w:keepNext/>
              <w:spacing w:before="40" w:after="40"/>
              <w:rPr>
                <w:b/>
              </w:rPr>
            </w:pPr>
            <w:r>
              <w:rPr>
                <w:b/>
                <w:sz w:val="22"/>
                <w:szCs w:val="22"/>
              </w:rPr>
              <w:t>PK parameter</w:t>
            </w:r>
            <w:r>
              <w:rPr>
                <w:b/>
                <w:sz w:val="22"/>
                <w:szCs w:val="22"/>
              </w:rPr>
              <w:br/>
            </w:r>
          </w:p>
        </w:tc>
        <w:tc>
          <w:tcPr>
            <w:tcW w:w="2242" w:type="dxa"/>
            <w:vAlign w:val="bottom"/>
          </w:tcPr>
          <w:p w:rsidR="00E84AAB" w:rsidRPr="00292681" w:rsidRDefault="00E84AAB" w:rsidP="002D06CD">
            <w:pPr>
              <w:pStyle w:val="BodyText"/>
              <w:keepNext/>
              <w:spacing w:before="40" w:after="40"/>
              <w:jc w:val="center"/>
              <w:rPr>
                <w:b/>
              </w:rPr>
            </w:pPr>
            <w:r w:rsidRPr="00292681">
              <w:rPr>
                <w:b/>
                <w:sz w:val="22"/>
                <w:szCs w:val="22"/>
              </w:rPr>
              <w:t xml:space="preserve">1.25 </w:t>
            </w:r>
            <w:proofErr w:type="spellStart"/>
            <w:r w:rsidRPr="00292681">
              <w:rPr>
                <w:b/>
                <w:sz w:val="22"/>
                <w:szCs w:val="22"/>
              </w:rPr>
              <w:t>ng</w:t>
            </w:r>
            <w:proofErr w:type="spellEnd"/>
            <w:r w:rsidRPr="00292681">
              <w:rPr>
                <w:b/>
                <w:sz w:val="22"/>
                <w:szCs w:val="22"/>
              </w:rPr>
              <w:t>/kg</w:t>
            </w:r>
            <w:r w:rsidR="00CA17D5">
              <w:rPr>
                <w:b/>
                <w:sz w:val="22"/>
                <w:szCs w:val="22"/>
              </w:rPr>
              <w:t>.</w:t>
            </w:r>
            <w:r w:rsidRPr="00292681">
              <w:rPr>
                <w:b/>
                <w:sz w:val="22"/>
                <w:szCs w:val="22"/>
              </w:rPr>
              <w:t>min</w:t>
            </w:r>
            <w:r w:rsidRPr="00292681">
              <w:rPr>
                <w:b/>
                <w:sz w:val="22"/>
                <w:szCs w:val="22"/>
              </w:rPr>
              <w:br/>
              <w:t>N=10</w:t>
            </w:r>
          </w:p>
        </w:tc>
        <w:tc>
          <w:tcPr>
            <w:tcW w:w="2010" w:type="dxa"/>
            <w:vAlign w:val="bottom"/>
          </w:tcPr>
          <w:p w:rsidR="00E84AAB" w:rsidRPr="00292681" w:rsidRDefault="00E84AAB" w:rsidP="002D06CD">
            <w:pPr>
              <w:pStyle w:val="BodyText"/>
              <w:keepNext/>
              <w:spacing w:before="40" w:after="40"/>
              <w:jc w:val="center"/>
              <w:rPr>
                <w:b/>
              </w:rPr>
            </w:pPr>
            <w:r w:rsidRPr="00292681">
              <w:rPr>
                <w:b/>
                <w:sz w:val="22"/>
                <w:szCs w:val="22"/>
              </w:rPr>
              <w:t xml:space="preserve">2.5 </w:t>
            </w:r>
            <w:proofErr w:type="spellStart"/>
            <w:r w:rsidRPr="00292681">
              <w:rPr>
                <w:b/>
                <w:sz w:val="22"/>
                <w:szCs w:val="22"/>
              </w:rPr>
              <w:t>ng</w:t>
            </w:r>
            <w:proofErr w:type="spellEnd"/>
            <w:r w:rsidRPr="00292681">
              <w:rPr>
                <w:b/>
                <w:sz w:val="22"/>
                <w:szCs w:val="22"/>
              </w:rPr>
              <w:t>/kg</w:t>
            </w:r>
            <w:r w:rsidR="00CA17D5">
              <w:rPr>
                <w:b/>
                <w:sz w:val="22"/>
                <w:szCs w:val="22"/>
              </w:rPr>
              <w:t>.</w:t>
            </w:r>
            <w:r w:rsidRPr="00292681">
              <w:rPr>
                <w:b/>
                <w:sz w:val="22"/>
                <w:szCs w:val="22"/>
              </w:rPr>
              <w:t>min</w:t>
            </w:r>
            <w:r w:rsidRPr="00292681">
              <w:rPr>
                <w:b/>
                <w:sz w:val="22"/>
                <w:szCs w:val="22"/>
              </w:rPr>
              <w:br/>
              <w:t>N=17</w:t>
            </w:r>
          </w:p>
        </w:tc>
      </w:tr>
      <w:tr w:rsidR="00E84AAB" w:rsidRPr="00292681">
        <w:trPr>
          <w:cantSplit/>
        </w:trPr>
        <w:tc>
          <w:tcPr>
            <w:tcW w:w="3936" w:type="dxa"/>
          </w:tcPr>
          <w:p w:rsidR="00E84AAB" w:rsidRPr="00292681" w:rsidRDefault="00E84AAB" w:rsidP="002D06CD">
            <w:pPr>
              <w:pStyle w:val="BodyText"/>
              <w:keepNext/>
              <w:spacing w:before="40" w:after="40"/>
            </w:pPr>
            <w:r w:rsidRPr="00292681">
              <w:rPr>
                <w:sz w:val="22"/>
                <w:szCs w:val="22"/>
              </w:rPr>
              <w:t xml:space="preserve">Steady state concentration, </w:t>
            </w:r>
            <w:proofErr w:type="spellStart"/>
            <w:r w:rsidRPr="00292681">
              <w:rPr>
                <w:sz w:val="22"/>
                <w:szCs w:val="22"/>
              </w:rPr>
              <w:t>ng</w:t>
            </w:r>
            <w:proofErr w:type="spellEnd"/>
            <w:r w:rsidRPr="00292681">
              <w:rPr>
                <w:sz w:val="22"/>
                <w:szCs w:val="22"/>
              </w:rPr>
              <w:t>/</w:t>
            </w:r>
            <w:proofErr w:type="spellStart"/>
            <w:r w:rsidRPr="00292681">
              <w:rPr>
                <w:sz w:val="22"/>
                <w:szCs w:val="22"/>
              </w:rPr>
              <w:t>mL</w:t>
            </w:r>
            <w:proofErr w:type="spellEnd"/>
          </w:p>
        </w:tc>
        <w:tc>
          <w:tcPr>
            <w:tcW w:w="2242" w:type="dxa"/>
          </w:tcPr>
          <w:p w:rsidR="00E84AAB" w:rsidRPr="00292681" w:rsidRDefault="00E84AAB" w:rsidP="002D06CD">
            <w:pPr>
              <w:pStyle w:val="BodyText"/>
              <w:keepNext/>
              <w:spacing w:before="40" w:after="40"/>
              <w:jc w:val="center"/>
            </w:pPr>
            <w:r w:rsidRPr="00292681">
              <w:rPr>
                <w:sz w:val="22"/>
                <w:szCs w:val="22"/>
              </w:rPr>
              <w:t>0.50 (0.13)</w:t>
            </w:r>
          </w:p>
        </w:tc>
        <w:tc>
          <w:tcPr>
            <w:tcW w:w="2010" w:type="dxa"/>
          </w:tcPr>
          <w:p w:rsidR="00E84AAB" w:rsidRPr="00292681" w:rsidRDefault="00E84AAB" w:rsidP="002D06CD">
            <w:pPr>
              <w:pStyle w:val="BodyText"/>
              <w:keepNext/>
              <w:spacing w:before="40" w:after="40"/>
              <w:jc w:val="center"/>
            </w:pPr>
            <w:r w:rsidRPr="00292681">
              <w:rPr>
                <w:sz w:val="22"/>
                <w:szCs w:val="22"/>
              </w:rPr>
              <w:t>0.99 (0.32)</w:t>
            </w:r>
          </w:p>
        </w:tc>
      </w:tr>
      <w:tr w:rsidR="00E84AAB" w:rsidRPr="00292681">
        <w:trPr>
          <w:cantSplit/>
        </w:trPr>
        <w:tc>
          <w:tcPr>
            <w:tcW w:w="3936" w:type="dxa"/>
          </w:tcPr>
          <w:p w:rsidR="00E84AAB" w:rsidRPr="00292681" w:rsidRDefault="00E84AAB" w:rsidP="002D06CD">
            <w:pPr>
              <w:pStyle w:val="BodyText"/>
              <w:keepNext/>
              <w:spacing w:before="40" w:after="40"/>
            </w:pPr>
            <w:r w:rsidRPr="00292681">
              <w:rPr>
                <w:sz w:val="22"/>
                <w:szCs w:val="22"/>
              </w:rPr>
              <w:t>Time to steady state, h</w:t>
            </w:r>
          </w:p>
        </w:tc>
        <w:tc>
          <w:tcPr>
            <w:tcW w:w="2242" w:type="dxa"/>
          </w:tcPr>
          <w:p w:rsidR="00E84AAB" w:rsidRPr="00292681" w:rsidRDefault="00E84AAB" w:rsidP="002D06CD">
            <w:pPr>
              <w:pStyle w:val="BodyText"/>
              <w:keepNext/>
              <w:spacing w:before="40" w:after="40"/>
              <w:jc w:val="center"/>
            </w:pPr>
            <w:r w:rsidRPr="00292681">
              <w:rPr>
                <w:sz w:val="22"/>
                <w:szCs w:val="22"/>
              </w:rPr>
              <w:t>7.6 (2.8)</w:t>
            </w:r>
          </w:p>
        </w:tc>
        <w:tc>
          <w:tcPr>
            <w:tcW w:w="2010" w:type="dxa"/>
          </w:tcPr>
          <w:p w:rsidR="00E84AAB" w:rsidRPr="00292681" w:rsidRDefault="00E84AAB" w:rsidP="002D06CD">
            <w:pPr>
              <w:pStyle w:val="BodyText"/>
              <w:keepNext/>
              <w:spacing w:before="40" w:after="40"/>
              <w:jc w:val="center"/>
            </w:pPr>
            <w:r w:rsidRPr="00292681">
              <w:rPr>
                <w:sz w:val="22"/>
                <w:szCs w:val="22"/>
              </w:rPr>
              <w:t>7.0 (2.3)</w:t>
            </w:r>
          </w:p>
        </w:tc>
      </w:tr>
      <w:tr w:rsidR="00E84AAB" w:rsidRPr="00292681">
        <w:trPr>
          <w:cantSplit/>
        </w:trPr>
        <w:tc>
          <w:tcPr>
            <w:tcW w:w="3936" w:type="dxa"/>
          </w:tcPr>
          <w:p w:rsidR="00E84AAB" w:rsidRPr="00292681" w:rsidRDefault="00E84AAB" w:rsidP="002D06CD">
            <w:pPr>
              <w:pStyle w:val="BodyText"/>
              <w:keepNext/>
              <w:spacing w:before="40" w:after="40"/>
            </w:pPr>
            <w:r w:rsidRPr="00292681">
              <w:rPr>
                <w:sz w:val="22"/>
                <w:szCs w:val="22"/>
              </w:rPr>
              <w:t>Clearance, L/h</w:t>
            </w:r>
          </w:p>
        </w:tc>
        <w:tc>
          <w:tcPr>
            <w:tcW w:w="2242" w:type="dxa"/>
          </w:tcPr>
          <w:p w:rsidR="00E84AAB" w:rsidRPr="00292681" w:rsidRDefault="00E84AAB" w:rsidP="002D06CD">
            <w:pPr>
              <w:pStyle w:val="BodyText"/>
              <w:keepNext/>
              <w:spacing w:before="40" w:after="40"/>
              <w:jc w:val="center"/>
            </w:pPr>
            <w:r w:rsidRPr="00292681">
              <w:rPr>
                <w:sz w:val="22"/>
                <w:szCs w:val="22"/>
              </w:rPr>
              <w:t>10.0 (2.8)</w:t>
            </w:r>
          </w:p>
        </w:tc>
        <w:tc>
          <w:tcPr>
            <w:tcW w:w="2010" w:type="dxa"/>
          </w:tcPr>
          <w:p w:rsidR="00E84AAB" w:rsidRPr="00292681" w:rsidRDefault="00E84AAB" w:rsidP="002D06CD">
            <w:pPr>
              <w:pStyle w:val="BodyText"/>
              <w:keepNext/>
              <w:spacing w:before="40" w:after="40"/>
              <w:jc w:val="center"/>
            </w:pPr>
            <w:r w:rsidRPr="00292681">
              <w:rPr>
                <w:sz w:val="22"/>
                <w:szCs w:val="22"/>
              </w:rPr>
              <w:t>13.1 (2.9)</w:t>
            </w:r>
          </w:p>
        </w:tc>
      </w:tr>
      <w:tr w:rsidR="00E84AAB" w:rsidRPr="00292681">
        <w:trPr>
          <w:cantSplit/>
        </w:trPr>
        <w:tc>
          <w:tcPr>
            <w:tcW w:w="3936" w:type="dxa"/>
          </w:tcPr>
          <w:p w:rsidR="00E84AAB" w:rsidRPr="00292681" w:rsidRDefault="00E84AAB" w:rsidP="002D06CD">
            <w:pPr>
              <w:pStyle w:val="BodyText"/>
              <w:keepNext/>
              <w:spacing w:before="40" w:after="40"/>
            </w:pPr>
            <w:r w:rsidRPr="00292681">
              <w:rPr>
                <w:sz w:val="22"/>
                <w:szCs w:val="22"/>
              </w:rPr>
              <w:t>Steady state volume, L</w:t>
            </w:r>
          </w:p>
        </w:tc>
        <w:tc>
          <w:tcPr>
            <w:tcW w:w="2242" w:type="dxa"/>
          </w:tcPr>
          <w:p w:rsidR="00E84AAB" w:rsidRPr="00292681" w:rsidRDefault="00E84AAB" w:rsidP="002D06CD">
            <w:pPr>
              <w:pStyle w:val="BodyText"/>
              <w:keepNext/>
              <w:spacing w:before="40" w:after="40"/>
              <w:jc w:val="center"/>
            </w:pPr>
            <w:r w:rsidRPr="00292681">
              <w:rPr>
                <w:sz w:val="22"/>
                <w:szCs w:val="22"/>
              </w:rPr>
              <w:t>25.5 (10.6)</w:t>
            </w:r>
          </w:p>
        </w:tc>
        <w:tc>
          <w:tcPr>
            <w:tcW w:w="2010" w:type="dxa"/>
          </w:tcPr>
          <w:p w:rsidR="00E84AAB" w:rsidRPr="00292681" w:rsidRDefault="00E84AAB" w:rsidP="002D06CD">
            <w:pPr>
              <w:pStyle w:val="BodyText"/>
              <w:keepNext/>
              <w:spacing w:before="40" w:after="40"/>
              <w:jc w:val="center"/>
            </w:pPr>
            <w:r w:rsidRPr="00292681">
              <w:rPr>
                <w:sz w:val="22"/>
                <w:szCs w:val="22"/>
              </w:rPr>
              <w:t>31.2 (14.7)</w:t>
            </w:r>
          </w:p>
        </w:tc>
      </w:tr>
      <w:tr w:rsidR="00E84AAB" w:rsidRPr="00292681">
        <w:trPr>
          <w:cantSplit/>
        </w:trPr>
        <w:tc>
          <w:tcPr>
            <w:tcW w:w="3936" w:type="dxa"/>
          </w:tcPr>
          <w:p w:rsidR="00E84AAB" w:rsidRPr="00292681" w:rsidRDefault="00E84AAB" w:rsidP="002D06CD">
            <w:pPr>
              <w:pStyle w:val="BodyText"/>
              <w:keepNext/>
              <w:spacing w:before="40" w:after="40"/>
            </w:pPr>
            <w:r w:rsidRPr="00292681">
              <w:rPr>
                <w:sz w:val="22"/>
                <w:szCs w:val="22"/>
              </w:rPr>
              <w:t>Initial elimination half-life, h</w:t>
            </w:r>
          </w:p>
        </w:tc>
        <w:tc>
          <w:tcPr>
            <w:tcW w:w="2242" w:type="dxa"/>
          </w:tcPr>
          <w:p w:rsidR="00E84AAB" w:rsidRPr="00292681" w:rsidRDefault="00E84AAB" w:rsidP="002D06CD">
            <w:pPr>
              <w:pStyle w:val="BodyText"/>
              <w:keepNext/>
              <w:spacing w:before="40" w:after="40"/>
              <w:jc w:val="center"/>
            </w:pPr>
            <w:r w:rsidRPr="00292681">
              <w:rPr>
                <w:sz w:val="22"/>
                <w:szCs w:val="22"/>
              </w:rPr>
              <w:t>0.18 (0.09)</w:t>
            </w:r>
          </w:p>
        </w:tc>
        <w:tc>
          <w:tcPr>
            <w:tcW w:w="2010" w:type="dxa"/>
          </w:tcPr>
          <w:p w:rsidR="00E84AAB" w:rsidRPr="00292681" w:rsidRDefault="00E84AAB" w:rsidP="002D06CD">
            <w:pPr>
              <w:pStyle w:val="BodyText"/>
              <w:keepNext/>
              <w:spacing w:before="40" w:after="40"/>
              <w:jc w:val="center"/>
            </w:pPr>
            <w:r w:rsidRPr="00292681">
              <w:rPr>
                <w:sz w:val="22"/>
                <w:szCs w:val="22"/>
              </w:rPr>
              <w:t>0.17 (0.06)</w:t>
            </w:r>
          </w:p>
        </w:tc>
      </w:tr>
      <w:tr w:rsidR="00E84AAB" w:rsidRPr="00292681">
        <w:trPr>
          <w:cantSplit/>
        </w:trPr>
        <w:tc>
          <w:tcPr>
            <w:tcW w:w="3936" w:type="dxa"/>
          </w:tcPr>
          <w:p w:rsidR="00E84AAB" w:rsidRPr="00292681" w:rsidRDefault="00E84AAB" w:rsidP="002D06CD">
            <w:pPr>
              <w:pStyle w:val="BodyText"/>
              <w:keepNext/>
              <w:spacing w:before="40" w:after="40"/>
            </w:pPr>
            <w:r w:rsidRPr="00292681">
              <w:rPr>
                <w:sz w:val="22"/>
                <w:szCs w:val="22"/>
              </w:rPr>
              <w:t>Terminal elimination half-life, h</w:t>
            </w:r>
          </w:p>
        </w:tc>
        <w:tc>
          <w:tcPr>
            <w:tcW w:w="2242" w:type="dxa"/>
          </w:tcPr>
          <w:p w:rsidR="00E84AAB" w:rsidRPr="00292681" w:rsidRDefault="00E84AAB" w:rsidP="002D06CD">
            <w:pPr>
              <w:pStyle w:val="BodyText"/>
              <w:keepNext/>
              <w:spacing w:before="40" w:after="40"/>
              <w:jc w:val="center"/>
            </w:pPr>
            <w:r w:rsidRPr="00292681">
              <w:rPr>
                <w:sz w:val="22"/>
                <w:szCs w:val="22"/>
              </w:rPr>
              <w:t>2.5 (1.1)</w:t>
            </w:r>
          </w:p>
        </w:tc>
        <w:tc>
          <w:tcPr>
            <w:tcW w:w="2010" w:type="dxa"/>
          </w:tcPr>
          <w:p w:rsidR="00E84AAB" w:rsidRPr="00292681" w:rsidRDefault="00E84AAB" w:rsidP="002D06CD">
            <w:pPr>
              <w:pStyle w:val="BodyText"/>
              <w:keepNext/>
              <w:spacing w:before="40" w:after="40"/>
              <w:jc w:val="center"/>
            </w:pPr>
            <w:r w:rsidRPr="00292681">
              <w:rPr>
                <w:sz w:val="22"/>
                <w:szCs w:val="22"/>
              </w:rPr>
              <w:t>2.7 (1.2)</w:t>
            </w:r>
          </w:p>
        </w:tc>
      </w:tr>
    </w:tbl>
    <w:p w:rsidR="008E3662" w:rsidRDefault="008E3662" w:rsidP="00D2546B">
      <w:pPr>
        <w:autoSpaceDE w:val="0"/>
        <w:autoSpaceDN w:val="0"/>
        <w:adjustRightInd w:val="0"/>
        <w:spacing w:after="120"/>
      </w:pPr>
    </w:p>
    <w:p w:rsidR="00E84AAB" w:rsidRDefault="00E84AAB" w:rsidP="00E84AAB">
      <w:pPr>
        <w:pStyle w:val="BodyText"/>
        <w:keepNext/>
        <w:spacing w:line="276" w:lineRule="auto"/>
        <w:jc w:val="both"/>
        <w:rPr>
          <w:sz w:val="20"/>
        </w:rPr>
      </w:pPr>
      <w:r w:rsidRPr="00C07E01">
        <w:rPr>
          <w:sz w:val="20"/>
        </w:rPr>
        <w:t>N=number o</w:t>
      </w:r>
      <w:r w:rsidRPr="00715057">
        <w:rPr>
          <w:sz w:val="20"/>
        </w:rPr>
        <w:t xml:space="preserve">f </w:t>
      </w:r>
      <w:r>
        <w:rPr>
          <w:sz w:val="20"/>
        </w:rPr>
        <w:t>subjects included in calculations</w:t>
      </w:r>
    </w:p>
    <w:p w:rsidR="00E84AAB" w:rsidRDefault="00E84AAB" w:rsidP="00E84AAB">
      <w:pPr>
        <w:rPr>
          <w:b/>
        </w:rPr>
      </w:pPr>
      <w:r w:rsidRPr="0006575B">
        <w:rPr>
          <w:sz w:val="20"/>
        </w:rPr>
        <w:t xml:space="preserve">Data are generated by </w:t>
      </w:r>
      <w:proofErr w:type="spellStart"/>
      <w:r w:rsidRPr="0006575B">
        <w:rPr>
          <w:sz w:val="20"/>
        </w:rPr>
        <w:t>modelling</w:t>
      </w:r>
      <w:proofErr w:type="spellEnd"/>
      <w:r w:rsidRPr="0006575B">
        <w:rPr>
          <w:sz w:val="20"/>
        </w:rPr>
        <w:t xml:space="preserve"> the concentration data available from all subjects. Mean (SD)</w:t>
      </w:r>
    </w:p>
    <w:p w:rsidR="00E84AAB" w:rsidRDefault="00E84AAB" w:rsidP="00E84AAB">
      <w:pPr>
        <w:pStyle w:val="Caption"/>
        <w:keepLines w:val="0"/>
        <w:spacing w:line="360" w:lineRule="auto"/>
        <w:ind w:left="2693" w:hanging="2693"/>
        <w:jc w:val="both"/>
      </w:pPr>
    </w:p>
    <w:p w:rsidR="00E84AAB" w:rsidRDefault="00E84AAB" w:rsidP="00E84AAB">
      <w:pPr>
        <w:pStyle w:val="Caption"/>
        <w:keepLines w:val="0"/>
        <w:spacing w:line="360" w:lineRule="auto"/>
        <w:ind w:left="2693" w:hanging="2693"/>
        <w:jc w:val="both"/>
      </w:pPr>
    </w:p>
    <w:p w:rsidR="008E3662" w:rsidRDefault="008E3662">
      <w:pPr>
        <w:spacing w:after="200" w:line="276" w:lineRule="auto"/>
      </w:pPr>
      <w:r>
        <w:br w:type="page"/>
      </w:r>
    </w:p>
    <w:p w:rsidR="00B7565A" w:rsidRPr="007255E7" w:rsidRDefault="00ED32AA" w:rsidP="007255E7">
      <w:pPr>
        <w:pStyle w:val="Caption"/>
        <w:keepLines w:val="0"/>
        <w:spacing w:after="120" w:line="360" w:lineRule="auto"/>
        <w:ind w:left="2693" w:hanging="2693"/>
      </w:pPr>
      <w:r>
        <w:rPr>
          <w:b w:val="0"/>
        </w:rPr>
        <w:t>Additional file 1:</w:t>
      </w:r>
      <w:r w:rsidR="00B7565A" w:rsidRPr="003A21B0">
        <w:t xml:space="preserve"> Table S</w:t>
      </w:r>
      <w:r w:rsidR="00510388">
        <w:t>6</w:t>
      </w:r>
      <w:r w:rsidR="00B7565A" w:rsidRPr="003A21B0">
        <w:t>.</w:t>
      </w:r>
      <w:r w:rsidR="007255E7">
        <w:rPr>
          <w:b w:val="0"/>
        </w:rPr>
        <w:t xml:space="preserve"> </w:t>
      </w:r>
      <w:proofErr w:type="gramStart"/>
      <w:r w:rsidR="007255E7" w:rsidRPr="00F76110">
        <w:t>Summary of treatment emergent severe</w:t>
      </w:r>
      <w:r w:rsidR="007255E7">
        <w:t xml:space="preserve"> adverse events by system organ class and preferred term</w:t>
      </w:r>
      <w:r w:rsidR="002B2108">
        <w:t>.</w:t>
      </w:r>
      <w:proofErr w:type="gramEnd"/>
    </w:p>
    <w:tbl>
      <w:tblPr>
        <w:tblW w:w="4775" w:type="pct"/>
        <w:tblLayout w:type="fixed"/>
        <w:tblLook w:val="01E0"/>
      </w:tblPr>
      <w:tblGrid>
        <w:gridCol w:w="2721"/>
        <w:gridCol w:w="1595"/>
        <w:gridCol w:w="1691"/>
        <w:gridCol w:w="1691"/>
        <w:gridCol w:w="1691"/>
      </w:tblGrid>
      <w:tr w:rsidR="00B7565A" w:rsidRPr="00EF22F1">
        <w:trPr>
          <w:tblHeader/>
        </w:trPr>
        <w:tc>
          <w:tcPr>
            <w:tcW w:w="2660" w:type="dxa"/>
            <w:shd w:val="clear" w:color="auto" w:fill="auto"/>
          </w:tcPr>
          <w:p w:rsidR="00B7565A" w:rsidRPr="00EF22F1" w:rsidRDefault="00B7565A" w:rsidP="002D06CD">
            <w:pPr>
              <w:pStyle w:val="BodyText"/>
              <w:spacing w:before="40"/>
              <w:jc w:val="center"/>
              <w:rPr>
                <w:sz w:val="20"/>
                <w:szCs w:val="20"/>
              </w:rPr>
            </w:pPr>
          </w:p>
        </w:tc>
        <w:tc>
          <w:tcPr>
            <w:tcW w:w="1560" w:type="dxa"/>
            <w:shd w:val="clear" w:color="auto" w:fill="auto"/>
          </w:tcPr>
          <w:p w:rsidR="00B7565A" w:rsidRPr="00EF22F1" w:rsidRDefault="00B7565A" w:rsidP="002D06CD">
            <w:pPr>
              <w:pStyle w:val="BodyText"/>
              <w:spacing w:before="40"/>
              <w:jc w:val="center"/>
              <w:rPr>
                <w:b/>
                <w:sz w:val="20"/>
                <w:szCs w:val="20"/>
              </w:rPr>
            </w:pPr>
            <w:r>
              <w:rPr>
                <w:b/>
                <w:sz w:val="20"/>
                <w:szCs w:val="20"/>
              </w:rPr>
              <w:t xml:space="preserve">1.25 </w:t>
            </w:r>
            <w:proofErr w:type="spellStart"/>
            <w:r>
              <w:rPr>
                <w:b/>
                <w:sz w:val="20"/>
                <w:szCs w:val="20"/>
              </w:rPr>
              <w:t>ng</w:t>
            </w:r>
            <w:proofErr w:type="spellEnd"/>
            <w:r>
              <w:rPr>
                <w:b/>
                <w:sz w:val="20"/>
                <w:szCs w:val="20"/>
              </w:rPr>
              <w:t>/kg</w:t>
            </w:r>
            <w:r w:rsidR="007221E2">
              <w:rPr>
                <w:b/>
                <w:sz w:val="20"/>
                <w:szCs w:val="20"/>
              </w:rPr>
              <w:t>.</w:t>
            </w:r>
            <w:r>
              <w:rPr>
                <w:b/>
                <w:sz w:val="20"/>
                <w:szCs w:val="20"/>
              </w:rPr>
              <w:t>min</w:t>
            </w:r>
          </w:p>
          <w:p w:rsidR="00B7565A" w:rsidRPr="00EF22F1" w:rsidRDefault="00B7565A" w:rsidP="002D06CD">
            <w:pPr>
              <w:pStyle w:val="BodyText"/>
              <w:spacing w:before="40"/>
              <w:jc w:val="center"/>
              <w:rPr>
                <w:b/>
                <w:sz w:val="20"/>
                <w:szCs w:val="20"/>
              </w:rPr>
            </w:pPr>
            <w:r>
              <w:rPr>
                <w:b/>
                <w:sz w:val="20"/>
                <w:szCs w:val="20"/>
              </w:rPr>
              <w:t>N=10</w:t>
            </w:r>
          </w:p>
        </w:tc>
        <w:tc>
          <w:tcPr>
            <w:tcW w:w="1654" w:type="dxa"/>
          </w:tcPr>
          <w:p w:rsidR="00B7565A" w:rsidRPr="00EF22F1" w:rsidRDefault="00B7565A" w:rsidP="002D06CD">
            <w:pPr>
              <w:pStyle w:val="BodyText"/>
              <w:spacing w:before="40"/>
              <w:jc w:val="center"/>
              <w:rPr>
                <w:b/>
                <w:sz w:val="20"/>
                <w:szCs w:val="20"/>
              </w:rPr>
            </w:pPr>
            <w:r>
              <w:rPr>
                <w:b/>
                <w:sz w:val="20"/>
                <w:szCs w:val="20"/>
              </w:rPr>
              <w:t xml:space="preserve">2.5 </w:t>
            </w:r>
            <w:proofErr w:type="spellStart"/>
            <w:r>
              <w:rPr>
                <w:b/>
                <w:sz w:val="20"/>
                <w:szCs w:val="20"/>
              </w:rPr>
              <w:t>ng</w:t>
            </w:r>
            <w:proofErr w:type="spellEnd"/>
            <w:r>
              <w:rPr>
                <w:b/>
                <w:sz w:val="20"/>
                <w:szCs w:val="20"/>
              </w:rPr>
              <w:t>/kg</w:t>
            </w:r>
            <w:r w:rsidR="007221E2">
              <w:rPr>
                <w:b/>
                <w:sz w:val="20"/>
                <w:szCs w:val="20"/>
              </w:rPr>
              <w:t>.</w:t>
            </w:r>
            <w:r>
              <w:rPr>
                <w:b/>
                <w:sz w:val="20"/>
                <w:szCs w:val="20"/>
              </w:rPr>
              <w:t>min</w:t>
            </w:r>
          </w:p>
          <w:p w:rsidR="00B7565A" w:rsidRPr="00EF22F1" w:rsidRDefault="00B7565A" w:rsidP="002D06CD">
            <w:pPr>
              <w:pStyle w:val="BodyText"/>
              <w:spacing w:before="40"/>
              <w:jc w:val="center"/>
              <w:rPr>
                <w:sz w:val="20"/>
                <w:szCs w:val="20"/>
              </w:rPr>
            </w:pPr>
            <w:r>
              <w:rPr>
                <w:b/>
                <w:sz w:val="20"/>
                <w:szCs w:val="20"/>
              </w:rPr>
              <w:t>N=19</w:t>
            </w:r>
          </w:p>
        </w:tc>
        <w:tc>
          <w:tcPr>
            <w:tcW w:w="1654" w:type="dxa"/>
          </w:tcPr>
          <w:p w:rsidR="00B7565A" w:rsidRPr="00EF22F1" w:rsidRDefault="00B7565A" w:rsidP="002D06CD">
            <w:pPr>
              <w:pStyle w:val="BodyText"/>
              <w:spacing w:before="40"/>
              <w:jc w:val="center"/>
              <w:rPr>
                <w:b/>
                <w:sz w:val="20"/>
                <w:szCs w:val="20"/>
              </w:rPr>
            </w:pPr>
            <w:r>
              <w:rPr>
                <w:b/>
                <w:sz w:val="20"/>
                <w:szCs w:val="20"/>
              </w:rPr>
              <w:t xml:space="preserve">3.75 </w:t>
            </w:r>
            <w:proofErr w:type="spellStart"/>
            <w:r>
              <w:rPr>
                <w:b/>
                <w:sz w:val="20"/>
                <w:szCs w:val="20"/>
              </w:rPr>
              <w:t>ng</w:t>
            </w:r>
            <w:proofErr w:type="spellEnd"/>
            <w:r>
              <w:rPr>
                <w:b/>
                <w:sz w:val="20"/>
                <w:szCs w:val="20"/>
              </w:rPr>
              <w:t>/kg</w:t>
            </w:r>
            <w:r w:rsidR="007221E2">
              <w:rPr>
                <w:b/>
                <w:sz w:val="20"/>
                <w:szCs w:val="20"/>
              </w:rPr>
              <w:t>.</w:t>
            </w:r>
            <w:r>
              <w:rPr>
                <w:b/>
                <w:sz w:val="20"/>
                <w:szCs w:val="20"/>
              </w:rPr>
              <w:t>min</w:t>
            </w:r>
          </w:p>
          <w:p w:rsidR="00B7565A" w:rsidRPr="00EF22F1" w:rsidRDefault="00B7565A" w:rsidP="002D06CD">
            <w:pPr>
              <w:pStyle w:val="BodyText"/>
              <w:spacing w:before="40"/>
              <w:jc w:val="center"/>
              <w:rPr>
                <w:sz w:val="20"/>
                <w:szCs w:val="20"/>
              </w:rPr>
            </w:pPr>
            <w:r>
              <w:rPr>
                <w:b/>
                <w:sz w:val="20"/>
                <w:szCs w:val="20"/>
              </w:rPr>
              <w:t>N=2</w:t>
            </w:r>
          </w:p>
        </w:tc>
        <w:tc>
          <w:tcPr>
            <w:tcW w:w="1654" w:type="dxa"/>
          </w:tcPr>
          <w:p w:rsidR="00B7565A" w:rsidRPr="00EF22F1" w:rsidRDefault="00B7565A" w:rsidP="002D06CD">
            <w:pPr>
              <w:pStyle w:val="BodyText"/>
              <w:spacing w:before="40"/>
              <w:jc w:val="center"/>
              <w:rPr>
                <w:b/>
                <w:sz w:val="20"/>
                <w:szCs w:val="20"/>
              </w:rPr>
            </w:pPr>
            <w:r>
              <w:rPr>
                <w:b/>
                <w:sz w:val="20"/>
                <w:szCs w:val="20"/>
              </w:rPr>
              <w:t>Placebo</w:t>
            </w:r>
          </w:p>
          <w:p w:rsidR="00B7565A" w:rsidRPr="00EF22F1" w:rsidRDefault="00B7565A" w:rsidP="002D06CD">
            <w:pPr>
              <w:pStyle w:val="BodyText"/>
              <w:spacing w:before="40"/>
              <w:jc w:val="center"/>
              <w:rPr>
                <w:sz w:val="20"/>
                <w:szCs w:val="20"/>
              </w:rPr>
            </w:pPr>
            <w:r>
              <w:rPr>
                <w:b/>
                <w:sz w:val="20"/>
                <w:szCs w:val="20"/>
              </w:rPr>
              <w:t>N=21</w:t>
            </w:r>
          </w:p>
        </w:tc>
      </w:tr>
      <w:tr w:rsidR="00B7565A" w:rsidRPr="00EF22F1">
        <w:trPr>
          <w:tblHeader/>
        </w:trPr>
        <w:tc>
          <w:tcPr>
            <w:tcW w:w="2660" w:type="dxa"/>
            <w:shd w:val="clear" w:color="auto" w:fill="auto"/>
          </w:tcPr>
          <w:p w:rsidR="00B7565A" w:rsidRPr="00EF22F1" w:rsidRDefault="00B7565A" w:rsidP="002D06CD">
            <w:pPr>
              <w:pStyle w:val="BodyText"/>
              <w:spacing w:before="40" w:after="40"/>
              <w:jc w:val="center"/>
              <w:rPr>
                <w:sz w:val="20"/>
                <w:szCs w:val="20"/>
              </w:rPr>
            </w:pPr>
          </w:p>
        </w:tc>
        <w:tc>
          <w:tcPr>
            <w:tcW w:w="1560" w:type="dxa"/>
            <w:shd w:val="clear" w:color="auto" w:fill="auto"/>
          </w:tcPr>
          <w:p w:rsidR="00B7565A" w:rsidRPr="00EF22F1" w:rsidRDefault="00B7565A" w:rsidP="002D06CD">
            <w:pPr>
              <w:pStyle w:val="BodyText"/>
              <w:spacing w:before="40" w:after="40"/>
              <w:jc w:val="center"/>
              <w:rPr>
                <w:sz w:val="20"/>
                <w:szCs w:val="20"/>
              </w:rPr>
            </w:pPr>
            <w:r>
              <w:rPr>
                <w:sz w:val="20"/>
                <w:szCs w:val="20"/>
              </w:rPr>
              <w:t>N (%) E</w:t>
            </w:r>
          </w:p>
        </w:tc>
        <w:tc>
          <w:tcPr>
            <w:tcW w:w="1654" w:type="dxa"/>
          </w:tcPr>
          <w:p w:rsidR="00B7565A" w:rsidRPr="00EF22F1" w:rsidRDefault="00B7565A" w:rsidP="002D06CD">
            <w:pPr>
              <w:pStyle w:val="BodyText"/>
              <w:spacing w:before="40" w:after="40"/>
              <w:jc w:val="center"/>
              <w:rPr>
                <w:sz w:val="20"/>
                <w:szCs w:val="20"/>
              </w:rPr>
            </w:pPr>
            <w:r>
              <w:rPr>
                <w:sz w:val="20"/>
                <w:szCs w:val="20"/>
              </w:rPr>
              <w:t>N (%) E</w:t>
            </w:r>
          </w:p>
        </w:tc>
        <w:tc>
          <w:tcPr>
            <w:tcW w:w="1654" w:type="dxa"/>
          </w:tcPr>
          <w:p w:rsidR="00B7565A" w:rsidRPr="00EF22F1" w:rsidRDefault="00B7565A" w:rsidP="002D06CD">
            <w:pPr>
              <w:pStyle w:val="BodyText"/>
              <w:spacing w:before="40" w:after="40"/>
              <w:jc w:val="center"/>
              <w:rPr>
                <w:sz w:val="20"/>
                <w:szCs w:val="20"/>
              </w:rPr>
            </w:pPr>
            <w:r>
              <w:rPr>
                <w:sz w:val="20"/>
                <w:szCs w:val="20"/>
              </w:rPr>
              <w:t>N (%) E</w:t>
            </w:r>
          </w:p>
        </w:tc>
        <w:tc>
          <w:tcPr>
            <w:tcW w:w="1654" w:type="dxa"/>
            <w:shd w:val="clear" w:color="auto" w:fill="auto"/>
          </w:tcPr>
          <w:p w:rsidR="00B7565A" w:rsidRPr="00EF22F1" w:rsidRDefault="00B7565A" w:rsidP="002D06CD">
            <w:pPr>
              <w:pStyle w:val="BodyText"/>
              <w:spacing w:before="40" w:after="40"/>
              <w:jc w:val="center"/>
              <w:rPr>
                <w:sz w:val="20"/>
                <w:szCs w:val="20"/>
              </w:rPr>
            </w:pPr>
            <w:r>
              <w:rPr>
                <w:sz w:val="20"/>
                <w:szCs w:val="20"/>
              </w:rPr>
              <w:t>N (%) E</w:t>
            </w:r>
          </w:p>
        </w:tc>
      </w:tr>
      <w:tr w:rsidR="00B7565A" w:rsidRPr="00EF22F1">
        <w:tc>
          <w:tcPr>
            <w:tcW w:w="2660" w:type="dxa"/>
            <w:shd w:val="clear" w:color="auto" w:fill="auto"/>
          </w:tcPr>
          <w:p w:rsidR="00B7565A" w:rsidRPr="008E3E3A" w:rsidRDefault="00B7565A" w:rsidP="002D06CD">
            <w:pPr>
              <w:pStyle w:val="BodyText"/>
              <w:spacing w:before="20" w:after="20"/>
              <w:rPr>
                <w:rFonts w:cs="Courier New"/>
                <w:b/>
                <w:sz w:val="20"/>
                <w:szCs w:val="20"/>
              </w:rPr>
            </w:pPr>
            <w:r w:rsidRPr="008E3E3A">
              <w:rPr>
                <w:rFonts w:cs="Courier New"/>
                <w:b/>
                <w:sz w:val="20"/>
                <w:szCs w:val="20"/>
              </w:rPr>
              <w:t>Any severe TEAE</w:t>
            </w:r>
          </w:p>
        </w:tc>
        <w:tc>
          <w:tcPr>
            <w:tcW w:w="1560" w:type="dxa"/>
            <w:shd w:val="clear" w:color="auto" w:fill="auto"/>
          </w:tcPr>
          <w:p w:rsidR="00B7565A" w:rsidRPr="008E3E3A" w:rsidRDefault="00B7565A" w:rsidP="002D06CD">
            <w:pPr>
              <w:pStyle w:val="BodyText"/>
              <w:spacing w:before="20" w:after="20"/>
              <w:jc w:val="center"/>
              <w:rPr>
                <w:rFonts w:cs="Courier New"/>
                <w:b/>
                <w:sz w:val="20"/>
                <w:szCs w:val="20"/>
              </w:rPr>
            </w:pPr>
            <w:r>
              <w:rPr>
                <w:rFonts w:cs="Courier New"/>
                <w:b/>
                <w:sz w:val="20"/>
                <w:szCs w:val="20"/>
              </w:rPr>
              <w:t>3 (30) 8</w:t>
            </w:r>
          </w:p>
        </w:tc>
        <w:tc>
          <w:tcPr>
            <w:tcW w:w="1654" w:type="dxa"/>
          </w:tcPr>
          <w:p w:rsidR="00B7565A" w:rsidRPr="008E3E3A" w:rsidRDefault="00B7565A" w:rsidP="002D06CD">
            <w:pPr>
              <w:pStyle w:val="BodyText"/>
              <w:spacing w:before="20" w:after="20"/>
              <w:jc w:val="center"/>
              <w:rPr>
                <w:rFonts w:cs="Courier New"/>
                <w:b/>
                <w:sz w:val="20"/>
                <w:szCs w:val="20"/>
              </w:rPr>
            </w:pPr>
            <w:r>
              <w:rPr>
                <w:rFonts w:cs="Courier New"/>
                <w:b/>
                <w:sz w:val="20"/>
                <w:szCs w:val="20"/>
              </w:rPr>
              <w:t>4 (21) 6</w:t>
            </w:r>
          </w:p>
        </w:tc>
        <w:tc>
          <w:tcPr>
            <w:tcW w:w="1654" w:type="dxa"/>
          </w:tcPr>
          <w:p w:rsidR="00B7565A" w:rsidRPr="008E3E3A" w:rsidRDefault="00B7565A" w:rsidP="002D06CD">
            <w:pPr>
              <w:pStyle w:val="BodyText"/>
              <w:spacing w:before="20" w:after="20"/>
              <w:jc w:val="center"/>
              <w:rPr>
                <w:rFonts w:cs="Courier New"/>
                <w:b/>
                <w:sz w:val="20"/>
                <w:szCs w:val="20"/>
              </w:rPr>
            </w:pPr>
            <w:r>
              <w:rPr>
                <w:rFonts w:cs="Courier New"/>
                <w:b/>
                <w:sz w:val="20"/>
                <w:szCs w:val="20"/>
              </w:rPr>
              <w:t>2 (100) 2</w:t>
            </w:r>
          </w:p>
        </w:tc>
        <w:tc>
          <w:tcPr>
            <w:tcW w:w="1654" w:type="dxa"/>
            <w:shd w:val="clear" w:color="auto" w:fill="auto"/>
          </w:tcPr>
          <w:p w:rsidR="00B7565A" w:rsidRPr="008E3E3A" w:rsidRDefault="00B7565A" w:rsidP="002D06CD">
            <w:pPr>
              <w:pStyle w:val="BodyText"/>
              <w:spacing w:before="20" w:after="20"/>
              <w:jc w:val="center"/>
              <w:rPr>
                <w:rFonts w:cs="Courier New"/>
                <w:b/>
                <w:sz w:val="20"/>
                <w:szCs w:val="20"/>
              </w:rPr>
            </w:pPr>
            <w:r>
              <w:rPr>
                <w:rFonts w:cs="Courier New"/>
                <w:b/>
                <w:sz w:val="20"/>
                <w:szCs w:val="20"/>
              </w:rPr>
              <w:t>8 (38) 16</w:t>
            </w:r>
          </w:p>
        </w:tc>
      </w:tr>
      <w:tr w:rsidR="00B7565A" w:rsidRPr="00EF22F1">
        <w:tc>
          <w:tcPr>
            <w:tcW w:w="9182" w:type="dxa"/>
            <w:gridSpan w:val="5"/>
            <w:shd w:val="clear" w:color="auto" w:fill="auto"/>
          </w:tcPr>
          <w:p w:rsidR="00B7565A" w:rsidRPr="008E3E3A" w:rsidRDefault="00B7565A" w:rsidP="002D06CD">
            <w:pPr>
              <w:pStyle w:val="BodyText"/>
              <w:rPr>
                <w:rFonts w:cs="Courier New"/>
                <w:b/>
                <w:sz w:val="20"/>
                <w:szCs w:val="20"/>
              </w:rPr>
            </w:pPr>
          </w:p>
        </w:tc>
      </w:tr>
      <w:tr w:rsidR="00B7565A" w:rsidRPr="00EF22F1">
        <w:trPr>
          <w:trHeight w:val="20"/>
        </w:trPr>
        <w:tc>
          <w:tcPr>
            <w:tcW w:w="9182" w:type="dxa"/>
            <w:gridSpan w:val="5"/>
            <w:shd w:val="clear" w:color="auto" w:fill="auto"/>
          </w:tcPr>
          <w:p w:rsidR="00B7565A" w:rsidRPr="005E2D8B" w:rsidRDefault="00B7565A" w:rsidP="002D06CD">
            <w:pPr>
              <w:pStyle w:val="BodyText"/>
              <w:spacing w:before="20" w:after="20"/>
              <w:rPr>
                <w:b/>
                <w:sz w:val="20"/>
                <w:szCs w:val="20"/>
              </w:rPr>
            </w:pPr>
            <w:r w:rsidRPr="005E2D8B">
              <w:rPr>
                <w:rFonts w:cs="Courier New"/>
                <w:b/>
                <w:sz w:val="20"/>
                <w:szCs w:val="20"/>
              </w:rPr>
              <w:t>Blood and lymphatic system disorders</w:t>
            </w:r>
          </w:p>
        </w:tc>
      </w:tr>
      <w:tr w:rsidR="00B7565A" w:rsidRPr="00EF22F1">
        <w:trPr>
          <w:trHeight w:val="20"/>
        </w:trPr>
        <w:tc>
          <w:tcPr>
            <w:tcW w:w="2660" w:type="dxa"/>
            <w:shd w:val="clear" w:color="auto" w:fill="auto"/>
          </w:tcPr>
          <w:p w:rsidR="00B7565A" w:rsidRPr="001543C4" w:rsidRDefault="00B7565A" w:rsidP="002D06CD">
            <w:pPr>
              <w:pStyle w:val="BodyText"/>
              <w:spacing w:before="20" w:after="20"/>
              <w:ind w:left="408" w:hanging="170"/>
              <w:rPr>
                <w:rFonts w:cs="Courier New"/>
                <w:sz w:val="20"/>
                <w:szCs w:val="20"/>
              </w:rPr>
            </w:pPr>
            <w:r>
              <w:rPr>
                <w:rFonts w:cs="Courier New"/>
                <w:sz w:val="20"/>
                <w:szCs w:val="20"/>
              </w:rPr>
              <w:t>Disseminated intravascular coagulation</w:t>
            </w:r>
          </w:p>
        </w:tc>
        <w:tc>
          <w:tcPr>
            <w:tcW w:w="1560" w:type="dxa"/>
            <w:shd w:val="clear" w:color="auto" w:fill="auto"/>
            <w:vAlign w:val="center"/>
          </w:tcPr>
          <w:p w:rsidR="00B7565A" w:rsidRDefault="00B7565A" w:rsidP="002D06CD">
            <w:pPr>
              <w:pStyle w:val="BodyText"/>
              <w:spacing w:before="20" w:after="20"/>
              <w:jc w:val="center"/>
              <w:rPr>
                <w:sz w:val="20"/>
                <w:szCs w:val="20"/>
              </w:rPr>
            </w:pPr>
            <w:r>
              <w:rPr>
                <w:sz w:val="20"/>
                <w:szCs w:val="20"/>
              </w:rPr>
              <w:t>1 (10) 1</w:t>
            </w:r>
          </w:p>
        </w:tc>
        <w:tc>
          <w:tcPr>
            <w:tcW w:w="1654" w:type="dxa"/>
            <w:vAlign w:val="center"/>
          </w:tcPr>
          <w:p w:rsidR="00B7565A" w:rsidRDefault="00B7565A" w:rsidP="002D06CD">
            <w:pPr>
              <w:pStyle w:val="BodyText"/>
              <w:spacing w:before="20" w:after="20"/>
              <w:jc w:val="center"/>
              <w:rPr>
                <w:sz w:val="20"/>
                <w:szCs w:val="20"/>
              </w:rPr>
            </w:pPr>
          </w:p>
        </w:tc>
        <w:tc>
          <w:tcPr>
            <w:tcW w:w="1654" w:type="dxa"/>
            <w:vAlign w:val="center"/>
          </w:tcPr>
          <w:p w:rsidR="00B7565A" w:rsidRDefault="00B7565A" w:rsidP="002D06CD">
            <w:pPr>
              <w:pStyle w:val="BodyText"/>
              <w:spacing w:before="20" w:after="20"/>
              <w:jc w:val="center"/>
              <w:rPr>
                <w:sz w:val="20"/>
                <w:szCs w:val="20"/>
              </w:rPr>
            </w:pPr>
          </w:p>
        </w:tc>
        <w:tc>
          <w:tcPr>
            <w:tcW w:w="1654" w:type="dxa"/>
            <w:shd w:val="clear" w:color="auto" w:fill="auto"/>
            <w:vAlign w:val="center"/>
          </w:tcPr>
          <w:p w:rsidR="00B7565A" w:rsidRDefault="00B7565A" w:rsidP="002D06CD">
            <w:pPr>
              <w:pStyle w:val="BodyText"/>
              <w:spacing w:before="20" w:after="20"/>
              <w:jc w:val="center"/>
              <w:rPr>
                <w:sz w:val="20"/>
                <w:szCs w:val="20"/>
              </w:rPr>
            </w:pPr>
          </w:p>
        </w:tc>
      </w:tr>
      <w:tr w:rsidR="00B7565A" w:rsidRPr="00EF22F1">
        <w:trPr>
          <w:trHeight w:val="20"/>
        </w:trPr>
        <w:tc>
          <w:tcPr>
            <w:tcW w:w="9182" w:type="dxa"/>
            <w:gridSpan w:val="5"/>
            <w:shd w:val="clear" w:color="auto" w:fill="auto"/>
          </w:tcPr>
          <w:p w:rsidR="00B7565A" w:rsidRPr="005E2D8B" w:rsidRDefault="00B7565A" w:rsidP="002D06CD">
            <w:pPr>
              <w:pStyle w:val="BodyText"/>
              <w:spacing w:before="20" w:after="20"/>
              <w:rPr>
                <w:rFonts w:cs="Courier New"/>
                <w:b/>
                <w:sz w:val="20"/>
                <w:szCs w:val="20"/>
              </w:rPr>
            </w:pPr>
            <w:r w:rsidRPr="005E2D8B">
              <w:rPr>
                <w:rFonts w:cs="Courier New"/>
                <w:b/>
                <w:sz w:val="20"/>
                <w:szCs w:val="20"/>
              </w:rPr>
              <w:t>Cardiac disorder</w:t>
            </w:r>
          </w:p>
        </w:tc>
      </w:tr>
      <w:tr w:rsidR="00B7565A" w:rsidRPr="00EF22F1">
        <w:trPr>
          <w:trHeight w:val="20"/>
        </w:trPr>
        <w:tc>
          <w:tcPr>
            <w:tcW w:w="2660" w:type="dxa"/>
            <w:shd w:val="clear" w:color="auto" w:fill="auto"/>
          </w:tcPr>
          <w:p w:rsidR="00B7565A" w:rsidRDefault="00B7565A" w:rsidP="002D06CD">
            <w:pPr>
              <w:pStyle w:val="BodyText"/>
              <w:spacing w:before="20" w:after="20"/>
              <w:ind w:left="240"/>
              <w:rPr>
                <w:rFonts w:cs="Courier New"/>
                <w:sz w:val="20"/>
                <w:szCs w:val="20"/>
              </w:rPr>
            </w:pPr>
            <w:proofErr w:type="spellStart"/>
            <w:r>
              <w:rPr>
                <w:rFonts w:cs="Courier New"/>
                <w:sz w:val="20"/>
                <w:szCs w:val="20"/>
              </w:rPr>
              <w:t>Atrial</w:t>
            </w:r>
            <w:proofErr w:type="spellEnd"/>
            <w:r>
              <w:rPr>
                <w:rFonts w:cs="Courier New"/>
                <w:sz w:val="20"/>
                <w:szCs w:val="20"/>
              </w:rPr>
              <w:t xml:space="preserve"> fibrillation</w:t>
            </w:r>
          </w:p>
        </w:tc>
        <w:tc>
          <w:tcPr>
            <w:tcW w:w="1560" w:type="dxa"/>
            <w:shd w:val="clear" w:color="auto" w:fill="auto"/>
            <w:vAlign w:val="center"/>
          </w:tcPr>
          <w:p w:rsidR="00B7565A" w:rsidRPr="00EF22F1" w:rsidRDefault="00B7565A" w:rsidP="002D06CD">
            <w:pPr>
              <w:pStyle w:val="BodyText"/>
              <w:spacing w:before="20" w:after="20"/>
              <w:jc w:val="center"/>
              <w:rPr>
                <w:sz w:val="20"/>
                <w:szCs w:val="20"/>
              </w:rPr>
            </w:pPr>
          </w:p>
        </w:tc>
        <w:tc>
          <w:tcPr>
            <w:tcW w:w="1654" w:type="dxa"/>
            <w:vAlign w:val="center"/>
          </w:tcPr>
          <w:p w:rsidR="00B7565A" w:rsidRPr="00EF22F1" w:rsidRDefault="00B7565A" w:rsidP="002D06CD">
            <w:pPr>
              <w:pStyle w:val="BodyText"/>
              <w:spacing w:before="20" w:after="20"/>
              <w:jc w:val="center"/>
              <w:rPr>
                <w:sz w:val="20"/>
                <w:szCs w:val="20"/>
              </w:rPr>
            </w:pPr>
          </w:p>
        </w:tc>
        <w:tc>
          <w:tcPr>
            <w:tcW w:w="1654" w:type="dxa"/>
            <w:vAlign w:val="center"/>
          </w:tcPr>
          <w:p w:rsidR="00B7565A" w:rsidRPr="00EF22F1" w:rsidRDefault="00B7565A" w:rsidP="002D06CD">
            <w:pPr>
              <w:pStyle w:val="BodyText"/>
              <w:spacing w:before="20" w:after="20"/>
              <w:jc w:val="center"/>
              <w:rPr>
                <w:sz w:val="20"/>
                <w:szCs w:val="20"/>
              </w:rPr>
            </w:pPr>
          </w:p>
        </w:tc>
        <w:tc>
          <w:tcPr>
            <w:tcW w:w="1654" w:type="dxa"/>
            <w:shd w:val="clear" w:color="auto" w:fill="auto"/>
            <w:vAlign w:val="center"/>
          </w:tcPr>
          <w:p w:rsidR="00B7565A" w:rsidRPr="00EF22F1" w:rsidRDefault="00B7565A" w:rsidP="002D06CD">
            <w:pPr>
              <w:pStyle w:val="BodyText"/>
              <w:spacing w:before="20" w:after="20"/>
              <w:jc w:val="center"/>
              <w:rPr>
                <w:sz w:val="20"/>
                <w:szCs w:val="20"/>
              </w:rPr>
            </w:pPr>
            <w:r>
              <w:rPr>
                <w:sz w:val="20"/>
                <w:szCs w:val="20"/>
              </w:rPr>
              <w:t>1 (5) 1</w:t>
            </w:r>
          </w:p>
        </w:tc>
      </w:tr>
      <w:tr w:rsidR="00B7565A" w:rsidRPr="00EF22F1">
        <w:trPr>
          <w:trHeight w:val="20"/>
        </w:trPr>
        <w:tc>
          <w:tcPr>
            <w:tcW w:w="2660" w:type="dxa"/>
            <w:shd w:val="clear" w:color="auto" w:fill="auto"/>
          </w:tcPr>
          <w:p w:rsidR="00B7565A" w:rsidRDefault="00B7565A" w:rsidP="002D06CD">
            <w:pPr>
              <w:pStyle w:val="BodyText"/>
              <w:spacing w:before="20" w:after="20"/>
              <w:ind w:left="240"/>
              <w:rPr>
                <w:rFonts w:cs="Courier New"/>
                <w:sz w:val="20"/>
                <w:szCs w:val="20"/>
              </w:rPr>
            </w:pPr>
            <w:proofErr w:type="spellStart"/>
            <w:r>
              <w:rPr>
                <w:rFonts w:cs="Courier New"/>
                <w:sz w:val="20"/>
                <w:szCs w:val="20"/>
              </w:rPr>
              <w:t>Bradycardia</w:t>
            </w:r>
            <w:proofErr w:type="spellEnd"/>
          </w:p>
        </w:tc>
        <w:tc>
          <w:tcPr>
            <w:tcW w:w="1560" w:type="dxa"/>
            <w:shd w:val="clear" w:color="auto" w:fill="auto"/>
            <w:vAlign w:val="center"/>
          </w:tcPr>
          <w:p w:rsidR="00B7565A" w:rsidRPr="00EF22F1" w:rsidRDefault="00B7565A" w:rsidP="002D06CD">
            <w:pPr>
              <w:pStyle w:val="BodyText"/>
              <w:spacing w:before="20" w:after="20"/>
              <w:jc w:val="center"/>
              <w:rPr>
                <w:sz w:val="20"/>
                <w:szCs w:val="20"/>
              </w:rPr>
            </w:pPr>
          </w:p>
        </w:tc>
        <w:tc>
          <w:tcPr>
            <w:tcW w:w="1654" w:type="dxa"/>
            <w:vAlign w:val="center"/>
          </w:tcPr>
          <w:p w:rsidR="00B7565A" w:rsidRPr="00EF22F1" w:rsidRDefault="00B7565A" w:rsidP="002D06CD">
            <w:pPr>
              <w:pStyle w:val="BodyText"/>
              <w:spacing w:before="20" w:after="20"/>
              <w:jc w:val="center"/>
              <w:rPr>
                <w:sz w:val="20"/>
                <w:szCs w:val="20"/>
              </w:rPr>
            </w:pPr>
          </w:p>
        </w:tc>
        <w:tc>
          <w:tcPr>
            <w:tcW w:w="1654" w:type="dxa"/>
            <w:vAlign w:val="center"/>
          </w:tcPr>
          <w:p w:rsidR="00B7565A" w:rsidRPr="00EF22F1" w:rsidRDefault="00B7565A" w:rsidP="002D06CD">
            <w:pPr>
              <w:pStyle w:val="BodyText"/>
              <w:spacing w:before="20" w:after="20"/>
              <w:jc w:val="center"/>
              <w:rPr>
                <w:sz w:val="20"/>
                <w:szCs w:val="20"/>
              </w:rPr>
            </w:pPr>
          </w:p>
        </w:tc>
        <w:tc>
          <w:tcPr>
            <w:tcW w:w="1654" w:type="dxa"/>
            <w:shd w:val="clear" w:color="auto" w:fill="auto"/>
            <w:vAlign w:val="center"/>
          </w:tcPr>
          <w:p w:rsidR="00B7565A" w:rsidRPr="00EF22F1" w:rsidRDefault="00B7565A" w:rsidP="002D06CD">
            <w:pPr>
              <w:pStyle w:val="BodyText"/>
              <w:spacing w:before="20" w:after="20"/>
              <w:jc w:val="center"/>
              <w:rPr>
                <w:sz w:val="20"/>
                <w:szCs w:val="20"/>
              </w:rPr>
            </w:pPr>
            <w:r>
              <w:rPr>
                <w:sz w:val="20"/>
                <w:szCs w:val="20"/>
              </w:rPr>
              <w:t>1 (5) 1</w:t>
            </w:r>
          </w:p>
        </w:tc>
      </w:tr>
      <w:tr w:rsidR="00B7565A" w:rsidRPr="00EF22F1">
        <w:trPr>
          <w:trHeight w:val="20"/>
        </w:trPr>
        <w:tc>
          <w:tcPr>
            <w:tcW w:w="2660" w:type="dxa"/>
            <w:shd w:val="clear" w:color="auto" w:fill="auto"/>
          </w:tcPr>
          <w:p w:rsidR="00B7565A" w:rsidRDefault="00B7565A" w:rsidP="002D06CD">
            <w:pPr>
              <w:pStyle w:val="BodyText"/>
              <w:spacing w:before="20" w:after="20"/>
              <w:ind w:left="240"/>
              <w:rPr>
                <w:rFonts w:cs="Courier New"/>
                <w:sz w:val="20"/>
                <w:szCs w:val="20"/>
              </w:rPr>
            </w:pPr>
            <w:r>
              <w:rPr>
                <w:rFonts w:cs="Courier New"/>
                <w:sz w:val="20"/>
                <w:szCs w:val="20"/>
              </w:rPr>
              <w:t>Cardio-respiratory arrest</w:t>
            </w:r>
          </w:p>
        </w:tc>
        <w:tc>
          <w:tcPr>
            <w:tcW w:w="1560" w:type="dxa"/>
            <w:shd w:val="clear" w:color="auto" w:fill="auto"/>
            <w:vAlign w:val="center"/>
          </w:tcPr>
          <w:p w:rsidR="00B7565A" w:rsidRPr="00EF22F1" w:rsidRDefault="00B7565A" w:rsidP="002D06CD">
            <w:pPr>
              <w:pStyle w:val="BodyText"/>
              <w:spacing w:before="20" w:after="20"/>
              <w:jc w:val="center"/>
              <w:rPr>
                <w:sz w:val="20"/>
                <w:szCs w:val="20"/>
              </w:rPr>
            </w:pPr>
          </w:p>
        </w:tc>
        <w:tc>
          <w:tcPr>
            <w:tcW w:w="1654" w:type="dxa"/>
            <w:vAlign w:val="center"/>
          </w:tcPr>
          <w:p w:rsidR="00B7565A" w:rsidRPr="00EF22F1" w:rsidRDefault="00B7565A" w:rsidP="002D06CD">
            <w:pPr>
              <w:pStyle w:val="BodyText"/>
              <w:spacing w:before="20" w:after="20"/>
              <w:jc w:val="center"/>
              <w:rPr>
                <w:sz w:val="20"/>
                <w:szCs w:val="20"/>
              </w:rPr>
            </w:pPr>
          </w:p>
        </w:tc>
        <w:tc>
          <w:tcPr>
            <w:tcW w:w="1654" w:type="dxa"/>
            <w:vAlign w:val="center"/>
          </w:tcPr>
          <w:p w:rsidR="00B7565A" w:rsidRPr="00EF22F1" w:rsidRDefault="00B7565A" w:rsidP="002D06CD">
            <w:pPr>
              <w:pStyle w:val="BodyText"/>
              <w:spacing w:before="20" w:after="20"/>
              <w:jc w:val="center"/>
              <w:rPr>
                <w:sz w:val="20"/>
                <w:szCs w:val="20"/>
              </w:rPr>
            </w:pPr>
            <w:r>
              <w:rPr>
                <w:sz w:val="20"/>
                <w:szCs w:val="20"/>
              </w:rPr>
              <w:t>1 (50) 1</w:t>
            </w:r>
          </w:p>
        </w:tc>
        <w:tc>
          <w:tcPr>
            <w:tcW w:w="1654" w:type="dxa"/>
            <w:shd w:val="clear" w:color="auto" w:fill="auto"/>
            <w:vAlign w:val="center"/>
          </w:tcPr>
          <w:p w:rsidR="00B7565A" w:rsidRPr="00EF22F1" w:rsidRDefault="00B7565A" w:rsidP="002D06CD">
            <w:pPr>
              <w:pStyle w:val="BodyText"/>
              <w:spacing w:before="20" w:after="20"/>
              <w:jc w:val="center"/>
              <w:rPr>
                <w:sz w:val="20"/>
                <w:szCs w:val="20"/>
              </w:rPr>
            </w:pPr>
            <w:r>
              <w:rPr>
                <w:sz w:val="20"/>
                <w:szCs w:val="20"/>
              </w:rPr>
              <w:t>1 (5) 1</w:t>
            </w:r>
          </w:p>
        </w:tc>
      </w:tr>
      <w:tr w:rsidR="00B7565A" w:rsidRPr="00EF22F1">
        <w:trPr>
          <w:trHeight w:val="20"/>
        </w:trPr>
        <w:tc>
          <w:tcPr>
            <w:tcW w:w="2660" w:type="dxa"/>
            <w:shd w:val="clear" w:color="auto" w:fill="auto"/>
          </w:tcPr>
          <w:p w:rsidR="00B7565A" w:rsidRDefault="00B7565A" w:rsidP="002D06CD">
            <w:pPr>
              <w:pStyle w:val="BodyText"/>
              <w:spacing w:before="20" w:after="20"/>
              <w:ind w:left="240"/>
              <w:rPr>
                <w:rFonts w:cs="Courier New"/>
                <w:sz w:val="20"/>
                <w:szCs w:val="20"/>
              </w:rPr>
            </w:pPr>
            <w:r>
              <w:rPr>
                <w:rFonts w:cs="Courier New"/>
                <w:sz w:val="20"/>
                <w:szCs w:val="20"/>
              </w:rPr>
              <w:t>Myocardial ischemia</w:t>
            </w:r>
          </w:p>
        </w:tc>
        <w:tc>
          <w:tcPr>
            <w:tcW w:w="1560" w:type="dxa"/>
            <w:shd w:val="clear" w:color="auto" w:fill="auto"/>
            <w:vAlign w:val="center"/>
          </w:tcPr>
          <w:p w:rsidR="00B7565A" w:rsidRPr="00EF22F1" w:rsidRDefault="00B7565A" w:rsidP="002D06CD">
            <w:pPr>
              <w:pStyle w:val="BodyText"/>
              <w:spacing w:before="20" w:after="20"/>
              <w:jc w:val="center"/>
              <w:rPr>
                <w:sz w:val="20"/>
                <w:szCs w:val="20"/>
              </w:rPr>
            </w:pPr>
          </w:p>
        </w:tc>
        <w:tc>
          <w:tcPr>
            <w:tcW w:w="1654" w:type="dxa"/>
            <w:vAlign w:val="center"/>
          </w:tcPr>
          <w:p w:rsidR="00B7565A" w:rsidRPr="00EF22F1" w:rsidRDefault="00B7565A" w:rsidP="002D06CD">
            <w:pPr>
              <w:pStyle w:val="BodyText"/>
              <w:spacing w:before="20" w:after="20"/>
              <w:jc w:val="center"/>
              <w:rPr>
                <w:sz w:val="20"/>
                <w:szCs w:val="20"/>
              </w:rPr>
            </w:pPr>
          </w:p>
        </w:tc>
        <w:tc>
          <w:tcPr>
            <w:tcW w:w="1654" w:type="dxa"/>
            <w:vAlign w:val="center"/>
          </w:tcPr>
          <w:p w:rsidR="00B7565A" w:rsidRPr="00EF22F1" w:rsidRDefault="00B7565A" w:rsidP="002D06CD">
            <w:pPr>
              <w:pStyle w:val="BodyText"/>
              <w:spacing w:before="20" w:after="20"/>
              <w:jc w:val="center"/>
              <w:rPr>
                <w:sz w:val="20"/>
                <w:szCs w:val="20"/>
              </w:rPr>
            </w:pPr>
            <w:r>
              <w:rPr>
                <w:sz w:val="20"/>
                <w:szCs w:val="20"/>
              </w:rPr>
              <w:t>1 (50) 1</w:t>
            </w:r>
          </w:p>
        </w:tc>
        <w:tc>
          <w:tcPr>
            <w:tcW w:w="1654" w:type="dxa"/>
            <w:shd w:val="clear" w:color="auto" w:fill="auto"/>
            <w:vAlign w:val="center"/>
          </w:tcPr>
          <w:p w:rsidR="00B7565A" w:rsidRPr="00EF22F1" w:rsidRDefault="00B7565A" w:rsidP="002D06CD">
            <w:pPr>
              <w:pStyle w:val="BodyText"/>
              <w:spacing w:before="20" w:after="20"/>
              <w:jc w:val="center"/>
              <w:rPr>
                <w:sz w:val="20"/>
                <w:szCs w:val="20"/>
              </w:rPr>
            </w:pPr>
          </w:p>
        </w:tc>
      </w:tr>
      <w:tr w:rsidR="00B7565A" w:rsidRPr="00EF22F1">
        <w:trPr>
          <w:trHeight w:val="20"/>
        </w:trPr>
        <w:tc>
          <w:tcPr>
            <w:tcW w:w="2660" w:type="dxa"/>
            <w:shd w:val="clear" w:color="auto" w:fill="auto"/>
          </w:tcPr>
          <w:p w:rsidR="00B7565A" w:rsidRDefault="00B7565A" w:rsidP="002D06CD">
            <w:pPr>
              <w:pStyle w:val="BodyText"/>
              <w:spacing w:before="20" w:after="20"/>
              <w:ind w:left="240"/>
              <w:rPr>
                <w:rFonts w:cs="Courier New"/>
                <w:sz w:val="20"/>
                <w:szCs w:val="20"/>
              </w:rPr>
            </w:pPr>
            <w:proofErr w:type="spellStart"/>
            <w:r>
              <w:rPr>
                <w:rFonts w:cs="Courier New"/>
                <w:sz w:val="20"/>
                <w:szCs w:val="20"/>
              </w:rPr>
              <w:t>Myocarditis</w:t>
            </w:r>
            <w:proofErr w:type="spellEnd"/>
          </w:p>
        </w:tc>
        <w:tc>
          <w:tcPr>
            <w:tcW w:w="1560" w:type="dxa"/>
            <w:shd w:val="clear" w:color="auto" w:fill="auto"/>
            <w:vAlign w:val="center"/>
          </w:tcPr>
          <w:p w:rsidR="00B7565A" w:rsidRPr="00EF22F1" w:rsidRDefault="00B7565A" w:rsidP="002D06CD">
            <w:pPr>
              <w:pStyle w:val="BodyText"/>
              <w:spacing w:before="20" w:after="20"/>
              <w:jc w:val="center"/>
              <w:rPr>
                <w:sz w:val="20"/>
                <w:szCs w:val="20"/>
              </w:rPr>
            </w:pPr>
          </w:p>
        </w:tc>
        <w:tc>
          <w:tcPr>
            <w:tcW w:w="1654" w:type="dxa"/>
            <w:vAlign w:val="center"/>
          </w:tcPr>
          <w:p w:rsidR="00B7565A" w:rsidRPr="00EF22F1" w:rsidRDefault="00B7565A" w:rsidP="002D06CD">
            <w:pPr>
              <w:pStyle w:val="BodyText"/>
              <w:spacing w:before="20" w:after="20"/>
              <w:jc w:val="center"/>
              <w:rPr>
                <w:sz w:val="20"/>
                <w:szCs w:val="20"/>
              </w:rPr>
            </w:pPr>
            <w:r>
              <w:rPr>
                <w:sz w:val="20"/>
                <w:szCs w:val="20"/>
              </w:rPr>
              <w:t>1 (5) 1</w:t>
            </w:r>
          </w:p>
        </w:tc>
        <w:tc>
          <w:tcPr>
            <w:tcW w:w="1654" w:type="dxa"/>
            <w:vAlign w:val="center"/>
          </w:tcPr>
          <w:p w:rsidR="00B7565A" w:rsidRPr="00EF22F1" w:rsidRDefault="00B7565A" w:rsidP="002D06CD">
            <w:pPr>
              <w:pStyle w:val="BodyText"/>
              <w:spacing w:before="20" w:after="20"/>
              <w:jc w:val="center"/>
              <w:rPr>
                <w:sz w:val="20"/>
                <w:szCs w:val="20"/>
              </w:rPr>
            </w:pPr>
          </w:p>
        </w:tc>
        <w:tc>
          <w:tcPr>
            <w:tcW w:w="1654" w:type="dxa"/>
            <w:shd w:val="clear" w:color="auto" w:fill="auto"/>
            <w:vAlign w:val="center"/>
          </w:tcPr>
          <w:p w:rsidR="00B7565A" w:rsidRPr="00EF22F1" w:rsidRDefault="00B7565A" w:rsidP="002D06CD">
            <w:pPr>
              <w:pStyle w:val="BodyText"/>
              <w:spacing w:before="20" w:after="20"/>
              <w:jc w:val="center"/>
              <w:rPr>
                <w:sz w:val="20"/>
                <w:szCs w:val="20"/>
              </w:rPr>
            </w:pPr>
          </w:p>
        </w:tc>
      </w:tr>
      <w:tr w:rsidR="00B7565A" w:rsidRPr="00EF22F1">
        <w:trPr>
          <w:trHeight w:val="20"/>
        </w:trPr>
        <w:tc>
          <w:tcPr>
            <w:tcW w:w="9182" w:type="dxa"/>
            <w:gridSpan w:val="5"/>
            <w:shd w:val="clear" w:color="auto" w:fill="auto"/>
          </w:tcPr>
          <w:p w:rsidR="00B7565A" w:rsidRPr="005E2D8B" w:rsidRDefault="00B7565A" w:rsidP="002D06CD">
            <w:pPr>
              <w:pStyle w:val="BodyText"/>
              <w:spacing w:before="20" w:after="20"/>
              <w:rPr>
                <w:rFonts w:cs="Courier New"/>
                <w:b/>
                <w:sz w:val="20"/>
                <w:szCs w:val="20"/>
              </w:rPr>
            </w:pPr>
            <w:r w:rsidRPr="005E2D8B">
              <w:rPr>
                <w:rFonts w:cs="Courier New"/>
                <w:b/>
                <w:sz w:val="20"/>
                <w:szCs w:val="20"/>
              </w:rPr>
              <w:t>Gastrointestinal disorders</w:t>
            </w:r>
          </w:p>
        </w:tc>
      </w:tr>
      <w:tr w:rsidR="00B7565A" w:rsidRPr="00EF22F1">
        <w:trPr>
          <w:trHeight w:val="20"/>
        </w:trPr>
        <w:tc>
          <w:tcPr>
            <w:tcW w:w="2660" w:type="dxa"/>
            <w:shd w:val="clear" w:color="auto" w:fill="auto"/>
          </w:tcPr>
          <w:p w:rsidR="00B7565A" w:rsidRDefault="00B7565A" w:rsidP="002D06CD">
            <w:pPr>
              <w:pStyle w:val="BodyText"/>
              <w:spacing w:before="20" w:after="20"/>
              <w:ind w:left="240"/>
              <w:rPr>
                <w:rFonts w:cs="Courier New"/>
                <w:sz w:val="20"/>
                <w:szCs w:val="20"/>
              </w:rPr>
            </w:pPr>
            <w:proofErr w:type="spellStart"/>
            <w:r>
              <w:rPr>
                <w:rFonts w:cs="Courier New"/>
                <w:sz w:val="20"/>
                <w:szCs w:val="20"/>
              </w:rPr>
              <w:t>Ascites</w:t>
            </w:r>
            <w:proofErr w:type="spellEnd"/>
          </w:p>
        </w:tc>
        <w:tc>
          <w:tcPr>
            <w:tcW w:w="1560" w:type="dxa"/>
            <w:shd w:val="clear" w:color="auto" w:fill="auto"/>
            <w:vAlign w:val="center"/>
          </w:tcPr>
          <w:p w:rsidR="00B7565A" w:rsidRDefault="00B7565A" w:rsidP="002D06CD">
            <w:pPr>
              <w:pStyle w:val="BodyText"/>
              <w:spacing w:before="20" w:after="20"/>
              <w:jc w:val="center"/>
              <w:rPr>
                <w:sz w:val="20"/>
                <w:szCs w:val="20"/>
              </w:rPr>
            </w:pPr>
            <w:r>
              <w:rPr>
                <w:sz w:val="20"/>
                <w:szCs w:val="20"/>
              </w:rPr>
              <w:t>1 (10) 1</w:t>
            </w:r>
          </w:p>
        </w:tc>
        <w:tc>
          <w:tcPr>
            <w:tcW w:w="1654" w:type="dxa"/>
            <w:vAlign w:val="center"/>
          </w:tcPr>
          <w:p w:rsidR="00B7565A" w:rsidRPr="00EF22F1" w:rsidRDefault="00B7565A" w:rsidP="002D06CD">
            <w:pPr>
              <w:pStyle w:val="BodyText"/>
              <w:spacing w:before="20" w:after="20"/>
              <w:jc w:val="center"/>
              <w:rPr>
                <w:sz w:val="20"/>
                <w:szCs w:val="20"/>
              </w:rPr>
            </w:pPr>
          </w:p>
        </w:tc>
        <w:tc>
          <w:tcPr>
            <w:tcW w:w="1654" w:type="dxa"/>
            <w:vAlign w:val="center"/>
          </w:tcPr>
          <w:p w:rsidR="00B7565A" w:rsidRPr="00EF22F1" w:rsidRDefault="00B7565A" w:rsidP="002D06CD">
            <w:pPr>
              <w:pStyle w:val="BodyText"/>
              <w:spacing w:before="20" w:after="20"/>
              <w:jc w:val="center"/>
              <w:rPr>
                <w:sz w:val="20"/>
                <w:szCs w:val="20"/>
              </w:rPr>
            </w:pPr>
          </w:p>
        </w:tc>
        <w:tc>
          <w:tcPr>
            <w:tcW w:w="1654" w:type="dxa"/>
            <w:shd w:val="clear" w:color="auto" w:fill="auto"/>
            <w:vAlign w:val="center"/>
          </w:tcPr>
          <w:p w:rsidR="00B7565A" w:rsidRPr="00EF22F1" w:rsidRDefault="00B7565A" w:rsidP="002D06CD">
            <w:pPr>
              <w:pStyle w:val="BodyText"/>
              <w:spacing w:before="20" w:after="20"/>
              <w:jc w:val="center"/>
              <w:rPr>
                <w:sz w:val="20"/>
                <w:szCs w:val="20"/>
              </w:rPr>
            </w:pPr>
          </w:p>
        </w:tc>
      </w:tr>
      <w:tr w:rsidR="00B7565A" w:rsidRPr="00EF22F1">
        <w:trPr>
          <w:trHeight w:val="20"/>
        </w:trPr>
        <w:tc>
          <w:tcPr>
            <w:tcW w:w="2660" w:type="dxa"/>
            <w:shd w:val="clear" w:color="auto" w:fill="auto"/>
          </w:tcPr>
          <w:p w:rsidR="00B7565A" w:rsidRDefault="00B7565A" w:rsidP="002D06CD">
            <w:pPr>
              <w:pStyle w:val="BodyText"/>
              <w:spacing w:before="20" w:after="20"/>
              <w:ind w:left="240"/>
              <w:rPr>
                <w:rFonts w:cs="Courier New"/>
                <w:sz w:val="20"/>
                <w:szCs w:val="20"/>
              </w:rPr>
            </w:pPr>
            <w:proofErr w:type="spellStart"/>
            <w:r>
              <w:rPr>
                <w:rFonts w:cs="Courier New"/>
                <w:sz w:val="20"/>
                <w:szCs w:val="20"/>
              </w:rPr>
              <w:t>Diarrhea</w:t>
            </w:r>
            <w:proofErr w:type="spellEnd"/>
          </w:p>
        </w:tc>
        <w:tc>
          <w:tcPr>
            <w:tcW w:w="1560" w:type="dxa"/>
            <w:shd w:val="clear" w:color="auto" w:fill="auto"/>
            <w:vAlign w:val="center"/>
          </w:tcPr>
          <w:p w:rsidR="00B7565A" w:rsidRPr="00EF22F1" w:rsidRDefault="00B7565A" w:rsidP="002D06CD">
            <w:pPr>
              <w:pStyle w:val="BodyText"/>
              <w:spacing w:before="20" w:after="20"/>
              <w:jc w:val="center"/>
              <w:rPr>
                <w:sz w:val="20"/>
                <w:szCs w:val="20"/>
              </w:rPr>
            </w:pPr>
          </w:p>
        </w:tc>
        <w:tc>
          <w:tcPr>
            <w:tcW w:w="1654" w:type="dxa"/>
            <w:vAlign w:val="center"/>
          </w:tcPr>
          <w:p w:rsidR="00B7565A" w:rsidRPr="00EF22F1" w:rsidRDefault="00B7565A" w:rsidP="002D06CD">
            <w:pPr>
              <w:pStyle w:val="BodyText"/>
              <w:spacing w:before="20" w:after="20"/>
              <w:jc w:val="center"/>
              <w:rPr>
                <w:sz w:val="20"/>
                <w:szCs w:val="20"/>
              </w:rPr>
            </w:pPr>
          </w:p>
        </w:tc>
        <w:tc>
          <w:tcPr>
            <w:tcW w:w="1654" w:type="dxa"/>
            <w:vAlign w:val="center"/>
          </w:tcPr>
          <w:p w:rsidR="00B7565A" w:rsidRPr="00EF22F1" w:rsidRDefault="00B7565A" w:rsidP="002D06CD">
            <w:pPr>
              <w:pStyle w:val="BodyText"/>
              <w:spacing w:before="20" w:after="20"/>
              <w:jc w:val="center"/>
              <w:rPr>
                <w:sz w:val="20"/>
                <w:szCs w:val="20"/>
              </w:rPr>
            </w:pPr>
          </w:p>
        </w:tc>
        <w:tc>
          <w:tcPr>
            <w:tcW w:w="1654" w:type="dxa"/>
            <w:shd w:val="clear" w:color="auto" w:fill="auto"/>
            <w:vAlign w:val="center"/>
          </w:tcPr>
          <w:p w:rsidR="00B7565A" w:rsidRDefault="00B7565A" w:rsidP="002D06CD">
            <w:pPr>
              <w:pStyle w:val="BodyText"/>
              <w:spacing w:before="20" w:after="20"/>
              <w:jc w:val="center"/>
              <w:rPr>
                <w:sz w:val="20"/>
                <w:szCs w:val="20"/>
              </w:rPr>
            </w:pPr>
            <w:r>
              <w:rPr>
                <w:sz w:val="20"/>
                <w:szCs w:val="20"/>
              </w:rPr>
              <w:t>1 (5) 1</w:t>
            </w:r>
          </w:p>
        </w:tc>
      </w:tr>
      <w:tr w:rsidR="00B7565A" w:rsidRPr="00EF22F1">
        <w:trPr>
          <w:trHeight w:val="20"/>
        </w:trPr>
        <w:tc>
          <w:tcPr>
            <w:tcW w:w="2660" w:type="dxa"/>
            <w:shd w:val="clear" w:color="auto" w:fill="auto"/>
          </w:tcPr>
          <w:p w:rsidR="00B7565A" w:rsidRDefault="00B7565A" w:rsidP="002D06CD">
            <w:pPr>
              <w:pStyle w:val="BodyText"/>
              <w:spacing w:before="20" w:after="20"/>
              <w:ind w:left="240"/>
              <w:rPr>
                <w:rFonts w:cs="Courier New"/>
                <w:sz w:val="20"/>
                <w:szCs w:val="20"/>
              </w:rPr>
            </w:pPr>
            <w:r>
              <w:rPr>
                <w:rFonts w:cs="Courier New"/>
                <w:sz w:val="20"/>
                <w:szCs w:val="20"/>
              </w:rPr>
              <w:t>Gastrointestinal ischemia</w:t>
            </w:r>
          </w:p>
        </w:tc>
        <w:tc>
          <w:tcPr>
            <w:tcW w:w="1560" w:type="dxa"/>
            <w:shd w:val="clear" w:color="auto" w:fill="auto"/>
            <w:vAlign w:val="center"/>
          </w:tcPr>
          <w:p w:rsidR="00B7565A" w:rsidRPr="00EF22F1" w:rsidRDefault="00B7565A" w:rsidP="002D06CD">
            <w:pPr>
              <w:pStyle w:val="BodyText"/>
              <w:spacing w:before="20" w:after="20"/>
              <w:jc w:val="center"/>
              <w:rPr>
                <w:sz w:val="20"/>
                <w:szCs w:val="20"/>
              </w:rPr>
            </w:pPr>
          </w:p>
        </w:tc>
        <w:tc>
          <w:tcPr>
            <w:tcW w:w="1654" w:type="dxa"/>
            <w:vAlign w:val="center"/>
          </w:tcPr>
          <w:p w:rsidR="00B7565A" w:rsidRPr="00EF22F1" w:rsidRDefault="00B7565A" w:rsidP="002D06CD">
            <w:pPr>
              <w:pStyle w:val="BodyText"/>
              <w:spacing w:before="20" w:after="20"/>
              <w:jc w:val="center"/>
              <w:rPr>
                <w:sz w:val="20"/>
                <w:szCs w:val="20"/>
              </w:rPr>
            </w:pPr>
          </w:p>
        </w:tc>
        <w:tc>
          <w:tcPr>
            <w:tcW w:w="1654" w:type="dxa"/>
            <w:vAlign w:val="center"/>
          </w:tcPr>
          <w:p w:rsidR="00B7565A" w:rsidRPr="00EF22F1" w:rsidRDefault="00B7565A" w:rsidP="002D06CD">
            <w:pPr>
              <w:pStyle w:val="BodyText"/>
              <w:spacing w:before="20" w:after="20"/>
              <w:jc w:val="center"/>
              <w:rPr>
                <w:sz w:val="20"/>
                <w:szCs w:val="20"/>
              </w:rPr>
            </w:pPr>
          </w:p>
        </w:tc>
        <w:tc>
          <w:tcPr>
            <w:tcW w:w="1654" w:type="dxa"/>
            <w:shd w:val="clear" w:color="auto" w:fill="auto"/>
            <w:vAlign w:val="center"/>
          </w:tcPr>
          <w:p w:rsidR="00B7565A" w:rsidRDefault="00B7565A" w:rsidP="002D06CD">
            <w:pPr>
              <w:pStyle w:val="BodyText"/>
              <w:spacing w:before="20" w:after="20"/>
              <w:jc w:val="center"/>
              <w:rPr>
                <w:sz w:val="20"/>
                <w:szCs w:val="20"/>
              </w:rPr>
            </w:pPr>
            <w:r>
              <w:rPr>
                <w:sz w:val="20"/>
                <w:szCs w:val="20"/>
              </w:rPr>
              <w:t>1 (5) 1</w:t>
            </w:r>
          </w:p>
        </w:tc>
      </w:tr>
      <w:tr w:rsidR="00B7565A" w:rsidRPr="00EF22F1">
        <w:trPr>
          <w:trHeight w:val="20"/>
        </w:trPr>
        <w:tc>
          <w:tcPr>
            <w:tcW w:w="9182" w:type="dxa"/>
            <w:gridSpan w:val="5"/>
            <w:shd w:val="clear" w:color="auto" w:fill="auto"/>
          </w:tcPr>
          <w:p w:rsidR="00B7565A" w:rsidRPr="005E2D8B" w:rsidRDefault="00B7565A" w:rsidP="002D06CD">
            <w:pPr>
              <w:pStyle w:val="BodyText"/>
              <w:spacing w:before="20" w:after="20"/>
              <w:rPr>
                <w:rFonts w:cs="Courier New"/>
                <w:b/>
                <w:sz w:val="20"/>
                <w:szCs w:val="20"/>
              </w:rPr>
            </w:pPr>
            <w:proofErr w:type="spellStart"/>
            <w:r w:rsidRPr="005E2D8B">
              <w:rPr>
                <w:rFonts w:cs="Courier New"/>
                <w:b/>
                <w:sz w:val="20"/>
                <w:szCs w:val="20"/>
              </w:rPr>
              <w:t>Hepatobiliary</w:t>
            </w:r>
            <w:proofErr w:type="spellEnd"/>
            <w:r w:rsidRPr="005E2D8B">
              <w:rPr>
                <w:rFonts w:cs="Courier New"/>
                <w:b/>
                <w:sz w:val="20"/>
                <w:szCs w:val="20"/>
              </w:rPr>
              <w:t xml:space="preserve"> disorders</w:t>
            </w:r>
          </w:p>
        </w:tc>
      </w:tr>
      <w:tr w:rsidR="00B7565A" w:rsidRPr="00EF22F1">
        <w:trPr>
          <w:trHeight w:val="20"/>
        </w:trPr>
        <w:tc>
          <w:tcPr>
            <w:tcW w:w="2660" w:type="dxa"/>
            <w:shd w:val="clear" w:color="auto" w:fill="auto"/>
          </w:tcPr>
          <w:p w:rsidR="00B7565A" w:rsidRDefault="00B7565A" w:rsidP="002D06CD">
            <w:pPr>
              <w:pStyle w:val="BodyText"/>
              <w:spacing w:before="20" w:after="20"/>
              <w:ind w:left="240"/>
              <w:rPr>
                <w:rFonts w:cs="Courier New"/>
                <w:sz w:val="20"/>
                <w:szCs w:val="20"/>
              </w:rPr>
            </w:pPr>
            <w:r>
              <w:rPr>
                <w:rFonts w:cs="Courier New"/>
                <w:sz w:val="20"/>
                <w:szCs w:val="20"/>
              </w:rPr>
              <w:t>Hepatic failure</w:t>
            </w:r>
          </w:p>
        </w:tc>
        <w:tc>
          <w:tcPr>
            <w:tcW w:w="1560" w:type="dxa"/>
            <w:shd w:val="clear" w:color="auto" w:fill="auto"/>
            <w:vAlign w:val="center"/>
          </w:tcPr>
          <w:p w:rsidR="00B7565A" w:rsidRDefault="00B7565A" w:rsidP="002D06CD">
            <w:pPr>
              <w:pStyle w:val="BodyText"/>
              <w:spacing w:before="20" w:after="20"/>
              <w:jc w:val="center"/>
              <w:rPr>
                <w:sz w:val="20"/>
                <w:szCs w:val="20"/>
              </w:rPr>
            </w:pPr>
            <w:r>
              <w:rPr>
                <w:sz w:val="20"/>
                <w:szCs w:val="20"/>
              </w:rPr>
              <w:t>1 (10) 1</w:t>
            </w:r>
          </w:p>
        </w:tc>
        <w:tc>
          <w:tcPr>
            <w:tcW w:w="1654" w:type="dxa"/>
            <w:vAlign w:val="center"/>
          </w:tcPr>
          <w:p w:rsidR="00B7565A" w:rsidRPr="00EF22F1" w:rsidRDefault="00B7565A" w:rsidP="002D06CD">
            <w:pPr>
              <w:pStyle w:val="BodyText"/>
              <w:spacing w:before="20" w:after="20"/>
              <w:jc w:val="center"/>
              <w:rPr>
                <w:sz w:val="20"/>
                <w:szCs w:val="20"/>
              </w:rPr>
            </w:pPr>
          </w:p>
        </w:tc>
        <w:tc>
          <w:tcPr>
            <w:tcW w:w="1654" w:type="dxa"/>
            <w:vAlign w:val="center"/>
          </w:tcPr>
          <w:p w:rsidR="00B7565A" w:rsidRPr="00EF22F1" w:rsidRDefault="00B7565A" w:rsidP="002D06CD">
            <w:pPr>
              <w:pStyle w:val="BodyText"/>
              <w:spacing w:before="20" w:after="20"/>
              <w:jc w:val="center"/>
              <w:rPr>
                <w:sz w:val="20"/>
                <w:szCs w:val="20"/>
              </w:rPr>
            </w:pPr>
          </w:p>
        </w:tc>
        <w:tc>
          <w:tcPr>
            <w:tcW w:w="1654" w:type="dxa"/>
            <w:shd w:val="clear" w:color="auto" w:fill="auto"/>
            <w:vAlign w:val="center"/>
          </w:tcPr>
          <w:p w:rsidR="00B7565A" w:rsidRPr="00EF22F1" w:rsidRDefault="00B7565A" w:rsidP="002D06CD">
            <w:pPr>
              <w:pStyle w:val="BodyText"/>
              <w:spacing w:before="20" w:after="20"/>
              <w:jc w:val="center"/>
              <w:rPr>
                <w:sz w:val="20"/>
                <w:szCs w:val="20"/>
              </w:rPr>
            </w:pPr>
          </w:p>
        </w:tc>
      </w:tr>
      <w:tr w:rsidR="00B7565A" w:rsidRPr="00EF22F1">
        <w:trPr>
          <w:trHeight w:val="20"/>
        </w:trPr>
        <w:tc>
          <w:tcPr>
            <w:tcW w:w="9182" w:type="dxa"/>
            <w:gridSpan w:val="5"/>
            <w:shd w:val="clear" w:color="auto" w:fill="auto"/>
          </w:tcPr>
          <w:p w:rsidR="00B7565A" w:rsidRPr="005E2D8B" w:rsidRDefault="00B7565A" w:rsidP="002D06CD">
            <w:pPr>
              <w:pStyle w:val="BodyText"/>
              <w:spacing w:before="20" w:after="20"/>
              <w:rPr>
                <w:rFonts w:cs="Courier New"/>
                <w:b/>
                <w:sz w:val="20"/>
                <w:szCs w:val="20"/>
              </w:rPr>
            </w:pPr>
            <w:r w:rsidRPr="005E2D8B">
              <w:rPr>
                <w:rFonts w:cs="Courier New"/>
                <w:b/>
                <w:sz w:val="20"/>
                <w:szCs w:val="20"/>
              </w:rPr>
              <w:t>Infections and infestations</w:t>
            </w:r>
          </w:p>
        </w:tc>
      </w:tr>
      <w:tr w:rsidR="00B7565A" w:rsidRPr="00EF22F1">
        <w:trPr>
          <w:trHeight w:val="20"/>
        </w:trPr>
        <w:tc>
          <w:tcPr>
            <w:tcW w:w="2660" w:type="dxa"/>
            <w:shd w:val="clear" w:color="auto" w:fill="auto"/>
          </w:tcPr>
          <w:p w:rsidR="00B7565A" w:rsidRDefault="00B7565A" w:rsidP="002D06CD">
            <w:pPr>
              <w:pStyle w:val="BodyText"/>
              <w:spacing w:before="20" w:after="20"/>
              <w:ind w:left="240"/>
              <w:rPr>
                <w:rFonts w:cs="Courier New"/>
                <w:sz w:val="20"/>
                <w:szCs w:val="20"/>
              </w:rPr>
            </w:pPr>
            <w:r>
              <w:rPr>
                <w:rFonts w:cs="Courier New"/>
                <w:sz w:val="20"/>
                <w:szCs w:val="20"/>
              </w:rPr>
              <w:t>Hematoma infection</w:t>
            </w:r>
          </w:p>
        </w:tc>
        <w:tc>
          <w:tcPr>
            <w:tcW w:w="1560" w:type="dxa"/>
            <w:shd w:val="clear" w:color="auto" w:fill="auto"/>
            <w:vAlign w:val="center"/>
          </w:tcPr>
          <w:p w:rsidR="00B7565A" w:rsidRPr="00EF22F1" w:rsidRDefault="00B7565A" w:rsidP="002D06CD">
            <w:pPr>
              <w:pStyle w:val="BodyText"/>
              <w:spacing w:before="20" w:after="20"/>
              <w:jc w:val="center"/>
              <w:rPr>
                <w:sz w:val="20"/>
                <w:szCs w:val="20"/>
              </w:rPr>
            </w:pPr>
          </w:p>
        </w:tc>
        <w:tc>
          <w:tcPr>
            <w:tcW w:w="1654" w:type="dxa"/>
            <w:vAlign w:val="center"/>
          </w:tcPr>
          <w:p w:rsidR="00B7565A" w:rsidRPr="00EF22F1" w:rsidRDefault="00B7565A" w:rsidP="002D06CD">
            <w:pPr>
              <w:pStyle w:val="BodyText"/>
              <w:spacing w:before="20" w:after="20"/>
              <w:jc w:val="center"/>
              <w:rPr>
                <w:sz w:val="20"/>
                <w:szCs w:val="20"/>
              </w:rPr>
            </w:pPr>
          </w:p>
        </w:tc>
        <w:tc>
          <w:tcPr>
            <w:tcW w:w="1654" w:type="dxa"/>
            <w:vAlign w:val="center"/>
          </w:tcPr>
          <w:p w:rsidR="00B7565A" w:rsidRPr="00EF22F1" w:rsidRDefault="00B7565A" w:rsidP="002D06CD">
            <w:pPr>
              <w:pStyle w:val="BodyText"/>
              <w:spacing w:before="20" w:after="20"/>
              <w:jc w:val="center"/>
              <w:rPr>
                <w:sz w:val="20"/>
                <w:szCs w:val="20"/>
              </w:rPr>
            </w:pPr>
          </w:p>
        </w:tc>
        <w:tc>
          <w:tcPr>
            <w:tcW w:w="1654" w:type="dxa"/>
            <w:shd w:val="clear" w:color="auto" w:fill="auto"/>
            <w:vAlign w:val="center"/>
          </w:tcPr>
          <w:p w:rsidR="00B7565A" w:rsidRDefault="00B7565A" w:rsidP="002D06CD">
            <w:pPr>
              <w:pStyle w:val="BodyText"/>
              <w:spacing w:before="20" w:after="20"/>
              <w:jc w:val="center"/>
              <w:rPr>
                <w:sz w:val="20"/>
                <w:szCs w:val="20"/>
              </w:rPr>
            </w:pPr>
            <w:r>
              <w:rPr>
                <w:sz w:val="20"/>
                <w:szCs w:val="20"/>
              </w:rPr>
              <w:t>1 (5) 1</w:t>
            </w:r>
          </w:p>
        </w:tc>
      </w:tr>
      <w:tr w:rsidR="00B7565A" w:rsidRPr="00EF22F1">
        <w:trPr>
          <w:trHeight w:val="20"/>
        </w:trPr>
        <w:tc>
          <w:tcPr>
            <w:tcW w:w="9182" w:type="dxa"/>
            <w:gridSpan w:val="5"/>
            <w:shd w:val="clear" w:color="auto" w:fill="auto"/>
          </w:tcPr>
          <w:p w:rsidR="00B7565A" w:rsidRPr="005E2D8B" w:rsidRDefault="00B7565A" w:rsidP="002D06CD">
            <w:pPr>
              <w:pStyle w:val="BodyText"/>
              <w:spacing w:before="20" w:after="20"/>
              <w:rPr>
                <w:rFonts w:cs="Courier New"/>
                <w:b/>
                <w:sz w:val="20"/>
                <w:szCs w:val="20"/>
              </w:rPr>
            </w:pPr>
            <w:r w:rsidRPr="005E2D8B">
              <w:rPr>
                <w:rFonts w:cs="Courier New"/>
                <w:b/>
                <w:sz w:val="20"/>
                <w:szCs w:val="20"/>
              </w:rPr>
              <w:t>Injury, poisoning, and procedural complications</w:t>
            </w:r>
          </w:p>
        </w:tc>
      </w:tr>
      <w:tr w:rsidR="00B7565A" w:rsidRPr="00EF22F1">
        <w:trPr>
          <w:trHeight w:val="20"/>
        </w:trPr>
        <w:tc>
          <w:tcPr>
            <w:tcW w:w="2660" w:type="dxa"/>
            <w:shd w:val="clear" w:color="auto" w:fill="auto"/>
          </w:tcPr>
          <w:p w:rsidR="00B7565A" w:rsidRDefault="00B7565A" w:rsidP="002D06CD">
            <w:pPr>
              <w:pStyle w:val="BodyText"/>
              <w:spacing w:before="20" w:after="20"/>
              <w:ind w:left="408" w:hanging="170"/>
              <w:rPr>
                <w:rFonts w:cs="Courier New"/>
                <w:sz w:val="20"/>
                <w:szCs w:val="20"/>
              </w:rPr>
            </w:pPr>
            <w:r>
              <w:rPr>
                <w:rFonts w:cs="Courier New"/>
                <w:sz w:val="20"/>
                <w:szCs w:val="20"/>
              </w:rPr>
              <w:t>Mechanical ventilation complication</w:t>
            </w:r>
          </w:p>
        </w:tc>
        <w:tc>
          <w:tcPr>
            <w:tcW w:w="1560" w:type="dxa"/>
            <w:shd w:val="clear" w:color="auto" w:fill="auto"/>
            <w:vAlign w:val="center"/>
          </w:tcPr>
          <w:p w:rsidR="00B7565A" w:rsidRDefault="00B7565A" w:rsidP="002D06CD">
            <w:pPr>
              <w:pStyle w:val="BodyText"/>
              <w:spacing w:before="20" w:after="20"/>
              <w:jc w:val="center"/>
              <w:rPr>
                <w:sz w:val="20"/>
                <w:szCs w:val="20"/>
              </w:rPr>
            </w:pPr>
            <w:r>
              <w:rPr>
                <w:sz w:val="20"/>
                <w:szCs w:val="20"/>
              </w:rPr>
              <w:t>1 (10) 1</w:t>
            </w:r>
          </w:p>
        </w:tc>
        <w:tc>
          <w:tcPr>
            <w:tcW w:w="1654" w:type="dxa"/>
            <w:vAlign w:val="center"/>
          </w:tcPr>
          <w:p w:rsidR="00B7565A" w:rsidRPr="00EF22F1" w:rsidRDefault="00B7565A" w:rsidP="002D06CD">
            <w:pPr>
              <w:pStyle w:val="BodyText"/>
              <w:spacing w:before="20" w:after="20"/>
              <w:jc w:val="center"/>
              <w:rPr>
                <w:sz w:val="20"/>
                <w:szCs w:val="20"/>
              </w:rPr>
            </w:pPr>
          </w:p>
        </w:tc>
        <w:tc>
          <w:tcPr>
            <w:tcW w:w="1654" w:type="dxa"/>
            <w:vAlign w:val="center"/>
          </w:tcPr>
          <w:p w:rsidR="00B7565A" w:rsidRPr="00EF22F1" w:rsidRDefault="00B7565A" w:rsidP="002D06CD">
            <w:pPr>
              <w:pStyle w:val="BodyText"/>
              <w:spacing w:before="20" w:after="20"/>
              <w:jc w:val="center"/>
              <w:rPr>
                <w:sz w:val="20"/>
                <w:szCs w:val="20"/>
              </w:rPr>
            </w:pPr>
          </w:p>
        </w:tc>
        <w:tc>
          <w:tcPr>
            <w:tcW w:w="1654" w:type="dxa"/>
            <w:shd w:val="clear" w:color="auto" w:fill="auto"/>
            <w:vAlign w:val="center"/>
          </w:tcPr>
          <w:p w:rsidR="00B7565A" w:rsidRPr="00EF22F1" w:rsidRDefault="00B7565A" w:rsidP="002D06CD">
            <w:pPr>
              <w:pStyle w:val="BodyText"/>
              <w:spacing w:before="20" w:after="20"/>
              <w:jc w:val="center"/>
              <w:rPr>
                <w:sz w:val="20"/>
                <w:szCs w:val="20"/>
              </w:rPr>
            </w:pPr>
          </w:p>
        </w:tc>
      </w:tr>
      <w:tr w:rsidR="00B7565A" w:rsidRPr="00EF22F1">
        <w:trPr>
          <w:trHeight w:val="20"/>
        </w:trPr>
        <w:tc>
          <w:tcPr>
            <w:tcW w:w="9182" w:type="dxa"/>
            <w:gridSpan w:val="5"/>
            <w:shd w:val="clear" w:color="auto" w:fill="auto"/>
          </w:tcPr>
          <w:p w:rsidR="00B7565A" w:rsidRPr="005E2D8B" w:rsidRDefault="00B7565A" w:rsidP="002D06CD">
            <w:pPr>
              <w:pStyle w:val="BodyText"/>
              <w:spacing w:before="20" w:after="20"/>
              <w:rPr>
                <w:rFonts w:cs="Courier New"/>
                <w:b/>
                <w:sz w:val="20"/>
                <w:szCs w:val="20"/>
              </w:rPr>
            </w:pPr>
            <w:r w:rsidRPr="005E2D8B">
              <w:rPr>
                <w:rFonts w:cs="Courier New"/>
                <w:b/>
                <w:sz w:val="20"/>
                <w:szCs w:val="20"/>
              </w:rPr>
              <w:t>Investigations</w:t>
            </w:r>
          </w:p>
        </w:tc>
      </w:tr>
      <w:tr w:rsidR="00B7565A" w:rsidRPr="00EF22F1">
        <w:trPr>
          <w:trHeight w:val="20"/>
        </w:trPr>
        <w:tc>
          <w:tcPr>
            <w:tcW w:w="2660" w:type="dxa"/>
            <w:shd w:val="clear" w:color="auto" w:fill="auto"/>
          </w:tcPr>
          <w:p w:rsidR="00B7565A" w:rsidRDefault="00B7565A" w:rsidP="002D06CD">
            <w:pPr>
              <w:pStyle w:val="BodyText"/>
              <w:spacing w:before="20" w:after="20"/>
              <w:ind w:left="408" w:hanging="170"/>
              <w:rPr>
                <w:rFonts w:cs="Courier New"/>
                <w:sz w:val="20"/>
                <w:szCs w:val="20"/>
              </w:rPr>
            </w:pPr>
            <w:r>
              <w:rPr>
                <w:rFonts w:cs="Courier New"/>
                <w:sz w:val="20"/>
                <w:szCs w:val="20"/>
              </w:rPr>
              <w:t>Oxygen saturation decreased</w:t>
            </w:r>
          </w:p>
        </w:tc>
        <w:tc>
          <w:tcPr>
            <w:tcW w:w="1560" w:type="dxa"/>
            <w:shd w:val="clear" w:color="auto" w:fill="auto"/>
            <w:vAlign w:val="center"/>
          </w:tcPr>
          <w:p w:rsidR="00B7565A" w:rsidRPr="00EF22F1" w:rsidRDefault="00B7565A" w:rsidP="002D06CD">
            <w:pPr>
              <w:pStyle w:val="BodyText"/>
              <w:spacing w:before="20" w:after="20"/>
              <w:jc w:val="center"/>
              <w:rPr>
                <w:sz w:val="20"/>
                <w:szCs w:val="20"/>
              </w:rPr>
            </w:pPr>
          </w:p>
        </w:tc>
        <w:tc>
          <w:tcPr>
            <w:tcW w:w="1654" w:type="dxa"/>
            <w:vAlign w:val="center"/>
          </w:tcPr>
          <w:p w:rsidR="00B7565A" w:rsidRPr="00EF22F1" w:rsidRDefault="00B7565A" w:rsidP="002D06CD">
            <w:pPr>
              <w:pStyle w:val="BodyText"/>
              <w:spacing w:before="20" w:after="20"/>
              <w:jc w:val="center"/>
              <w:rPr>
                <w:sz w:val="20"/>
                <w:szCs w:val="20"/>
              </w:rPr>
            </w:pPr>
          </w:p>
        </w:tc>
        <w:tc>
          <w:tcPr>
            <w:tcW w:w="1654" w:type="dxa"/>
            <w:vAlign w:val="center"/>
          </w:tcPr>
          <w:p w:rsidR="00B7565A" w:rsidRPr="00EF22F1" w:rsidRDefault="00B7565A" w:rsidP="002D06CD">
            <w:pPr>
              <w:pStyle w:val="BodyText"/>
              <w:spacing w:before="20" w:after="20"/>
              <w:jc w:val="center"/>
              <w:rPr>
                <w:sz w:val="20"/>
                <w:szCs w:val="20"/>
              </w:rPr>
            </w:pPr>
          </w:p>
        </w:tc>
        <w:tc>
          <w:tcPr>
            <w:tcW w:w="1654" w:type="dxa"/>
            <w:shd w:val="clear" w:color="auto" w:fill="auto"/>
            <w:vAlign w:val="center"/>
          </w:tcPr>
          <w:p w:rsidR="00B7565A" w:rsidRDefault="00B7565A" w:rsidP="002D06CD">
            <w:pPr>
              <w:pStyle w:val="BodyText"/>
              <w:spacing w:before="20" w:after="20"/>
              <w:jc w:val="center"/>
              <w:rPr>
                <w:sz w:val="20"/>
                <w:szCs w:val="20"/>
              </w:rPr>
            </w:pPr>
            <w:r>
              <w:rPr>
                <w:sz w:val="20"/>
                <w:szCs w:val="20"/>
              </w:rPr>
              <w:t>1 (5) 1</w:t>
            </w:r>
          </w:p>
        </w:tc>
      </w:tr>
      <w:tr w:rsidR="00B7565A" w:rsidRPr="00EF22F1">
        <w:trPr>
          <w:trHeight w:val="20"/>
        </w:trPr>
        <w:tc>
          <w:tcPr>
            <w:tcW w:w="2660" w:type="dxa"/>
            <w:shd w:val="clear" w:color="auto" w:fill="auto"/>
          </w:tcPr>
          <w:p w:rsidR="00B7565A" w:rsidRDefault="00B7565A" w:rsidP="002D06CD">
            <w:pPr>
              <w:pStyle w:val="BodyText"/>
              <w:spacing w:before="20" w:after="20"/>
              <w:ind w:left="240"/>
              <w:rPr>
                <w:rFonts w:cs="Courier New"/>
                <w:sz w:val="20"/>
                <w:szCs w:val="20"/>
              </w:rPr>
            </w:pPr>
            <w:proofErr w:type="spellStart"/>
            <w:r>
              <w:rPr>
                <w:rFonts w:cs="Courier New"/>
                <w:sz w:val="20"/>
                <w:szCs w:val="20"/>
              </w:rPr>
              <w:t>Troponin</w:t>
            </w:r>
            <w:proofErr w:type="spellEnd"/>
            <w:r>
              <w:rPr>
                <w:rFonts w:cs="Courier New"/>
                <w:sz w:val="20"/>
                <w:szCs w:val="20"/>
              </w:rPr>
              <w:t xml:space="preserve"> increased</w:t>
            </w:r>
          </w:p>
        </w:tc>
        <w:tc>
          <w:tcPr>
            <w:tcW w:w="1560" w:type="dxa"/>
            <w:shd w:val="clear" w:color="auto" w:fill="auto"/>
            <w:vAlign w:val="center"/>
          </w:tcPr>
          <w:p w:rsidR="00B7565A" w:rsidRPr="00EF22F1" w:rsidRDefault="00B7565A" w:rsidP="002D06CD">
            <w:pPr>
              <w:pStyle w:val="BodyText"/>
              <w:spacing w:before="20" w:after="20"/>
              <w:jc w:val="center"/>
              <w:rPr>
                <w:sz w:val="20"/>
                <w:szCs w:val="20"/>
              </w:rPr>
            </w:pPr>
          </w:p>
        </w:tc>
        <w:tc>
          <w:tcPr>
            <w:tcW w:w="1654" w:type="dxa"/>
            <w:vAlign w:val="center"/>
          </w:tcPr>
          <w:p w:rsidR="00B7565A" w:rsidRPr="00EF22F1" w:rsidRDefault="00B7565A" w:rsidP="002D06CD">
            <w:pPr>
              <w:pStyle w:val="BodyText"/>
              <w:spacing w:before="20" w:after="20"/>
              <w:jc w:val="center"/>
              <w:rPr>
                <w:sz w:val="20"/>
                <w:szCs w:val="20"/>
              </w:rPr>
            </w:pPr>
          </w:p>
        </w:tc>
        <w:tc>
          <w:tcPr>
            <w:tcW w:w="1654" w:type="dxa"/>
            <w:vAlign w:val="center"/>
          </w:tcPr>
          <w:p w:rsidR="00B7565A" w:rsidRPr="00EF22F1" w:rsidRDefault="00B7565A" w:rsidP="002D06CD">
            <w:pPr>
              <w:pStyle w:val="BodyText"/>
              <w:spacing w:before="20" w:after="20"/>
              <w:jc w:val="center"/>
              <w:rPr>
                <w:sz w:val="20"/>
                <w:szCs w:val="20"/>
              </w:rPr>
            </w:pPr>
          </w:p>
        </w:tc>
        <w:tc>
          <w:tcPr>
            <w:tcW w:w="1654" w:type="dxa"/>
            <w:shd w:val="clear" w:color="auto" w:fill="auto"/>
            <w:vAlign w:val="center"/>
          </w:tcPr>
          <w:p w:rsidR="00B7565A" w:rsidRDefault="00B7565A" w:rsidP="002D06CD">
            <w:pPr>
              <w:pStyle w:val="BodyText"/>
              <w:spacing w:before="20" w:after="20"/>
              <w:jc w:val="center"/>
              <w:rPr>
                <w:sz w:val="20"/>
                <w:szCs w:val="20"/>
              </w:rPr>
            </w:pPr>
            <w:r>
              <w:rPr>
                <w:sz w:val="20"/>
                <w:szCs w:val="20"/>
              </w:rPr>
              <w:t>1 (5) 1</w:t>
            </w:r>
          </w:p>
        </w:tc>
      </w:tr>
      <w:tr w:rsidR="00B7565A" w:rsidRPr="00EF22F1">
        <w:trPr>
          <w:trHeight w:val="20"/>
        </w:trPr>
        <w:tc>
          <w:tcPr>
            <w:tcW w:w="9182" w:type="dxa"/>
            <w:gridSpan w:val="5"/>
            <w:shd w:val="clear" w:color="auto" w:fill="auto"/>
          </w:tcPr>
          <w:p w:rsidR="00B7565A" w:rsidRPr="005E2D8B" w:rsidRDefault="00B7565A" w:rsidP="002D06CD">
            <w:pPr>
              <w:pStyle w:val="BodyText"/>
              <w:spacing w:before="20" w:after="20"/>
              <w:rPr>
                <w:rFonts w:cs="Courier New"/>
                <w:b/>
                <w:sz w:val="20"/>
                <w:szCs w:val="20"/>
              </w:rPr>
            </w:pPr>
            <w:r w:rsidRPr="005E2D8B">
              <w:rPr>
                <w:rFonts w:cs="Courier New"/>
                <w:b/>
                <w:sz w:val="20"/>
                <w:szCs w:val="20"/>
              </w:rPr>
              <w:t>Metabolism and nutritional disorders</w:t>
            </w:r>
          </w:p>
        </w:tc>
      </w:tr>
      <w:tr w:rsidR="00B7565A" w:rsidRPr="00EF22F1">
        <w:trPr>
          <w:trHeight w:val="20"/>
        </w:trPr>
        <w:tc>
          <w:tcPr>
            <w:tcW w:w="2660" w:type="dxa"/>
            <w:shd w:val="clear" w:color="auto" w:fill="auto"/>
          </w:tcPr>
          <w:p w:rsidR="00B7565A" w:rsidRDefault="00B7565A" w:rsidP="002D06CD">
            <w:pPr>
              <w:pStyle w:val="BodyText"/>
              <w:spacing w:before="20" w:after="20"/>
              <w:ind w:left="240"/>
              <w:rPr>
                <w:rFonts w:cs="Courier New"/>
                <w:sz w:val="20"/>
                <w:szCs w:val="20"/>
              </w:rPr>
            </w:pPr>
            <w:r>
              <w:rPr>
                <w:rFonts w:cs="Courier New"/>
                <w:sz w:val="20"/>
                <w:szCs w:val="20"/>
              </w:rPr>
              <w:t>Diabetes mellitus</w:t>
            </w:r>
          </w:p>
        </w:tc>
        <w:tc>
          <w:tcPr>
            <w:tcW w:w="1560" w:type="dxa"/>
            <w:shd w:val="clear" w:color="auto" w:fill="auto"/>
            <w:vAlign w:val="center"/>
          </w:tcPr>
          <w:p w:rsidR="00B7565A" w:rsidRPr="00EF22F1" w:rsidRDefault="00B7565A" w:rsidP="002D06CD">
            <w:pPr>
              <w:pStyle w:val="BodyText"/>
              <w:spacing w:before="20" w:after="20"/>
              <w:jc w:val="center"/>
              <w:rPr>
                <w:sz w:val="20"/>
                <w:szCs w:val="20"/>
              </w:rPr>
            </w:pPr>
          </w:p>
        </w:tc>
        <w:tc>
          <w:tcPr>
            <w:tcW w:w="1654" w:type="dxa"/>
            <w:vAlign w:val="center"/>
          </w:tcPr>
          <w:p w:rsidR="00B7565A" w:rsidRPr="00EF22F1" w:rsidRDefault="00B7565A" w:rsidP="002D06CD">
            <w:pPr>
              <w:pStyle w:val="BodyText"/>
              <w:spacing w:before="20" w:after="20"/>
              <w:jc w:val="center"/>
              <w:rPr>
                <w:sz w:val="20"/>
                <w:szCs w:val="20"/>
              </w:rPr>
            </w:pPr>
          </w:p>
        </w:tc>
        <w:tc>
          <w:tcPr>
            <w:tcW w:w="1654" w:type="dxa"/>
            <w:vAlign w:val="center"/>
          </w:tcPr>
          <w:p w:rsidR="00B7565A" w:rsidRPr="00EF22F1" w:rsidRDefault="00B7565A" w:rsidP="002D06CD">
            <w:pPr>
              <w:pStyle w:val="BodyText"/>
              <w:spacing w:before="20" w:after="20"/>
              <w:jc w:val="center"/>
              <w:rPr>
                <w:sz w:val="20"/>
                <w:szCs w:val="20"/>
              </w:rPr>
            </w:pPr>
          </w:p>
        </w:tc>
        <w:tc>
          <w:tcPr>
            <w:tcW w:w="1654" w:type="dxa"/>
            <w:shd w:val="clear" w:color="auto" w:fill="auto"/>
            <w:vAlign w:val="center"/>
          </w:tcPr>
          <w:p w:rsidR="00B7565A" w:rsidRDefault="00B7565A" w:rsidP="002D06CD">
            <w:pPr>
              <w:pStyle w:val="BodyText"/>
              <w:spacing w:before="20" w:after="20"/>
              <w:jc w:val="center"/>
              <w:rPr>
                <w:sz w:val="20"/>
                <w:szCs w:val="20"/>
              </w:rPr>
            </w:pPr>
            <w:r>
              <w:rPr>
                <w:sz w:val="20"/>
                <w:szCs w:val="20"/>
              </w:rPr>
              <w:t>1 (5) 1</w:t>
            </w:r>
          </w:p>
        </w:tc>
      </w:tr>
      <w:tr w:rsidR="00B7565A" w:rsidRPr="00EF22F1">
        <w:trPr>
          <w:trHeight w:val="20"/>
        </w:trPr>
        <w:tc>
          <w:tcPr>
            <w:tcW w:w="2660" w:type="dxa"/>
            <w:shd w:val="clear" w:color="auto" w:fill="auto"/>
          </w:tcPr>
          <w:p w:rsidR="00B7565A" w:rsidRDefault="00B7565A" w:rsidP="002D06CD">
            <w:pPr>
              <w:pStyle w:val="BodyText"/>
              <w:spacing w:before="20" w:after="20"/>
              <w:ind w:left="240"/>
              <w:rPr>
                <w:rFonts w:cs="Courier New"/>
                <w:sz w:val="20"/>
                <w:szCs w:val="20"/>
              </w:rPr>
            </w:pPr>
            <w:proofErr w:type="spellStart"/>
            <w:r>
              <w:rPr>
                <w:rFonts w:cs="Courier New"/>
                <w:sz w:val="20"/>
                <w:szCs w:val="20"/>
              </w:rPr>
              <w:t>Hyperkalemia</w:t>
            </w:r>
            <w:proofErr w:type="spellEnd"/>
          </w:p>
        </w:tc>
        <w:tc>
          <w:tcPr>
            <w:tcW w:w="1560" w:type="dxa"/>
            <w:shd w:val="clear" w:color="auto" w:fill="auto"/>
            <w:vAlign w:val="center"/>
          </w:tcPr>
          <w:p w:rsidR="00B7565A" w:rsidRPr="00EF22F1" w:rsidRDefault="00B7565A" w:rsidP="002D06CD">
            <w:pPr>
              <w:pStyle w:val="BodyText"/>
              <w:spacing w:before="20" w:after="20"/>
              <w:jc w:val="center"/>
              <w:rPr>
                <w:sz w:val="20"/>
                <w:szCs w:val="20"/>
              </w:rPr>
            </w:pPr>
            <w:r>
              <w:rPr>
                <w:sz w:val="20"/>
                <w:szCs w:val="20"/>
              </w:rPr>
              <w:t>1 (10) 1</w:t>
            </w:r>
          </w:p>
        </w:tc>
        <w:tc>
          <w:tcPr>
            <w:tcW w:w="1654" w:type="dxa"/>
            <w:vAlign w:val="center"/>
          </w:tcPr>
          <w:p w:rsidR="00B7565A" w:rsidRPr="00EF22F1" w:rsidRDefault="00B7565A" w:rsidP="002D06CD">
            <w:pPr>
              <w:pStyle w:val="BodyText"/>
              <w:spacing w:before="20" w:after="20"/>
              <w:jc w:val="center"/>
              <w:rPr>
                <w:sz w:val="20"/>
                <w:szCs w:val="20"/>
              </w:rPr>
            </w:pPr>
          </w:p>
        </w:tc>
        <w:tc>
          <w:tcPr>
            <w:tcW w:w="1654" w:type="dxa"/>
            <w:vAlign w:val="center"/>
          </w:tcPr>
          <w:p w:rsidR="00B7565A" w:rsidRPr="00EF22F1" w:rsidRDefault="00B7565A" w:rsidP="002D06CD">
            <w:pPr>
              <w:pStyle w:val="BodyText"/>
              <w:spacing w:before="20" w:after="20"/>
              <w:jc w:val="center"/>
              <w:rPr>
                <w:sz w:val="20"/>
                <w:szCs w:val="20"/>
              </w:rPr>
            </w:pPr>
          </w:p>
        </w:tc>
        <w:tc>
          <w:tcPr>
            <w:tcW w:w="1654" w:type="dxa"/>
            <w:shd w:val="clear" w:color="auto" w:fill="auto"/>
            <w:vAlign w:val="center"/>
          </w:tcPr>
          <w:p w:rsidR="00B7565A" w:rsidRDefault="00B7565A" w:rsidP="002D06CD">
            <w:pPr>
              <w:pStyle w:val="BodyText"/>
              <w:spacing w:before="20" w:after="20"/>
              <w:jc w:val="center"/>
              <w:rPr>
                <w:sz w:val="20"/>
                <w:szCs w:val="20"/>
              </w:rPr>
            </w:pPr>
            <w:r>
              <w:rPr>
                <w:sz w:val="20"/>
                <w:szCs w:val="20"/>
              </w:rPr>
              <w:t>1 (5) 1</w:t>
            </w:r>
          </w:p>
        </w:tc>
      </w:tr>
      <w:tr w:rsidR="00B7565A" w:rsidRPr="00EF22F1">
        <w:trPr>
          <w:trHeight w:val="20"/>
        </w:trPr>
        <w:tc>
          <w:tcPr>
            <w:tcW w:w="2660" w:type="dxa"/>
            <w:shd w:val="clear" w:color="auto" w:fill="auto"/>
          </w:tcPr>
          <w:p w:rsidR="00B7565A" w:rsidRDefault="00B7565A" w:rsidP="002D06CD">
            <w:pPr>
              <w:pStyle w:val="BodyText"/>
              <w:spacing w:before="20" w:after="20"/>
              <w:ind w:left="240"/>
              <w:rPr>
                <w:rFonts w:cs="Courier New"/>
                <w:sz w:val="20"/>
                <w:szCs w:val="20"/>
              </w:rPr>
            </w:pPr>
            <w:r>
              <w:rPr>
                <w:rFonts w:cs="Courier New"/>
                <w:sz w:val="20"/>
                <w:szCs w:val="20"/>
              </w:rPr>
              <w:t>Metabolic acidosis</w:t>
            </w:r>
          </w:p>
        </w:tc>
        <w:tc>
          <w:tcPr>
            <w:tcW w:w="1560" w:type="dxa"/>
            <w:shd w:val="clear" w:color="auto" w:fill="auto"/>
            <w:vAlign w:val="center"/>
          </w:tcPr>
          <w:p w:rsidR="00B7565A" w:rsidRPr="00EF22F1" w:rsidRDefault="00B7565A" w:rsidP="002D06CD">
            <w:pPr>
              <w:pStyle w:val="BodyText"/>
              <w:spacing w:before="20" w:after="20"/>
              <w:jc w:val="center"/>
              <w:rPr>
                <w:sz w:val="20"/>
                <w:szCs w:val="20"/>
              </w:rPr>
            </w:pPr>
          </w:p>
        </w:tc>
        <w:tc>
          <w:tcPr>
            <w:tcW w:w="1654" w:type="dxa"/>
            <w:vAlign w:val="center"/>
          </w:tcPr>
          <w:p w:rsidR="00B7565A" w:rsidRPr="00EF22F1" w:rsidRDefault="00B7565A" w:rsidP="002D06CD">
            <w:pPr>
              <w:pStyle w:val="BodyText"/>
              <w:spacing w:before="20" w:after="20"/>
              <w:jc w:val="center"/>
              <w:rPr>
                <w:sz w:val="20"/>
                <w:szCs w:val="20"/>
              </w:rPr>
            </w:pPr>
          </w:p>
        </w:tc>
        <w:tc>
          <w:tcPr>
            <w:tcW w:w="1654" w:type="dxa"/>
            <w:vAlign w:val="center"/>
          </w:tcPr>
          <w:p w:rsidR="00B7565A" w:rsidRPr="00EF22F1" w:rsidRDefault="00B7565A" w:rsidP="002D06CD">
            <w:pPr>
              <w:pStyle w:val="BodyText"/>
              <w:spacing w:before="20" w:after="20"/>
              <w:jc w:val="center"/>
              <w:rPr>
                <w:sz w:val="20"/>
                <w:szCs w:val="20"/>
              </w:rPr>
            </w:pPr>
          </w:p>
        </w:tc>
        <w:tc>
          <w:tcPr>
            <w:tcW w:w="1654" w:type="dxa"/>
            <w:shd w:val="clear" w:color="auto" w:fill="auto"/>
            <w:vAlign w:val="center"/>
          </w:tcPr>
          <w:p w:rsidR="00B7565A" w:rsidRDefault="00B7565A" w:rsidP="002D06CD">
            <w:pPr>
              <w:pStyle w:val="BodyText"/>
              <w:spacing w:before="20" w:after="20"/>
              <w:jc w:val="center"/>
              <w:rPr>
                <w:sz w:val="20"/>
                <w:szCs w:val="20"/>
              </w:rPr>
            </w:pPr>
            <w:r>
              <w:rPr>
                <w:sz w:val="20"/>
                <w:szCs w:val="20"/>
              </w:rPr>
              <w:t>1 (5) 1</w:t>
            </w:r>
          </w:p>
        </w:tc>
      </w:tr>
      <w:tr w:rsidR="00B7565A" w:rsidRPr="00EF22F1">
        <w:trPr>
          <w:trHeight w:val="20"/>
        </w:trPr>
        <w:tc>
          <w:tcPr>
            <w:tcW w:w="9182" w:type="dxa"/>
            <w:gridSpan w:val="5"/>
            <w:shd w:val="clear" w:color="auto" w:fill="auto"/>
          </w:tcPr>
          <w:p w:rsidR="00B7565A" w:rsidRPr="005E2D8B" w:rsidRDefault="00B7565A" w:rsidP="002D06CD">
            <w:pPr>
              <w:pStyle w:val="BodyText"/>
              <w:spacing w:before="20" w:after="20"/>
              <w:rPr>
                <w:rFonts w:cs="Courier New"/>
                <w:b/>
                <w:sz w:val="20"/>
                <w:szCs w:val="20"/>
              </w:rPr>
            </w:pPr>
            <w:r w:rsidRPr="005E2D8B">
              <w:rPr>
                <w:rFonts w:cs="Courier New"/>
                <w:b/>
                <w:sz w:val="20"/>
                <w:szCs w:val="20"/>
              </w:rPr>
              <w:t>Nervous system disorders</w:t>
            </w:r>
          </w:p>
        </w:tc>
      </w:tr>
      <w:tr w:rsidR="00B7565A" w:rsidRPr="00EF22F1">
        <w:trPr>
          <w:trHeight w:val="20"/>
        </w:trPr>
        <w:tc>
          <w:tcPr>
            <w:tcW w:w="2660" w:type="dxa"/>
            <w:shd w:val="clear" w:color="auto" w:fill="auto"/>
          </w:tcPr>
          <w:p w:rsidR="00B7565A" w:rsidRDefault="00B7565A" w:rsidP="002D06CD">
            <w:pPr>
              <w:pStyle w:val="BodyText"/>
              <w:spacing w:before="20" w:after="20"/>
              <w:ind w:left="240"/>
              <w:rPr>
                <w:rFonts w:cs="Courier New"/>
                <w:sz w:val="20"/>
                <w:szCs w:val="20"/>
              </w:rPr>
            </w:pPr>
            <w:r>
              <w:rPr>
                <w:rFonts w:cs="Courier New"/>
                <w:sz w:val="20"/>
                <w:szCs w:val="20"/>
              </w:rPr>
              <w:t xml:space="preserve">Cerebral </w:t>
            </w:r>
            <w:proofErr w:type="spellStart"/>
            <w:r>
              <w:rPr>
                <w:rFonts w:cs="Courier New"/>
                <w:sz w:val="20"/>
                <w:szCs w:val="20"/>
              </w:rPr>
              <w:t>hemorrhage</w:t>
            </w:r>
            <w:proofErr w:type="spellEnd"/>
          </w:p>
        </w:tc>
        <w:tc>
          <w:tcPr>
            <w:tcW w:w="1560" w:type="dxa"/>
            <w:shd w:val="clear" w:color="auto" w:fill="auto"/>
            <w:vAlign w:val="center"/>
          </w:tcPr>
          <w:p w:rsidR="00B7565A" w:rsidRPr="00EF22F1" w:rsidRDefault="00B7565A" w:rsidP="002D06CD">
            <w:pPr>
              <w:pStyle w:val="BodyText"/>
              <w:spacing w:before="20" w:after="20"/>
              <w:jc w:val="center"/>
              <w:rPr>
                <w:sz w:val="20"/>
                <w:szCs w:val="20"/>
              </w:rPr>
            </w:pPr>
            <w:r>
              <w:rPr>
                <w:sz w:val="20"/>
                <w:szCs w:val="20"/>
              </w:rPr>
              <w:t>1 (10) 1</w:t>
            </w:r>
          </w:p>
        </w:tc>
        <w:tc>
          <w:tcPr>
            <w:tcW w:w="1654" w:type="dxa"/>
            <w:vAlign w:val="center"/>
          </w:tcPr>
          <w:p w:rsidR="00B7565A" w:rsidRPr="00EF22F1" w:rsidRDefault="00B7565A" w:rsidP="002D06CD">
            <w:pPr>
              <w:pStyle w:val="BodyText"/>
              <w:spacing w:before="20" w:after="20"/>
              <w:jc w:val="center"/>
              <w:rPr>
                <w:sz w:val="20"/>
                <w:szCs w:val="20"/>
              </w:rPr>
            </w:pPr>
          </w:p>
        </w:tc>
        <w:tc>
          <w:tcPr>
            <w:tcW w:w="1654" w:type="dxa"/>
            <w:vAlign w:val="center"/>
          </w:tcPr>
          <w:p w:rsidR="00B7565A" w:rsidRPr="00EF22F1" w:rsidRDefault="00B7565A" w:rsidP="002D06CD">
            <w:pPr>
              <w:pStyle w:val="BodyText"/>
              <w:spacing w:before="20" w:after="20"/>
              <w:jc w:val="center"/>
              <w:rPr>
                <w:sz w:val="20"/>
                <w:szCs w:val="20"/>
              </w:rPr>
            </w:pPr>
          </w:p>
        </w:tc>
        <w:tc>
          <w:tcPr>
            <w:tcW w:w="1654" w:type="dxa"/>
            <w:shd w:val="clear" w:color="auto" w:fill="auto"/>
            <w:vAlign w:val="center"/>
          </w:tcPr>
          <w:p w:rsidR="00B7565A" w:rsidRPr="00EF22F1" w:rsidRDefault="00B7565A" w:rsidP="002D06CD">
            <w:pPr>
              <w:pStyle w:val="BodyText"/>
              <w:spacing w:before="20" w:after="20"/>
              <w:jc w:val="center"/>
              <w:rPr>
                <w:sz w:val="20"/>
                <w:szCs w:val="20"/>
              </w:rPr>
            </w:pPr>
          </w:p>
        </w:tc>
      </w:tr>
      <w:tr w:rsidR="00B7565A" w:rsidRPr="00EF22F1">
        <w:trPr>
          <w:trHeight w:val="20"/>
        </w:trPr>
        <w:tc>
          <w:tcPr>
            <w:tcW w:w="9182" w:type="dxa"/>
            <w:gridSpan w:val="5"/>
            <w:shd w:val="clear" w:color="auto" w:fill="auto"/>
          </w:tcPr>
          <w:p w:rsidR="00B7565A" w:rsidRPr="005E2D8B" w:rsidRDefault="00B7565A" w:rsidP="002D06CD">
            <w:pPr>
              <w:pStyle w:val="BodyText"/>
              <w:spacing w:before="20" w:after="20"/>
              <w:rPr>
                <w:rFonts w:cs="Courier New"/>
                <w:b/>
                <w:sz w:val="20"/>
                <w:szCs w:val="20"/>
              </w:rPr>
            </w:pPr>
            <w:r w:rsidRPr="005E2D8B">
              <w:rPr>
                <w:rFonts w:cs="Courier New"/>
                <w:b/>
                <w:sz w:val="20"/>
                <w:szCs w:val="20"/>
              </w:rPr>
              <w:t>Psychiatric disorders</w:t>
            </w:r>
          </w:p>
        </w:tc>
      </w:tr>
      <w:tr w:rsidR="00B7565A" w:rsidRPr="00EF22F1">
        <w:trPr>
          <w:trHeight w:val="20"/>
        </w:trPr>
        <w:tc>
          <w:tcPr>
            <w:tcW w:w="2660" w:type="dxa"/>
            <w:shd w:val="clear" w:color="auto" w:fill="auto"/>
          </w:tcPr>
          <w:p w:rsidR="00B7565A" w:rsidRDefault="00B7565A" w:rsidP="002D06CD">
            <w:pPr>
              <w:pStyle w:val="BodyText"/>
              <w:spacing w:before="20" w:after="20"/>
              <w:ind w:left="240"/>
              <w:rPr>
                <w:rFonts w:cs="Courier New"/>
                <w:sz w:val="20"/>
                <w:szCs w:val="20"/>
              </w:rPr>
            </w:pPr>
            <w:r>
              <w:rPr>
                <w:rFonts w:cs="Courier New"/>
                <w:sz w:val="20"/>
                <w:szCs w:val="20"/>
              </w:rPr>
              <w:t>Anxiety</w:t>
            </w:r>
          </w:p>
        </w:tc>
        <w:tc>
          <w:tcPr>
            <w:tcW w:w="1560" w:type="dxa"/>
            <w:shd w:val="clear" w:color="auto" w:fill="auto"/>
            <w:vAlign w:val="center"/>
          </w:tcPr>
          <w:p w:rsidR="00B7565A" w:rsidRPr="00EF22F1" w:rsidRDefault="00B7565A" w:rsidP="002D06CD">
            <w:pPr>
              <w:pStyle w:val="BodyText"/>
              <w:spacing w:before="20" w:after="20"/>
              <w:jc w:val="center"/>
              <w:rPr>
                <w:sz w:val="20"/>
                <w:szCs w:val="20"/>
              </w:rPr>
            </w:pPr>
          </w:p>
        </w:tc>
        <w:tc>
          <w:tcPr>
            <w:tcW w:w="1654" w:type="dxa"/>
            <w:vAlign w:val="center"/>
          </w:tcPr>
          <w:p w:rsidR="00B7565A" w:rsidRPr="00EF22F1" w:rsidRDefault="00B7565A" w:rsidP="002D06CD">
            <w:pPr>
              <w:pStyle w:val="BodyText"/>
              <w:spacing w:before="20" w:after="20"/>
              <w:jc w:val="center"/>
              <w:rPr>
                <w:sz w:val="20"/>
                <w:szCs w:val="20"/>
              </w:rPr>
            </w:pPr>
          </w:p>
        </w:tc>
        <w:tc>
          <w:tcPr>
            <w:tcW w:w="1654" w:type="dxa"/>
            <w:vAlign w:val="center"/>
          </w:tcPr>
          <w:p w:rsidR="00B7565A" w:rsidRPr="00EF22F1" w:rsidRDefault="00B7565A" w:rsidP="002D06CD">
            <w:pPr>
              <w:pStyle w:val="BodyText"/>
              <w:spacing w:before="20" w:after="20"/>
              <w:jc w:val="center"/>
              <w:rPr>
                <w:sz w:val="20"/>
                <w:szCs w:val="20"/>
              </w:rPr>
            </w:pPr>
          </w:p>
        </w:tc>
        <w:tc>
          <w:tcPr>
            <w:tcW w:w="1654" w:type="dxa"/>
            <w:shd w:val="clear" w:color="auto" w:fill="auto"/>
            <w:vAlign w:val="center"/>
          </w:tcPr>
          <w:p w:rsidR="00B7565A" w:rsidRDefault="00B7565A" w:rsidP="002D06CD">
            <w:pPr>
              <w:pStyle w:val="BodyText"/>
              <w:spacing w:before="20" w:after="20"/>
              <w:jc w:val="center"/>
              <w:rPr>
                <w:sz w:val="20"/>
                <w:szCs w:val="20"/>
              </w:rPr>
            </w:pPr>
            <w:r>
              <w:rPr>
                <w:sz w:val="20"/>
                <w:szCs w:val="20"/>
              </w:rPr>
              <w:t>1 (5) 1</w:t>
            </w:r>
          </w:p>
        </w:tc>
      </w:tr>
      <w:tr w:rsidR="00B7565A" w:rsidRPr="00EF22F1">
        <w:trPr>
          <w:trHeight w:val="20"/>
        </w:trPr>
        <w:tc>
          <w:tcPr>
            <w:tcW w:w="9182" w:type="dxa"/>
            <w:gridSpan w:val="5"/>
            <w:shd w:val="clear" w:color="auto" w:fill="auto"/>
          </w:tcPr>
          <w:p w:rsidR="00B7565A" w:rsidRPr="005E2D8B" w:rsidRDefault="00B7565A" w:rsidP="002D06CD">
            <w:pPr>
              <w:pStyle w:val="BodyText"/>
              <w:spacing w:before="20" w:after="20"/>
              <w:rPr>
                <w:rFonts w:cs="Courier New"/>
                <w:b/>
                <w:sz w:val="20"/>
                <w:szCs w:val="20"/>
              </w:rPr>
            </w:pPr>
            <w:r w:rsidRPr="005E2D8B">
              <w:rPr>
                <w:rFonts w:cs="Courier New"/>
                <w:b/>
                <w:sz w:val="20"/>
                <w:szCs w:val="20"/>
              </w:rPr>
              <w:t>Renal and urinary disorders</w:t>
            </w:r>
          </w:p>
        </w:tc>
      </w:tr>
      <w:tr w:rsidR="00B7565A" w:rsidRPr="00EF22F1">
        <w:trPr>
          <w:trHeight w:val="20"/>
        </w:trPr>
        <w:tc>
          <w:tcPr>
            <w:tcW w:w="2660" w:type="dxa"/>
            <w:shd w:val="clear" w:color="auto" w:fill="auto"/>
          </w:tcPr>
          <w:p w:rsidR="00B7565A" w:rsidRDefault="00B7565A" w:rsidP="002D06CD">
            <w:pPr>
              <w:pStyle w:val="BodyText"/>
              <w:spacing w:before="20" w:after="20"/>
              <w:ind w:left="240"/>
              <w:rPr>
                <w:rFonts w:cs="Courier New"/>
                <w:sz w:val="20"/>
                <w:szCs w:val="20"/>
              </w:rPr>
            </w:pPr>
            <w:proofErr w:type="spellStart"/>
            <w:r>
              <w:rPr>
                <w:rFonts w:cs="Courier New"/>
                <w:sz w:val="20"/>
                <w:szCs w:val="20"/>
              </w:rPr>
              <w:t>Oliguria</w:t>
            </w:r>
            <w:proofErr w:type="spellEnd"/>
          </w:p>
        </w:tc>
        <w:tc>
          <w:tcPr>
            <w:tcW w:w="1560" w:type="dxa"/>
            <w:shd w:val="clear" w:color="auto" w:fill="auto"/>
            <w:vAlign w:val="center"/>
          </w:tcPr>
          <w:p w:rsidR="00B7565A" w:rsidRPr="00EF22F1" w:rsidRDefault="00B7565A" w:rsidP="002D06CD">
            <w:pPr>
              <w:pStyle w:val="BodyText"/>
              <w:spacing w:before="20" w:after="20"/>
              <w:jc w:val="center"/>
              <w:rPr>
                <w:sz w:val="20"/>
                <w:szCs w:val="20"/>
              </w:rPr>
            </w:pPr>
            <w:r>
              <w:rPr>
                <w:sz w:val="20"/>
                <w:szCs w:val="20"/>
              </w:rPr>
              <w:t>1 (10) 1</w:t>
            </w:r>
          </w:p>
        </w:tc>
        <w:tc>
          <w:tcPr>
            <w:tcW w:w="1654" w:type="dxa"/>
            <w:vAlign w:val="center"/>
          </w:tcPr>
          <w:p w:rsidR="00B7565A" w:rsidRDefault="00B7565A" w:rsidP="002D06CD">
            <w:pPr>
              <w:pStyle w:val="BodyText"/>
              <w:spacing w:before="20" w:after="20"/>
              <w:jc w:val="center"/>
              <w:rPr>
                <w:sz w:val="20"/>
                <w:szCs w:val="20"/>
              </w:rPr>
            </w:pPr>
          </w:p>
        </w:tc>
        <w:tc>
          <w:tcPr>
            <w:tcW w:w="1654" w:type="dxa"/>
            <w:vAlign w:val="center"/>
          </w:tcPr>
          <w:p w:rsidR="00B7565A" w:rsidRPr="00EF22F1" w:rsidRDefault="00B7565A" w:rsidP="002D06CD">
            <w:pPr>
              <w:pStyle w:val="BodyText"/>
              <w:spacing w:before="20" w:after="20"/>
              <w:jc w:val="center"/>
              <w:rPr>
                <w:sz w:val="20"/>
                <w:szCs w:val="20"/>
              </w:rPr>
            </w:pPr>
          </w:p>
        </w:tc>
        <w:tc>
          <w:tcPr>
            <w:tcW w:w="1654" w:type="dxa"/>
            <w:shd w:val="clear" w:color="auto" w:fill="auto"/>
            <w:vAlign w:val="center"/>
          </w:tcPr>
          <w:p w:rsidR="00B7565A" w:rsidRPr="00EF22F1" w:rsidRDefault="00B7565A" w:rsidP="002D06CD">
            <w:pPr>
              <w:pStyle w:val="BodyText"/>
              <w:spacing w:before="20" w:after="20"/>
              <w:jc w:val="center"/>
              <w:rPr>
                <w:sz w:val="20"/>
                <w:szCs w:val="20"/>
              </w:rPr>
            </w:pPr>
          </w:p>
        </w:tc>
      </w:tr>
      <w:tr w:rsidR="00B7565A" w:rsidRPr="00EF22F1">
        <w:trPr>
          <w:trHeight w:val="20"/>
        </w:trPr>
        <w:tc>
          <w:tcPr>
            <w:tcW w:w="2660" w:type="dxa"/>
            <w:shd w:val="clear" w:color="auto" w:fill="auto"/>
          </w:tcPr>
          <w:p w:rsidR="00B7565A" w:rsidRDefault="00B7565A" w:rsidP="002D06CD">
            <w:pPr>
              <w:pStyle w:val="BodyText"/>
              <w:spacing w:before="20" w:after="20"/>
              <w:ind w:left="240"/>
              <w:rPr>
                <w:rFonts w:cs="Courier New"/>
                <w:sz w:val="20"/>
                <w:szCs w:val="20"/>
              </w:rPr>
            </w:pPr>
            <w:r>
              <w:rPr>
                <w:rFonts w:cs="Courier New"/>
                <w:sz w:val="20"/>
                <w:szCs w:val="20"/>
              </w:rPr>
              <w:t xml:space="preserve">Urinary bladder </w:t>
            </w:r>
            <w:proofErr w:type="spellStart"/>
            <w:r>
              <w:rPr>
                <w:rFonts w:cs="Courier New"/>
                <w:sz w:val="20"/>
                <w:szCs w:val="20"/>
              </w:rPr>
              <w:t>hemorrhage</w:t>
            </w:r>
            <w:proofErr w:type="spellEnd"/>
          </w:p>
        </w:tc>
        <w:tc>
          <w:tcPr>
            <w:tcW w:w="1560" w:type="dxa"/>
            <w:shd w:val="clear" w:color="auto" w:fill="auto"/>
            <w:vAlign w:val="center"/>
          </w:tcPr>
          <w:p w:rsidR="00B7565A" w:rsidRPr="00EF22F1" w:rsidRDefault="00B7565A" w:rsidP="002D06CD">
            <w:pPr>
              <w:pStyle w:val="BodyText"/>
              <w:spacing w:before="20" w:after="20"/>
              <w:jc w:val="center"/>
              <w:rPr>
                <w:sz w:val="20"/>
                <w:szCs w:val="20"/>
              </w:rPr>
            </w:pPr>
          </w:p>
        </w:tc>
        <w:tc>
          <w:tcPr>
            <w:tcW w:w="1654" w:type="dxa"/>
            <w:vAlign w:val="center"/>
          </w:tcPr>
          <w:p w:rsidR="00B7565A" w:rsidRDefault="00B7565A" w:rsidP="002D06CD">
            <w:pPr>
              <w:pStyle w:val="BodyText"/>
              <w:spacing w:before="20" w:after="20"/>
              <w:jc w:val="center"/>
              <w:rPr>
                <w:sz w:val="20"/>
                <w:szCs w:val="20"/>
              </w:rPr>
            </w:pPr>
            <w:r>
              <w:rPr>
                <w:sz w:val="20"/>
                <w:szCs w:val="20"/>
              </w:rPr>
              <w:t>1 (5) 1</w:t>
            </w:r>
          </w:p>
        </w:tc>
        <w:tc>
          <w:tcPr>
            <w:tcW w:w="1654" w:type="dxa"/>
            <w:vAlign w:val="center"/>
          </w:tcPr>
          <w:p w:rsidR="00B7565A" w:rsidRPr="00EF22F1" w:rsidRDefault="00B7565A" w:rsidP="002D06CD">
            <w:pPr>
              <w:pStyle w:val="BodyText"/>
              <w:spacing w:before="20" w:after="20"/>
              <w:jc w:val="center"/>
              <w:rPr>
                <w:sz w:val="20"/>
                <w:szCs w:val="20"/>
              </w:rPr>
            </w:pPr>
          </w:p>
        </w:tc>
        <w:tc>
          <w:tcPr>
            <w:tcW w:w="1654" w:type="dxa"/>
            <w:shd w:val="clear" w:color="auto" w:fill="auto"/>
            <w:vAlign w:val="center"/>
          </w:tcPr>
          <w:p w:rsidR="00B7565A" w:rsidRPr="00EF22F1" w:rsidRDefault="00B7565A" w:rsidP="002D06CD">
            <w:pPr>
              <w:pStyle w:val="BodyText"/>
              <w:spacing w:before="20" w:after="20"/>
              <w:jc w:val="center"/>
              <w:rPr>
                <w:sz w:val="20"/>
                <w:szCs w:val="20"/>
              </w:rPr>
            </w:pPr>
          </w:p>
        </w:tc>
      </w:tr>
      <w:tr w:rsidR="00B7565A" w:rsidRPr="00EF22F1">
        <w:trPr>
          <w:trHeight w:val="20"/>
        </w:trPr>
        <w:tc>
          <w:tcPr>
            <w:tcW w:w="9182" w:type="dxa"/>
            <w:gridSpan w:val="5"/>
            <w:shd w:val="clear" w:color="auto" w:fill="auto"/>
          </w:tcPr>
          <w:p w:rsidR="00B7565A" w:rsidRPr="005E2D8B" w:rsidRDefault="00B7565A" w:rsidP="002D06CD">
            <w:pPr>
              <w:pStyle w:val="BodyText"/>
              <w:spacing w:before="20" w:after="20"/>
              <w:rPr>
                <w:rFonts w:cs="Courier New"/>
                <w:b/>
                <w:sz w:val="20"/>
                <w:szCs w:val="20"/>
              </w:rPr>
            </w:pPr>
            <w:r w:rsidRPr="005E2D8B">
              <w:rPr>
                <w:rFonts w:cs="Courier New"/>
                <w:b/>
                <w:sz w:val="20"/>
                <w:szCs w:val="20"/>
              </w:rPr>
              <w:t xml:space="preserve">Respiratory, thoracic, and </w:t>
            </w:r>
            <w:proofErr w:type="spellStart"/>
            <w:r w:rsidRPr="005E2D8B">
              <w:rPr>
                <w:rFonts w:cs="Courier New"/>
                <w:b/>
                <w:sz w:val="20"/>
                <w:szCs w:val="20"/>
              </w:rPr>
              <w:t>mediastinal</w:t>
            </w:r>
            <w:proofErr w:type="spellEnd"/>
            <w:r w:rsidRPr="005E2D8B">
              <w:rPr>
                <w:rFonts w:cs="Courier New"/>
                <w:b/>
                <w:sz w:val="20"/>
                <w:szCs w:val="20"/>
              </w:rPr>
              <w:t xml:space="preserve"> disorders</w:t>
            </w:r>
          </w:p>
        </w:tc>
      </w:tr>
      <w:tr w:rsidR="00B7565A" w:rsidRPr="00EF22F1">
        <w:trPr>
          <w:trHeight w:val="20"/>
        </w:trPr>
        <w:tc>
          <w:tcPr>
            <w:tcW w:w="2660" w:type="dxa"/>
            <w:shd w:val="clear" w:color="auto" w:fill="auto"/>
          </w:tcPr>
          <w:p w:rsidR="00B7565A" w:rsidRDefault="00B7565A" w:rsidP="002D06CD">
            <w:pPr>
              <w:pStyle w:val="BodyText"/>
              <w:spacing w:before="20" w:after="20"/>
              <w:ind w:left="240"/>
              <w:rPr>
                <w:rFonts w:cs="Courier New"/>
                <w:sz w:val="20"/>
                <w:szCs w:val="20"/>
              </w:rPr>
            </w:pPr>
            <w:r>
              <w:rPr>
                <w:rFonts w:cs="Courier New"/>
                <w:sz w:val="20"/>
                <w:szCs w:val="20"/>
              </w:rPr>
              <w:t>Respiratory distress</w:t>
            </w:r>
          </w:p>
        </w:tc>
        <w:tc>
          <w:tcPr>
            <w:tcW w:w="1560" w:type="dxa"/>
            <w:shd w:val="clear" w:color="auto" w:fill="auto"/>
            <w:vAlign w:val="center"/>
          </w:tcPr>
          <w:p w:rsidR="00B7565A" w:rsidRPr="00EF22F1" w:rsidRDefault="00B7565A" w:rsidP="002D06CD">
            <w:pPr>
              <w:pStyle w:val="BodyText"/>
              <w:spacing w:before="20" w:after="20"/>
              <w:jc w:val="center"/>
              <w:rPr>
                <w:sz w:val="20"/>
                <w:szCs w:val="20"/>
              </w:rPr>
            </w:pPr>
          </w:p>
        </w:tc>
        <w:tc>
          <w:tcPr>
            <w:tcW w:w="1654" w:type="dxa"/>
            <w:vAlign w:val="center"/>
          </w:tcPr>
          <w:p w:rsidR="00B7565A" w:rsidRPr="00EF22F1" w:rsidRDefault="00B7565A" w:rsidP="002D06CD">
            <w:pPr>
              <w:pStyle w:val="BodyText"/>
              <w:spacing w:before="20" w:after="20"/>
              <w:jc w:val="center"/>
              <w:rPr>
                <w:sz w:val="20"/>
                <w:szCs w:val="20"/>
              </w:rPr>
            </w:pPr>
            <w:r>
              <w:rPr>
                <w:sz w:val="20"/>
                <w:szCs w:val="20"/>
              </w:rPr>
              <w:t>2 (11) 2</w:t>
            </w:r>
          </w:p>
        </w:tc>
        <w:tc>
          <w:tcPr>
            <w:tcW w:w="1654" w:type="dxa"/>
            <w:vAlign w:val="center"/>
          </w:tcPr>
          <w:p w:rsidR="00B7565A" w:rsidRPr="00EF22F1" w:rsidRDefault="00B7565A" w:rsidP="002D06CD">
            <w:pPr>
              <w:pStyle w:val="BodyText"/>
              <w:spacing w:before="20" w:after="20"/>
              <w:jc w:val="center"/>
              <w:rPr>
                <w:sz w:val="20"/>
                <w:szCs w:val="20"/>
              </w:rPr>
            </w:pPr>
          </w:p>
        </w:tc>
        <w:tc>
          <w:tcPr>
            <w:tcW w:w="1654" w:type="dxa"/>
            <w:shd w:val="clear" w:color="auto" w:fill="auto"/>
            <w:vAlign w:val="center"/>
          </w:tcPr>
          <w:p w:rsidR="00B7565A" w:rsidRDefault="00B7565A" w:rsidP="002D06CD">
            <w:pPr>
              <w:pStyle w:val="BodyText"/>
              <w:spacing w:before="20" w:after="20"/>
              <w:jc w:val="center"/>
              <w:rPr>
                <w:sz w:val="20"/>
                <w:szCs w:val="20"/>
              </w:rPr>
            </w:pPr>
            <w:r>
              <w:rPr>
                <w:sz w:val="20"/>
                <w:szCs w:val="20"/>
              </w:rPr>
              <w:t>1 (5) 1</w:t>
            </w:r>
          </w:p>
        </w:tc>
      </w:tr>
      <w:tr w:rsidR="00B7565A" w:rsidRPr="00EF22F1">
        <w:trPr>
          <w:trHeight w:val="20"/>
        </w:trPr>
        <w:tc>
          <w:tcPr>
            <w:tcW w:w="2660" w:type="dxa"/>
            <w:shd w:val="clear" w:color="auto" w:fill="auto"/>
          </w:tcPr>
          <w:p w:rsidR="00B7565A" w:rsidRDefault="00B7565A" w:rsidP="002D06CD">
            <w:pPr>
              <w:pStyle w:val="BodyText"/>
              <w:spacing w:before="20" w:after="20"/>
              <w:ind w:left="408" w:hanging="170"/>
              <w:rPr>
                <w:rFonts w:cs="Courier New"/>
                <w:sz w:val="20"/>
                <w:szCs w:val="20"/>
              </w:rPr>
            </w:pPr>
            <w:r>
              <w:rPr>
                <w:rFonts w:cs="Courier New"/>
                <w:sz w:val="20"/>
                <w:szCs w:val="20"/>
              </w:rPr>
              <w:t>Acute respiratory distress syndrome</w:t>
            </w:r>
          </w:p>
        </w:tc>
        <w:tc>
          <w:tcPr>
            <w:tcW w:w="1560" w:type="dxa"/>
            <w:shd w:val="clear" w:color="auto" w:fill="auto"/>
            <w:vAlign w:val="center"/>
          </w:tcPr>
          <w:p w:rsidR="00B7565A" w:rsidRPr="00EF22F1" w:rsidRDefault="00B7565A" w:rsidP="002D06CD">
            <w:pPr>
              <w:pStyle w:val="BodyText"/>
              <w:spacing w:before="20" w:after="20"/>
              <w:jc w:val="center"/>
              <w:rPr>
                <w:sz w:val="20"/>
                <w:szCs w:val="20"/>
              </w:rPr>
            </w:pPr>
            <w:r>
              <w:rPr>
                <w:sz w:val="20"/>
                <w:szCs w:val="20"/>
              </w:rPr>
              <w:t>1 (10) 1</w:t>
            </w:r>
          </w:p>
        </w:tc>
        <w:tc>
          <w:tcPr>
            <w:tcW w:w="1654" w:type="dxa"/>
            <w:vAlign w:val="center"/>
          </w:tcPr>
          <w:p w:rsidR="00B7565A" w:rsidRPr="00EF22F1" w:rsidRDefault="00B7565A" w:rsidP="002D06CD">
            <w:pPr>
              <w:pStyle w:val="BodyText"/>
              <w:spacing w:before="20" w:after="20"/>
              <w:jc w:val="center"/>
              <w:rPr>
                <w:sz w:val="20"/>
                <w:szCs w:val="20"/>
              </w:rPr>
            </w:pPr>
          </w:p>
        </w:tc>
        <w:tc>
          <w:tcPr>
            <w:tcW w:w="1654" w:type="dxa"/>
            <w:vAlign w:val="center"/>
          </w:tcPr>
          <w:p w:rsidR="00B7565A" w:rsidRPr="00EF22F1" w:rsidRDefault="00B7565A" w:rsidP="002D06CD">
            <w:pPr>
              <w:pStyle w:val="BodyText"/>
              <w:spacing w:before="20" w:after="20"/>
              <w:jc w:val="center"/>
              <w:rPr>
                <w:sz w:val="20"/>
                <w:szCs w:val="20"/>
              </w:rPr>
            </w:pPr>
          </w:p>
        </w:tc>
        <w:tc>
          <w:tcPr>
            <w:tcW w:w="1654" w:type="dxa"/>
            <w:shd w:val="clear" w:color="auto" w:fill="auto"/>
            <w:vAlign w:val="center"/>
          </w:tcPr>
          <w:p w:rsidR="00B7565A" w:rsidRDefault="00B7565A" w:rsidP="002D06CD">
            <w:pPr>
              <w:pStyle w:val="BodyText"/>
              <w:spacing w:before="20" w:after="20"/>
              <w:jc w:val="center"/>
              <w:rPr>
                <w:sz w:val="20"/>
                <w:szCs w:val="20"/>
              </w:rPr>
            </w:pPr>
            <w:r>
              <w:rPr>
                <w:sz w:val="20"/>
                <w:szCs w:val="20"/>
              </w:rPr>
              <w:t>1 (5) 1</w:t>
            </w:r>
          </w:p>
        </w:tc>
      </w:tr>
      <w:tr w:rsidR="00B7565A" w:rsidRPr="00EF22F1">
        <w:trPr>
          <w:trHeight w:val="20"/>
        </w:trPr>
        <w:tc>
          <w:tcPr>
            <w:tcW w:w="2660" w:type="dxa"/>
            <w:shd w:val="clear" w:color="auto" w:fill="auto"/>
          </w:tcPr>
          <w:p w:rsidR="00B7565A" w:rsidRDefault="00B7565A" w:rsidP="002D06CD">
            <w:pPr>
              <w:pStyle w:val="BodyText"/>
              <w:spacing w:before="20" w:after="20"/>
              <w:ind w:left="240"/>
              <w:rPr>
                <w:rFonts w:cs="Courier New"/>
                <w:sz w:val="20"/>
                <w:szCs w:val="20"/>
              </w:rPr>
            </w:pPr>
            <w:proofErr w:type="spellStart"/>
            <w:r>
              <w:rPr>
                <w:rFonts w:cs="Courier New"/>
                <w:sz w:val="20"/>
                <w:szCs w:val="20"/>
              </w:rPr>
              <w:t>Atelectasis</w:t>
            </w:r>
            <w:proofErr w:type="spellEnd"/>
          </w:p>
        </w:tc>
        <w:tc>
          <w:tcPr>
            <w:tcW w:w="1560" w:type="dxa"/>
            <w:shd w:val="clear" w:color="auto" w:fill="auto"/>
            <w:vAlign w:val="center"/>
          </w:tcPr>
          <w:p w:rsidR="00B7565A" w:rsidRDefault="00B7565A" w:rsidP="002D06CD">
            <w:pPr>
              <w:pStyle w:val="BodyText"/>
              <w:spacing w:before="20" w:after="20"/>
              <w:jc w:val="center"/>
              <w:rPr>
                <w:sz w:val="20"/>
                <w:szCs w:val="20"/>
              </w:rPr>
            </w:pPr>
          </w:p>
        </w:tc>
        <w:tc>
          <w:tcPr>
            <w:tcW w:w="1654" w:type="dxa"/>
            <w:vAlign w:val="center"/>
          </w:tcPr>
          <w:p w:rsidR="00B7565A" w:rsidRPr="00EF22F1" w:rsidRDefault="00B7565A" w:rsidP="002D06CD">
            <w:pPr>
              <w:pStyle w:val="BodyText"/>
              <w:spacing w:before="20" w:after="20"/>
              <w:jc w:val="center"/>
              <w:rPr>
                <w:sz w:val="20"/>
                <w:szCs w:val="20"/>
              </w:rPr>
            </w:pPr>
          </w:p>
        </w:tc>
        <w:tc>
          <w:tcPr>
            <w:tcW w:w="1654" w:type="dxa"/>
            <w:vAlign w:val="center"/>
          </w:tcPr>
          <w:p w:rsidR="00B7565A" w:rsidRPr="00EF22F1" w:rsidRDefault="00B7565A" w:rsidP="002D06CD">
            <w:pPr>
              <w:pStyle w:val="BodyText"/>
              <w:spacing w:before="20" w:after="20"/>
              <w:jc w:val="center"/>
              <w:rPr>
                <w:sz w:val="20"/>
                <w:szCs w:val="20"/>
              </w:rPr>
            </w:pPr>
          </w:p>
        </w:tc>
        <w:tc>
          <w:tcPr>
            <w:tcW w:w="1654" w:type="dxa"/>
            <w:shd w:val="clear" w:color="auto" w:fill="auto"/>
            <w:vAlign w:val="center"/>
          </w:tcPr>
          <w:p w:rsidR="00B7565A" w:rsidRDefault="00B7565A" w:rsidP="002D06CD">
            <w:pPr>
              <w:pStyle w:val="BodyText"/>
              <w:spacing w:before="20" w:after="20"/>
              <w:jc w:val="center"/>
              <w:rPr>
                <w:sz w:val="20"/>
                <w:szCs w:val="20"/>
              </w:rPr>
            </w:pPr>
            <w:r>
              <w:rPr>
                <w:sz w:val="20"/>
                <w:szCs w:val="20"/>
              </w:rPr>
              <w:t>1 (5) 1</w:t>
            </w:r>
          </w:p>
        </w:tc>
      </w:tr>
      <w:tr w:rsidR="00B7565A" w:rsidRPr="00EF22F1">
        <w:trPr>
          <w:trHeight w:val="20"/>
        </w:trPr>
        <w:tc>
          <w:tcPr>
            <w:tcW w:w="2660" w:type="dxa"/>
            <w:shd w:val="clear" w:color="auto" w:fill="auto"/>
          </w:tcPr>
          <w:p w:rsidR="00B7565A" w:rsidRDefault="00B7565A" w:rsidP="002D06CD">
            <w:pPr>
              <w:pStyle w:val="BodyText"/>
              <w:spacing w:before="20" w:after="20"/>
              <w:ind w:left="240"/>
              <w:rPr>
                <w:rFonts w:cs="Courier New"/>
                <w:sz w:val="20"/>
                <w:szCs w:val="20"/>
              </w:rPr>
            </w:pPr>
            <w:proofErr w:type="spellStart"/>
            <w:r>
              <w:rPr>
                <w:rFonts w:cs="Courier New"/>
                <w:sz w:val="20"/>
                <w:szCs w:val="20"/>
              </w:rPr>
              <w:t>Hypercapnia</w:t>
            </w:r>
            <w:proofErr w:type="spellEnd"/>
          </w:p>
        </w:tc>
        <w:tc>
          <w:tcPr>
            <w:tcW w:w="1560" w:type="dxa"/>
            <w:shd w:val="clear" w:color="auto" w:fill="auto"/>
            <w:vAlign w:val="center"/>
          </w:tcPr>
          <w:p w:rsidR="00B7565A" w:rsidRDefault="00B7565A" w:rsidP="002D06CD">
            <w:pPr>
              <w:pStyle w:val="BodyText"/>
              <w:spacing w:before="20" w:after="20"/>
              <w:jc w:val="center"/>
              <w:rPr>
                <w:sz w:val="20"/>
                <w:szCs w:val="20"/>
              </w:rPr>
            </w:pPr>
          </w:p>
        </w:tc>
        <w:tc>
          <w:tcPr>
            <w:tcW w:w="1654" w:type="dxa"/>
            <w:vAlign w:val="center"/>
          </w:tcPr>
          <w:p w:rsidR="00B7565A" w:rsidRPr="00EF22F1" w:rsidRDefault="00B7565A" w:rsidP="002D06CD">
            <w:pPr>
              <w:pStyle w:val="BodyText"/>
              <w:spacing w:before="20" w:after="20"/>
              <w:jc w:val="center"/>
              <w:rPr>
                <w:sz w:val="20"/>
                <w:szCs w:val="20"/>
              </w:rPr>
            </w:pPr>
          </w:p>
        </w:tc>
        <w:tc>
          <w:tcPr>
            <w:tcW w:w="1654" w:type="dxa"/>
            <w:vAlign w:val="center"/>
          </w:tcPr>
          <w:p w:rsidR="00B7565A" w:rsidRPr="00EF22F1" w:rsidRDefault="00B7565A" w:rsidP="002D06CD">
            <w:pPr>
              <w:pStyle w:val="BodyText"/>
              <w:spacing w:before="20" w:after="20"/>
              <w:jc w:val="center"/>
              <w:rPr>
                <w:sz w:val="20"/>
                <w:szCs w:val="20"/>
              </w:rPr>
            </w:pPr>
          </w:p>
        </w:tc>
        <w:tc>
          <w:tcPr>
            <w:tcW w:w="1654" w:type="dxa"/>
            <w:shd w:val="clear" w:color="auto" w:fill="auto"/>
            <w:vAlign w:val="center"/>
          </w:tcPr>
          <w:p w:rsidR="00B7565A" w:rsidRDefault="00B7565A" w:rsidP="002D06CD">
            <w:pPr>
              <w:pStyle w:val="BodyText"/>
              <w:spacing w:before="20" w:after="20"/>
              <w:jc w:val="center"/>
              <w:rPr>
                <w:sz w:val="20"/>
                <w:szCs w:val="20"/>
              </w:rPr>
            </w:pPr>
            <w:r>
              <w:rPr>
                <w:sz w:val="20"/>
                <w:szCs w:val="20"/>
              </w:rPr>
              <w:t>1 (5) 1</w:t>
            </w:r>
          </w:p>
        </w:tc>
      </w:tr>
      <w:tr w:rsidR="00B7565A" w:rsidRPr="00EF22F1">
        <w:trPr>
          <w:trHeight w:val="20"/>
        </w:trPr>
        <w:tc>
          <w:tcPr>
            <w:tcW w:w="2660" w:type="dxa"/>
            <w:shd w:val="clear" w:color="auto" w:fill="auto"/>
          </w:tcPr>
          <w:p w:rsidR="00B7565A" w:rsidRDefault="00B7565A" w:rsidP="002D06CD">
            <w:pPr>
              <w:pStyle w:val="BodyText"/>
              <w:spacing w:before="20" w:after="20"/>
              <w:ind w:left="240"/>
              <w:rPr>
                <w:rFonts w:cs="Courier New"/>
                <w:sz w:val="20"/>
                <w:szCs w:val="20"/>
              </w:rPr>
            </w:pPr>
            <w:proofErr w:type="spellStart"/>
            <w:r>
              <w:rPr>
                <w:rFonts w:cs="Courier New"/>
                <w:sz w:val="20"/>
                <w:szCs w:val="20"/>
              </w:rPr>
              <w:t>Pneumothorax</w:t>
            </w:r>
            <w:proofErr w:type="spellEnd"/>
          </w:p>
        </w:tc>
        <w:tc>
          <w:tcPr>
            <w:tcW w:w="1560" w:type="dxa"/>
            <w:shd w:val="clear" w:color="auto" w:fill="auto"/>
            <w:vAlign w:val="center"/>
          </w:tcPr>
          <w:p w:rsidR="00B7565A" w:rsidRDefault="00B7565A" w:rsidP="002D06CD">
            <w:pPr>
              <w:pStyle w:val="BodyText"/>
              <w:spacing w:before="20" w:after="20"/>
              <w:jc w:val="center"/>
              <w:rPr>
                <w:sz w:val="20"/>
                <w:szCs w:val="20"/>
              </w:rPr>
            </w:pPr>
          </w:p>
        </w:tc>
        <w:tc>
          <w:tcPr>
            <w:tcW w:w="1654" w:type="dxa"/>
            <w:vAlign w:val="center"/>
          </w:tcPr>
          <w:p w:rsidR="00B7565A" w:rsidRDefault="00B7565A" w:rsidP="002D06CD">
            <w:pPr>
              <w:pStyle w:val="BodyText"/>
              <w:spacing w:before="20" w:after="20"/>
              <w:jc w:val="center"/>
              <w:rPr>
                <w:sz w:val="20"/>
                <w:szCs w:val="20"/>
              </w:rPr>
            </w:pPr>
            <w:r>
              <w:rPr>
                <w:sz w:val="20"/>
                <w:szCs w:val="20"/>
              </w:rPr>
              <w:t>1 (5) 1</w:t>
            </w:r>
          </w:p>
        </w:tc>
        <w:tc>
          <w:tcPr>
            <w:tcW w:w="1654" w:type="dxa"/>
            <w:vAlign w:val="center"/>
          </w:tcPr>
          <w:p w:rsidR="00B7565A" w:rsidRPr="00EF22F1" w:rsidRDefault="00B7565A" w:rsidP="002D06CD">
            <w:pPr>
              <w:pStyle w:val="BodyText"/>
              <w:spacing w:before="20" w:after="20"/>
              <w:jc w:val="center"/>
              <w:rPr>
                <w:sz w:val="20"/>
                <w:szCs w:val="20"/>
              </w:rPr>
            </w:pPr>
          </w:p>
        </w:tc>
        <w:tc>
          <w:tcPr>
            <w:tcW w:w="1654" w:type="dxa"/>
            <w:shd w:val="clear" w:color="auto" w:fill="auto"/>
            <w:vAlign w:val="center"/>
          </w:tcPr>
          <w:p w:rsidR="00B7565A" w:rsidRDefault="00B7565A" w:rsidP="002D06CD">
            <w:pPr>
              <w:pStyle w:val="BodyText"/>
              <w:spacing w:before="20" w:after="20"/>
              <w:jc w:val="center"/>
              <w:rPr>
                <w:sz w:val="20"/>
                <w:szCs w:val="20"/>
              </w:rPr>
            </w:pPr>
          </w:p>
        </w:tc>
      </w:tr>
      <w:tr w:rsidR="00B7565A" w:rsidRPr="00EF22F1">
        <w:trPr>
          <w:trHeight w:val="20"/>
        </w:trPr>
        <w:tc>
          <w:tcPr>
            <w:tcW w:w="9182" w:type="dxa"/>
            <w:gridSpan w:val="5"/>
            <w:shd w:val="clear" w:color="auto" w:fill="auto"/>
          </w:tcPr>
          <w:p w:rsidR="00B7565A" w:rsidRPr="005E2D8B" w:rsidRDefault="00B7565A" w:rsidP="002D06CD">
            <w:pPr>
              <w:pStyle w:val="BodyText"/>
              <w:spacing w:before="20" w:after="20"/>
              <w:rPr>
                <w:rFonts w:cs="Courier New"/>
                <w:b/>
                <w:sz w:val="20"/>
                <w:szCs w:val="20"/>
              </w:rPr>
            </w:pPr>
            <w:r w:rsidRPr="005E2D8B">
              <w:rPr>
                <w:rFonts w:cs="Courier New"/>
                <w:b/>
                <w:sz w:val="20"/>
                <w:szCs w:val="20"/>
              </w:rPr>
              <w:t>Vascular disorders</w:t>
            </w:r>
          </w:p>
        </w:tc>
      </w:tr>
      <w:tr w:rsidR="00B7565A" w:rsidRPr="00EF22F1">
        <w:trPr>
          <w:trHeight w:val="20"/>
        </w:trPr>
        <w:tc>
          <w:tcPr>
            <w:tcW w:w="2660" w:type="dxa"/>
            <w:shd w:val="clear" w:color="auto" w:fill="auto"/>
          </w:tcPr>
          <w:p w:rsidR="00B7565A" w:rsidRDefault="00B7565A" w:rsidP="002D06CD">
            <w:pPr>
              <w:pStyle w:val="BodyText"/>
              <w:spacing w:before="20" w:after="20"/>
              <w:ind w:left="408" w:hanging="170"/>
              <w:rPr>
                <w:rFonts w:cs="Courier New"/>
                <w:sz w:val="20"/>
                <w:szCs w:val="20"/>
              </w:rPr>
            </w:pPr>
            <w:r>
              <w:rPr>
                <w:rFonts w:cs="Courier New"/>
                <w:sz w:val="20"/>
                <w:szCs w:val="20"/>
              </w:rPr>
              <w:t>Peripheral ischemia</w:t>
            </w:r>
          </w:p>
        </w:tc>
        <w:tc>
          <w:tcPr>
            <w:tcW w:w="1560" w:type="dxa"/>
            <w:shd w:val="clear" w:color="auto" w:fill="auto"/>
            <w:vAlign w:val="center"/>
          </w:tcPr>
          <w:p w:rsidR="00B7565A" w:rsidRPr="00EF22F1" w:rsidRDefault="00B7565A" w:rsidP="002D06CD">
            <w:pPr>
              <w:pStyle w:val="BodyText"/>
              <w:spacing w:before="20" w:after="20"/>
              <w:jc w:val="center"/>
              <w:rPr>
                <w:sz w:val="20"/>
                <w:szCs w:val="20"/>
              </w:rPr>
            </w:pPr>
          </w:p>
        </w:tc>
        <w:tc>
          <w:tcPr>
            <w:tcW w:w="1654" w:type="dxa"/>
            <w:vAlign w:val="center"/>
          </w:tcPr>
          <w:p w:rsidR="00B7565A" w:rsidRDefault="00B7565A" w:rsidP="002D06CD">
            <w:pPr>
              <w:pStyle w:val="BodyText"/>
              <w:spacing w:before="20" w:after="20"/>
              <w:jc w:val="center"/>
              <w:rPr>
                <w:sz w:val="20"/>
                <w:szCs w:val="20"/>
              </w:rPr>
            </w:pPr>
            <w:r>
              <w:rPr>
                <w:sz w:val="20"/>
                <w:szCs w:val="20"/>
              </w:rPr>
              <w:t>1 (5) 1</w:t>
            </w:r>
          </w:p>
        </w:tc>
        <w:tc>
          <w:tcPr>
            <w:tcW w:w="1654" w:type="dxa"/>
            <w:vAlign w:val="center"/>
          </w:tcPr>
          <w:p w:rsidR="00B7565A" w:rsidRPr="00EF22F1" w:rsidRDefault="00B7565A" w:rsidP="002D06CD">
            <w:pPr>
              <w:pStyle w:val="BodyText"/>
              <w:spacing w:before="20" w:after="20"/>
              <w:jc w:val="center"/>
              <w:rPr>
                <w:sz w:val="20"/>
                <w:szCs w:val="20"/>
              </w:rPr>
            </w:pPr>
          </w:p>
        </w:tc>
        <w:tc>
          <w:tcPr>
            <w:tcW w:w="1654" w:type="dxa"/>
            <w:shd w:val="clear" w:color="auto" w:fill="auto"/>
            <w:vAlign w:val="center"/>
          </w:tcPr>
          <w:p w:rsidR="00B7565A" w:rsidRPr="00EF22F1" w:rsidRDefault="00B7565A" w:rsidP="002D06CD">
            <w:pPr>
              <w:pStyle w:val="BodyText"/>
              <w:spacing w:before="20" w:after="20"/>
              <w:jc w:val="center"/>
              <w:rPr>
                <w:sz w:val="20"/>
                <w:szCs w:val="20"/>
              </w:rPr>
            </w:pPr>
          </w:p>
        </w:tc>
      </w:tr>
    </w:tbl>
    <w:p w:rsidR="00B7565A" w:rsidRDefault="00B7565A">
      <w:pPr>
        <w:spacing w:after="200" w:line="276" w:lineRule="auto"/>
        <w:rPr>
          <w:b/>
          <w:lang w:val="en-GB"/>
        </w:rPr>
      </w:pPr>
      <w:r>
        <w:rPr>
          <w:b/>
          <w:lang w:val="en-GB"/>
        </w:rPr>
        <w:br w:type="page"/>
      </w:r>
    </w:p>
    <w:p w:rsidR="00632743" w:rsidRDefault="00ED32AA" w:rsidP="00632743">
      <w:pPr>
        <w:spacing w:after="240" w:line="312" w:lineRule="auto"/>
        <w:ind w:left="851" w:hanging="851"/>
        <w:rPr>
          <w:rFonts w:ascii="Times New Roman" w:hAnsi="Times New Roman"/>
          <w:lang w:val="en-GB"/>
        </w:rPr>
      </w:pPr>
      <w:r>
        <w:rPr>
          <w:b/>
        </w:rPr>
        <w:t>Additional file 1:</w:t>
      </w:r>
      <w:r w:rsidR="00632743" w:rsidRPr="0091175A">
        <w:rPr>
          <w:b/>
        </w:rPr>
        <w:t xml:space="preserve"> Figure S1</w:t>
      </w:r>
      <w:r w:rsidR="00147A9C">
        <w:rPr>
          <w:szCs w:val="22"/>
        </w:rPr>
        <w:tab/>
      </w:r>
      <w:r w:rsidR="00632743" w:rsidRPr="006C51DA">
        <w:rPr>
          <w:b/>
          <w:szCs w:val="22"/>
        </w:rPr>
        <w:t>Mean arterial pressure over time.</w:t>
      </w:r>
      <w:r w:rsidR="00632743">
        <w:rPr>
          <w:szCs w:val="22"/>
        </w:rPr>
        <w:t xml:space="preserve"> </w:t>
      </w:r>
      <w:r w:rsidR="00632743">
        <w:rPr>
          <w:rFonts w:ascii="Times New Roman" w:hAnsi="Times New Roman"/>
          <w:lang w:val="en-GB"/>
        </w:rPr>
        <w:t xml:space="preserve">All patients with a reported value are included, also if being out of shock (i.e. without any </w:t>
      </w:r>
      <w:proofErr w:type="spellStart"/>
      <w:r w:rsidR="00632743">
        <w:rPr>
          <w:rFonts w:ascii="Times New Roman" w:hAnsi="Times New Roman"/>
          <w:lang w:val="en-GB"/>
        </w:rPr>
        <w:t>vasopressor</w:t>
      </w:r>
      <w:proofErr w:type="spellEnd"/>
      <w:r w:rsidR="00632743">
        <w:rPr>
          <w:rFonts w:ascii="Times New Roman" w:hAnsi="Times New Roman"/>
          <w:lang w:val="en-GB"/>
        </w:rPr>
        <w:t xml:space="preserve"> support). </w:t>
      </w:r>
      <w:r w:rsidR="009B7701">
        <w:rPr>
          <w:rFonts w:ascii="Times New Roman" w:hAnsi="Times New Roman"/>
          <w:lang w:val="en-GB"/>
        </w:rPr>
        <w:t>Data points are means, e</w:t>
      </w:r>
      <w:r w:rsidR="00332EDA">
        <w:rPr>
          <w:rFonts w:ascii="Times New Roman" w:hAnsi="Times New Roman"/>
          <w:lang w:val="en-GB"/>
        </w:rPr>
        <w:t>rror bars</w:t>
      </w:r>
      <w:r w:rsidR="00632743">
        <w:rPr>
          <w:rFonts w:ascii="Times New Roman" w:hAnsi="Times New Roman"/>
          <w:lang w:val="en-GB"/>
        </w:rPr>
        <w:t xml:space="preserve"> are omitted in order to improve readability.</w:t>
      </w:r>
    </w:p>
    <w:p w:rsidR="00F40BE4" w:rsidRDefault="00F40BE4" w:rsidP="00F40BE4">
      <w:pPr>
        <w:rPr>
          <w:b/>
          <w:noProof/>
          <w:lang w:val="en-GB" w:eastAsia="en-GB"/>
        </w:rPr>
      </w:pPr>
      <w:r>
        <w:object w:dxaOrig="8626" w:dyaOrig="6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in;height:265pt" o:ole="">
            <v:imagedata r:id="rId8" o:title=""/>
          </v:shape>
          <o:OLEObject Type="Embed" ProgID="SigmaPlotGraphicObject.12" ShapeID="_x0000_i1025" DrawAspect="Content" ObjectID="_1562133818" r:id="rId9"/>
        </w:object>
      </w:r>
    </w:p>
    <w:p w:rsidR="00632743" w:rsidRDefault="00632743">
      <w:pPr>
        <w:spacing w:after="200" w:line="276" w:lineRule="auto"/>
        <w:rPr>
          <w:b/>
          <w:lang w:val="en-GB"/>
        </w:rPr>
      </w:pPr>
      <w:r>
        <w:rPr>
          <w:b/>
          <w:lang w:val="en-GB"/>
        </w:rPr>
        <w:br w:type="page"/>
      </w:r>
    </w:p>
    <w:p w:rsidR="008267CC" w:rsidRPr="00115F0C" w:rsidRDefault="00ED32AA" w:rsidP="008267CC">
      <w:pPr>
        <w:tabs>
          <w:tab w:val="left" w:pos="3756"/>
          <w:tab w:val="left" w:pos="8364"/>
        </w:tabs>
        <w:spacing w:line="360" w:lineRule="auto"/>
        <w:ind w:left="1276" w:hanging="1276"/>
        <w:rPr>
          <w:b/>
        </w:rPr>
      </w:pPr>
      <w:r>
        <w:rPr>
          <w:b/>
        </w:rPr>
        <w:t>Additional file 1:</w:t>
      </w:r>
      <w:r w:rsidR="004D5803">
        <w:rPr>
          <w:b/>
          <w:lang w:val="en-GB"/>
        </w:rPr>
        <w:t xml:space="preserve"> </w:t>
      </w:r>
      <w:r w:rsidR="008E3662" w:rsidRPr="008E3662">
        <w:rPr>
          <w:b/>
          <w:lang w:val="en-GB"/>
        </w:rPr>
        <w:t>Figure S2.</w:t>
      </w:r>
      <w:r w:rsidR="008267CC">
        <w:rPr>
          <w:b/>
          <w:lang w:val="en-GB"/>
        </w:rPr>
        <w:t xml:space="preserve"> </w:t>
      </w:r>
      <w:proofErr w:type="gramStart"/>
      <w:r w:rsidR="008267CC" w:rsidRPr="008267CC">
        <w:rPr>
          <w:b/>
        </w:rPr>
        <w:t xml:space="preserve">Proportion of patients out of shock during the first 72 hours of treatment with </w:t>
      </w:r>
      <w:proofErr w:type="spellStart"/>
      <w:r w:rsidR="008267CC" w:rsidRPr="008267CC">
        <w:rPr>
          <w:b/>
        </w:rPr>
        <w:t>selepressin</w:t>
      </w:r>
      <w:proofErr w:type="spellEnd"/>
      <w:r w:rsidR="008267CC" w:rsidRPr="008267CC">
        <w:rPr>
          <w:b/>
        </w:rPr>
        <w:t xml:space="preserve"> or placebo.</w:t>
      </w:r>
      <w:proofErr w:type="gramEnd"/>
      <w:r w:rsidR="008267CC" w:rsidRPr="00B117E5">
        <w:t xml:space="preserve"> </w:t>
      </w:r>
      <w:r w:rsidR="00A6498A" w:rsidRPr="00B117E5">
        <w:t xml:space="preserve">Out of shock is defined as alive and off all </w:t>
      </w:r>
      <w:proofErr w:type="spellStart"/>
      <w:r w:rsidR="00A6498A" w:rsidRPr="00B117E5">
        <w:t>vasopressors</w:t>
      </w:r>
      <w:proofErr w:type="spellEnd"/>
      <w:r w:rsidR="00A6498A" w:rsidRPr="00B117E5">
        <w:t xml:space="preserve">, including </w:t>
      </w:r>
      <w:proofErr w:type="spellStart"/>
      <w:r w:rsidR="00A6498A" w:rsidRPr="00B117E5">
        <w:t>selepressin</w:t>
      </w:r>
      <w:proofErr w:type="spellEnd"/>
      <w:r w:rsidR="00A6498A" w:rsidRPr="00B117E5">
        <w:t>.</w:t>
      </w:r>
      <w:r w:rsidR="00A6498A">
        <w:t xml:space="preserve"> </w:t>
      </w:r>
      <w:r w:rsidR="00D65CA5">
        <w:t xml:space="preserve">Error bars represent SE. </w:t>
      </w:r>
    </w:p>
    <w:p w:rsidR="008E3662" w:rsidRDefault="008E3662" w:rsidP="00D2546B">
      <w:pPr>
        <w:autoSpaceDE w:val="0"/>
        <w:autoSpaceDN w:val="0"/>
        <w:adjustRightInd w:val="0"/>
        <w:spacing w:after="120"/>
        <w:rPr>
          <w:b/>
          <w:lang w:val="en-GB"/>
        </w:rPr>
      </w:pPr>
    </w:p>
    <w:p w:rsidR="00F40BE4" w:rsidRDefault="00D65CA5" w:rsidP="00F40BE4">
      <w:pPr>
        <w:rPr>
          <w:b/>
          <w:lang w:val="en-GB"/>
        </w:rPr>
      </w:pPr>
      <w:r>
        <w:object w:dxaOrig="8400" w:dyaOrig="9735">
          <v:shape id="_x0000_i1026" type="#_x0000_t75" style="width:5in;height:417pt" o:ole="">
            <v:imagedata r:id="rId10" o:title=""/>
          </v:shape>
          <o:OLEObject Type="Embed" ProgID="SigmaPlotGraphicObject.12" ShapeID="_x0000_i1026" DrawAspect="Content" ObjectID="_1562133819" r:id="rId11"/>
        </w:object>
      </w:r>
    </w:p>
    <w:p w:rsidR="008E3662" w:rsidRDefault="008E3662" w:rsidP="00D2546B">
      <w:pPr>
        <w:autoSpaceDE w:val="0"/>
        <w:autoSpaceDN w:val="0"/>
        <w:adjustRightInd w:val="0"/>
        <w:spacing w:after="120"/>
        <w:rPr>
          <w:b/>
          <w:lang w:val="en-GB"/>
        </w:rPr>
      </w:pPr>
    </w:p>
    <w:p w:rsidR="00D2546B" w:rsidRPr="008E3662" w:rsidRDefault="00D2546B" w:rsidP="00D2546B">
      <w:pPr>
        <w:autoSpaceDE w:val="0"/>
        <w:autoSpaceDN w:val="0"/>
        <w:adjustRightInd w:val="0"/>
        <w:spacing w:after="120"/>
        <w:rPr>
          <w:b/>
        </w:rPr>
      </w:pPr>
    </w:p>
    <w:p w:rsidR="00F40BE4" w:rsidRDefault="00F40BE4">
      <w:pPr>
        <w:spacing w:after="200" w:line="276" w:lineRule="auto"/>
      </w:pPr>
    </w:p>
    <w:p w:rsidR="008E46ED" w:rsidRDefault="008267CC">
      <w:pPr>
        <w:spacing w:after="200" w:line="276" w:lineRule="auto"/>
      </w:pPr>
      <w:r w:rsidRPr="00B117E5">
        <w:t xml:space="preserve"> </w:t>
      </w:r>
      <w:r w:rsidR="008E46ED">
        <w:br w:type="page"/>
      </w:r>
    </w:p>
    <w:p w:rsidR="00C5707B" w:rsidRDefault="00ED32AA" w:rsidP="00C5707B">
      <w:pPr>
        <w:spacing w:after="240" w:line="312" w:lineRule="auto"/>
        <w:ind w:left="851" w:hanging="851"/>
      </w:pPr>
      <w:r>
        <w:rPr>
          <w:b/>
        </w:rPr>
        <w:t>Additional file 1:</w:t>
      </w:r>
      <w:r w:rsidR="00C5707B">
        <w:rPr>
          <w:b/>
        </w:rPr>
        <w:t xml:space="preserve"> Figure S3</w:t>
      </w:r>
      <w:r w:rsidR="002D06CD">
        <w:rPr>
          <w:b/>
        </w:rPr>
        <w:t>.</w:t>
      </w:r>
      <w:r w:rsidR="00C5707B">
        <w:rPr>
          <w:b/>
        </w:rPr>
        <w:t xml:space="preserve"> </w:t>
      </w:r>
      <w:proofErr w:type="gramStart"/>
      <w:r w:rsidR="00C5707B" w:rsidRPr="006C51DA">
        <w:rPr>
          <w:b/>
        </w:rPr>
        <w:t>Kaplan-Mayer estimation of time to septic shock resolution.</w:t>
      </w:r>
      <w:proofErr w:type="gramEnd"/>
      <w:r w:rsidR="00C5707B" w:rsidRPr="006C51DA">
        <w:rPr>
          <w:b/>
        </w:rPr>
        <w:t xml:space="preserve"> </w:t>
      </w:r>
      <w:r w:rsidR="00C5707B">
        <w:t xml:space="preserve">Septic shock resolution is defined as </w:t>
      </w:r>
      <w:r w:rsidR="00C73FFD">
        <w:t>off</w:t>
      </w:r>
      <w:r w:rsidR="00C5707B">
        <w:t xml:space="preserve"> all </w:t>
      </w:r>
      <w:proofErr w:type="spellStart"/>
      <w:r w:rsidR="00C5707B">
        <w:t>vasopressors</w:t>
      </w:r>
      <w:proofErr w:type="spellEnd"/>
      <w:r w:rsidR="00C5707B">
        <w:t xml:space="preserve"> with MAP ≥</w:t>
      </w:r>
      <w:r w:rsidR="00332EDA">
        <w:t xml:space="preserve">60 </w:t>
      </w:r>
      <w:r w:rsidR="00C5707B">
        <w:t>mmHg.</w:t>
      </w:r>
    </w:p>
    <w:p w:rsidR="00F40BE4" w:rsidRDefault="00F40BE4" w:rsidP="00F40BE4">
      <w:pPr>
        <w:rPr>
          <w:b/>
        </w:rPr>
      </w:pPr>
      <w:r>
        <w:object w:dxaOrig="8626" w:dyaOrig="6720">
          <v:shape id="_x0000_i1027" type="#_x0000_t75" style="width:5in;height:280.5pt" o:ole="">
            <v:imagedata r:id="rId12" o:title=""/>
          </v:shape>
          <o:OLEObject Type="Embed" ProgID="SigmaPlotGraphicObject.12" ShapeID="_x0000_i1027" DrawAspect="Content" ObjectID="_1562133820" r:id="rId13"/>
        </w:object>
      </w:r>
    </w:p>
    <w:p w:rsidR="00F40BE4" w:rsidRDefault="00F40BE4">
      <w:pPr>
        <w:spacing w:after="200" w:line="276" w:lineRule="auto"/>
        <w:rPr>
          <w:b/>
        </w:rPr>
      </w:pPr>
    </w:p>
    <w:p w:rsidR="002D06CD" w:rsidRDefault="002D06CD">
      <w:pPr>
        <w:spacing w:after="200" w:line="276" w:lineRule="auto"/>
        <w:rPr>
          <w:b/>
        </w:rPr>
      </w:pPr>
      <w:r>
        <w:rPr>
          <w:b/>
        </w:rPr>
        <w:br w:type="page"/>
      </w:r>
    </w:p>
    <w:p w:rsidR="00A14BB3" w:rsidRPr="00115F0C" w:rsidRDefault="00ED32AA" w:rsidP="00A14BB3">
      <w:r>
        <w:rPr>
          <w:b/>
        </w:rPr>
        <w:t>Additional file 1:</w:t>
      </w:r>
      <w:r w:rsidR="002D06CD">
        <w:rPr>
          <w:b/>
        </w:rPr>
        <w:t xml:space="preserve"> </w:t>
      </w:r>
      <w:r w:rsidR="00C5707B">
        <w:rPr>
          <w:b/>
        </w:rPr>
        <w:t>Figure S4</w:t>
      </w:r>
      <w:r w:rsidR="00A14BB3" w:rsidRPr="008E46ED">
        <w:rPr>
          <w:b/>
        </w:rPr>
        <w:t>.</w:t>
      </w:r>
      <w:r w:rsidR="00A14BB3">
        <w:rPr>
          <w:b/>
        </w:rPr>
        <w:t xml:space="preserve"> </w:t>
      </w:r>
      <w:r w:rsidR="00A14BB3" w:rsidRPr="000A4B63">
        <w:rPr>
          <w:b/>
        </w:rPr>
        <w:t xml:space="preserve">Proportion of days alive and off ventilator during the 7-day period from start of </w:t>
      </w:r>
      <w:proofErr w:type="spellStart"/>
      <w:r w:rsidR="00A14BB3" w:rsidRPr="000A4B63">
        <w:rPr>
          <w:b/>
        </w:rPr>
        <w:t>selepressin</w:t>
      </w:r>
      <w:proofErr w:type="spellEnd"/>
      <w:r w:rsidR="00A14BB3" w:rsidRPr="000A4B63">
        <w:rPr>
          <w:b/>
        </w:rPr>
        <w:t>/placebo treatment.</w:t>
      </w:r>
      <w:r w:rsidR="00A14BB3" w:rsidRPr="00115F0C">
        <w:t xml:space="preserve"> </w:t>
      </w:r>
      <w:r w:rsidR="00115F0C" w:rsidRPr="00115F0C">
        <w:t xml:space="preserve">Results </w:t>
      </w:r>
      <w:r w:rsidR="00115F0C">
        <w:t>are presented as me</w:t>
      </w:r>
      <w:r w:rsidR="00C55076">
        <w:t>ans</w:t>
      </w:r>
      <w:r w:rsidR="00115F0C">
        <w:t xml:space="preserve"> with </w:t>
      </w:r>
      <w:r w:rsidR="00C55076">
        <w:t>SE</w:t>
      </w:r>
      <w:r w:rsidR="00115F0C">
        <w:t>.</w:t>
      </w:r>
    </w:p>
    <w:p w:rsidR="00A14BB3" w:rsidRDefault="00A14BB3">
      <w:pPr>
        <w:spacing w:after="200" w:line="276" w:lineRule="auto"/>
        <w:rPr>
          <w:b/>
        </w:rPr>
      </w:pPr>
      <w:bookmarkStart w:id="2" w:name="_GoBack"/>
      <w:bookmarkEnd w:id="2"/>
    </w:p>
    <w:p w:rsidR="00F40BE4" w:rsidRDefault="00F5529A">
      <w:pPr>
        <w:spacing w:after="200" w:line="276" w:lineRule="auto"/>
        <w:rPr>
          <w:b/>
          <w:noProof/>
          <w:lang w:val="en-GB" w:eastAsia="en-GB"/>
        </w:rPr>
      </w:pPr>
      <w:r>
        <w:t xml:space="preserve">The difference between </w:t>
      </w:r>
      <w:proofErr w:type="spellStart"/>
      <w:r>
        <w:t>selepressin</w:t>
      </w:r>
      <w:proofErr w:type="spellEnd"/>
      <w:r>
        <w:t xml:space="preserve"> 2.5 </w:t>
      </w:r>
      <w:proofErr w:type="spellStart"/>
      <w:r>
        <w:t>ng</w:t>
      </w:r>
      <w:proofErr w:type="spellEnd"/>
      <w:r>
        <w:t>/kg</w:t>
      </w:r>
      <w:r w:rsidR="00C73FFD">
        <w:t>.</w:t>
      </w:r>
      <w:r>
        <w:t>min and placebo is significant (p&lt;0.02).</w:t>
      </w:r>
      <w:r w:rsidRPr="00F5529A">
        <w:t xml:space="preserve"> </w:t>
      </w:r>
    </w:p>
    <w:p w:rsidR="00F40BE4" w:rsidRDefault="00C55076" w:rsidP="00F40BE4">
      <w:pPr>
        <w:rPr>
          <w:b/>
          <w:noProof/>
          <w:lang w:val="en-GB" w:eastAsia="en-GB"/>
        </w:rPr>
      </w:pPr>
      <w:r>
        <w:object w:dxaOrig="8011" w:dyaOrig="6030">
          <v:shape id="_x0000_i1028" type="#_x0000_t75" style="width:5in;height:250.5pt" o:ole="">
            <v:imagedata r:id="rId14" o:title="" croptop="4902f"/>
          </v:shape>
          <o:OLEObject Type="Embed" ProgID="SigmaPlotGraphicObject.12" ShapeID="_x0000_i1028" DrawAspect="Content" ObjectID="_1562133821" r:id="rId15"/>
        </w:object>
      </w:r>
    </w:p>
    <w:p w:rsidR="00A14BB3" w:rsidRDefault="00A14BB3">
      <w:pPr>
        <w:spacing w:after="200" w:line="276" w:lineRule="auto"/>
        <w:rPr>
          <w:b/>
        </w:rPr>
      </w:pPr>
      <w:r>
        <w:rPr>
          <w:b/>
        </w:rPr>
        <w:br w:type="page"/>
      </w:r>
    </w:p>
    <w:p w:rsidR="0066294B" w:rsidRDefault="00ED32AA" w:rsidP="0066294B">
      <w:pPr>
        <w:spacing w:after="240" w:line="312" w:lineRule="auto"/>
        <w:ind w:left="851" w:hanging="851"/>
      </w:pPr>
      <w:r>
        <w:rPr>
          <w:b/>
        </w:rPr>
        <w:t>Additional file 1:</w:t>
      </w:r>
      <w:r w:rsidR="0066294B">
        <w:rPr>
          <w:b/>
        </w:rPr>
        <w:t xml:space="preserve"> Figure S5</w:t>
      </w:r>
      <w:r w:rsidR="0066294B" w:rsidRPr="000C3F91">
        <w:rPr>
          <w:b/>
        </w:rPr>
        <w:t>.</w:t>
      </w:r>
      <w:r w:rsidR="0066294B">
        <w:rPr>
          <w:szCs w:val="22"/>
        </w:rPr>
        <w:tab/>
      </w:r>
      <w:r w:rsidR="0066294B">
        <w:rPr>
          <w:b/>
        </w:rPr>
        <w:t xml:space="preserve">Mean cumulative urine output over time in septic shock patients. </w:t>
      </w:r>
      <w:r w:rsidR="0066294B">
        <w:t>All patients with a reported value are included. Error bars are omitted to improve readability.</w:t>
      </w:r>
    </w:p>
    <w:p w:rsidR="0066294B" w:rsidRDefault="0066294B" w:rsidP="0066294B">
      <w:r>
        <w:object w:dxaOrig="8626" w:dyaOrig="6360">
          <v:shape id="_x0000_i1029" type="#_x0000_t75" style="width:5in;height:265pt" o:ole="">
            <v:imagedata r:id="rId16" o:title=""/>
          </v:shape>
          <o:OLEObject Type="Embed" ProgID="SigmaPlotGraphicObject.12" ShapeID="_x0000_i1029" DrawAspect="Content" ObjectID="_1562133822" r:id="rId17"/>
        </w:object>
      </w:r>
    </w:p>
    <w:p w:rsidR="0066294B" w:rsidRDefault="0066294B" w:rsidP="00A14BB3">
      <w:pPr>
        <w:spacing w:after="240" w:line="312" w:lineRule="auto"/>
        <w:ind w:left="851" w:hanging="851"/>
        <w:rPr>
          <w:b/>
        </w:rPr>
      </w:pPr>
    </w:p>
    <w:p w:rsidR="0066294B" w:rsidRDefault="0066294B">
      <w:pPr>
        <w:spacing w:after="200" w:line="276" w:lineRule="auto"/>
        <w:rPr>
          <w:b/>
        </w:rPr>
      </w:pPr>
      <w:r>
        <w:rPr>
          <w:b/>
        </w:rPr>
        <w:br w:type="page"/>
      </w:r>
    </w:p>
    <w:p w:rsidR="0066294B" w:rsidRDefault="0066294B" w:rsidP="00A14BB3">
      <w:pPr>
        <w:spacing w:after="240" w:line="312" w:lineRule="auto"/>
        <w:ind w:left="851" w:hanging="851"/>
        <w:rPr>
          <w:b/>
        </w:rPr>
      </w:pPr>
    </w:p>
    <w:p w:rsidR="00A14BB3" w:rsidRDefault="00ED32AA" w:rsidP="00A14BB3">
      <w:pPr>
        <w:spacing w:after="240" w:line="312" w:lineRule="auto"/>
        <w:ind w:left="851" w:hanging="851"/>
      </w:pPr>
      <w:r>
        <w:rPr>
          <w:b/>
        </w:rPr>
        <w:t>Additional file 1:</w:t>
      </w:r>
      <w:r w:rsidR="00386B5F">
        <w:rPr>
          <w:b/>
        </w:rPr>
        <w:t xml:space="preserve"> Figure </w:t>
      </w:r>
      <w:r w:rsidR="0066294B">
        <w:rPr>
          <w:b/>
        </w:rPr>
        <w:t>S6</w:t>
      </w:r>
      <w:r w:rsidR="00A14BB3" w:rsidRPr="00194BDC">
        <w:rPr>
          <w:b/>
          <w:szCs w:val="22"/>
        </w:rPr>
        <w:t>.</w:t>
      </w:r>
      <w:r w:rsidR="00A14BB3">
        <w:rPr>
          <w:szCs w:val="22"/>
        </w:rPr>
        <w:tab/>
      </w:r>
      <w:r w:rsidR="00A14BB3">
        <w:rPr>
          <w:b/>
        </w:rPr>
        <w:t>Mean lactate over time in septic shock patients.</w:t>
      </w:r>
      <w:r w:rsidR="00A14BB3">
        <w:t xml:space="preserve"> All patients with a reported value are included. Bars indicate </w:t>
      </w:r>
      <w:r w:rsidR="008B6708">
        <w:t>SE</w:t>
      </w:r>
      <w:r w:rsidR="00A14BB3">
        <w:t>.</w:t>
      </w:r>
    </w:p>
    <w:p w:rsidR="007514A5" w:rsidRDefault="008B6708" w:rsidP="00F40BE4">
      <w:r>
        <w:object w:dxaOrig="8400" w:dyaOrig="6706">
          <v:shape id="_x0000_i1030" type="#_x0000_t75" style="width:5in;height:287.5pt" o:ole="">
            <v:imagedata r:id="rId18" o:title=""/>
          </v:shape>
          <o:OLEObject Type="Embed" ProgID="SigmaPlotGraphicObject.12" ShapeID="_x0000_i1030" DrawAspect="Content" ObjectID="_1562133823" r:id="rId19"/>
        </w:object>
      </w:r>
    </w:p>
    <w:p w:rsidR="00A14BB3" w:rsidRDefault="00A14BB3">
      <w:pPr>
        <w:spacing w:after="200" w:line="276" w:lineRule="auto"/>
      </w:pPr>
      <w:r>
        <w:br w:type="page"/>
      </w:r>
    </w:p>
    <w:p w:rsidR="00A14BB3" w:rsidRDefault="00A14BB3" w:rsidP="00A14BB3">
      <w:pPr>
        <w:spacing w:after="240" w:line="312" w:lineRule="auto"/>
        <w:ind w:left="851" w:hanging="851"/>
      </w:pPr>
    </w:p>
    <w:p w:rsidR="00A14BB3" w:rsidRDefault="00ED32AA" w:rsidP="00A14BB3">
      <w:pPr>
        <w:spacing w:after="240" w:line="312" w:lineRule="auto"/>
        <w:ind w:left="851" w:hanging="851"/>
      </w:pPr>
      <w:r>
        <w:rPr>
          <w:b/>
        </w:rPr>
        <w:t>Additional file 1:</w:t>
      </w:r>
      <w:r w:rsidR="00386B5F">
        <w:rPr>
          <w:b/>
        </w:rPr>
        <w:t xml:space="preserve"> Figure </w:t>
      </w:r>
      <w:r w:rsidR="0066294B">
        <w:rPr>
          <w:b/>
        </w:rPr>
        <w:t>S7</w:t>
      </w:r>
      <w:r w:rsidR="00A14BB3" w:rsidRPr="000C3F91">
        <w:rPr>
          <w:b/>
        </w:rPr>
        <w:t>.</w:t>
      </w:r>
      <w:r w:rsidR="00A14BB3">
        <w:rPr>
          <w:szCs w:val="22"/>
        </w:rPr>
        <w:tab/>
      </w:r>
      <w:r w:rsidR="00A14BB3">
        <w:rPr>
          <w:b/>
        </w:rPr>
        <w:t xml:space="preserve">Mean </w:t>
      </w:r>
      <w:proofErr w:type="spellStart"/>
      <w:r w:rsidR="00A14BB3">
        <w:rPr>
          <w:b/>
        </w:rPr>
        <w:t>creatinine</w:t>
      </w:r>
      <w:proofErr w:type="spellEnd"/>
      <w:r w:rsidR="00A14BB3">
        <w:rPr>
          <w:b/>
        </w:rPr>
        <w:t xml:space="preserve"> over time in septic shock patients. </w:t>
      </w:r>
      <w:r w:rsidR="00A14BB3">
        <w:t>All patients with a reported value are included. Bars indicate SE.</w:t>
      </w:r>
    </w:p>
    <w:p w:rsidR="00F40BE4" w:rsidRDefault="001B32B7" w:rsidP="00F40BE4">
      <w:r>
        <w:object w:dxaOrig="8625" w:dyaOrig="6360">
          <v:shape id="_x0000_i1031" type="#_x0000_t75" style="width:5in;height:265pt" o:ole="">
            <v:imagedata r:id="rId20" o:title=""/>
          </v:shape>
          <o:OLEObject Type="Embed" ProgID="SigmaPlotGraphicObject.12" ShapeID="_x0000_i1031" DrawAspect="Content" ObjectID="_1562133824" r:id="rId21"/>
        </w:object>
      </w:r>
    </w:p>
    <w:p w:rsidR="00D2546B" w:rsidRDefault="00D2546B" w:rsidP="002D06CD">
      <w:pPr>
        <w:spacing w:after="200" w:line="276" w:lineRule="auto"/>
      </w:pPr>
    </w:p>
    <w:p w:rsidR="004E5B35" w:rsidRDefault="004E5B35" w:rsidP="002D06CD">
      <w:pPr>
        <w:spacing w:after="200" w:line="276" w:lineRule="auto"/>
      </w:pPr>
    </w:p>
    <w:p w:rsidR="004E5B35" w:rsidRDefault="004E5B35">
      <w:pPr>
        <w:spacing w:after="200" w:line="276" w:lineRule="auto"/>
      </w:pPr>
    </w:p>
    <w:sectPr w:rsidR="004E5B35" w:rsidSect="001E2B95">
      <w:footerReference w:type="even" r:id="rId22"/>
      <w:footerReference w:type="default" r:id="rId23"/>
      <w:pgSz w:w="11906" w:h="16838" w:code="9"/>
      <w:pgMar w:top="828" w:right="851" w:bottom="1542" w:left="1440" w:header="828" w:footer="1542"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21D1A" w:rsidRDefault="00B44B9A">
      <w:r>
        <w:separator/>
      </w:r>
    </w:p>
  </w:endnote>
  <w:endnote w:type="continuationSeparator" w:id="0">
    <w:p w:rsidR="00B21D1A" w:rsidRDefault="00B44B9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Grande">
    <w:altName w:val="Arial"/>
    <w:charset w:val="00"/>
    <w:family w:val="auto"/>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06CD" w:rsidRDefault="00017282" w:rsidP="002D06CD">
    <w:pPr>
      <w:pStyle w:val="Footer"/>
      <w:framePr w:wrap="around" w:vAnchor="text" w:hAnchor="margin" w:xAlign="right" w:y="1"/>
      <w:rPr>
        <w:rStyle w:val="PageNumber"/>
      </w:rPr>
    </w:pPr>
    <w:r>
      <w:rPr>
        <w:rStyle w:val="PageNumber"/>
      </w:rPr>
      <w:fldChar w:fldCharType="begin"/>
    </w:r>
    <w:r w:rsidR="002D06CD">
      <w:rPr>
        <w:rStyle w:val="PageNumber"/>
      </w:rPr>
      <w:instrText xml:space="preserve">PAGE  </w:instrText>
    </w:r>
    <w:r>
      <w:rPr>
        <w:rStyle w:val="PageNumber"/>
      </w:rPr>
      <w:fldChar w:fldCharType="end"/>
    </w:r>
  </w:p>
  <w:p w:rsidR="002D06CD" w:rsidRDefault="002D06CD" w:rsidP="002D06CD">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06CD" w:rsidRDefault="00017282" w:rsidP="002D06CD">
    <w:pPr>
      <w:pStyle w:val="Footer"/>
      <w:framePr w:wrap="around" w:vAnchor="text" w:hAnchor="margin" w:xAlign="right" w:y="1"/>
      <w:rPr>
        <w:rStyle w:val="PageNumber"/>
      </w:rPr>
    </w:pPr>
    <w:r>
      <w:rPr>
        <w:rStyle w:val="PageNumber"/>
      </w:rPr>
      <w:fldChar w:fldCharType="begin"/>
    </w:r>
    <w:r w:rsidR="002D06CD">
      <w:rPr>
        <w:rStyle w:val="PageNumber"/>
      </w:rPr>
      <w:instrText xml:space="preserve">PAGE  </w:instrText>
    </w:r>
    <w:r>
      <w:rPr>
        <w:rStyle w:val="PageNumber"/>
      </w:rPr>
      <w:fldChar w:fldCharType="separate"/>
    </w:r>
    <w:r w:rsidR="00ED32AA">
      <w:rPr>
        <w:rStyle w:val="PageNumber"/>
        <w:noProof/>
      </w:rPr>
      <w:t>1</w:t>
    </w:r>
    <w:r>
      <w:rPr>
        <w:rStyle w:val="PageNumber"/>
      </w:rPr>
      <w:fldChar w:fldCharType="end"/>
    </w:r>
  </w:p>
  <w:p w:rsidR="002D06CD" w:rsidRDefault="002D06CD" w:rsidP="002D06CD">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21D1A" w:rsidRDefault="00B44B9A">
      <w:r>
        <w:separator/>
      </w:r>
    </w:p>
  </w:footnote>
  <w:footnote w:type="continuationSeparator" w:id="0">
    <w:p w:rsidR="00B21D1A" w:rsidRDefault="00B44B9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1556D2"/>
    <w:multiLevelType w:val="hybridMultilevel"/>
    <w:tmpl w:val="F6663A64"/>
    <w:lvl w:ilvl="0" w:tplc="08090001">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
    <w:nsid w:val="2A1D4BD6"/>
    <w:multiLevelType w:val="hybridMultilevel"/>
    <w:tmpl w:val="2B966F42"/>
    <w:lvl w:ilvl="0" w:tplc="08090001">
      <w:start w:val="1"/>
      <w:numFmt w:val="bullet"/>
      <w:lvlText w:val=""/>
      <w:lvlJc w:val="left"/>
      <w:pPr>
        <w:tabs>
          <w:tab w:val="num" w:pos="1080"/>
        </w:tabs>
        <w:ind w:left="1080" w:hanging="360"/>
      </w:pPr>
      <w:rPr>
        <w:rFonts w:ascii="Symbol" w:hAnsi="Symbol" w:hint="default"/>
      </w:rPr>
    </w:lvl>
    <w:lvl w:ilvl="1" w:tplc="08090003">
      <w:start w:val="1"/>
      <w:numFmt w:val="bullet"/>
      <w:lvlText w:val="o"/>
      <w:lvlJc w:val="left"/>
      <w:pPr>
        <w:tabs>
          <w:tab w:val="num" w:pos="1800"/>
        </w:tabs>
        <w:ind w:left="1800" w:hanging="360"/>
      </w:pPr>
      <w:rPr>
        <w:rFonts w:ascii="Courier New" w:hAnsi="Courier New" w:cs="Symbol"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Symbol"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Symbol"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
    <w:nsid w:val="464B5E49"/>
    <w:multiLevelType w:val="multilevel"/>
    <w:tmpl w:val="3EF0FB3A"/>
    <w:name w:val="Bullets6"/>
    <w:lvl w:ilvl="0">
      <w:start w:val="1"/>
      <w:numFmt w:val="decimal"/>
      <w:pStyle w:val="Heading1"/>
      <w:lvlText w:val="%1"/>
      <w:lvlJc w:val="left"/>
      <w:pPr>
        <w:tabs>
          <w:tab w:val="num" w:pos="612"/>
        </w:tabs>
        <w:ind w:left="612" w:hanging="612"/>
      </w:pPr>
      <w:rPr>
        <w:rFonts w:hint="default"/>
        <w:b/>
        <w:i w:val="0"/>
        <w:sz w:val="24"/>
        <w:szCs w:val="32"/>
      </w:rPr>
    </w:lvl>
    <w:lvl w:ilvl="1">
      <w:start w:val="1"/>
      <w:numFmt w:val="decimal"/>
      <w:pStyle w:val="Heading2"/>
      <w:lvlText w:val="%1.%2"/>
      <w:lvlJc w:val="left"/>
      <w:pPr>
        <w:tabs>
          <w:tab w:val="num" w:pos="816"/>
        </w:tabs>
        <w:ind w:left="816" w:hanging="816"/>
      </w:pPr>
      <w:rPr>
        <w:rFonts w:hint="default"/>
        <w:b/>
        <w:i w:val="0"/>
        <w:sz w:val="24"/>
        <w:szCs w:val="28"/>
      </w:rPr>
    </w:lvl>
    <w:lvl w:ilvl="2">
      <w:start w:val="1"/>
      <w:numFmt w:val="decimal"/>
      <w:pStyle w:val="Heading3"/>
      <w:lvlText w:val="%1.%2.%3"/>
      <w:lvlJc w:val="left"/>
      <w:pPr>
        <w:tabs>
          <w:tab w:val="num" w:pos="1020"/>
        </w:tabs>
        <w:ind w:left="1020" w:hanging="1020"/>
      </w:pPr>
      <w:rPr>
        <w:rFonts w:hint="default"/>
        <w:b/>
        <w:i w:val="0"/>
        <w:sz w:val="24"/>
        <w:szCs w:val="24"/>
      </w:rPr>
    </w:lvl>
    <w:lvl w:ilvl="3">
      <w:start w:val="1"/>
      <w:numFmt w:val="decimal"/>
      <w:pStyle w:val="Heading4"/>
      <w:lvlText w:val="%1.%2.%3.%4"/>
      <w:lvlJc w:val="left"/>
      <w:pPr>
        <w:tabs>
          <w:tab w:val="num" w:pos="1225"/>
        </w:tabs>
        <w:ind w:left="1225" w:hanging="1225"/>
      </w:pPr>
      <w:rPr>
        <w:rFonts w:hint="default"/>
        <w:b/>
        <w:i w:val="0"/>
        <w:sz w:val="24"/>
        <w:szCs w:val="24"/>
      </w:rPr>
    </w:lvl>
    <w:lvl w:ilvl="4">
      <w:start w:val="1"/>
      <w:numFmt w:val="decimal"/>
      <w:pStyle w:val="Heading5"/>
      <w:lvlText w:val="%1.%2.%3.%4.%5"/>
      <w:lvlJc w:val="left"/>
      <w:pPr>
        <w:tabs>
          <w:tab w:val="num" w:pos="1008"/>
        </w:tabs>
        <w:ind w:left="1008" w:hanging="1008"/>
      </w:pPr>
      <w:rPr>
        <w:rFonts w:ascii="Times New Roman" w:hAnsi="Times New Roman" w:hint="default"/>
        <w:b/>
        <w:i w:val="0"/>
        <w:sz w:val="24"/>
        <w:szCs w:val="24"/>
      </w:rPr>
    </w:lvl>
    <w:lvl w:ilvl="5">
      <w:start w:val="1"/>
      <w:numFmt w:val="decimal"/>
      <w:pStyle w:val="Heading6"/>
      <w:lvlText w:val="%1.%2.%3.%4.%5.%6"/>
      <w:lvlJc w:val="left"/>
      <w:pPr>
        <w:tabs>
          <w:tab w:val="num" w:pos="1152"/>
        </w:tabs>
        <w:ind w:left="1152" w:hanging="1152"/>
      </w:pPr>
      <w:rPr>
        <w:rFonts w:ascii="Times New Roman" w:hAnsi="Times New Roman" w:hint="default"/>
        <w:b/>
        <w:i w:val="0"/>
        <w:sz w:val="24"/>
        <w:szCs w:val="24"/>
      </w:rPr>
    </w:lvl>
    <w:lvl w:ilvl="6">
      <w:start w:val="1"/>
      <w:numFmt w:val="decimal"/>
      <w:pStyle w:val="Heading7"/>
      <w:lvlText w:val="%1.%2.%3.%4.%5.%6.%7"/>
      <w:lvlJc w:val="left"/>
      <w:pPr>
        <w:tabs>
          <w:tab w:val="num" w:pos="1296"/>
        </w:tabs>
        <w:ind w:left="1296" w:hanging="1296"/>
      </w:pPr>
      <w:rPr>
        <w:rFonts w:ascii="Times New Roman" w:hAnsi="Times New Roman" w:hint="default"/>
        <w:b/>
        <w:i w:val="0"/>
        <w:sz w:val="24"/>
        <w:szCs w:val="24"/>
      </w:rPr>
    </w:lvl>
    <w:lvl w:ilvl="7">
      <w:start w:val="1"/>
      <w:numFmt w:val="decimal"/>
      <w:pStyle w:val="Heading8"/>
      <w:lvlText w:val="%1.%2.%3.%4.%5.%6.%7.%8"/>
      <w:lvlJc w:val="left"/>
      <w:pPr>
        <w:tabs>
          <w:tab w:val="num" w:pos="1440"/>
        </w:tabs>
        <w:ind w:left="1440" w:hanging="1440"/>
      </w:pPr>
      <w:rPr>
        <w:rFonts w:ascii="Times New Roman" w:hAnsi="Times New Roman" w:cs="Times New Roman" w:hint="default"/>
        <w:b/>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rPr>
    </w:lvl>
    <w:lvl w:ilvl="8">
      <w:start w:val="1"/>
      <w:numFmt w:val="decimal"/>
      <w:pStyle w:val="Heading9"/>
      <w:lvlText w:val="%1.%2.%3.%4.%5.%6.%7.%8.%9"/>
      <w:lvlJc w:val="left"/>
      <w:pPr>
        <w:tabs>
          <w:tab w:val="num" w:pos="1584"/>
        </w:tabs>
        <w:ind w:left="1584" w:hanging="1584"/>
      </w:pPr>
      <w:rPr>
        <w:rFonts w:hint="default"/>
      </w:rPr>
    </w:lvl>
  </w:abstractNum>
  <w:abstractNum w:abstractNumId="3">
    <w:nsid w:val="49266C2E"/>
    <w:multiLevelType w:val="hybridMultilevel"/>
    <w:tmpl w:val="F2EAC08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nsid w:val="53896411"/>
    <w:multiLevelType w:val="hybridMultilevel"/>
    <w:tmpl w:val="6698583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nsid w:val="633B0CA5"/>
    <w:multiLevelType w:val="hybridMultilevel"/>
    <w:tmpl w:val="A9CC6DE8"/>
    <w:lvl w:ilvl="0" w:tplc="2FFAE6CA">
      <w:start w:val="1"/>
      <w:numFmt w:val="decimal"/>
      <w:lvlText w:val="%1."/>
      <w:lvlJc w:val="left"/>
      <w:pPr>
        <w:tabs>
          <w:tab w:val="num" w:pos="810"/>
        </w:tabs>
        <w:ind w:left="810" w:hanging="360"/>
      </w:pPr>
      <w:rPr>
        <w:rFonts w:hint="default"/>
      </w:r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6">
    <w:nsid w:val="754B19FF"/>
    <w:multiLevelType w:val="multilevel"/>
    <w:tmpl w:val="8C8C4254"/>
    <w:lvl w:ilvl="0">
      <w:start w:val="1"/>
      <w:numFmt w:val="decimal"/>
      <w:pStyle w:val="ListNumber"/>
      <w:suff w:val="space"/>
      <w:lvlText w:val="%1    "/>
      <w:lvlJc w:val="left"/>
      <w:pPr>
        <w:ind w:left="794" w:hanging="437"/>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1">
      <w:start w:val="1"/>
      <w:numFmt w:val="decimal"/>
      <w:pStyle w:val="ListNumber2"/>
      <w:suff w:val="space"/>
      <w:lvlText w:val="%1.%2    "/>
      <w:lvlJc w:val="left"/>
      <w:pPr>
        <w:ind w:left="1332" w:hanging="612"/>
      </w:pPr>
      <w:rPr>
        <w:rFonts w:hint="default"/>
      </w:rPr>
    </w:lvl>
    <w:lvl w:ilvl="2">
      <w:start w:val="1"/>
      <w:numFmt w:val="decimal"/>
      <w:pStyle w:val="ListNumber3"/>
      <w:suff w:val="space"/>
      <w:lvlText w:val="%1.%2.%3     "/>
      <w:lvlJc w:val="left"/>
      <w:pPr>
        <w:ind w:left="1928" w:hanging="851"/>
      </w:pPr>
      <w:rPr>
        <w:rFonts w:hint="default"/>
      </w:rPr>
    </w:lvl>
    <w:lvl w:ilvl="3">
      <w:start w:val="1"/>
      <w:numFmt w:val="decimal"/>
      <w:pStyle w:val="ListNumber4"/>
      <w:suff w:val="space"/>
      <w:lvlText w:val="%1.%2.%3.%4     "/>
      <w:lvlJc w:val="left"/>
      <w:pPr>
        <w:ind w:left="2438" w:hanging="1049"/>
      </w:pPr>
      <w:rPr>
        <w:rFonts w:hint="default"/>
      </w:rPr>
    </w:lvl>
    <w:lvl w:ilvl="4">
      <w:start w:val="1"/>
      <w:numFmt w:val="decimal"/>
      <w:pStyle w:val="ListNumber5"/>
      <w:suff w:val="space"/>
      <w:lvlText w:val="%1.%2.%3.%4.%5     "/>
      <w:lvlJc w:val="left"/>
      <w:pPr>
        <w:ind w:left="2994" w:hanging="1197"/>
      </w:pPr>
      <w:rPr>
        <w:rFonts w:hint="default"/>
      </w:rPr>
    </w:lvl>
    <w:lvl w:ilvl="5">
      <w:start w:val="1"/>
      <w:numFmt w:val="decimal"/>
      <w:suff w:val="space"/>
      <w:lvlText w:val="%1.%2.%3.%4.%5.%6     "/>
      <w:lvlJc w:val="left"/>
      <w:pPr>
        <w:ind w:left="3544" w:hanging="1384"/>
      </w:pPr>
      <w:rPr>
        <w:rFonts w:hint="default"/>
      </w:rPr>
    </w:lvl>
    <w:lvl w:ilvl="6">
      <w:start w:val="1"/>
      <w:numFmt w:val="decimal"/>
      <w:lvlRestart w:val="0"/>
      <w:suff w:val="space"/>
      <w:lvlText w:val="%1.%2.%3.%4.%5.%6.%7     "/>
      <w:lvlJc w:val="left"/>
      <w:pPr>
        <w:ind w:left="4082" w:hanging="1565"/>
      </w:pPr>
      <w:rPr>
        <w:rFonts w:hint="default"/>
      </w:rPr>
    </w:lvl>
    <w:lvl w:ilvl="7">
      <w:start w:val="1"/>
      <w:numFmt w:val="decimal"/>
      <w:lvlRestart w:val="0"/>
      <w:suff w:val="space"/>
      <w:lvlText w:val="%1.%2.%3.%4.%5.%6.%7.%8     "/>
      <w:lvlJc w:val="left"/>
      <w:pPr>
        <w:ind w:left="4638" w:hanging="1758"/>
      </w:pPr>
      <w:rPr>
        <w:rFonts w:hint="default"/>
        <w:i w:val="0"/>
        <w:caps w:val="0"/>
        <w:smallCaps w:val="0"/>
        <w:strike w:val="0"/>
        <w:dstrike w:val="0"/>
        <w:outline w:val="0"/>
        <w:shadow w:val="0"/>
        <w:emboss w:val="0"/>
        <w:imprint w:val="0"/>
        <w:vanish w:val="0"/>
        <w:spacing w:val="0"/>
        <w:kern w:val="0"/>
        <w:position w:val="0"/>
        <w:u w:val="none"/>
        <w:vertAlign w:val="baseline"/>
        <w:em w:val="none"/>
      </w:rPr>
    </w:lvl>
    <w:lvl w:ilvl="8">
      <w:start w:val="1"/>
      <w:numFmt w:val="decimal"/>
      <w:suff w:val="space"/>
      <w:lvlText w:val="%1.%2.%3.%4.%5.%6.%7.%8.%9    "/>
      <w:lvlJc w:val="left"/>
      <w:pPr>
        <w:ind w:left="5103" w:hanging="1865"/>
      </w:pPr>
      <w:rPr>
        <w:rFonts w:hint="default"/>
      </w:rPr>
    </w:lvl>
  </w:abstractNum>
  <w:num w:numId="1">
    <w:abstractNumId w:val="1"/>
  </w:num>
  <w:num w:numId="2">
    <w:abstractNumId w:val="2"/>
  </w:num>
  <w:num w:numId="3">
    <w:abstractNumId w:val="5"/>
  </w:num>
  <w:num w:numId="4">
    <w:abstractNumId w:val="0"/>
  </w:num>
  <w:num w:numId="5">
    <w:abstractNumId w:val="4"/>
  </w:num>
  <w:num w:numId="6">
    <w:abstractNumId w:val="6"/>
  </w:num>
  <w:num w:numId="7">
    <w:abstractNumId w:val="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Olsson, Håkan">
    <w15:presenceInfo w15:providerId="AD" w15:userId="S-1-5-21-606747145-2049760794-682003330-24269"/>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oNotTrackMoves/>
  <w:defaultTabStop w:val="1304"/>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docVars>
    <w:docVar w:name="Total_Editing_Time" w:val="1"/>
  </w:docVars>
  <w:rsids>
    <w:rsidRoot w:val="00D2546B"/>
    <w:rsid w:val="00003152"/>
    <w:rsid w:val="00017282"/>
    <w:rsid w:val="00061226"/>
    <w:rsid w:val="00070B75"/>
    <w:rsid w:val="000749E6"/>
    <w:rsid w:val="000A1B87"/>
    <w:rsid w:val="000A4B63"/>
    <w:rsid w:val="000E1805"/>
    <w:rsid w:val="000E2E14"/>
    <w:rsid w:val="000F0C17"/>
    <w:rsid w:val="00111C28"/>
    <w:rsid w:val="00115F0C"/>
    <w:rsid w:val="00116CF0"/>
    <w:rsid w:val="001229FE"/>
    <w:rsid w:val="00147A9C"/>
    <w:rsid w:val="001639B9"/>
    <w:rsid w:val="00171F24"/>
    <w:rsid w:val="001A07E2"/>
    <w:rsid w:val="001B06DE"/>
    <w:rsid w:val="001B32B7"/>
    <w:rsid w:val="001C00AE"/>
    <w:rsid w:val="001E2B95"/>
    <w:rsid w:val="001F3A5E"/>
    <w:rsid w:val="002A7566"/>
    <w:rsid w:val="002B2108"/>
    <w:rsid w:val="002C765F"/>
    <w:rsid w:val="002D06CD"/>
    <w:rsid w:val="0032279A"/>
    <w:rsid w:val="00325B1B"/>
    <w:rsid w:val="00332EDA"/>
    <w:rsid w:val="003606AA"/>
    <w:rsid w:val="00367B58"/>
    <w:rsid w:val="00377FC0"/>
    <w:rsid w:val="00386B5F"/>
    <w:rsid w:val="00393284"/>
    <w:rsid w:val="003976C2"/>
    <w:rsid w:val="003A21B0"/>
    <w:rsid w:val="003D549C"/>
    <w:rsid w:val="004039A9"/>
    <w:rsid w:val="0041045D"/>
    <w:rsid w:val="00414074"/>
    <w:rsid w:val="00450F0D"/>
    <w:rsid w:val="00451381"/>
    <w:rsid w:val="004B0EB3"/>
    <w:rsid w:val="004D5803"/>
    <w:rsid w:val="004E5B35"/>
    <w:rsid w:val="00510388"/>
    <w:rsid w:val="00513256"/>
    <w:rsid w:val="00521B51"/>
    <w:rsid w:val="00526342"/>
    <w:rsid w:val="0055174B"/>
    <w:rsid w:val="00575367"/>
    <w:rsid w:val="005754BE"/>
    <w:rsid w:val="0059374D"/>
    <w:rsid w:val="005A3A05"/>
    <w:rsid w:val="00632743"/>
    <w:rsid w:val="00637298"/>
    <w:rsid w:val="00647054"/>
    <w:rsid w:val="0066294B"/>
    <w:rsid w:val="00675BB5"/>
    <w:rsid w:val="00720B2A"/>
    <w:rsid w:val="007221E2"/>
    <w:rsid w:val="007255E7"/>
    <w:rsid w:val="007514A5"/>
    <w:rsid w:val="00752A7C"/>
    <w:rsid w:val="007B2440"/>
    <w:rsid w:val="007C055C"/>
    <w:rsid w:val="008022CA"/>
    <w:rsid w:val="008233DE"/>
    <w:rsid w:val="008267CC"/>
    <w:rsid w:val="008623D5"/>
    <w:rsid w:val="00863424"/>
    <w:rsid w:val="008B2288"/>
    <w:rsid w:val="008B6708"/>
    <w:rsid w:val="008D39AF"/>
    <w:rsid w:val="008E3662"/>
    <w:rsid w:val="008E46ED"/>
    <w:rsid w:val="00961B3D"/>
    <w:rsid w:val="0097081B"/>
    <w:rsid w:val="009B7701"/>
    <w:rsid w:val="009C6EC7"/>
    <w:rsid w:val="009E25CA"/>
    <w:rsid w:val="00A14BB3"/>
    <w:rsid w:val="00A369BD"/>
    <w:rsid w:val="00A6498A"/>
    <w:rsid w:val="00A67A69"/>
    <w:rsid w:val="00AC3674"/>
    <w:rsid w:val="00B21D1A"/>
    <w:rsid w:val="00B3783E"/>
    <w:rsid w:val="00B44B9A"/>
    <w:rsid w:val="00B62D1A"/>
    <w:rsid w:val="00B7565A"/>
    <w:rsid w:val="00BD78C2"/>
    <w:rsid w:val="00C0573B"/>
    <w:rsid w:val="00C12A9B"/>
    <w:rsid w:val="00C55076"/>
    <w:rsid w:val="00C5707B"/>
    <w:rsid w:val="00C73FFD"/>
    <w:rsid w:val="00CA17D5"/>
    <w:rsid w:val="00CD0221"/>
    <w:rsid w:val="00D169FD"/>
    <w:rsid w:val="00D2546B"/>
    <w:rsid w:val="00D65CA5"/>
    <w:rsid w:val="00DC719B"/>
    <w:rsid w:val="00E55E9E"/>
    <w:rsid w:val="00E57FA8"/>
    <w:rsid w:val="00E81AD8"/>
    <w:rsid w:val="00E84AAB"/>
    <w:rsid w:val="00E93BDE"/>
    <w:rsid w:val="00ED32AA"/>
    <w:rsid w:val="00F30000"/>
    <w:rsid w:val="00F40BE4"/>
    <w:rsid w:val="00F5529A"/>
    <w:rsid w:val="00F605B9"/>
    <w:rsid w:val="00F823E7"/>
    <w:rsid w:val="00F961C2"/>
    <w:rsid w:val="00FD3342"/>
  </w:rsids>
  <m:mathPr>
    <m:mathFont m:val="Cambria Math"/>
    <m:brkBin m:val="before"/>
    <m:brkBinSub m:val="--"/>
    <m:smallFrac/>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0" w:defSemiHidden="1" w:defUnhideWhenUsed="0" w:defQFormat="0" w:count="267">
    <w:lsdException w:name="Normal" w:semiHidden="0"/>
    <w:lsdException w:name="heading 1" w:semiHidden="0"/>
    <w:lsdException w:name="heading 2" w:semiHidden="0"/>
    <w:lsdException w:name="heading 3" w:semiHidden="0"/>
    <w:lsdException w:name="heading 4" w:semiHidden="0"/>
    <w:lsdException w:name="heading 5" w:semiHidden="0"/>
    <w:lsdException w:name="heading 6" w:semiHidden="0"/>
    <w:lsdException w:name="heading 7" w:semiHidden="0"/>
    <w:lsdException w:name="heading 8" w:semiHidden="0"/>
    <w:lsdException w:name="heading 9" w:semiHidden="0"/>
    <w:lsdException w:name="index 1" w:unhideWhenUsed="1"/>
    <w:lsdException w:name="index 2" w:semiHidden="0"/>
    <w:lsdException w:name="index 3" w:semiHidden="0"/>
    <w:lsdException w:name="index 4" w:semiHidden="0"/>
    <w:lsdException w:name="index 5" w:semiHidden="0"/>
    <w:lsdException w:name="index 6" w:semiHidden="0"/>
    <w:lsdException w:name="index 7" w:unhideWhenUsed="1"/>
    <w:lsdException w:name="index 8" w:unhideWhenUsed="1"/>
    <w:lsdException w:name="index 9" w:unhideWhenUsed="1"/>
    <w:lsdException w:name="toc 1" w:unhideWhenUsed="1"/>
    <w:lsdException w:name="toc 2" w:unhideWhenUsed="1"/>
    <w:lsdException w:name="toc 3" w:unhideWhenUsed="1"/>
    <w:lsdException w:name="toc 4" w:unhideWhenUsed="1"/>
    <w:lsdException w:name="toc 5" w:unhideWhenUsed="1"/>
    <w:lsdException w:name="toc 6" w:unhideWhenUsed="1"/>
    <w:lsdException w:name="toc 7" w:unhideWhenUsed="1"/>
    <w:lsdException w:name="toc 8" w:unhideWhenUsed="1"/>
    <w:lsdException w:name="toc 9" w:unhideWhenUsed="1"/>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unhideWhenUsed="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semiHidden="0"/>
    <w:lsdException w:name="List Number 3" w:unhideWhenUsed="1"/>
    <w:lsdException w:name="List Number 4" w:unhideWhenUsed="1"/>
    <w:lsdException w:name="List Number 5" w:semiHidden="0"/>
    <w:lsdException w:name="Title" w:semiHidden="0"/>
    <w:lsdException w:name="Closing" w:unhideWhenUsed="1"/>
    <w:lsdException w:name="Signature" w:unhideWhenUsed="1"/>
    <w:lsdException w:name="Default Paragraph Font" w:unhideWhenUsed="1"/>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semiHidden="0"/>
    <w:lsdException w:name="Block Text" w:semiHidden="0"/>
    <w:lsdException w:name="Hyperlink" w:semiHidden="0"/>
    <w:lsdException w:name="FollowedHyperlink" w:semiHidden="0"/>
    <w:lsdException w:name="Strong" w:semiHidden="0"/>
    <w:lsdException w:name="Emphasis" w:semiHidden="0"/>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lsdException w:name="Table Theme" w:unhideWhenUsed="1"/>
    <w:lsdException w:name="No Spacing" w:semiHidden="0"/>
    <w:lsdException w:name="Light Shading" w:semiHidden="0"/>
    <w:lsdException w:name="Light List" w:semiHidden="0"/>
    <w:lsdException w:name="Light Grid" w:semiHidden="0"/>
    <w:lsdException w:name="Medium Shading 1" w:semiHidden="0"/>
    <w:lsdException w:name="Medium Shading 2" w:semiHidden="0"/>
    <w:lsdException w:name="Medium List 1" w:semiHidden="0"/>
    <w:lsdException w:name="Medium List 2" w:semiHidden="0"/>
    <w:lsdException w:name="Medium Grid 1" w:semiHidden="0"/>
    <w:lsdException w:name="Medium Grid 2" w:semiHidden="0"/>
    <w:lsdException w:name="Medium Grid 3" w:semiHidden="0"/>
    <w:lsdException w:name="Dark List" w:semiHidden="0"/>
    <w:lsdException w:name="Colorful Shading" w:semiHidden="0"/>
    <w:lsdException w:name="Colorful List" w:semiHidden="0"/>
    <w:lsdException w:name="Colorful Grid" w:semiHidden="0"/>
    <w:lsdException w:name="Light Shading Accent 1" w:semiHidden="0"/>
    <w:lsdException w:name="Light List Accent 1" w:semiHidden="0"/>
    <w:lsdException w:name="Light Grid Accent 1" w:semiHidden="0"/>
    <w:lsdException w:name="Medium Shading 1 Accent 1" w:semiHidden="0"/>
    <w:lsdException w:name="Medium Shading 2 Accent 1" w:semiHidden="0"/>
    <w:lsdException w:name="Medium List 1 Accent 1" w:semiHidden="0"/>
    <w:lsdException w:name="List Paragraph" w:semiHidden="0"/>
    <w:lsdException w:name="Quote" w:semiHidden="0"/>
    <w:lsdException w:name="Intense Quote" w:semiHidden="0"/>
    <w:lsdException w:name="Medium List 2 Accent 1" w:semiHidden="0"/>
    <w:lsdException w:name="Medium Grid 1 Accent 1" w:semiHidden="0"/>
    <w:lsdException w:name="Medium Grid 2 Accent 1" w:semiHidden="0"/>
    <w:lsdException w:name="Medium Grid 3 Accent 1" w:semiHidden="0"/>
    <w:lsdException w:name="Dark List Accent 1" w:semiHidden="0"/>
    <w:lsdException w:name="Colorful Shading Accent 1" w:semiHidden="0"/>
    <w:lsdException w:name="Colorful List Accent 1" w:semiHidden="0"/>
    <w:lsdException w:name="Colorful Grid Accent 1" w:semiHidden="0"/>
    <w:lsdException w:name="Light Shading Accent 2" w:semiHidden="0"/>
    <w:lsdException w:name="Light List Accent 2" w:semiHidden="0"/>
    <w:lsdException w:name="Light Grid Accent 2" w:semiHidden="0"/>
    <w:lsdException w:name="Medium Shading 1 Accent 2" w:semiHidden="0"/>
    <w:lsdException w:name="Medium Shading 2 Accent 2" w:semiHidden="0"/>
    <w:lsdException w:name="Medium List 1 Accent 2" w:semiHidden="0"/>
    <w:lsdException w:name="Medium List 2 Accent 2" w:semiHidden="0"/>
    <w:lsdException w:name="Medium Grid 1 Accent 2" w:semiHidden="0"/>
    <w:lsdException w:name="Medium Grid 2 Accent 2" w:semiHidden="0"/>
    <w:lsdException w:name="Medium Grid 3 Accent 2" w:semiHidden="0"/>
    <w:lsdException w:name="Dark List Accent 2" w:semiHidden="0"/>
    <w:lsdException w:name="Colorful Shading Accent 2" w:semiHidden="0"/>
    <w:lsdException w:name="Colorful List Accent 2" w:semiHidden="0"/>
    <w:lsdException w:name="Colorful Grid Accent 2" w:semiHidden="0"/>
    <w:lsdException w:name="Light Shading Accent 3" w:semiHidden="0"/>
    <w:lsdException w:name="Light List Accent 3" w:semiHidden="0"/>
    <w:lsdException w:name="Light Grid Accent 3" w:semiHidden="0"/>
    <w:lsdException w:name="Medium Shading 1 Accent 3" w:semiHidden="0"/>
    <w:lsdException w:name="Medium Shading 2 Accent 3" w:semiHidden="0"/>
    <w:lsdException w:name="Medium List 1 Accent 3" w:semiHidden="0"/>
    <w:lsdException w:name="Medium List 2 Accent 3" w:semiHidden="0"/>
    <w:lsdException w:name="Medium Grid 1 Accent 3" w:semiHidden="0"/>
    <w:lsdException w:name="Medium Grid 2 Accent 3" w:semiHidden="0"/>
    <w:lsdException w:name="Medium Grid 3 Accent 3" w:semiHidden="0"/>
    <w:lsdException w:name="Dark List Accent 3" w:semiHidden="0"/>
    <w:lsdException w:name="Colorful Shading Accent 3" w:semiHidden="0"/>
    <w:lsdException w:name="Colorful List Accent 3" w:semiHidden="0"/>
    <w:lsdException w:name="Colorful Grid Accent 3" w:semiHidden="0"/>
    <w:lsdException w:name="Light Shading Accent 4" w:semiHidden="0"/>
    <w:lsdException w:name="Light List Accent 4" w:semiHidden="0"/>
    <w:lsdException w:name="Light Grid Accent 4" w:semiHidden="0"/>
    <w:lsdException w:name="Medium Shading 1 Accent 4" w:semiHidden="0"/>
    <w:lsdException w:name="Medium Shading 2 Accent 4" w:semiHidden="0"/>
    <w:lsdException w:name="Medium List 1 Accent 4" w:semiHidden="0"/>
    <w:lsdException w:name="Medium List 2 Accent 4" w:semiHidden="0"/>
    <w:lsdException w:name="Medium Grid 1 Accent 4" w:semiHidden="0"/>
    <w:lsdException w:name="Medium Grid 2 Accent 4" w:semiHidden="0"/>
    <w:lsdException w:name="Medium Grid 3 Accent 4" w:semiHidden="0"/>
    <w:lsdException w:name="Dark List Accent 4" w:semiHidden="0"/>
    <w:lsdException w:name="Colorful Shading Accent 4" w:semiHidden="0"/>
    <w:lsdException w:name="Colorful List Accent 4" w:semiHidden="0"/>
    <w:lsdException w:name="Colorful Grid Accent 4" w:semiHidden="0"/>
    <w:lsdException w:name="Light Shading Accent 5" w:semiHidden="0"/>
    <w:lsdException w:name="Light List Accent 5" w:semiHidden="0"/>
    <w:lsdException w:name="Light Grid Accent 5" w:semiHidden="0"/>
    <w:lsdException w:name="Medium Shading 1 Accent 5" w:semiHidden="0"/>
    <w:lsdException w:name="Medium Shading 2 Accent 5" w:semiHidden="0"/>
    <w:lsdException w:name="Medium List 1 Accent 5" w:semiHidden="0"/>
    <w:lsdException w:name="Medium List 2 Accent 5" w:semiHidden="0"/>
    <w:lsdException w:name="Medium Grid 1 Accent 5" w:semiHidden="0"/>
    <w:lsdException w:name="Medium Grid 2 Accent 5" w:semiHidden="0"/>
    <w:lsdException w:name="Medium Grid 3 Accent 5" w:semiHidden="0"/>
    <w:lsdException w:name="Dark List Accent 5" w:semiHidden="0"/>
    <w:lsdException w:name="Colorful Shading Accent 5" w:semiHidden="0"/>
    <w:lsdException w:name="Colorful List Accent 5" w:semiHidden="0"/>
    <w:lsdException w:name="Colorful Grid Accent 5" w:semiHidden="0"/>
    <w:lsdException w:name="Light Shading Accent 6" w:semiHidden="0"/>
    <w:lsdException w:name="Light List Accent 6" w:semiHidden="0"/>
    <w:lsdException w:name="Light Grid Accent 6" w:semiHidden="0"/>
    <w:lsdException w:name="Medium Shading 1 Accent 6" w:semiHidden="0"/>
    <w:lsdException w:name="Medium Shading 2 Accent 6" w:semiHidden="0"/>
    <w:lsdException w:name="Medium List 1 Accent 6" w:semiHidden="0"/>
    <w:lsdException w:name="Medium List 2 Accent 6" w:semiHidden="0"/>
    <w:lsdException w:name="Medium Grid 1 Accent 6" w:semiHidden="0"/>
    <w:lsdException w:name="Medium Grid 2 Accent 6" w:semiHidden="0"/>
    <w:lsdException w:name="Medium Grid 3 Accent 6" w:semiHidden="0"/>
    <w:lsdException w:name="Dark List Accent 6" w:semiHidden="0"/>
    <w:lsdException w:name="Colorful Shading Accent 6" w:semiHidden="0"/>
    <w:lsdException w:name="Colorful List Accent 6" w:semiHidden="0"/>
    <w:lsdException w:name="Colorful Grid Accent 6" w:semiHidden="0"/>
    <w:lsdException w:name="Subtle Emphasis" w:semiHidden="0"/>
    <w:lsdException w:name="Intense Emphasis" w:semiHidden="0"/>
    <w:lsdException w:name="Subtle Reference" w:semiHidden="0"/>
    <w:lsdException w:name="Intense Reference" w:semiHidden="0"/>
    <w:lsdException w:name="Book Title" w:semiHidden="0"/>
    <w:lsdException w:name="Bibliography" w:unhideWhenUsed="1"/>
    <w:lsdException w:name="TOC Heading" w:unhideWhenUsed="1"/>
  </w:latentStyles>
  <w:style w:type="paragraph" w:default="1" w:styleId="Normal">
    <w:name w:val="Normal"/>
    <w:qFormat/>
    <w:rsid w:val="00D2546B"/>
    <w:pPr>
      <w:spacing w:after="0" w:line="240" w:lineRule="auto"/>
    </w:pPr>
    <w:rPr>
      <w:rFonts w:ascii="Cambria" w:eastAsia="Cambria" w:hAnsi="Cambria" w:cs="Times New Roman"/>
      <w:sz w:val="24"/>
      <w:szCs w:val="24"/>
      <w:lang w:val="en-US"/>
    </w:rPr>
  </w:style>
  <w:style w:type="paragraph" w:styleId="Heading1">
    <w:name w:val="heading 1"/>
    <w:aliases w:val="Chapter Heading,heading 1"/>
    <w:basedOn w:val="Normal"/>
    <w:next w:val="BodyText"/>
    <w:link w:val="Heading1Char"/>
    <w:qFormat/>
    <w:rsid w:val="00D2546B"/>
    <w:pPr>
      <w:keepNext/>
      <w:keepLines/>
      <w:numPr>
        <w:numId w:val="2"/>
      </w:numPr>
      <w:suppressAutoHyphens/>
      <w:spacing w:before="360" w:after="60"/>
      <w:outlineLvl w:val="0"/>
    </w:pPr>
    <w:rPr>
      <w:rFonts w:ascii="Times New Roman" w:eastAsia="Times New Roman" w:hAnsi="Times New Roman" w:cs="Arial"/>
      <w:b/>
      <w:bCs/>
      <w:szCs w:val="32"/>
      <w:lang w:val="en-GB" w:eastAsia="en-GB"/>
    </w:rPr>
  </w:style>
  <w:style w:type="paragraph" w:styleId="Heading2">
    <w:name w:val="heading 2"/>
    <w:aliases w:val="heading 2"/>
    <w:basedOn w:val="Normal"/>
    <w:next w:val="BodyText"/>
    <w:link w:val="Heading2Char"/>
    <w:qFormat/>
    <w:rsid w:val="00D2546B"/>
    <w:pPr>
      <w:keepNext/>
      <w:keepLines/>
      <w:numPr>
        <w:ilvl w:val="1"/>
        <w:numId w:val="2"/>
      </w:numPr>
      <w:suppressAutoHyphens/>
      <w:spacing w:before="240" w:after="60"/>
      <w:outlineLvl w:val="1"/>
    </w:pPr>
    <w:rPr>
      <w:rFonts w:ascii="Times New Roman" w:eastAsia="Times New Roman" w:hAnsi="Times New Roman" w:cs="Arial"/>
      <w:b/>
      <w:bCs/>
      <w:iCs/>
      <w:szCs w:val="28"/>
      <w:lang w:val="en-GB" w:eastAsia="en-GB"/>
    </w:rPr>
  </w:style>
  <w:style w:type="paragraph" w:styleId="Heading3">
    <w:name w:val="heading 3"/>
    <w:aliases w:val="heading 3"/>
    <w:basedOn w:val="Normal"/>
    <w:next w:val="BodyText"/>
    <w:link w:val="Heading3Char"/>
    <w:qFormat/>
    <w:rsid w:val="00D2546B"/>
    <w:pPr>
      <w:keepNext/>
      <w:keepLines/>
      <w:numPr>
        <w:ilvl w:val="2"/>
        <w:numId w:val="2"/>
      </w:numPr>
      <w:suppressAutoHyphens/>
      <w:spacing w:before="240" w:after="60"/>
      <w:outlineLvl w:val="2"/>
    </w:pPr>
    <w:rPr>
      <w:rFonts w:ascii="Times New Roman" w:eastAsia="Times New Roman" w:hAnsi="Times New Roman" w:cs="Arial"/>
      <w:b/>
      <w:bCs/>
      <w:szCs w:val="26"/>
      <w:lang w:val="en-GB" w:eastAsia="en-GB"/>
    </w:rPr>
  </w:style>
  <w:style w:type="paragraph" w:styleId="Heading4">
    <w:name w:val="heading 4"/>
    <w:aliases w:val="heading 4"/>
    <w:basedOn w:val="Normal"/>
    <w:next w:val="BodyText"/>
    <w:link w:val="Heading4Char"/>
    <w:autoRedefine/>
    <w:qFormat/>
    <w:rsid w:val="00D2546B"/>
    <w:pPr>
      <w:keepNext/>
      <w:keepLines/>
      <w:numPr>
        <w:ilvl w:val="3"/>
        <w:numId w:val="2"/>
      </w:numPr>
      <w:suppressAutoHyphens/>
      <w:spacing w:before="240" w:after="60"/>
      <w:outlineLvl w:val="3"/>
    </w:pPr>
    <w:rPr>
      <w:rFonts w:ascii="Times New Roman" w:eastAsia="Times New Roman" w:hAnsi="Times New Roman"/>
      <w:b/>
      <w:bCs/>
      <w:szCs w:val="28"/>
      <w:lang w:val="en-GB" w:eastAsia="en-GB"/>
    </w:rPr>
  </w:style>
  <w:style w:type="paragraph" w:styleId="Heading5">
    <w:name w:val="heading 5"/>
    <w:aliases w:val="heading 5"/>
    <w:basedOn w:val="Normal"/>
    <w:next w:val="BodyText"/>
    <w:link w:val="Heading5Char"/>
    <w:qFormat/>
    <w:rsid w:val="00D2546B"/>
    <w:pPr>
      <w:keepNext/>
      <w:keepLines/>
      <w:numPr>
        <w:ilvl w:val="4"/>
        <w:numId w:val="2"/>
      </w:numPr>
      <w:suppressAutoHyphens/>
      <w:spacing w:before="240" w:after="60"/>
      <w:outlineLvl w:val="4"/>
    </w:pPr>
    <w:rPr>
      <w:rFonts w:ascii="Times New Roman" w:eastAsia="Times New Roman" w:hAnsi="Times New Roman"/>
      <w:b/>
      <w:bCs/>
      <w:iCs/>
      <w:szCs w:val="26"/>
      <w:lang w:val="en-GB" w:eastAsia="en-GB"/>
    </w:rPr>
  </w:style>
  <w:style w:type="paragraph" w:styleId="Heading6">
    <w:name w:val="heading 6"/>
    <w:aliases w:val="heading 6"/>
    <w:basedOn w:val="Normal"/>
    <w:next w:val="BodyText"/>
    <w:link w:val="Heading6Char"/>
    <w:qFormat/>
    <w:rsid w:val="00D2546B"/>
    <w:pPr>
      <w:keepNext/>
      <w:keepLines/>
      <w:numPr>
        <w:ilvl w:val="5"/>
        <w:numId w:val="2"/>
      </w:numPr>
      <w:suppressAutoHyphens/>
      <w:spacing w:before="240" w:after="60"/>
      <w:outlineLvl w:val="5"/>
    </w:pPr>
    <w:rPr>
      <w:rFonts w:ascii="Times New Roman" w:eastAsia="Times New Roman" w:hAnsi="Times New Roman"/>
      <w:b/>
      <w:bCs/>
      <w:szCs w:val="22"/>
      <w:lang w:val="en-GB" w:eastAsia="en-GB"/>
    </w:rPr>
  </w:style>
  <w:style w:type="paragraph" w:styleId="Heading7">
    <w:name w:val="heading 7"/>
    <w:aliases w:val="heading 7"/>
    <w:basedOn w:val="Normal"/>
    <w:next w:val="BodyText"/>
    <w:link w:val="Heading7Char"/>
    <w:qFormat/>
    <w:rsid w:val="00D2546B"/>
    <w:pPr>
      <w:keepNext/>
      <w:keepLines/>
      <w:numPr>
        <w:ilvl w:val="6"/>
        <w:numId w:val="2"/>
      </w:numPr>
      <w:suppressAutoHyphens/>
      <w:spacing w:before="240" w:after="60"/>
      <w:outlineLvl w:val="6"/>
    </w:pPr>
    <w:rPr>
      <w:rFonts w:ascii="Times New Roman" w:eastAsia="Times New Roman" w:hAnsi="Times New Roman"/>
      <w:b/>
      <w:lang w:val="en-GB" w:eastAsia="en-GB"/>
    </w:rPr>
  </w:style>
  <w:style w:type="paragraph" w:styleId="Heading8">
    <w:name w:val="heading 8"/>
    <w:aliases w:val="heading 8"/>
    <w:basedOn w:val="Normal"/>
    <w:next w:val="BodyText"/>
    <w:link w:val="Heading8Char"/>
    <w:qFormat/>
    <w:rsid w:val="00D2546B"/>
    <w:pPr>
      <w:keepNext/>
      <w:keepLines/>
      <w:numPr>
        <w:ilvl w:val="7"/>
        <w:numId w:val="2"/>
      </w:numPr>
      <w:suppressAutoHyphens/>
      <w:spacing w:before="240" w:after="60"/>
      <w:outlineLvl w:val="7"/>
    </w:pPr>
    <w:rPr>
      <w:rFonts w:ascii="Times New Roman" w:eastAsia="Times New Roman" w:hAnsi="Times New Roman"/>
      <w:b/>
      <w:iCs/>
      <w:lang w:val="en-GB" w:eastAsia="en-GB"/>
    </w:rPr>
  </w:style>
  <w:style w:type="paragraph" w:styleId="Heading9">
    <w:name w:val="heading 9"/>
    <w:aliases w:val="heading 9"/>
    <w:basedOn w:val="Normal"/>
    <w:next w:val="BodyText"/>
    <w:link w:val="Heading9Char"/>
    <w:qFormat/>
    <w:rsid w:val="00D2546B"/>
    <w:pPr>
      <w:keepNext/>
      <w:keepLines/>
      <w:numPr>
        <w:ilvl w:val="8"/>
        <w:numId w:val="2"/>
      </w:numPr>
      <w:suppressAutoHyphens/>
      <w:spacing w:before="240" w:after="60"/>
      <w:contextualSpacing/>
      <w:outlineLvl w:val="8"/>
    </w:pPr>
    <w:rPr>
      <w:rFonts w:ascii="Times New Roman" w:eastAsia="Times New Roman" w:hAnsi="Times New Roman" w:cs="Arial"/>
      <w:b/>
      <w:sz w:val="32"/>
      <w:szCs w:val="32"/>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1"/>
    <w:uiPriority w:val="99"/>
    <w:semiHidden/>
    <w:unhideWhenUsed/>
    <w:rsid w:val="00575367"/>
    <w:rPr>
      <w:rFonts w:ascii="Tahoma" w:hAnsi="Tahoma" w:cs="Tahoma"/>
      <w:sz w:val="16"/>
      <w:szCs w:val="16"/>
    </w:rPr>
  </w:style>
  <w:style w:type="character" w:customStyle="1" w:styleId="BalloonTextChar">
    <w:name w:val="Balloon Text Char"/>
    <w:basedOn w:val="DefaultParagraphFont"/>
    <w:uiPriority w:val="99"/>
    <w:semiHidden/>
    <w:rsid w:val="00D56E83"/>
    <w:rPr>
      <w:rFonts w:ascii="Lucida Grande" w:hAnsi="Lucida Grande"/>
      <w:sz w:val="18"/>
      <w:szCs w:val="18"/>
    </w:rPr>
  </w:style>
  <w:style w:type="character" w:customStyle="1" w:styleId="Heading1Char">
    <w:name w:val="Heading 1 Char"/>
    <w:aliases w:val="Chapter Heading Char,heading 1 Char"/>
    <w:basedOn w:val="DefaultParagraphFont"/>
    <w:link w:val="Heading1"/>
    <w:rsid w:val="00D2546B"/>
    <w:rPr>
      <w:rFonts w:ascii="Times New Roman" w:eastAsia="Times New Roman" w:hAnsi="Times New Roman" w:cs="Arial"/>
      <w:b/>
      <w:bCs/>
      <w:sz w:val="24"/>
      <w:szCs w:val="32"/>
      <w:lang w:val="en-GB" w:eastAsia="en-GB"/>
    </w:rPr>
  </w:style>
  <w:style w:type="character" w:customStyle="1" w:styleId="Heading2Char">
    <w:name w:val="Heading 2 Char"/>
    <w:aliases w:val="heading 2 Char"/>
    <w:basedOn w:val="DefaultParagraphFont"/>
    <w:link w:val="Heading2"/>
    <w:rsid w:val="00D2546B"/>
    <w:rPr>
      <w:rFonts w:ascii="Times New Roman" w:eastAsia="Times New Roman" w:hAnsi="Times New Roman" w:cs="Arial"/>
      <w:b/>
      <w:bCs/>
      <w:iCs/>
      <w:sz w:val="24"/>
      <w:szCs w:val="28"/>
      <w:lang w:val="en-GB" w:eastAsia="en-GB"/>
    </w:rPr>
  </w:style>
  <w:style w:type="character" w:customStyle="1" w:styleId="Heading3Char">
    <w:name w:val="Heading 3 Char"/>
    <w:aliases w:val="heading 3 Char"/>
    <w:basedOn w:val="DefaultParagraphFont"/>
    <w:link w:val="Heading3"/>
    <w:rsid w:val="00D2546B"/>
    <w:rPr>
      <w:rFonts w:ascii="Times New Roman" w:eastAsia="Times New Roman" w:hAnsi="Times New Roman" w:cs="Arial"/>
      <w:b/>
      <w:bCs/>
      <w:sz w:val="24"/>
      <w:szCs w:val="26"/>
      <w:lang w:val="en-GB" w:eastAsia="en-GB"/>
    </w:rPr>
  </w:style>
  <w:style w:type="character" w:customStyle="1" w:styleId="Heading4Char">
    <w:name w:val="Heading 4 Char"/>
    <w:aliases w:val="heading 4 Char"/>
    <w:basedOn w:val="DefaultParagraphFont"/>
    <w:link w:val="Heading4"/>
    <w:rsid w:val="00D2546B"/>
    <w:rPr>
      <w:rFonts w:ascii="Times New Roman" w:eastAsia="Times New Roman" w:hAnsi="Times New Roman" w:cs="Times New Roman"/>
      <w:b/>
      <w:bCs/>
      <w:sz w:val="24"/>
      <w:szCs w:val="28"/>
      <w:lang w:val="en-GB" w:eastAsia="en-GB"/>
    </w:rPr>
  </w:style>
  <w:style w:type="character" w:customStyle="1" w:styleId="Heading5Char">
    <w:name w:val="Heading 5 Char"/>
    <w:aliases w:val="heading 5 Char"/>
    <w:basedOn w:val="DefaultParagraphFont"/>
    <w:link w:val="Heading5"/>
    <w:rsid w:val="00D2546B"/>
    <w:rPr>
      <w:rFonts w:ascii="Times New Roman" w:eastAsia="Times New Roman" w:hAnsi="Times New Roman" w:cs="Times New Roman"/>
      <w:b/>
      <w:bCs/>
      <w:iCs/>
      <w:sz w:val="24"/>
      <w:szCs w:val="26"/>
      <w:lang w:val="en-GB" w:eastAsia="en-GB"/>
    </w:rPr>
  </w:style>
  <w:style w:type="character" w:customStyle="1" w:styleId="Heading6Char">
    <w:name w:val="Heading 6 Char"/>
    <w:aliases w:val="heading 6 Char"/>
    <w:basedOn w:val="DefaultParagraphFont"/>
    <w:link w:val="Heading6"/>
    <w:rsid w:val="00D2546B"/>
    <w:rPr>
      <w:rFonts w:ascii="Times New Roman" w:eastAsia="Times New Roman" w:hAnsi="Times New Roman" w:cs="Times New Roman"/>
      <w:b/>
      <w:bCs/>
      <w:sz w:val="24"/>
      <w:lang w:val="en-GB" w:eastAsia="en-GB"/>
    </w:rPr>
  </w:style>
  <w:style w:type="character" w:customStyle="1" w:styleId="Heading7Char">
    <w:name w:val="Heading 7 Char"/>
    <w:aliases w:val="heading 7 Char"/>
    <w:basedOn w:val="DefaultParagraphFont"/>
    <w:link w:val="Heading7"/>
    <w:rsid w:val="00D2546B"/>
    <w:rPr>
      <w:rFonts w:ascii="Times New Roman" w:eastAsia="Times New Roman" w:hAnsi="Times New Roman" w:cs="Times New Roman"/>
      <w:b/>
      <w:sz w:val="24"/>
      <w:szCs w:val="24"/>
      <w:lang w:val="en-GB" w:eastAsia="en-GB"/>
    </w:rPr>
  </w:style>
  <w:style w:type="character" w:customStyle="1" w:styleId="Heading8Char">
    <w:name w:val="Heading 8 Char"/>
    <w:aliases w:val="heading 8 Char"/>
    <w:basedOn w:val="DefaultParagraphFont"/>
    <w:link w:val="Heading8"/>
    <w:rsid w:val="00D2546B"/>
    <w:rPr>
      <w:rFonts w:ascii="Times New Roman" w:eastAsia="Times New Roman" w:hAnsi="Times New Roman" w:cs="Times New Roman"/>
      <w:b/>
      <w:iCs/>
      <w:sz w:val="24"/>
      <w:szCs w:val="24"/>
      <w:lang w:val="en-GB" w:eastAsia="en-GB"/>
    </w:rPr>
  </w:style>
  <w:style w:type="character" w:customStyle="1" w:styleId="Heading9Char">
    <w:name w:val="Heading 9 Char"/>
    <w:aliases w:val="heading 9 Char"/>
    <w:basedOn w:val="DefaultParagraphFont"/>
    <w:link w:val="Heading9"/>
    <w:rsid w:val="00D2546B"/>
    <w:rPr>
      <w:rFonts w:ascii="Times New Roman" w:eastAsia="Times New Roman" w:hAnsi="Times New Roman" w:cs="Arial"/>
      <w:b/>
      <w:sz w:val="32"/>
      <w:szCs w:val="32"/>
      <w:lang w:val="en-GB" w:eastAsia="en-GB"/>
    </w:rPr>
  </w:style>
  <w:style w:type="paragraph" w:styleId="BodyText">
    <w:name w:val="Body Text"/>
    <w:aliases w:val="Body Text Char1,Body Text Char Char"/>
    <w:basedOn w:val="Normal"/>
    <w:link w:val="BodyTextChar2"/>
    <w:rsid w:val="00D2546B"/>
    <w:pPr>
      <w:suppressAutoHyphens/>
      <w:spacing w:line="264" w:lineRule="auto"/>
    </w:pPr>
    <w:rPr>
      <w:rFonts w:ascii="Times New Roman" w:eastAsia="Times New Roman" w:hAnsi="Times New Roman"/>
      <w:lang w:val="en-GB" w:eastAsia="en-GB"/>
    </w:rPr>
  </w:style>
  <w:style w:type="character" w:customStyle="1" w:styleId="BodyTextChar">
    <w:name w:val="Body Text Char"/>
    <w:basedOn w:val="DefaultParagraphFont"/>
    <w:uiPriority w:val="99"/>
    <w:semiHidden/>
    <w:rsid w:val="00D2546B"/>
    <w:rPr>
      <w:rFonts w:ascii="Cambria" w:eastAsia="Cambria" w:hAnsi="Cambria" w:cs="Times New Roman"/>
      <w:sz w:val="24"/>
      <w:szCs w:val="24"/>
      <w:lang w:val="en-US"/>
    </w:rPr>
  </w:style>
  <w:style w:type="character" w:customStyle="1" w:styleId="BodyTextChar2">
    <w:name w:val="Body Text Char2"/>
    <w:aliases w:val="Body Text Char1 Char,Body Text Char Char Char"/>
    <w:basedOn w:val="DefaultParagraphFont"/>
    <w:link w:val="BodyText"/>
    <w:rsid w:val="00D2546B"/>
    <w:rPr>
      <w:rFonts w:ascii="Times New Roman" w:eastAsia="Times New Roman" w:hAnsi="Times New Roman" w:cs="Times New Roman"/>
      <w:sz w:val="24"/>
      <w:szCs w:val="24"/>
      <w:lang w:val="en-GB" w:eastAsia="en-GB"/>
    </w:rPr>
  </w:style>
  <w:style w:type="character" w:customStyle="1" w:styleId="BalloonTextChar1">
    <w:name w:val="Balloon Text Char1"/>
    <w:basedOn w:val="DefaultParagraphFont"/>
    <w:link w:val="BalloonText"/>
    <w:uiPriority w:val="99"/>
    <w:semiHidden/>
    <w:rsid w:val="00575367"/>
    <w:rPr>
      <w:rFonts w:ascii="Tahoma" w:eastAsia="Cambria" w:hAnsi="Tahoma" w:cs="Tahoma"/>
      <w:sz w:val="16"/>
      <w:szCs w:val="16"/>
      <w:lang w:val="en-US"/>
    </w:rPr>
  </w:style>
  <w:style w:type="paragraph" w:styleId="BodyTextFirstIndent">
    <w:name w:val="Body Text First Indent"/>
    <w:basedOn w:val="BodyText"/>
    <w:link w:val="BodyTextFirstIndentChar"/>
    <w:uiPriority w:val="99"/>
    <w:semiHidden/>
    <w:unhideWhenUsed/>
    <w:rsid w:val="00CD0221"/>
    <w:pPr>
      <w:suppressAutoHyphens w:val="0"/>
      <w:spacing w:line="240" w:lineRule="auto"/>
      <w:ind w:firstLine="360"/>
    </w:pPr>
    <w:rPr>
      <w:rFonts w:ascii="Cambria" w:eastAsia="Cambria" w:hAnsi="Cambria"/>
      <w:lang w:val="en-US" w:eastAsia="en-US"/>
    </w:rPr>
  </w:style>
  <w:style w:type="character" w:customStyle="1" w:styleId="BodyTextFirstIndentChar">
    <w:name w:val="Body Text First Indent Char"/>
    <w:basedOn w:val="BodyTextChar2"/>
    <w:link w:val="BodyTextFirstIndent"/>
    <w:uiPriority w:val="99"/>
    <w:semiHidden/>
    <w:rsid w:val="00CD0221"/>
    <w:rPr>
      <w:rFonts w:ascii="Cambria" w:eastAsia="Cambria" w:hAnsi="Cambria" w:cs="Times New Roman"/>
      <w:sz w:val="24"/>
      <w:szCs w:val="24"/>
      <w:lang w:val="en-US" w:eastAsia="en-GB"/>
    </w:rPr>
  </w:style>
  <w:style w:type="paragraph" w:styleId="ListNumber">
    <w:name w:val="List Number"/>
    <w:basedOn w:val="Normal"/>
    <w:rsid w:val="00CD0221"/>
    <w:pPr>
      <w:keepLines/>
      <w:numPr>
        <w:numId w:val="6"/>
      </w:numPr>
      <w:suppressAutoHyphens/>
      <w:spacing w:after="60"/>
    </w:pPr>
    <w:rPr>
      <w:rFonts w:ascii="Times New Roman" w:eastAsia="Times New Roman" w:hAnsi="Times New Roman"/>
      <w:lang w:val="en-GB" w:eastAsia="en-GB"/>
    </w:rPr>
  </w:style>
  <w:style w:type="paragraph" w:styleId="ListNumber2">
    <w:name w:val="List Number 2"/>
    <w:basedOn w:val="Normal"/>
    <w:semiHidden/>
    <w:rsid w:val="00CD0221"/>
    <w:pPr>
      <w:keepLines/>
      <w:numPr>
        <w:ilvl w:val="1"/>
        <w:numId w:val="6"/>
      </w:numPr>
      <w:suppressAutoHyphens/>
    </w:pPr>
    <w:rPr>
      <w:rFonts w:ascii="Times New Roman" w:eastAsia="Times New Roman" w:hAnsi="Times New Roman"/>
      <w:lang w:val="en-GB" w:eastAsia="en-GB"/>
    </w:rPr>
  </w:style>
  <w:style w:type="paragraph" w:styleId="ListNumber3">
    <w:name w:val="List Number 3"/>
    <w:basedOn w:val="Normal"/>
    <w:semiHidden/>
    <w:rsid w:val="00CD0221"/>
    <w:pPr>
      <w:keepLines/>
      <w:numPr>
        <w:ilvl w:val="2"/>
        <w:numId w:val="6"/>
      </w:numPr>
      <w:suppressAutoHyphens/>
    </w:pPr>
    <w:rPr>
      <w:rFonts w:ascii="Times New Roman" w:eastAsia="Times New Roman" w:hAnsi="Times New Roman"/>
      <w:lang w:val="en-GB" w:eastAsia="en-GB"/>
    </w:rPr>
  </w:style>
  <w:style w:type="paragraph" w:styleId="ListNumber4">
    <w:name w:val="List Number 4"/>
    <w:basedOn w:val="Normal"/>
    <w:semiHidden/>
    <w:rsid w:val="00CD0221"/>
    <w:pPr>
      <w:keepLines/>
      <w:numPr>
        <w:ilvl w:val="3"/>
        <w:numId w:val="6"/>
      </w:numPr>
      <w:suppressAutoHyphens/>
    </w:pPr>
    <w:rPr>
      <w:rFonts w:ascii="Times New Roman" w:eastAsia="Times New Roman" w:hAnsi="Times New Roman"/>
      <w:lang w:val="en-GB" w:eastAsia="en-GB"/>
    </w:rPr>
  </w:style>
  <w:style w:type="paragraph" w:styleId="ListNumber5">
    <w:name w:val="List Number 5"/>
    <w:basedOn w:val="Normal"/>
    <w:semiHidden/>
    <w:rsid w:val="00CD0221"/>
    <w:pPr>
      <w:keepLines/>
      <w:numPr>
        <w:ilvl w:val="4"/>
        <w:numId w:val="6"/>
      </w:numPr>
      <w:suppressAutoHyphens/>
    </w:pPr>
    <w:rPr>
      <w:rFonts w:ascii="Times New Roman" w:eastAsia="Times New Roman" w:hAnsi="Times New Roman"/>
      <w:lang w:val="en-GB" w:eastAsia="en-GB"/>
    </w:rPr>
  </w:style>
  <w:style w:type="paragraph" w:styleId="Caption">
    <w:name w:val="caption"/>
    <w:aliases w:val="Caption Char Char,Caption Char2 Char Char,Caption Char Char1 Char Char,Caption Char1 Char Char Char Char,Caption Char Char Char Char Char Char,Caption Char1 Char1 Char Char,Caption Char Char Char1 Char Char,Caption Char1,Caption Char1 Char Char"/>
    <w:basedOn w:val="Normal"/>
    <w:next w:val="BodyText"/>
    <w:link w:val="CaptionChar"/>
    <w:qFormat/>
    <w:rsid w:val="00E84AAB"/>
    <w:pPr>
      <w:keepNext/>
      <w:keepLines/>
      <w:suppressAutoHyphens/>
      <w:spacing w:before="60" w:after="60"/>
      <w:ind w:left="1247" w:hanging="1247"/>
    </w:pPr>
    <w:rPr>
      <w:rFonts w:ascii="Times New Roman" w:eastAsia="Times New Roman" w:hAnsi="Times New Roman"/>
      <w:b/>
      <w:bCs/>
      <w:szCs w:val="20"/>
      <w:lang w:val="en-GB" w:eastAsia="en-GB"/>
    </w:rPr>
  </w:style>
  <w:style w:type="character" w:customStyle="1" w:styleId="CaptionChar">
    <w:name w:val="Caption Char"/>
    <w:aliases w:val="Caption Char Char Char,Caption Char2 Char Char Char,Caption Char Char1 Char Char Char,Caption Char1 Char Char Char Char Char,Caption Char Char Char Char Char Char Char,Caption Char1 Char1 Char Char Char,Caption Char1 Char"/>
    <w:link w:val="Caption"/>
    <w:rsid w:val="00E84AAB"/>
    <w:rPr>
      <w:rFonts w:ascii="Times New Roman" w:eastAsia="Times New Roman" w:hAnsi="Times New Roman" w:cs="Times New Roman"/>
      <w:b/>
      <w:bCs/>
      <w:sz w:val="24"/>
      <w:szCs w:val="20"/>
      <w:lang w:val="en-GB" w:eastAsia="en-GB"/>
    </w:rPr>
  </w:style>
  <w:style w:type="paragraph" w:styleId="PlainText">
    <w:name w:val="Plain Text"/>
    <w:basedOn w:val="Normal"/>
    <w:link w:val="PlainTextChar"/>
    <w:rsid w:val="003A21B0"/>
    <w:pPr>
      <w:keepLines/>
      <w:suppressAutoHyphens/>
    </w:pPr>
    <w:rPr>
      <w:rFonts w:ascii="Courier New" w:eastAsia="Times New Roman" w:hAnsi="Courier New" w:cs="Courier New"/>
      <w:sz w:val="20"/>
      <w:szCs w:val="20"/>
      <w:lang w:val="en-GB" w:eastAsia="en-GB"/>
    </w:rPr>
  </w:style>
  <w:style w:type="character" w:customStyle="1" w:styleId="PlainTextChar">
    <w:name w:val="Plain Text Char"/>
    <w:basedOn w:val="DefaultParagraphFont"/>
    <w:link w:val="PlainText"/>
    <w:rsid w:val="003A21B0"/>
    <w:rPr>
      <w:rFonts w:ascii="Courier New" w:eastAsia="Times New Roman" w:hAnsi="Courier New" w:cs="Courier New"/>
      <w:sz w:val="20"/>
      <w:szCs w:val="20"/>
      <w:lang w:val="en-GB" w:eastAsia="en-GB"/>
    </w:rPr>
  </w:style>
  <w:style w:type="paragraph" w:styleId="Footer">
    <w:name w:val="footer"/>
    <w:basedOn w:val="Normal"/>
    <w:link w:val="FooterChar"/>
    <w:uiPriority w:val="99"/>
    <w:semiHidden/>
    <w:unhideWhenUsed/>
    <w:rsid w:val="002D06CD"/>
    <w:pPr>
      <w:tabs>
        <w:tab w:val="center" w:pos="4320"/>
        <w:tab w:val="right" w:pos="8640"/>
      </w:tabs>
    </w:pPr>
  </w:style>
  <w:style w:type="character" w:customStyle="1" w:styleId="FooterChar">
    <w:name w:val="Footer Char"/>
    <w:basedOn w:val="DefaultParagraphFont"/>
    <w:link w:val="Footer"/>
    <w:uiPriority w:val="99"/>
    <w:semiHidden/>
    <w:rsid w:val="002D06CD"/>
    <w:rPr>
      <w:rFonts w:ascii="Cambria" w:eastAsia="Cambria" w:hAnsi="Cambria" w:cs="Times New Roman"/>
      <w:sz w:val="24"/>
      <w:szCs w:val="24"/>
      <w:lang w:val="en-US"/>
    </w:rPr>
  </w:style>
  <w:style w:type="character" w:styleId="PageNumber">
    <w:name w:val="page number"/>
    <w:basedOn w:val="DefaultParagraphFont"/>
    <w:uiPriority w:val="99"/>
    <w:semiHidden/>
    <w:unhideWhenUsed/>
    <w:rsid w:val="002D06CD"/>
  </w:style>
</w:styles>
</file>

<file path=word/webSettings.xml><?xml version="1.0" encoding="utf-8"?>
<w:webSettings xmlns:r="http://schemas.openxmlformats.org/officeDocument/2006/relationships" xmlns:w="http://schemas.openxmlformats.org/wordprocessingml/2006/main">
  <w:optimizeForBrowser/>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oleObject" Target="embeddings/oleObject3.bin"/><Relationship Id="rId18" Type="http://schemas.openxmlformats.org/officeDocument/2006/relationships/image" Target="media/image6.emf"/><Relationship Id="rId26" Type="http://schemas.microsoft.com/office/2011/relationships/people" Target="people.xml"/><Relationship Id="rId3" Type="http://schemas.openxmlformats.org/officeDocument/2006/relationships/styles" Target="styles.xml"/><Relationship Id="rId21" Type="http://schemas.openxmlformats.org/officeDocument/2006/relationships/oleObject" Target="embeddings/oleObject7.bin"/><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oleObject" Target="embeddings/oleObject5.bin"/><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7.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footer" Target="footer2.xml"/><Relationship Id="rId10" Type="http://schemas.openxmlformats.org/officeDocument/2006/relationships/image" Target="media/image2.emf"/><Relationship Id="rId19" Type="http://schemas.openxmlformats.org/officeDocument/2006/relationships/oleObject" Target="embeddings/oleObject6.bin"/><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emf"/><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DF12B8-B376-4DCE-B0AD-055345E35E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17</Pages>
  <Words>1655</Words>
  <Characters>8777</Characters>
  <Application>Microsoft Office Word</Application>
  <DocSecurity>0</DocSecurity>
  <Lines>461</Lines>
  <Paragraphs>260</Paragraphs>
  <ScaleCrop>false</ScaleCrop>
  <HeadingPairs>
    <vt:vector size="2" baseType="variant">
      <vt:variant>
        <vt:lpstr>Title</vt:lpstr>
      </vt:variant>
      <vt:variant>
        <vt:i4>1</vt:i4>
      </vt:variant>
    </vt:vector>
  </HeadingPairs>
  <TitlesOfParts>
    <vt:vector size="1" baseType="lpstr">
      <vt:lpstr/>
    </vt:vector>
  </TitlesOfParts>
  <Company>Ferring Group</Company>
  <LinksUpToDate>false</LinksUpToDate>
  <CharactersWithSpaces>10172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Olsson, Håkan</dc:creator>
  <cp:lastModifiedBy>EKONG</cp:lastModifiedBy>
  <cp:revision>4</cp:revision>
  <cp:lastPrinted>2017-05-09T06:42:00Z</cp:lastPrinted>
  <dcterms:created xsi:type="dcterms:W3CDTF">2017-07-04T14:06:00Z</dcterms:created>
  <dcterms:modified xsi:type="dcterms:W3CDTF">2017-07-21T01:17:00Z</dcterms:modified>
</cp:coreProperties>
</file>