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20" w:type="dxa"/>
        <w:tblInd w:w="93" w:type="dxa"/>
        <w:tblLook w:val="04A0"/>
      </w:tblPr>
      <w:tblGrid>
        <w:gridCol w:w="2920"/>
        <w:gridCol w:w="2300"/>
        <w:gridCol w:w="1860"/>
        <w:gridCol w:w="1640"/>
      </w:tblGrid>
      <w:tr w:rsidR="00A93B3E" w:rsidRPr="00A93B3E" w:rsidTr="00A93B3E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93B3E" w:rsidRDefault="00A93B3E" w:rsidP="00A93B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  <w:p w:rsidR="008244C4" w:rsidRPr="00A93B3E" w:rsidRDefault="008244C4" w:rsidP="00A93B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Non survivors</w:t>
            </w:r>
            <w:r w:rsidR="001C1B2E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(n=1031)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C1B2E" w:rsidRDefault="00A93B3E" w:rsidP="00A93B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Survivors</w:t>
            </w:r>
          </w:p>
          <w:p w:rsidR="00A93B3E" w:rsidRPr="00A93B3E" w:rsidRDefault="00A93B3E" w:rsidP="00A93B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(n=2590)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C1B2E" w:rsidRDefault="00A93B3E" w:rsidP="00A93B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Availability</w:t>
            </w:r>
          </w:p>
          <w:p w:rsidR="00A93B3E" w:rsidRPr="00A93B3E" w:rsidRDefault="00A93B3E" w:rsidP="00A93B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(%)</w:t>
            </w:r>
          </w:p>
        </w:tc>
      </w:tr>
      <w:tr w:rsidR="00A93B3E" w:rsidRPr="00A93B3E" w:rsidTr="00A93B3E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b/>
                <w:color w:val="000000"/>
                <w:szCs w:val="22"/>
              </w:rPr>
              <w:t>Gender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93B3E" w:rsidRPr="00A93B3E" w:rsidTr="00A93B3E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Male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657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(64.5)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1653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(64.3)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3786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(98.2)</w:t>
            </w:r>
          </w:p>
        </w:tc>
      </w:tr>
      <w:tr w:rsidR="00A93B3E" w:rsidRPr="00A93B3E" w:rsidTr="00A93B3E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b/>
                <w:color w:val="000000"/>
                <w:szCs w:val="22"/>
              </w:rPr>
              <w:t>Admission type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93B3E" w:rsidRPr="00A93B3E" w:rsidTr="00A93B3E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Medical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804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(78.8)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2163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(84.4)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3775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(97.9)</w:t>
            </w:r>
          </w:p>
        </w:tc>
      </w:tr>
      <w:tr w:rsidR="00A93B3E" w:rsidRPr="00A93B3E" w:rsidTr="00A93B3E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Emergency surgery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164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(16.1)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231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(9)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3775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(97.9)</w:t>
            </w:r>
          </w:p>
        </w:tc>
      </w:tr>
      <w:tr w:rsidR="00A93B3E" w:rsidRPr="00A93B3E" w:rsidTr="00A93B3E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Planned surgery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52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(5.1)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168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(6.6)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3775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(97.9)</w:t>
            </w:r>
          </w:p>
        </w:tc>
      </w:tr>
      <w:tr w:rsidR="00A93B3E" w:rsidRPr="00A93B3E" w:rsidTr="00A93B3E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b/>
                <w:color w:val="000000"/>
                <w:szCs w:val="22"/>
              </w:rPr>
              <w:t>Chronic health conditions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93B3E" w:rsidRPr="00A93B3E" w:rsidTr="00A93B3E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Chronic renal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insufficiency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57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(5.7)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79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(3.2)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3646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(94.6)</w:t>
            </w:r>
          </w:p>
        </w:tc>
      </w:tr>
      <w:tr w:rsidR="00A93B3E" w:rsidRPr="00A93B3E" w:rsidTr="00A93B3E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Chronic respiratory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insufficiency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107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(10.6)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151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(6)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3658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(94.9)</w:t>
            </w:r>
          </w:p>
        </w:tc>
      </w:tr>
      <w:tr w:rsidR="00A93B3E" w:rsidRPr="00A93B3E" w:rsidTr="00A93B3E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Chronic dialysis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15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(1.6)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30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(1.3)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3333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(86.5)</w:t>
            </w:r>
          </w:p>
        </w:tc>
      </w:tr>
      <w:tr w:rsidR="00A93B3E" w:rsidRPr="00A93B3E" w:rsidTr="00A93B3E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1C1B2E" w:rsidP="00A93B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</w:rPr>
              <w:t>Chronic cardiovascular insufficiency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40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(4.3)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73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(3.2)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3289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(85.3)</w:t>
            </w:r>
          </w:p>
        </w:tc>
      </w:tr>
      <w:tr w:rsidR="00A93B3E" w:rsidRPr="00A93B3E" w:rsidTr="00A93B3E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Diabetes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200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(19.8)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538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(21.4)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3675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(95.3)</w:t>
            </w:r>
          </w:p>
        </w:tc>
      </w:tr>
      <w:tr w:rsidR="00A93B3E" w:rsidRPr="00A93B3E" w:rsidTr="00A93B3E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Cirrhosis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12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(1.4)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29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(1.4)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2957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(76.7)</w:t>
            </w:r>
          </w:p>
        </w:tc>
      </w:tr>
      <w:tr w:rsidR="00A93B3E" w:rsidRPr="00A93B3E" w:rsidTr="00A93B3E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1C1B2E" w:rsidP="00A93B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Immunological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 xml:space="preserve"> deficiency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2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(0.2)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3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(0.1)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B3E" w:rsidRPr="00A93B3E" w:rsidRDefault="00A93B3E" w:rsidP="00A93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2953</w:t>
            </w:r>
            <w:r w:rsidR="001C1B2E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A93B3E">
              <w:rPr>
                <w:rFonts w:ascii="Calibri" w:eastAsia="Times New Roman" w:hAnsi="Calibri" w:cs="Calibri"/>
                <w:color w:val="000000"/>
                <w:szCs w:val="22"/>
              </w:rPr>
              <w:t>(76.6)</w:t>
            </w:r>
          </w:p>
        </w:tc>
      </w:tr>
    </w:tbl>
    <w:p w:rsidR="00FB6FB3" w:rsidRDefault="006C6A9D"/>
    <w:p w:rsidR="008244C4" w:rsidRPr="008244C4" w:rsidRDefault="008244C4" w:rsidP="008244C4">
      <w:r>
        <w:t xml:space="preserve">Table </w:t>
      </w:r>
      <w:r w:rsidR="006C6A9D">
        <w:t>S</w:t>
      </w:r>
      <w:r>
        <w:t xml:space="preserve">1: </w:t>
      </w:r>
      <w:r w:rsidRPr="008244C4">
        <w:t xml:space="preserve">Distribution of patient with chronic health conditions, as described for APACHE II model. </w:t>
      </w:r>
      <w:bookmarkStart w:id="0" w:name="_GoBack"/>
      <w:bookmarkEnd w:id="0"/>
    </w:p>
    <w:p w:rsidR="008244C4" w:rsidRDefault="008244C4"/>
    <w:sectPr w:rsidR="008244C4" w:rsidSect="00214A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0MTMwNDe1MDE1sbAwMDBU0lEKTi0uzszPAykwrAUAT5JkEywAAAA="/>
    <w:docVar w:name="Total_Editing_Time" w:val="1"/>
  </w:docVars>
  <w:rsids>
    <w:rsidRoot w:val="00A93B3E"/>
    <w:rsid w:val="0005326A"/>
    <w:rsid w:val="001C1B2E"/>
    <w:rsid w:val="00214A09"/>
    <w:rsid w:val="00287A74"/>
    <w:rsid w:val="00382DE6"/>
    <w:rsid w:val="00421289"/>
    <w:rsid w:val="004E2711"/>
    <w:rsid w:val="00635C61"/>
    <w:rsid w:val="006C6A9D"/>
    <w:rsid w:val="008244C4"/>
    <w:rsid w:val="0096100D"/>
    <w:rsid w:val="00A36CEB"/>
    <w:rsid w:val="00A93B3E"/>
    <w:rsid w:val="00CC6656"/>
    <w:rsid w:val="00D5125F"/>
    <w:rsid w:val="00F87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A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678</Characters>
  <Application>Microsoft Office Word</Application>
  <DocSecurity>0</DocSecurity>
  <Lines>75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Sithum</dc:creator>
  <cp:lastModifiedBy>JOLANO</cp:lastModifiedBy>
  <cp:revision>3</cp:revision>
  <dcterms:created xsi:type="dcterms:W3CDTF">2017-07-31T23:39:00Z</dcterms:created>
  <dcterms:modified xsi:type="dcterms:W3CDTF">2017-09-15T23:42:00Z</dcterms:modified>
</cp:coreProperties>
</file>