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DD0" w:rsidRPr="003848A2" w:rsidRDefault="001872F2" w:rsidP="00A51DD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="00DC2162" w:rsidRPr="003848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E2375F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DC2162" w:rsidRPr="003848A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51DD0" w:rsidRPr="00E237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Diagnostic performance of </w:t>
      </w:r>
      <w:r w:rsidR="00A51DD0" w:rsidRPr="003848A2">
        <w:rPr>
          <w:rFonts w:ascii="Times New Roman" w:hAnsi="Times New Roman" w:cs="Times New Roman"/>
          <w:sz w:val="24"/>
          <w:szCs w:val="24"/>
          <w:lang w:val="en-US"/>
        </w:rPr>
        <w:t xml:space="preserve">end-expiratory occlusion to predict fluid responsiveness as a function of change in </w:t>
      </w:r>
      <w:r w:rsidR="003D174F" w:rsidRPr="003848A2">
        <w:rPr>
          <w:rFonts w:ascii="Times New Roman" w:hAnsi="Times New Roman" w:cs="Times New Roman"/>
          <w:sz w:val="24"/>
          <w:szCs w:val="24"/>
          <w:lang w:val="en-US"/>
        </w:rPr>
        <w:t>CVP</w:t>
      </w:r>
      <w:r w:rsidR="00A51DD0" w:rsidRPr="003848A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A51DD0" w:rsidRPr="003848A2">
        <w:rPr>
          <w:rFonts w:ascii="Times New Roman" w:hAnsi="Times New Roman" w:cs="Times New Roman"/>
          <w:sz w:val="24"/>
          <w:szCs w:val="24"/>
          <w:lang w:val="en-US"/>
        </w:rPr>
        <w:sym w:font="Symbol" w:char="F044"/>
      </w:r>
      <w:r w:rsidR="003D174F" w:rsidRPr="003848A2">
        <w:rPr>
          <w:rFonts w:ascii="Times New Roman" w:hAnsi="Times New Roman" w:cs="Times New Roman"/>
          <w:sz w:val="24"/>
          <w:szCs w:val="24"/>
          <w:lang w:val="en-US"/>
        </w:rPr>
        <w:t>CVP</w:t>
      </w:r>
      <w:r w:rsidR="00A51DD0" w:rsidRPr="003848A2">
        <w:rPr>
          <w:rFonts w:ascii="Times New Roman" w:hAnsi="Times New Roman" w:cs="Times New Roman"/>
          <w:sz w:val="24"/>
          <w:szCs w:val="24"/>
          <w:lang w:val="en-US"/>
        </w:rPr>
        <w:t>) during the test as compared to baseline.</w:t>
      </w:r>
    </w:p>
    <w:p w:rsidR="00A51DD0" w:rsidRPr="00E2375F" w:rsidRDefault="00A51DD0" w:rsidP="00A51DD0">
      <w:pPr>
        <w:spacing w:after="10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tbl>
      <w:tblPr>
        <w:tblStyle w:val="TableGrid"/>
        <w:tblW w:w="14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35"/>
        <w:gridCol w:w="1258"/>
        <w:gridCol w:w="1567"/>
        <w:gridCol w:w="1603"/>
        <w:gridCol w:w="1347"/>
        <w:gridCol w:w="1165"/>
        <w:gridCol w:w="1571"/>
        <w:gridCol w:w="1484"/>
        <w:gridCol w:w="1140"/>
        <w:gridCol w:w="1234"/>
      </w:tblGrid>
      <w:tr w:rsidR="00A51DD0" w:rsidRPr="003848A2" w:rsidTr="00A51DD0"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DD0" w:rsidRPr="00E2375F" w:rsidRDefault="00703FCF" w:rsidP="00453170">
            <w:pPr>
              <w:spacing w:after="10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2375F">
              <w:rPr>
                <w:rFonts w:ascii="Times New Roman" w:hAnsi="Times New Roman" w:cs="Times New Roman"/>
                <w:color w:val="000000" w:themeColor="text1"/>
                <w:lang w:val="en-US"/>
              </w:rPr>
              <w:t>Subgroups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DD0" w:rsidRPr="00E2375F" w:rsidRDefault="00B4410A" w:rsidP="00B4410A">
            <w:pPr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2375F">
              <w:rPr>
                <w:rFonts w:ascii="Times New Roman" w:hAnsi="Times New Roman" w:cs="Times New Roman"/>
                <w:color w:val="000000" w:themeColor="text1"/>
                <w:lang w:val="en-US"/>
              </w:rPr>
              <w:t>Number of patients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:rsidR="00A51DD0" w:rsidRPr="00E2375F" w:rsidRDefault="00A51DD0" w:rsidP="00453170">
            <w:pPr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2375F">
              <w:rPr>
                <w:rFonts w:ascii="Times New Roman" w:hAnsi="Times New Roman" w:cs="Times New Roman"/>
                <w:color w:val="000000" w:themeColor="text1"/>
                <w:lang w:val="en-US"/>
              </w:rPr>
              <w:t>Number of fluid responders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DD0" w:rsidRPr="00E2375F" w:rsidRDefault="00A51DD0" w:rsidP="00453170">
            <w:pPr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2375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AUC </w:t>
            </w:r>
            <w:r w:rsidRPr="00E2375F">
              <w:rPr>
                <w:rFonts w:ascii="Times New Roman" w:hAnsi="Times New Roman" w:cs="Times New Roman"/>
                <w:color w:val="000000" w:themeColor="text1"/>
                <w:lang w:val="en-US"/>
              </w:rPr>
              <w:br/>
              <w:t>[CI</w:t>
            </w:r>
            <w:r w:rsidRPr="00E2375F"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95%</w:t>
            </w:r>
            <w:r w:rsidRPr="00E2375F">
              <w:rPr>
                <w:rFonts w:ascii="Times New Roman" w:hAnsi="Times New Roman" w:cs="Times New Roman"/>
                <w:color w:val="000000" w:themeColor="text1"/>
                <w:lang w:val="en-US"/>
              </w:rPr>
              <w:t>]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DD0" w:rsidRPr="00E2375F" w:rsidRDefault="00A51DD0" w:rsidP="00453170">
            <w:pPr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2375F">
              <w:rPr>
                <w:rFonts w:ascii="Times New Roman" w:hAnsi="Times New Roman" w:cs="Times New Roman"/>
                <w:color w:val="000000" w:themeColor="text1"/>
                <w:lang w:val="en-US"/>
              </w:rPr>
              <w:t>p value vs. an AUC of 0.5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DD0" w:rsidRPr="00E2375F" w:rsidRDefault="00A51DD0" w:rsidP="00453170">
            <w:pPr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2375F">
              <w:rPr>
                <w:rFonts w:ascii="Times New Roman" w:hAnsi="Times New Roman" w:cs="Times New Roman"/>
                <w:color w:val="000000" w:themeColor="text1"/>
                <w:lang w:val="en-US"/>
              </w:rPr>
              <w:t>Optimal threshold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DD0" w:rsidRPr="003848A2" w:rsidRDefault="00A51DD0" w:rsidP="00453170">
            <w:pPr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375F">
              <w:rPr>
                <w:rFonts w:ascii="Times New Roman" w:hAnsi="Times New Roman" w:cs="Times New Roman"/>
                <w:color w:val="000000" w:themeColor="text1"/>
                <w:lang w:val="en-US"/>
              </w:rPr>
              <w:t>Sensitivity [C</w:t>
            </w:r>
            <w:r w:rsidRPr="003848A2">
              <w:rPr>
                <w:rFonts w:ascii="Times New Roman" w:hAnsi="Times New Roman" w:cs="Times New Roman"/>
                <w:color w:val="000000" w:themeColor="text1"/>
              </w:rPr>
              <w:t>I</w:t>
            </w:r>
            <w:r w:rsidRPr="003848A2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95</w:t>
            </w:r>
            <w:r w:rsidRPr="00407EDB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%</w:t>
            </w:r>
            <w:r w:rsidRPr="003848A2">
              <w:rPr>
                <w:rFonts w:ascii="Times New Roman" w:hAnsi="Times New Roman" w:cs="Times New Roman"/>
                <w:color w:val="000000" w:themeColor="text1"/>
              </w:rPr>
              <w:t>]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DD0" w:rsidRPr="003848A2" w:rsidRDefault="00A51DD0" w:rsidP="00453170">
            <w:pPr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848A2">
              <w:rPr>
                <w:rFonts w:ascii="Times New Roman" w:hAnsi="Times New Roman" w:cs="Times New Roman"/>
                <w:color w:val="000000" w:themeColor="text1"/>
              </w:rPr>
              <w:t>Specificity [CI</w:t>
            </w:r>
            <w:r w:rsidRPr="003848A2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95</w:t>
            </w:r>
            <w:r w:rsidRPr="00407EDB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%</w:t>
            </w:r>
            <w:r w:rsidRPr="003848A2">
              <w:rPr>
                <w:rFonts w:ascii="Times New Roman" w:hAnsi="Times New Roman" w:cs="Times New Roman"/>
                <w:color w:val="000000" w:themeColor="text1"/>
              </w:rPr>
              <w:t>]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DD0" w:rsidRPr="003848A2" w:rsidRDefault="00A51DD0" w:rsidP="00453170">
            <w:pPr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848A2">
              <w:rPr>
                <w:rFonts w:ascii="Times New Roman" w:hAnsi="Times New Roman" w:cs="Times New Roman"/>
                <w:color w:val="000000" w:themeColor="text1"/>
              </w:rPr>
              <w:t>PLR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DD0" w:rsidRPr="003848A2" w:rsidRDefault="00A51DD0" w:rsidP="00453170">
            <w:pPr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848A2">
              <w:rPr>
                <w:rFonts w:ascii="Times New Roman" w:hAnsi="Times New Roman" w:cs="Times New Roman"/>
                <w:color w:val="000000" w:themeColor="text1"/>
              </w:rPr>
              <w:t>NLR</w:t>
            </w:r>
          </w:p>
        </w:tc>
      </w:tr>
      <w:tr w:rsidR="00A51DD0" w:rsidRPr="003848A2" w:rsidTr="00A51DD0">
        <w:tc>
          <w:tcPr>
            <w:tcW w:w="1635" w:type="dxa"/>
            <w:tcBorders>
              <w:top w:val="single" w:sz="4" w:space="0" w:color="auto"/>
            </w:tcBorders>
          </w:tcPr>
          <w:p w:rsidR="00A51DD0" w:rsidRPr="003848A2" w:rsidRDefault="00A51DD0" w:rsidP="003D174F">
            <w:pPr>
              <w:spacing w:after="100"/>
              <w:rPr>
                <w:rFonts w:ascii="Times New Roman" w:hAnsi="Times New Roman" w:cs="Times New Roman"/>
                <w:color w:val="000000" w:themeColor="text1"/>
              </w:rPr>
            </w:pPr>
            <w:r w:rsidRPr="003848A2">
              <w:rPr>
                <w:rFonts w:ascii="Times New Roman" w:hAnsi="Times New Roman" w:cs="Times New Roman"/>
                <w:color w:val="000000" w:themeColor="text1"/>
              </w:rPr>
              <w:sym w:font="Symbol" w:char="F044"/>
            </w:r>
            <w:r w:rsidR="003D174F" w:rsidRPr="003848A2">
              <w:rPr>
                <w:rFonts w:ascii="Times New Roman" w:hAnsi="Times New Roman" w:cs="Times New Roman"/>
                <w:color w:val="000000" w:themeColor="text1"/>
              </w:rPr>
              <w:t>CVP</w:t>
            </w:r>
            <w:r w:rsidRPr="003848A2">
              <w:rPr>
                <w:rFonts w:ascii="Times New Roman" w:hAnsi="Times New Roman" w:cs="Times New Roman"/>
                <w:color w:val="000000" w:themeColor="text1"/>
              </w:rPr>
              <w:t xml:space="preserve"> &lt; 0</w:t>
            </w:r>
          </w:p>
        </w:tc>
        <w:tc>
          <w:tcPr>
            <w:tcW w:w="1258" w:type="dxa"/>
            <w:tcBorders>
              <w:top w:val="single" w:sz="4" w:space="0" w:color="auto"/>
            </w:tcBorders>
          </w:tcPr>
          <w:p w:rsidR="00A51DD0" w:rsidRPr="003848A2" w:rsidRDefault="00B4410A" w:rsidP="00453170">
            <w:pPr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848A2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:rsidR="00A51DD0" w:rsidRPr="003848A2" w:rsidRDefault="00B4410A" w:rsidP="00453170">
            <w:pPr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848A2">
              <w:rPr>
                <w:rFonts w:ascii="Times New Roman" w:hAnsi="Times New Roman" w:cs="Times New Roman"/>
                <w:color w:val="000000" w:themeColor="text1"/>
              </w:rPr>
              <w:t>10 (53%)</w:t>
            </w:r>
          </w:p>
        </w:tc>
        <w:tc>
          <w:tcPr>
            <w:tcW w:w="1603" w:type="dxa"/>
            <w:tcBorders>
              <w:top w:val="single" w:sz="4" w:space="0" w:color="auto"/>
            </w:tcBorders>
          </w:tcPr>
          <w:p w:rsidR="00A51DD0" w:rsidRPr="003848A2" w:rsidRDefault="00471123" w:rsidP="00453170">
            <w:pPr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848A2">
              <w:rPr>
                <w:rFonts w:ascii="Times New Roman" w:hAnsi="Times New Roman" w:cs="Times New Roman"/>
                <w:color w:val="000000" w:themeColor="text1"/>
              </w:rPr>
              <w:t>0.45</w:t>
            </w:r>
          </w:p>
          <w:p w:rsidR="00A51DD0" w:rsidRPr="003848A2" w:rsidRDefault="00471123" w:rsidP="00453170">
            <w:pPr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848A2">
              <w:rPr>
                <w:rFonts w:ascii="Times New Roman" w:hAnsi="Times New Roman" w:cs="Times New Roman"/>
                <w:color w:val="000000" w:themeColor="text1"/>
              </w:rPr>
              <w:t>[0.18-0.72</w:t>
            </w:r>
            <w:r w:rsidR="00A51DD0" w:rsidRPr="003848A2">
              <w:rPr>
                <w:rFonts w:ascii="Times New Roman" w:hAnsi="Times New Roman" w:cs="Times New Roman"/>
                <w:color w:val="000000" w:themeColor="text1"/>
              </w:rPr>
              <w:t>]</w:t>
            </w:r>
          </w:p>
        </w:tc>
        <w:tc>
          <w:tcPr>
            <w:tcW w:w="1347" w:type="dxa"/>
            <w:tcBorders>
              <w:top w:val="single" w:sz="4" w:space="0" w:color="auto"/>
            </w:tcBorders>
          </w:tcPr>
          <w:p w:rsidR="00A51DD0" w:rsidRPr="003848A2" w:rsidRDefault="00471123" w:rsidP="00453170">
            <w:pPr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848A2">
              <w:rPr>
                <w:rFonts w:ascii="Times New Roman" w:hAnsi="Times New Roman" w:cs="Times New Roman"/>
                <w:color w:val="000000" w:themeColor="text1"/>
              </w:rPr>
              <w:t>0.73</w:t>
            </w:r>
          </w:p>
        </w:tc>
        <w:tc>
          <w:tcPr>
            <w:tcW w:w="1165" w:type="dxa"/>
            <w:tcBorders>
              <w:top w:val="single" w:sz="4" w:space="0" w:color="auto"/>
            </w:tcBorders>
          </w:tcPr>
          <w:p w:rsidR="00A51DD0" w:rsidRPr="003848A2" w:rsidRDefault="00B4410A" w:rsidP="00453170">
            <w:pPr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848A2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A51DD0" w:rsidRPr="003848A2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:rsidR="00A51DD0" w:rsidRPr="003848A2" w:rsidRDefault="00471123" w:rsidP="00453170">
            <w:pPr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848A2">
              <w:rPr>
                <w:rFonts w:ascii="Times New Roman" w:hAnsi="Times New Roman" w:cs="Times New Roman"/>
                <w:color w:val="000000" w:themeColor="text1"/>
              </w:rPr>
              <w:t>70</w:t>
            </w:r>
            <w:r w:rsidR="00A51DD0" w:rsidRPr="003848A2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  <w:p w:rsidR="00A51DD0" w:rsidRPr="003848A2" w:rsidRDefault="00A51DD0" w:rsidP="00471123">
            <w:pPr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848A2">
              <w:rPr>
                <w:rFonts w:ascii="Times New Roman" w:hAnsi="Times New Roman" w:cs="Times New Roman"/>
                <w:color w:val="000000" w:themeColor="text1"/>
              </w:rPr>
              <w:t>[</w:t>
            </w:r>
            <w:r w:rsidR="00471123" w:rsidRPr="003848A2">
              <w:rPr>
                <w:rFonts w:ascii="Times New Roman" w:hAnsi="Times New Roman" w:cs="Times New Roman"/>
                <w:color w:val="000000" w:themeColor="text1"/>
              </w:rPr>
              <w:t>40</w:t>
            </w:r>
            <w:r w:rsidRPr="003848A2">
              <w:rPr>
                <w:rFonts w:ascii="Times New Roman" w:hAnsi="Times New Roman" w:cs="Times New Roman"/>
                <w:color w:val="000000" w:themeColor="text1"/>
              </w:rPr>
              <w:t>%-100%]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:rsidR="00A51DD0" w:rsidRPr="003848A2" w:rsidRDefault="00471123" w:rsidP="00453170">
            <w:pPr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848A2">
              <w:rPr>
                <w:rFonts w:ascii="Times New Roman" w:hAnsi="Times New Roman" w:cs="Times New Roman"/>
                <w:color w:val="000000" w:themeColor="text1"/>
              </w:rPr>
              <w:t>44</w:t>
            </w:r>
            <w:r w:rsidR="00A51DD0" w:rsidRPr="003848A2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  <w:p w:rsidR="00A51DD0" w:rsidRPr="003848A2" w:rsidRDefault="00A51DD0" w:rsidP="00471123">
            <w:pPr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848A2">
              <w:rPr>
                <w:rFonts w:ascii="Times New Roman" w:hAnsi="Times New Roman" w:cs="Times New Roman"/>
                <w:color w:val="000000" w:themeColor="text1"/>
              </w:rPr>
              <w:t>[</w:t>
            </w:r>
            <w:r w:rsidR="00471123" w:rsidRPr="003848A2">
              <w:rPr>
                <w:rFonts w:ascii="Times New Roman" w:hAnsi="Times New Roman" w:cs="Times New Roman"/>
                <w:color w:val="000000" w:themeColor="text1"/>
              </w:rPr>
              <w:t>11</w:t>
            </w:r>
            <w:r w:rsidRPr="003848A2">
              <w:rPr>
                <w:rFonts w:ascii="Times New Roman" w:hAnsi="Times New Roman" w:cs="Times New Roman"/>
                <w:color w:val="000000" w:themeColor="text1"/>
              </w:rPr>
              <w:t>%-</w:t>
            </w:r>
            <w:r w:rsidR="00471123" w:rsidRPr="003848A2">
              <w:rPr>
                <w:rFonts w:ascii="Times New Roman" w:hAnsi="Times New Roman" w:cs="Times New Roman"/>
                <w:color w:val="000000" w:themeColor="text1"/>
              </w:rPr>
              <w:t>78</w:t>
            </w:r>
            <w:r w:rsidRPr="003848A2">
              <w:rPr>
                <w:rFonts w:ascii="Times New Roman" w:hAnsi="Times New Roman" w:cs="Times New Roman"/>
                <w:color w:val="000000" w:themeColor="text1"/>
              </w:rPr>
              <w:t>%]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:rsidR="00A51DD0" w:rsidRPr="003848A2" w:rsidRDefault="00636737" w:rsidP="00453170">
            <w:pPr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848A2">
              <w:rPr>
                <w:rFonts w:ascii="Times New Roman" w:hAnsi="Times New Roman" w:cs="Times New Roman"/>
                <w:color w:val="000000" w:themeColor="text1"/>
              </w:rPr>
              <w:t>1.25</w:t>
            </w:r>
          </w:p>
        </w:tc>
        <w:tc>
          <w:tcPr>
            <w:tcW w:w="1234" w:type="dxa"/>
            <w:tcBorders>
              <w:top w:val="single" w:sz="4" w:space="0" w:color="auto"/>
            </w:tcBorders>
          </w:tcPr>
          <w:p w:rsidR="00A51DD0" w:rsidRPr="003848A2" w:rsidRDefault="00A51DD0" w:rsidP="00636737">
            <w:pPr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848A2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636737" w:rsidRPr="003848A2">
              <w:rPr>
                <w:rFonts w:ascii="Times New Roman" w:hAnsi="Times New Roman" w:cs="Times New Roman"/>
                <w:color w:val="000000" w:themeColor="text1"/>
              </w:rPr>
              <w:t>68</w:t>
            </w:r>
            <w:r w:rsidRPr="003848A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A51DD0" w:rsidRPr="003848A2" w:rsidTr="00A51DD0">
        <w:tc>
          <w:tcPr>
            <w:tcW w:w="1635" w:type="dxa"/>
            <w:tcBorders>
              <w:bottom w:val="single" w:sz="4" w:space="0" w:color="auto"/>
            </w:tcBorders>
          </w:tcPr>
          <w:p w:rsidR="00A51DD0" w:rsidRPr="003848A2" w:rsidRDefault="00A51DD0" w:rsidP="003D174F">
            <w:pPr>
              <w:spacing w:after="100"/>
              <w:rPr>
                <w:rFonts w:ascii="Times New Roman" w:hAnsi="Times New Roman" w:cs="Times New Roman"/>
                <w:color w:val="000000" w:themeColor="text1"/>
              </w:rPr>
            </w:pPr>
            <w:r w:rsidRPr="003848A2">
              <w:rPr>
                <w:rFonts w:ascii="Times New Roman" w:hAnsi="Times New Roman" w:cs="Times New Roman"/>
                <w:color w:val="000000" w:themeColor="text1"/>
              </w:rPr>
              <w:sym w:font="Symbol" w:char="F044"/>
            </w:r>
            <w:r w:rsidR="003D174F" w:rsidRPr="003848A2">
              <w:rPr>
                <w:rFonts w:ascii="Times New Roman" w:hAnsi="Times New Roman" w:cs="Times New Roman"/>
                <w:color w:val="000000" w:themeColor="text1"/>
              </w:rPr>
              <w:t>CVP</w:t>
            </w:r>
            <w:r w:rsidRPr="003848A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E5357" w:rsidRPr="003848A2">
              <w:rPr>
                <w:rFonts w:ascii="Times New Roman" w:hAnsi="Times New Roman" w:cs="Times New Roman"/>
                <w:color w:val="000000" w:themeColor="text1"/>
              </w:rPr>
              <w:t>≥</w:t>
            </w:r>
            <w:r w:rsidRPr="003848A2">
              <w:rPr>
                <w:rFonts w:ascii="Times New Roman" w:hAnsi="Times New Roman" w:cs="Times New Roman"/>
                <w:color w:val="000000" w:themeColor="text1"/>
              </w:rPr>
              <w:t xml:space="preserve"> 0</w:t>
            </w: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:rsidR="00A51DD0" w:rsidRPr="003848A2" w:rsidRDefault="00B4410A" w:rsidP="00453170">
            <w:pPr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848A2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A51DD0" w:rsidRPr="003848A2" w:rsidRDefault="00B4410A" w:rsidP="00453170">
            <w:pPr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848A2">
              <w:rPr>
                <w:rFonts w:ascii="Times New Roman" w:hAnsi="Times New Roman" w:cs="Times New Roman"/>
                <w:color w:val="000000" w:themeColor="text1"/>
              </w:rPr>
              <w:t>5 (36%)</w:t>
            </w:r>
          </w:p>
        </w:tc>
        <w:tc>
          <w:tcPr>
            <w:tcW w:w="1603" w:type="dxa"/>
            <w:tcBorders>
              <w:bottom w:val="single" w:sz="4" w:space="0" w:color="auto"/>
            </w:tcBorders>
          </w:tcPr>
          <w:p w:rsidR="00A51DD0" w:rsidRPr="003848A2" w:rsidRDefault="00A51DD0" w:rsidP="00453170">
            <w:pPr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848A2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B4410A" w:rsidRPr="003848A2">
              <w:rPr>
                <w:rFonts w:ascii="Times New Roman" w:hAnsi="Times New Roman" w:cs="Times New Roman"/>
                <w:color w:val="000000" w:themeColor="text1"/>
              </w:rPr>
              <w:t>89</w:t>
            </w:r>
          </w:p>
          <w:p w:rsidR="00A51DD0" w:rsidRPr="003848A2" w:rsidRDefault="00B4410A" w:rsidP="00453170">
            <w:pPr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848A2">
              <w:rPr>
                <w:rFonts w:ascii="Times New Roman" w:hAnsi="Times New Roman" w:cs="Times New Roman"/>
                <w:color w:val="000000" w:themeColor="text1"/>
              </w:rPr>
              <w:t>[0.</w:t>
            </w:r>
            <w:bookmarkStart w:id="0" w:name="_GoBack"/>
            <w:bookmarkEnd w:id="0"/>
            <w:r w:rsidRPr="003848A2">
              <w:rPr>
                <w:rFonts w:ascii="Times New Roman" w:hAnsi="Times New Roman" w:cs="Times New Roman"/>
                <w:color w:val="000000" w:themeColor="text1"/>
              </w:rPr>
              <w:t>70-1.00</w:t>
            </w:r>
            <w:r w:rsidR="00A51DD0" w:rsidRPr="003848A2">
              <w:rPr>
                <w:rFonts w:ascii="Times New Roman" w:hAnsi="Times New Roman" w:cs="Times New Roman"/>
                <w:color w:val="000000" w:themeColor="text1"/>
              </w:rPr>
              <w:t>]</w:t>
            </w: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:rsidR="00A51DD0" w:rsidRPr="003848A2" w:rsidRDefault="00471123" w:rsidP="00453170">
            <w:pPr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848A2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1165" w:type="dxa"/>
            <w:tcBorders>
              <w:bottom w:val="single" w:sz="4" w:space="0" w:color="auto"/>
            </w:tcBorders>
          </w:tcPr>
          <w:p w:rsidR="00A51DD0" w:rsidRPr="003848A2" w:rsidRDefault="00B4410A" w:rsidP="00453170">
            <w:pPr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848A2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A51DD0" w:rsidRPr="003848A2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:rsidR="00A51DD0" w:rsidRPr="003848A2" w:rsidRDefault="00471123" w:rsidP="00453170">
            <w:pPr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848A2">
              <w:rPr>
                <w:rFonts w:ascii="Times New Roman" w:hAnsi="Times New Roman" w:cs="Times New Roman"/>
                <w:color w:val="000000" w:themeColor="text1"/>
              </w:rPr>
              <w:t>80</w:t>
            </w:r>
            <w:r w:rsidR="00A51DD0" w:rsidRPr="003848A2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  <w:p w:rsidR="00A51DD0" w:rsidRPr="003848A2" w:rsidRDefault="00A51DD0" w:rsidP="00471123">
            <w:pPr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848A2">
              <w:rPr>
                <w:rFonts w:ascii="Times New Roman" w:hAnsi="Times New Roman" w:cs="Times New Roman"/>
                <w:color w:val="000000" w:themeColor="text1"/>
              </w:rPr>
              <w:t>[</w:t>
            </w:r>
            <w:r w:rsidR="00471123" w:rsidRPr="003848A2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3848A2">
              <w:rPr>
                <w:rFonts w:ascii="Times New Roman" w:hAnsi="Times New Roman" w:cs="Times New Roman"/>
                <w:color w:val="000000" w:themeColor="text1"/>
              </w:rPr>
              <w:t>0%-</w:t>
            </w:r>
            <w:r w:rsidR="00471123" w:rsidRPr="003848A2">
              <w:rPr>
                <w:rFonts w:ascii="Times New Roman" w:hAnsi="Times New Roman" w:cs="Times New Roman"/>
                <w:color w:val="000000" w:themeColor="text1"/>
              </w:rPr>
              <w:t>100</w:t>
            </w:r>
            <w:r w:rsidRPr="003848A2">
              <w:rPr>
                <w:rFonts w:ascii="Times New Roman" w:hAnsi="Times New Roman" w:cs="Times New Roman"/>
                <w:color w:val="000000" w:themeColor="text1"/>
              </w:rPr>
              <w:t>%]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:rsidR="00A51DD0" w:rsidRPr="003848A2" w:rsidRDefault="00A51DD0" w:rsidP="00453170">
            <w:pPr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848A2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471123" w:rsidRPr="003848A2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Pr="003848A2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  <w:p w:rsidR="00A51DD0" w:rsidRPr="003848A2" w:rsidRDefault="00A51DD0" w:rsidP="00471123">
            <w:pPr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848A2">
              <w:rPr>
                <w:rFonts w:ascii="Times New Roman" w:hAnsi="Times New Roman" w:cs="Times New Roman"/>
                <w:color w:val="000000" w:themeColor="text1"/>
              </w:rPr>
              <w:t>[</w:t>
            </w:r>
            <w:r w:rsidR="00471123" w:rsidRPr="003848A2">
              <w:rPr>
                <w:rFonts w:ascii="Times New Roman" w:hAnsi="Times New Roman" w:cs="Times New Roman"/>
                <w:color w:val="000000" w:themeColor="text1"/>
              </w:rPr>
              <w:t>67%-89</w:t>
            </w:r>
            <w:r w:rsidRPr="003848A2">
              <w:rPr>
                <w:rFonts w:ascii="Times New Roman" w:hAnsi="Times New Roman" w:cs="Times New Roman"/>
                <w:color w:val="000000" w:themeColor="text1"/>
              </w:rPr>
              <w:t>%]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:rsidR="00A51DD0" w:rsidRPr="003848A2" w:rsidRDefault="00636737" w:rsidP="00453170">
            <w:pPr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848A2">
              <w:rPr>
                <w:rFonts w:ascii="Times New Roman" w:hAnsi="Times New Roman" w:cs="Times New Roman"/>
                <w:color w:val="000000" w:themeColor="text1"/>
              </w:rPr>
              <w:t>7.27</w:t>
            </w:r>
          </w:p>
        </w:tc>
        <w:tc>
          <w:tcPr>
            <w:tcW w:w="1234" w:type="dxa"/>
            <w:tcBorders>
              <w:bottom w:val="single" w:sz="4" w:space="0" w:color="auto"/>
            </w:tcBorders>
          </w:tcPr>
          <w:p w:rsidR="00A51DD0" w:rsidRPr="003848A2" w:rsidRDefault="00A51DD0" w:rsidP="00636737">
            <w:pPr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848A2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636737" w:rsidRPr="003848A2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</w:tr>
    </w:tbl>
    <w:p w:rsidR="00A51DD0" w:rsidRPr="00E2375F" w:rsidRDefault="00A51DD0" w:rsidP="00A51DD0">
      <w:pPr>
        <w:spacing w:after="100"/>
        <w:rPr>
          <w:rFonts w:ascii="Times New Roman" w:hAnsi="Times New Roman" w:cs="Times New Roman"/>
          <w:sz w:val="24"/>
          <w:szCs w:val="24"/>
          <w:lang w:val="en-US"/>
        </w:rPr>
      </w:pPr>
      <w:r w:rsidRPr="00E237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AUC = area under ROC curve; </w:t>
      </w:r>
      <w:r w:rsidRPr="00E2375F">
        <w:rPr>
          <w:rFonts w:ascii="Times New Roman" w:hAnsi="Times New Roman" w:cs="Times New Roman"/>
          <w:sz w:val="24"/>
          <w:szCs w:val="24"/>
          <w:lang w:val="en-US"/>
        </w:rPr>
        <w:t>CI</w:t>
      </w:r>
      <w:r w:rsidRPr="00E2375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95%</w:t>
      </w:r>
      <w:r w:rsidRPr="00E2375F">
        <w:rPr>
          <w:rFonts w:ascii="Times New Roman" w:hAnsi="Times New Roman" w:cs="Times New Roman"/>
          <w:sz w:val="24"/>
          <w:szCs w:val="24"/>
          <w:lang w:val="en-US"/>
        </w:rPr>
        <w:t xml:space="preserve"> = 95% confidence interval; NLR = negative likehood ratio;</w:t>
      </w:r>
      <w:r w:rsidRPr="00E237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PLR = positive likehood ratio</w:t>
      </w:r>
      <w:r w:rsidRPr="00E2375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C2162" w:rsidRPr="003848A2" w:rsidRDefault="00DC2162" w:rsidP="00A51DD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C2162" w:rsidRPr="003848A2" w:rsidRDefault="00DC2162" w:rsidP="002328E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C2162" w:rsidRPr="003848A2" w:rsidSect="00E0624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06352"/>
    <w:multiLevelType w:val="hybridMultilevel"/>
    <w:tmpl w:val="368600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docVars>
    <w:docVar w:name="Total_Editing_Time" w:val="1"/>
  </w:docVars>
  <w:rsids>
    <w:rsidRoot w:val="003129A5"/>
    <w:rsid w:val="00007360"/>
    <w:rsid w:val="00023884"/>
    <w:rsid w:val="00066B78"/>
    <w:rsid w:val="00090CD8"/>
    <w:rsid w:val="000979D2"/>
    <w:rsid w:val="000A47BE"/>
    <w:rsid w:val="000A5278"/>
    <w:rsid w:val="000A5AD1"/>
    <w:rsid w:val="000A5B69"/>
    <w:rsid w:val="000D3BCB"/>
    <w:rsid w:val="000E5357"/>
    <w:rsid w:val="000F08C0"/>
    <w:rsid w:val="00104EEA"/>
    <w:rsid w:val="00123EAA"/>
    <w:rsid w:val="00133E20"/>
    <w:rsid w:val="00156118"/>
    <w:rsid w:val="00160A43"/>
    <w:rsid w:val="001872F2"/>
    <w:rsid w:val="001A04BF"/>
    <w:rsid w:val="001C5CED"/>
    <w:rsid w:val="00215F57"/>
    <w:rsid w:val="002328E8"/>
    <w:rsid w:val="0024276C"/>
    <w:rsid w:val="00247943"/>
    <w:rsid w:val="002A7E93"/>
    <w:rsid w:val="002E77D6"/>
    <w:rsid w:val="003039E8"/>
    <w:rsid w:val="0031276F"/>
    <w:rsid w:val="003129A5"/>
    <w:rsid w:val="003139B8"/>
    <w:rsid w:val="003267E4"/>
    <w:rsid w:val="003524CD"/>
    <w:rsid w:val="003573F7"/>
    <w:rsid w:val="003848A2"/>
    <w:rsid w:val="00396847"/>
    <w:rsid w:val="003D174F"/>
    <w:rsid w:val="00402987"/>
    <w:rsid w:val="0040303B"/>
    <w:rsid w:val="00407EDB"/>
    <w:rsid w:val="00412E57"/>
    <w:rsid w:val="00420846"/>
    <w:rsid w:val="0044282C"/>
    <w:rsid w:val="00453170"/>
    <w:rsid w:val="00471123"/>
    <w:rsid w:val="00487185"/>
    <w:rsid w:val="004A6994"/>
    <w:rsid w:val="005024EA"/>
    <w:rsid w:val="00506868"/>
    <w:rsid w:val="00535A56"/>
    <w:rsid w:val="0055441D"/>
    <w:rsid w:val="00556236"/>
    <w:rsid w:val="00570B51"/>
    <w:rsid w:val="005849AC"/>
    <w:rsid w:val="00593B3D"/>
    <w:rsid w:val="005A2696"/>
    <w:rsid w:val="005B011D"/>
    <w:rsid w:val="00636737"/>
    <w:rsid w:val="00643A52"/>
    <w:rsid w:val="006643A2"/>
    <w:rsid w:val="0069698A"/>
    <w:rsid w:val="006A6E19"/>
    <w:rsid w:val="006B6FBE"/>
    <w:rsid w:val="006D0D4A"/>
    <w:rsid w:val="006D27E0"/>
    <w:rsid w:val="006D6D8A"/>
    <w:rsid w:val="00703FCF"/>
    <w:rsid w:val="0071547C"/>
    <w:rsid w:val="00754E82"/>
    <w:rsid w:val="0078455C"/>
    <w:rsid w:val="007B7037"/>
    <w:rsid w:val="007E1ED0"/>
    <w:rsid w:val="007F1A01"/>
    <w:rsid w:val="008B5B18"/>
    <w:rsid w:val="008C0243"/>
    <w:rsid w:val="008C1000"/>
    <w:rsid w:val="009035EF"/>
    <w:rsid w:val="009141B6"/>
    <w:rsid w:val="00944B8C"/>
    <w:rsid w:val="00976F3F"/>
    <w:rsid w:val="009863B7"/>
    <w:rsid w:val="009C6A3A"/>
    <w:rsid w:val="009C7597"/>
    <w:rsid w:val="009D47AA"/>
    <w:rsid w:val="009E3A18"/>
    <w:rsid w:val="00A51DD0"/>
    <w:rsid w:val="00A72774"/>
    <w:rsid w:val="00A7688C"/>
    <w:rsid w:val="00AD0C75"/>
    <w:rsid w:val="00AE4668"/>
    <w:rsid w:val="00B4410A"/>
    <w:rsid w:val="00B7432A"/>
    <w:rsid w:val="00B96AF5"/>
    <w:rsid w:val="00BA031A"/>
    <w:rsid w:val="00BC4454"/>
    <w:rsid w:val="00C50DEF"/>
    <w:rsid w:val="00CA5EC1"/>
    <w:rsid w:val="00CB479B"/>
    <w:rsid w:val="00CB6C3D"/>
    <w:rsid w:val="00CD56ED"/>
    <w:rsid w:val="00CF23A1"/>
    <w:rsid w:val="00D52A71"/>
    <w:rsid w:val="00D5480A"/>
    <w:rsid w:val="00D729C8"/>
    <w:rsid w:val="00D923A0"/>
    <w:rsid w:val="00DA36DB"/>
    <w:rsid w:val="00DA6B00"/>
    <w:rsid w:val="00DC2162"/>
    <w:rsid w:val="00DD0761"/>
    <w:rsid w:val="00DE5974"/>
    <w:rsid w:val="00DF755C"/>
    <w:rsid w:val="00E0624A"/>
    <w:rsid w:val="00E10C9B"/>
    <w:rsid w:val="00E2375F"/>
    <w:rsid w:val="00E600E8"/>
    <w:rsid w:val="00E958DD"/>
    <w:rsid w:val="00E9591A"/>
    <w:rsid w:val="00EB3C1E"/>
    <w:rsid w:val="00EF7EE4"/>
    <w:rsid w:val="00F04D9B"/>
    <w:rsid w:val="00FC7A2B"/>
    <w:rsid w:val="00FD1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B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0D4A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D0D4A"/>
    <w:pPr>
      <w:spacing w:after="0" w:line="480" w:lineRule="auto"/>
      <w:ind w:left="720"/>
      <w:contextualSpacing/>
      <w:jc w:val="both"/>
    </w:pPr>
    <w:rPr>
      <w:rFonts w:ascii="Times New Roman" w:eastAsiaTheme="minorEastAsia" w:hAnsi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528</Characters>
  <Application>Microsoft Office Word</Application>
  <DocSecurity>0</DocSecurity>
  <Lines>52</Lines>
  <Paragraphs>42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JCRICHARD</dc:creator>
  <cp:keywords/>
  <dc:description/>
  <cp:lastModifiedBy>EKONG</cp:lastModifiedBy>
  <cp:revision>7</cp:revision>
  <dcterms:created xsi:type="dcterms:W3CDTF">2017-04-03T14:58:00Z</dcterms:created>
  <dcterms:modified xsi:type="dcterms:W3CDTF">2017-11-03T05:25:00Z</dcterms:modified>
</cp:coreProperties>
</file>