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733" w:rsidRPr="000C535D" w:rsidRDefault="00406733" w:rsidP="0040673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Additional file 1</w:t>
      </w:r>
      <w:bookmarkStart w:id="0" w:name="_GoBack"/>
      <w:r w:rsidRPr="00406733">
        <w:rPr>
          <w:rFonts w:ascii="Arial" w:hAnsi="Arial" w:cs="Arial"/>
        </w:rPr>
        <w:t>:</w:t>
      </w:r>
      <w:bookmarkEnd w:id="0"/>
      <w:r w:rsidRPr="000C535D">
        <w:rPr>
          <w:rFonts w:ascii="Arial" w:hAnsi="Arial" w:cs="Arial"/>
          <w:b/>
        </w:rPr>
        <w:t xml:space="preserve"> </w:t>
      </w:r>
      <w:r w:rsidRPr="000C535D">
        <w:rPr>
          <w:rFonts w:ascii="Arial" w:hAnsi="Arial" w:cs="Arial"/>
        </w:rPr>
        <w:t>Definitions of comorbid conditions</w:t>
      </w:r>
    </w:p>
    <w:p w:rsidR="00406733" w:rsidRPr="000C535D" w:rsidRDefault="00406733" w:rsidP="00406733">
      <w:pPr>
        <w:spacing w:after="0" w:line="240" w:lineRule="auto"/>
        <w:rPr>
          <w:rFonts w:ascii="Arial" w:hAnsi="Arial" w:cs="Arial"/>
        </w:rPr>
      </w:pPr>
    </w:p>
    <w:p w:rsidR="00406733" w:rsidRPr="007106C6" w:rsidRDefault="00406733" w:rsidP="00406733">
      <w:pPr>
        <w:spacing w:after="0" w:line="240" w:lineRule="auto"/>
        <w:rPr>
          <w:rFonts w:ascii="Arial" w:eastAsia="Calibri" w:hAnsi="Arial" w:cs="Arial"/>
        </w:rPr>
      </w:pPr>
      <w:r w:rsidRPr="007106C6">
        <w:rPr>
          <w:rFonts w:ascii="Arial" w:eastAsia="Calibri" w:hAnsi="Arial" w:cs="Arial"/>
        </w:rPr>
        <w:t xml:space="preserve">Diabetes Mellitus: Documentation of clinical history in patient’s medical record; current presentation congruent with diabetes mellitus (e.g. diabetic ketoacidosis). </w:t>
      </w:r>
    </w:p>
    <w:p w:rsidR="00406733" w:rsidRPr="007106C6" w:rsidRDefault="00406733" w:rsidP="00406733">
      <w:pPr>
        <w:spacing w:after="0" w:line="240" w:lineRule="auto"/>
        <w:rPr>
          <w:rFonts w:ascii="Arial" w:eastAsia="Calibri" w:hAnsi="Arial" w:cs="Arial"/>
        </w:rPr>
      </w:pPr>
    </w:p>
    <w:p w:rsidR="00406733" w:rsidRPr="007106C6" w:rsidRDefault="00406733" w:rsidP="00406733">
      <w:pPr>
        <w:spacing w:after="0" w:line="240" w:lineRule="auto"/>
        <w:rPr>
          <w:rFonts w:ascii="Arial" w:eastAsia="Calibri" w:hAnsi="Arial" w:cs="Arial"/>
        </w:rPr>
      </w:pPr>
      <w:r w:rsidRPr="007106C6">
        <w:rPr>
          <w:rFonts w:ascii="Arial" w:eastAsia="Calibri" w:hAnsi="Arial" w:cs="Arial"/>
        </w:rPr>
        <w:t>Cirrhosis: Biopsy proven cirrhosis or medical record history suggestive of cirrhosis (ascites, coagulopathy, nodular liver on CT or ultrasound).</w:t>
      </w:r>
    </w:p>
    <w:p w:rsidR="00406733" w:rsidRPr="007106C6" w:rsidRDefault="00406733" w:rsidP="00406733">
      <w:pPr>
        <w:spacing w:after="0" w:line="240" w:lineRule="auto"/>
        <w:rPr>
          <w:rFonts w:ascii="Arial" w:eastAsia="Calibri" w:hAnsi="Arial" w:cs="Arial"/>
        </w:rPr>
      </w:pPr>
    </w:p>
    <w:p w:rsidR="00406733" w:rsidRPr="007106C6" w:rsidRDefault="00406733" w:rsidP="00406733">
      <w:pPr>
        <w:spacing w:after="0" w:line="240" w:lineRule="auto"/>
        <w:rPr>
          <w:rFonts w:ascii="Arial" w:eastAsia="Calibri" w:hAnsi="Arial" w:cs="Arial"/>
        </w:rPr>
      </w:pPr>
      <w:r w:rsidRPr="007106C6">
        <w:rPr>
          <w:rFonts w:ascii="Arial" w:eastAsia="Calibri" w:hAnsi="Arial" w:cs="Arial"/>
        </w:rPr>
        <w:t>Heart failure: Clinical diagnosis on current presentation or history of heart failure in the medical record; includes systolic and diastolic heart failure.</w:t>
      </w:r>
    </w:p>
    <w:p w:rsidR="00406733" w:rsidRPr="007106C6" w:rsidRDefault="00406733" w:rsidP="00406733">
      <w:pPr>
        <w:spacing w:after="0" w:line="240" w:lineRule="auto"/>
        <w:rPr>
          <w:rFonts w:ascii="Arial" w:eastAsia="Calibri" w:hAnsi="Arial" w:cs="Arial"/>
        </w:rPr>
      </w:pPr>
    </w:p>
    <w:p w:rsidR="00406733" w:rsidRPr="007106C6" w:rsidRDefault="00406733" w:rsidP="00406733">
      <w:pPr>
        <w:spacing w:after="0" w:line="240" w:lineRule="auto"/>
        <w:rPr>
          <w:rFonts w:ascii="Arial" w:eastAsia="Calibri" w:hAnsi="Arial" w:cs="Arial"/>
        </w:rPr>
      </w:pPr>
      <w:r w:rsidRPr="007106C6">
        <w:rPr>
          <w:rFonts w:ascii="Arial" w:eastAsia="Calibri" w:hAnsi="Arial" w:cs="Arial"/>
        </w:rPr>
        <w:t>Dialysis/end stage renal disease: Current use of peritoneal dialysis or hemodialysis as an outpatient.</w:t>
      </w:r>
    </w:p>
    <w:p w:rsidR="00406733" w:rsidRPr="007106C6" w:rsidRDefault="00406733" w:rsidP="00406733">
      <w:pPr>
        <w:spacing w:after="0" w:line="240" w:lineRule="auto"/>
        <w:rPr>
          <w:rFonts w:ascii="Arial" w:eastAsia="Calibri" w:hAnsi="Arial" w:cs="Arial"/>
        </w:rPr>
      </w:pPr>
    </w:p>
    <w:p w:rsidR="00406733" w:rsidRPr="007106C6" w:rsidRDefault="00406733" w:rsidP="00406733">
      <w:pPr>
        <w:spacing w:after="0" w:line="240" w:lineRule="auto"/>
        <w:rPr>
          <w:rFonts w:ascii="Arial" w:eastAsia="Calibri" w:hAnsi="Arial" w:cs="Arial"/>
        </w:rPr>
      </w:pPr>
      <w:r w:rsidRPr="007106C6">
        <w:rPr>
          <w:rFonts w:ascii="Arial" w:eastAsia="Calibri" w:hAnsi="Arial" w:cs="Arial"/>
        </w:rPr>
        <w:t>COPD: Not fully reversible airflow limitation; FEV1 &lt;80% + FEV1/FVC &lt;70%; history of COPD in patient’s medical record.</w:t>
      </w:r>
    </w:p>
    <w:p w:rsidR="00406733" w:rsidRPr="007106C6" w:rsidRDefault="00406733" w:rsidP="00406733">
      <w:pPr>
        <w:spacing w:after="0" w:line="240" w:lineRule="auto"/>
        <w:rPr>
          <w:rFonts w:ascii="Arial" w:eastAsia="Calibri" w:hAnsi="Arial" w:cs="Arial"/>
        </w:rPr>
      </w:pPr>
    </w:p>
    <w:p w:rsidR="00406733" w:rsidRPr="007106C6" w:rsidRDefault="00406733" w:rsidP="00406733">
      <w:pPr>
        <w:spacing w:after="0" w:line="240" w:lineRule="auto"/>
        <w:rPr>
          <w:rFonts w:ascii="Arial" w:eastAsia="Calibri" w:hAnsi="Arial" w:cs="Arial"/>
        </w:rPr>
      </w:pPr>
      <w:r w:rsidRPr="007106C6">
        <w:rPr>
          <w:rFonts w:ascii="Arial" w:eastAsia="Calibri" w:hAnsi="Arial" w:cs="Arial"/>
        </w:rPr>
        <w:t xml:space="preserve">Immunosuppression: Therapy with </w:t>
      </w:r>
      <w:proofErr w:type="spellStart"/>
      <w:r w:rsidRPr="007106C6">
        <w:rPr>
          <w:rFonts w:ascii="Arial" w:eastAsia="Calibri" w:hAnsi="Arial" w:cs="Arial"/>
        </w:rPr>
        <w:t>immunosuppressants</w:t>
      </w:r>
      <w:proofErr w:type="spellEnd"/>
      <w:r w:rsidRPr="007106C6">
        <w:rPr>
          <w:rFonts w:ascii="Arial" w:eastAsia="Calibri" w:hAnsi="Arial" w:cs="Arial"/>
        </w:rPr>
        <w:t>, chemotherapy, radiation, long term/recent high dose steroids, active leukemia, lymphoma, or acquired immunodeficiency syndrome (AIDS).</w:t>
      </w:r>
    </w:p>
    <w:p w:rsidR="00406733" w:rsidRPr="007106C6" w:rsidRDefault="00406733" w:rsidP="00406733">
      <w:pPr>
        <w:spacing w:after="0" w:line="240" w:lineRule="auto"/>
        <w:rPr>
          <w:rFonts w:ascii="Arial" w:eastAsia="Calibri" w:hAnsi="Arial" w:cs="Arial"/>
        </w:rPr>
      </w:pPr>
    </w:p>
    <w:p w:rsidR="00406733" w:rsidRPr="007106C6" w:rsidRDefault="00406733" w:rsidP="00406733">
      <w:pPr>
        <w:rPr>
          <w:rFonts w:ascii="Arial" w:eastAsia="Calibri" w:hAnsi="Arial" w:cs="Arial"/>
        </w:rPr>
      </w:pPr>
      <w:r w:rsidRPr="007106C6">
        <w:rPr>
          <w:rFonts w:ascii="Arial" w:eastAsia="Calibri" w:hAnsi="Arial" w:cs="Arial"/>
        </w:rPr>
        <w:t xml:space="preserve">Malignancy: </w:t>
      </w:r>
      <w:r w:rsidRPr="007106C6">
        <w:rPr>
          <w:rFonts w:ascii="Arial" w:eastAsia="Times New Roman" w:hAnsi="Arial" w:cs="Arial"/>
          <w:color w:val="000000"/>
        </w:rPr>
        <w:t>active or chart history of; no requirement for history of, or current radiation/ chemotherapy</w:t>
      </w:r>
    </w:p>
    <w:p w:rsidR="00D75BDC" w:rsidRDefault="00D75BDC"/>
    <w:sectPr w:rsidR="00D75B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733"/>
    <w:rsid w:val="00406733"/>
    <w:rsid w:val="00D7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7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7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Fuller, Brian</dc:creator>
  <cp:lastModifiedBy>Fuller, Brian</cp:lastModifiedBy>
  <cp:revision>1</cp:revision>
  <dcterms:created xsi:type="dcterms:W3CDTF">2017-08-09T14:05:00Z</dcterms:created>
  <dcterms:modified xsi:type="dcterms:W3CDTF">2017-08-09T14:06:00Z</dcterms:modified>
</cp:coreProperties>
</file>