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A7E" w:rsidRPr="0030758F" w:rsidRDefault="00561A7E" w:rsidP="00561A7E">
      <w:pPr>
        <w:spacing w:line="480" w:lineRule="auto"/>
        <w:rPr>
          <w:rFonts w:ascii="Arial" w:hAnsi="Arial"/>
          <w:b/>
          <w:sz w:val="24"/>
          <w:lang w:val="fr-FR"/>
        </w:rPr>
      </w:pPr>
      <w:proofErr w:type="spellStart"/>
      <w:r>
        <w:rPr>
          <w:rFonts w:ascii="Arial" w:hAnsi="Arial"/>
          <w:b/>
          <w:sz w:val="24"/>
          <w:lang w:val="fr-FR"/>
        </w:rPr>
        <w:t>Additional</w:t>
      </w:r>
      <w:proofErr w:type="spellEnd"/>
      <w:r w:rsidRPr="0030758F">
        <w:rPr>
          <w:rFonts w:ascii="Arial" w:hAnsi="Arial"/>
          <w:b/>
          <w:sz w:val="24"/>
          <w:lang w:val="fr-FR"/>
        </w:rPr>
        <w:t xml:space="preserve"> Table</w:t>
      </w:r>
    </w:p>
    <w:tbl>
      <w:tblPr>
        <w:tblW w:w="851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"/>
        <w:gridCol w:w="2978"/>
        <w:gridCol w:w="25"/>
        <w:gridCol w:w="2125"/>
        <w:gridCol w:w="2386"/>
        <w:gridCol w:w="12"/>
        <w:gridCol w:w="986"/>
      </w:tblGrid>
      <w:tr w:rsidR="00561A7E" w:rsidRPr="00FB6B89" w:rsidTr="002232C0">
        <w:trPr>
          <w:trHeight w:val="300"/>
          <w:jc w:val="center"/>
        </w:trPr>
        <w:tc>
          <w:tcPr>
            <w:tcW w:w="8519" w:type="dxa"/>
            <w:gridSpan w:val="7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  <w:t>Tableau 1</w:t>
            </w:r>
            <w:r w:rsidRPr="00FB6B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  <w:t xml:space="preserve">. Comparison of patients according to response to corticosteroids in the ICU </w:t>
            </w:r>
          </w:p>
        </w:tc>
      </w:tr>
      <w:tr w:rsidR="00561A7E" w:rsidRPr="00FB6B89" w:rsidTr="002232C0">
        <w:trPr>
          <w:gridBefore w:val="1"/>
          <w:wBefore w:w="7" w:type="dxa"/>
          <w:trHeight w:val="232"/>
          <w:jc w:val="center"/>
        </w:trPr>
        <w:tc>
          <w:tcPr>
            <w:tcW w:w="300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Response to C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S</w:t>
            </w:r>
          </w:p>
        </w:tc>
        <w:tc>
          <w:tcPr>
            <w:tcW w:w="239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Non Response to C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S</w:t>
            </w:r>
          </w:p>
        </w:tc>
        <w:tc>
          <w:tcPr>
            <w:tcW w:w="9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fr-FR"/>
              </w:rPr>
              <w:t>p</w:t>
            </w:r>
          </w:p>
        </w:tc>
      </w:tr>
      <w:tr w:rsidR="00561A7E" w:rsidRPr="00FB6B89" w:rsidTr="002232C0">
        <w:trPr>
          <w:trHeight w:val="371"/>
          <w:jc w:val="center"/>
        </w:trPr>
        <w:tc>
          <w:tcPr>
            <w:tcW w:w="85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  <w:t>AOSD features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Age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37 (18-64)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33 (22-51)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0,941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Male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6 (60%)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6 (60%)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0,465</w:t>
            </w:r>
          </w:p>
        </w:tc>
      </w:tr>
      <w:tr w:rsidR="00561A7E" w:rsidRPr="00FB6B89" w:rsidTr="002232C0">
        <w:trPr>
          <w:trHeight w:val="418"/>
          <w:jc w:val="center"/>
        </w:trPr>
        <w:tc>
          <w:tcPr>
            <w:tcW w:w="85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  <w:t>Laboratory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Leukocytes (x10</w:t>
            </w: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fr-FR"/>
              </w:rPr>
              <w:t>9</w:t>
            </w: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/mL)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26 (12-44)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20,5 (0-31)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0,733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Hemoglobin (g/</w:t>
            </w:r>
            <w:proofErr w:type="spellStart"/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dL</w:t>
            </w:r>
            <w:proofErr w:type="spellEnd"/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8 (6-13)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10 (6-12)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0,424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Platelet (x10</w:t>
            </w: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fr-FR"/>
              </w:rPr>
              <w:t>9</w:t>
            </w: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/mL)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347 (39-638)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93 (42-434)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0,286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9D48A9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fr-FR"/>
              </w:rPr>
              <w:t>PA</w:t>
            </w: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 (%)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62,5 (40-87)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50 (30-90)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0,560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ASAT (UI/L)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91 (31-2963)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202 (48-857)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0,213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Creatinine (µ</w:t>
            </w:r>
            <w:proofErr w:type="spellStart"/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mol</w:t>
            </w:r>
            <w:proofErr w:type="spellEnd"/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/L)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89 (41-334)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165 (36-580)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0,351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CRP (mg/L)</w:t>
            </w: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315 (152-493)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363 (100-495)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0,406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3010" w:type="dxa"/>
            <w:gridSpan w:val="3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Serum Ferritin (</w:t>
            </w:r>
            <w:proofErr w:type="spellStart"/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ng</w:t>
            </w:r>
            <w:proofErr w:type="spellEnd"/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/mL)</w:t>
            </w:r>
          </w:p>
        </w:tc>
        <w:tc>
          <w:tcPr>
            <w:tcW w:w="2125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6531 (655-38 000)</w:t>
            </w:r>
          </w:p>
        </w:tc>
        <w:tc>
          <w:tcPr>
            <w:tcW w:w="238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33 022 (14 178-147 568)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0,017</w:t>
            </w:r>
          </w:p>
        </w:tc>
      </w:tr>
      <w:tr w:rsidR="00561A7E" w:rsidRPr="00FB6B89" w:rsidTr="002232C0">
        <w:trPr>
          <w:trHeight w:val="435"/>
          <w:jc w:val="center"/>
        </w:trPr>
        <w:tc>
          <w:tcPr>
            <w:tcW w:w="8519" w:type="dxa"/>
            <w:gridSpan w:val="7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fr-FR"/>
              </w:rPr>
              <w:t>Organ manifestations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298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fr-FR"/>
              </w:rPr>
              <w:t>SAPS II</w:t>
            </w:r>
          </w:p>
        </w:tc>
        <w:tc>
          <w:tcPr>
            <w:tcW w:w="215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22 (16-50)</w:t>
            </w:r>
          </w:p>
        </w:tc>
        <w:tc>
          <w:tcPr>
            <w:tcW w:w="238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37,5 (17-88)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0,27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2985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FR" w:eastAsia="fr-FR"/>
              </w:rPr>
            </w:pPr>
            <w:proofErr w:type="spellStart"/>
            <w:r w:rsidRPr="00FB6B8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fr-FR"/>
              </w:rPr>
              <w:t>Hematologic</w:t>
            </w:r>
            <w:proofErr w:type="spellEnd"/>
            <w:r w:rsidRPr="00FB6B8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FB6B8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fr-FR" w:eastAsia="fr-FR"/>
              </w:rPr>
              <w:t>failure</w:t>
            </w:r>
            <w:proofErr w:type="spellEnd"/>
          </w:p>
        </w:tc>
        <w:tc>
          <w:tcPr>
            <w:tcW w:w="2150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4 (40%)</w:t>
            </w:r>
          </w:p>
        </w:tc>
        <w:tc>
          <w:tcPr>
            <w:tcW w:w="238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9 (90%)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0,057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2985" w:type="dxa"/>
            <w:gridSpan w:val="2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Shock</w:t>
            </w:r>
          </w:p>
        </w:tc>
        <w:tc>
          <w:tcPr>
            <w:tcW w:w="2150" w:type="dxa"/>
            <w:gridSpan w:val="2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5 (50%)</w:t>
            </w:r>
          </w:p>
        </w:tc>
        <w:tc>
          <w:tcPr>
            <w:tcW w:w="238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5 (50%)</w:t>
            </w:r>
          </w:p>
        </w:tc>
        <w:tc>
          <w:tcPr>
            <w:tcW w:w="998" w:type="dxa"/>
            <w:gridSpan w:val="2"/>
            <w:tcBorders>
              <w:left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0,500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2985" w:type="dxa"/>
            <w:gridSpan w:val="2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Respiratory Distress</w:t>
            </w:r>
          </w:p>
        </w:tc>
        <w:tc>
          <w:tcPr>
            <w:tcW w:w="2150" w:type="dxa"/>
            <w:gridSpan w:val="2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6 (60%)</w:t>
            </w:r>
          </w:p>
        </w:tc>
        <w:tc>
          <w:tcPr>
            <w:tcW w:w="238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9 (90%)</w:t>
            </w:r>
          </w:p>
        </w:tc>
        <w:tc>
          <w:tcPr>
            <w:tcW w:w="998" w:type="dxa"/>
            <w:gridSpan w:val="2"/>
            <w:tcBorders>
              <w:left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0,396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2985" w:type="dxa"/>
            <w:gridSpan w:val="2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Acute Kidney Injury</w:t>
            </w:r>
          </w:p>
        </w:tc>
        <w:tc>
          <w:tcPr>
            <w:tcW w:w="2150" w:type="dxa"/>
            <w:gridSpan w:val="2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 (20%)</w:t>
            </w:r>
          </w:p>
        </w:tc>
        <w:tc>
          <w:tcPr>
            <w:tcW w:w="2386" w:type="dxa"/>
            <w:tcBorders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 xml:space="preserve">5 (50%) </w:t>
            </w:r>
          </w:p>
        </w:tc>
        <w:tc>
          <w:tcPr>
            <w:tcW w:w="998" w:type="dxa"/>
            <w:gridSpan w:val="2"/>
            <w:tcBorders>
              <w:left w:val="nil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0,272</w:t>
            </w:r>
          </w:p>
        </w:tc>
      </w:tr>
      <w:tr w:rsidR="00561A7E" w:rsidRPr="00FB6B89" w:rsidTr="002232C0">
        <w:trPr>
          <w:trHeight w:val="232"/>
          <w:jc w:val="center"/>
        </w:trPr>
        <w:tc>
          <w:tcPr>
            <w:tcW w:w="2985" w:type="dxa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hAnsi="Times New Roman" w:cs="Times New Roman"/>
                <w:sz w:val="20"/>
                <w:szCs w:val="20"/>
              </w:rPr>
              <w:t>Multiple organ failure</w:t>
            </w:r>
          </w:p>
        </w:tc>
        <w:tc>
          <w:tcPr>
            <w:tcW w:w="2150" w:type="dxa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2 (20%)</w:t>
            </w:r>
          </w:p>
        </w:tc>
        <w:tc>
          <w:tcPr>
            <w:tcW w:w="2386" w:type="dxa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6 (60%)</w:t>
            </w:r>
          </w:p>
        </w:tc>
        <w:tc>
          <w:tcPr>
            <w:tcW w:w="998" w:type="dxa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000000" w:fill="FFFFFF"/>
          </w:tcPr>
          <w:p w:rsidR="00561A7E" w:rsidRPr="00FB6B89" w:rsidRDefault="00561A7E" w:rsidP="002232C0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0,157</w:t>
            </w:r>
          </w:p>
        </w:tc>
      </w:tr>
      <w:tr w:rsidR="00561A7E" w:rsidRPr="00FB6B89" w:rsidTr="002232C0">
        <w:trPr>
          <w:trHeight w:val="470"/>
          <w:jc w:val="center"/>
        </w:trPr>
        <w:tc>
          <w:tcPr>
            <w:tcW w:w="8519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:rsidR="00561A7E" w:rsidRPr="00FB6B89" w:rsidRDefault="00561A7E" w:rsidP="002232C0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</w:pPr>
            <w:r w:rsidRPr="00FB6B89">
              <w:rPr>
                <w:rFonts w:ascii="Times New Roman" w:eastAsia="Times New Roman" w:hAnsi="Times New Roman" w:cs="Times New Roman"/>
                <w:i/>
                <w:iCs/>
                <w:sz w:val="18"/>
                <w:szCs w:val="16"/>
                <w:lang w:eastAsia="fr-FR"/>
              </w:rPr>
              <w:t xml:space="preserve">ASAT : aspartate aminotransferase ; ALAT : alanine aminotransferase ; CRP : C reactive protein ; 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6"/>
                <w:lang w:eastAsia="fr-FR"/>
              </w:rPr>
              <w:t>CS</w:t>
            </w:r>
            <w:r w:rsidRPr="00FB6B89">
              <w:rPr>
                <w:rFonts w:ascii="Times New Roman" w:eastAsia="Times New Roman" w:hAnsi="Times New Roman" w:cs="Times New Roman"/>
                <w:i/>
                <w:iCs/>
                <w:sz w:val="18"/>
                <w:szCs w:val="16"/>
                <w:lang w:eastAsia="fr-FR"/>
              </w:rPr>
              <w:t xml:space="preserve"> NR : corticosteroids no responder ; C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6"/>
                <w:lang w:eastAsia="fr-FR"/>
              </w:rPr>
              <w:t>S</w:t>
            </w:r>
            <w:r w:rsidRPr="00FB6B89">
              <w:rPr>
                <w:rFonts w:ascii="Times New Roman" w:eastAsia="Times New Roman" w:hAnsi="Times New Roman" w:cs="Times New Roman"/>
                <w:i/>
                <w:iCs/>
                <w:sz w:val="18"/>
                <w:szCs w:val="16"/>
                <w:lang w:eastAsia="fr-FR"/>
              </w:rPr>
              <w:t xml:space="preserve"> R : corticosteroids responder ; SAPS II : </w:t>
            </w:r>
            <w:r w:rsidRPr="00FB6B89">
              <w:rPr>
                <w:rFonts w:ascii="Times New Roman" w:hAnsi="Times New Roman" w:cs="Times New Roman"/>
                <w:i/>
                <w:sz w:val="18"/>
                <w:szCs w:val="16"/>
              </w:rPr>
              <w:t>Simplified Acute Physiology Score II</w:t>
            </w:r>
            <w:r w:rsidRPr="00FB6B89">
              <w:rPr>
                <w:rFonts w:ascii="Times New Roman" w:eastAsia="Times New Roman" w:hAnsi="Times New Roman" w:cs="Times New Roman"/>
                <w:i/>
                <w:iCs/>
                <w:sz w:val="18"/>
                <w:szCs w:val="16"/>
                <w:lang w:eastAsia="fr-FR"/>
              </w:rPr>
              <w:t xml:space="preserve"> ; </w:t>
            </w:r>
            <w:r w:rsidRPr="009D48A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6"/>
                <w:lang w:eastAsia="fr-FR"/>
              </w:rPr>
              <w:t xml:space="preserve">PA : </w:t>
            </w:r>
            <w:proofErr w:type="spellStart"/>
            <w:r w:rsidRPr="009D48A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6"/>
                <w:lang w:eastAsia="fr-FR"/>
              </w:rPr>
              <w:t>prothrombin</w:t>
            </w:r>
            <w:proofErr w:type="spellEnd"/>
            <w:r w:rsidRPr="009D48A9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6"/>
                <w:lang w:eastAsia="fr-FR"/>
              </w:rPr>
              <w:t xml:space="preserve"> activity </w:t>
            </w:r>
            <w:r w:rsidRPr="00FB6B89">
              <w:rPr>
                <w:rFonts w:ascii="Times New Roman" w:eastAsia="Times New Roman" w:hAnsi="Times New Roman" w:cs="Times New Roman"/>
                <w:i/>
                <w:iCs/>
                <w:sz w:val="18"/>
                <w:szCs w:val="16"/>
                <w:lang w:eastAsia="fr-FR"/>
              </w:rPr>
              <w:br/>
              <w:t>Frequency (%) ; Median (min-max)</w:t>
            </w:r>
          </w:p>
        </w:tc>
      </w:tr>
    </w:tbl>
    <w:p w:rsidR="00C929EB" w:rsidRDefault="00C929EB">
      <w:bookmarkStart w:id="0" w:name="_GoBack"/>
      <w:bookmarkEnd w:id="0"/>
    </w:p>
    <w:sectPr w:rsidR="00C92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A7E"/>
    <w:rsid w:val="00561A7E"/>
    <w:rsid w:val="00C9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708CB4-286E-4DE9-B9CE-550DAE8B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1A7E"/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clément Bonnin</dc:creator>
  <cp:keywords/>
  <dc:description/>
  <cp:lastModifiedBy>clément Bonnin</cp:lastModifiedBy>
  <cp:revision>1</cp:revision>
  <dcterms:created xsi:type="dcterms:W3CDTF">2018-02-27T15:44:00Z</dcterms:created>
  <dcterms:modified xsi:type="dcterms:W3CDTF">2018-02-27T15:44:00Z</dcterms:modified>
</cp:coreProperties>
</file>