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272" w:rsidRDefault="00BA3F9B" w:rsidP="00215F25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Additional file 4</w:t>
      </w:r>
      <w:r w:rsidR="000811CA" w:rsidRPr="00531C87">
        <w:rPr>
          <w:rFonts w:ascii="Arial" w:hAnsi="Arial" w:cs="Arial"/>
          <w:b/>
          <w:sz w:val="24"/>
          <w:szCs w:val="24"/>
          <w:lang w:val="en-GB"/>
        </w:rPr>
        <w:t xml:space="preserve">    </w:t>
      </w:r>
    </w:p>
    <w:p w:rsidR="00215F25" w:rsidRDefault="00215F25" w:rsidP="00215F25">
      <w:pPr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215F25" w:rsidRDefault="00215F25" w:rsidP="00215F25">
      <w:pPr>
        <w:jc w:val="both"/>
        <w:rPr>
          <w:rFonts w:ascii="Arial" w:hAnsi="Arial" w:cs="Arial"/>
          <w:sz w:val="24"/>
          <w:szCs w:val="24"/>
          <w:lang w:val="en-GB"/>
        </w:rPr>
      </w:pPr>
      <w:r w:rsidRPr="00531C87">
        <w:rPr>
          <w:rFonts w:ascii="Arial" w:hAnsi="Arial" w:cs="Arial"/>
          <w:b/>
          <w:sz w:val="24"/>
          <w:szCs w:val="24"/>
          <w:lang w:val="en-GB"/>
        </w:rPr>
        <w:t xml:space="preserve">Table 2    </w:t>
      </w:r>
      <w:r w:rsidRPr="00531C87">
        <w:rPr>
          <w:rFonts w:ascii="Arial" w:hAnsi="Arial" w:cs="Arial"/>
          <w:sz w:val="24"/>
          <w:szCs w:val="24"/>
          <w:lang w:val="en-GB"/>
        </w:rPr>
        <w:t>Estimated GFR based on creatinine (CKD-EPI) and cystatin C (CKD-EPI) at ICU discharge in patients treated with MTH or NT, with or without AKI.</w:t>
      </w:r>
    </w:p>
    <w:p w:rsidR="00215F25" w:rsidRPr="0068579A" w:rsidRDefault="00215F25" w:rsidP="00215F25">
      <w:pPr>
        <w:spacing w:after="0" w:line="360" w:lineRule="auto"/>
        <w:rPr>
          <w:rFonts w:ascii="Calibri" w:eastAsia="Times New Roman" w:hAnsi="Calibri" w:cs="Times New Roman"/>
          <w:color w:val="000000"/>
          <w:sz w:val="24"/>
          <w:szCs w:val="24"/>
          <w:lang w:val="en-GB" w:eastAsia="de-AT"/>
        </w:rPr>
      </w:pPr>
      <w:bookmarkStart w:id="0" w:name="_GoBack"/>
      <w:bookmarkEnd w:id="0"/>
    </w:p>
    <w:tbl>
      <w:tblPr>
        <w:tblW w:w="100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567"/>
        <w:gridCol w:w="1276"/>
        <w:gridCol w:w="1275"/>
        <w:gridCol w:w="993"/>
        <w:gridCol w:w="1275"/>
        <w:gridCol w:w="1276"/>
        <w:gridCol w:w="1338"/>
      </w:tblGrid>
      <w:tr w:rsidR="00215F25" w:rsidRPr="00190059" w:rsidTr="00972617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2D31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 GFR (ml/min/1,73m2)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MTH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p-value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no AKI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p-value</w:t>
            </w:r>
          </w:p>
        </w:tc>
      </w:tr>
      <w:tr w:rsidR="00215F25" w:rsidRPr="00190059" w:rsidTr="00972617">
        <w:trPr>
          <w:trHeight w:val="300"/>
        </w:trPr>
        <w:tc>
          <w:tcPr>
            <w:tcW w:w="2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F25" w:rsidRPr="002D313C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215F25" w:rsidRPr="00190059" w:rsidRDefault="00215F25" w:rsidP="00972617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215F25" w:rsidRPr="00190059" w:rsidTr="00972617">
        <w:trPr>
          <w:trHeight w:val="300"/>
        </w:trPr>
        <w:tc>
          <w:tcPr>
            <w:tcW w:w="25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C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reatinine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, mean (IQR)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83 (44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53 (55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993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0.0001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44 (43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90 (31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13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0.0001</w:t>
            </w:r>
          </w:p>
        </w:tc>
      </w:tr>
      <w:tr w:rsidR="00215F25" w:rsidRPr="00190059" w:rsidTr="00972617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Cystatin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 xml:space="preserve"> C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, mean (IQR)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71 (46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38(51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0.0001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37 (39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77 (33</w:t>
            </w: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F25" w:rsidRPr="00190059" w:rsidRDefault="00215F25" w:rsidP="00972617">
            <w:pPr>
              <w:spacing w:after="0" w:line="60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900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0.0001</w:t>
            </w:r>
          </w:p>
        </w:tc>
      </w:tr>
    </w:tbl>
    <w:p w:rsidR="00215F25" w:rsidRPr="00190059" w:rsidRDefault="00215F25" w:rsidP="00215F25">
      <w:pPr>
        <w:spacing w:after="0" w:line="600" w:lineRule="auto"/>
        <w:rPr>
          <w:rFonts w:ascii="Calibri" w:eastAsia="Times New Roman" w:hAnsi="Calibri" w:cs="Times New Roman"/>
          <w:color w:val="000000"/>
          <w:sz w:val="24"/>
          <w:szCs w:val="24"/>
          <w:lang w:eastAsia="de-AT"/>
        </w:rPr>
      </w:pPr>
    </w:p>
    <w:p w:rsidR="00215F25" w:rsidRDefault="00215F25" w:rsidP="00215F25">
      <w:pPr>
        <w:jc w:val="both"/>
      </w:pPr>
    </w:p>
    <w:p w:rsidR="00D33272" w:rsidRDefault="00D33272"/>
    <w:sectPr w:rsidR="00D33272" w:rsidSect="00215F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de-AT" w:vendorID="64" w:dllVersion="131078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compat/>
  <w:rsids>
    <w:rsidRoot w:val="005A71F7"/>
    <w:rsid w:val="000811CA"/>
    <w:rsid w:val="00215F25"/>
    <w:rsid w:val="005A71F7"/>
    <w:rsid w:val="006927AD"/>
    <w:rsid w:val="007C28EE"/>
    <w:rsid w:val="00BA3F9B"/>
    <w:rsid w:val="00D33272"/>
    <w:rsid w:val="00F40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A71F7"/>
    <w:pPr>
      <w:spacing w:after="160" w:line="259" w:lineRule="auto"/>
    </w:pPr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HAßLACHER Julia,Dr. PhD</dc:creator>
  <cp:keywords/>
  <dc:description/>
  <cp:lastModifiedBy>joannidis</cp:lastModifiedBy>
  <cp:revision>3</cp:revision>
  <dcterms:created xsi:type="dcterms:W3CDTF">2018-03-19T14:10:00Z</dcterms:created>
  <dcterms:modified xsi:type="dcterms:W3CDTF">2018-03-26T23:38:00Z</dcterms:modified>
</cp:coreProperties>
</file>