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984" w:rsidRPr="0028087B" w:rsidRDefault="001F26C0" w:rsidP="00C67984">
      <w:pPr>
        <w:pStyle w:val="Heading1"/>
      </w:pPr>
      <w:r>
        <w:t>TABLE S2</w:t>
      </w:r>
      <w:r w:rsidR="00C67984" w:rsidRPr="0028087B">
        <w:t xml:space="preserve">. </w:t>
      </w:r>
      <w:r w:rsidR="00BB61AB">
        <w:t>Treatment</w:t>
      </w:r>
      <w:r w:rsidR="001609AD">
        <w:t xml:space="preserve"> parameters</w:t>
      </w:r>
      <w:r w:rsidR="00BB61AB">
        <w:t xml:space="preserve"> and</w:t>
      </w:r>
      <w:r w:rsidR="00AD754A">
        <w:t xml:space="preserve"> </w:t>
      </w:r>
      <w:r w:rsidR="001609AD">
        <w:t xml:space="preserve">clinical </w:t>
      </w:r>
      <w:r w:rsidR="00AD754A">
        <w:t>outcomes using various definitions of</w:t>
      </w:r>
      <w:r w:rsidR="00C67984" w:rsidRPr="0028087B">
        <w:t xml:space="preserve"> </w:t>
      </w:r>
      <w:r w:rsidR="00AD754A">
        <w:t>acute respiratory distress syndrome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1689"/>
        <w:gridCol w:w="1114"/>
        <w:gridCol w:w="1115"/>
        <w:gridCol w:w="1115"/>
        <w:gridCol w:w="1115"/>
        <w:gridCol w:w="1115"/>
        <w:gridCol w:w="1115"/>
        <w:gridCol w:w="1115"/>
      </w:tblGrid>
      <w:tr w:rsidR="00435CF1" w:rsidRPr="00AE26F8" w:rsidTr="00431A78">
        <w:tc>
          <w:tcPr>
            <w:tcW w:w="1689" w:type="dxa"/>
            <w:vMerge w:val="restart"/>
            <w:shd w:val="clear" w:color="auto" w:fill="auto"/>
          </w:tcPr>
          <w:p w:rsidR="00435CF1" w:rsidRDefault="00435CF1" w:rsidP="00610E7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Parameters/ clinical outcomes</w:t>
            </w:r>
          </w:p>
        </w:tc>
        <w:tc>
          <w:tcPr>
            <w:tcW w:w="1114" w:type="dxa"/>
            <w:vMerge w:val="restart"/>
            <w:shd w:val="clear" w:color="auto" w:fill="auto"/>
          </w:tcPr>
          <w:p w:rsidR="00435CF1" w:rsidRPr="00AE26F8" w:rsidRDefault="00435CF1" w:rsidP="00610E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All patients</w:t>
            </w:r>
          </w:p>
        </w:tc>
        <w:tc>
          <w:tcPr>
            <w:tcW w:w="2230" w:type="dxa"/>
            <w:gridSpan w:val="2"/>
            <w:shd w:val="clear" w:color="auto" w:fill="auto"/>
          </w:tcPr>
          <w:p w:rsidR="00435CF1" w:rsidRPr="00AE26F8" w:rsidRDefault="00435CF1" w:rsidP="00610E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Berlin-CXR</w:t>
            </w:r>
          </w:p>
        </w:tc>
        <w:tc>
          <w:tcPr>
            <w:tcW w:w="2230" w:type="dxa"/>
            <w:gridSpan w:val="2"/>
            <w:shd w:val="clear" w:color="auto" w:fill="auto"/>
          </w:tcPr>
          <w:p w:rsidR="00435CF1" w:rsidRPr="00AE26F8" w:rsidRDefault="00435CF1" w:rsidP="00610E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Berlin-LUS</w:t>
            </w:r>
          </w:p>
        </w:tc>
        <w:tc>
          <w:tcPr>
            <w:tcW w:w="2230" w:type="dxa"/>
            <w:gridSpan w:val="2"/>
            <w:shd w:val="clear" w:color="auto" w:fill="auto"/>
          </w:tcPr>
          <w:p w:rsidR="00435CF1" w:rsidRPr="00AE26F8" w:rsidRDefault="00435CF1" w:rsidP="00610E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Berlin-CXR or Berlin-LUS</w:t>
            </w:r>
          </w:p>
        </w:tc>
      </w:tr>
      <w:tr w:rsidR="00435CF1" w:rsidRPr="00AE26F8" w:rsidTr="00435CF1">
        <w:tc>
          <w:tcPr>
            <w:tcW w:w="1689" w:type="dxa"/>
            <w:vMerge/>
            <w:shd w:val="clear" w:color="auto" w:fill="auto"/>
          </w:tcPr>
          <w:p w:rsidR="00435CF1" w:rsidRDefault="00435CF1" w:rsidP="00435CF1">
            <w:pPr>
              <w:rPr>
                <w:b/>
                <w:sz w:val="20"/>
              </w:rPr>
            </w:pPr>
          </w:p>
        </w:tc>
        <w:tc>
          <w:tcPr>
            <w:tcW w:w="1114" w:type="dxa"/>
            <w:vMerge/>
            <w:shd w:val="clear" w:color="auto" w:fill="auto"/>
          </w:tcPr>
          <w:p w:rsidR="00435CF1" w:rsidRPr="00AE26F8" w:rsidRDefault="00435CF1" w:rsidP="00435CF1">
            <w:pPr>
              <w:jc w:val="center"/>
              <w:rPr>
                <w:b/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435CF1" w:rsidRPr="00AE26F8" w:rsidRDefault="00435CF1" w:rsidP="00435C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ARDS present</w:t>
            </w:r>
          </w:p>
        </w:tc>
        <w:tc>
          <w:tcPr>
            <w:tcW w:w="1115" w:type="dxa"/>
            <w:shd w:val="clear" w:color="auto" w:fill="auto"/>
          </w:tcPr>
          <w:p w:rsidR="00435CF1" w:rsidRPr="00AE26F8" w:rsidRDefault="00435CF1" w:rsidP="00435C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ARDS absent</w:t>
            </w:r>
          </w:p>
        </w:tc>
        <w:tc>
          <w:tcPr>
            <w:tcW w:w="1115" w:type="dxa"/>
            <w:shd w:val="clear" w:color="auto" w:fill="auto"/>
          </w:tcPr>
          <w:p w:rsidR="00435CF1" w:rsidRPr="00AE26F8" w:rsidRDefault="00435CF1" w:rsidP="00435C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ARDS present</w:t>
            </w:r>
          </w:p>
        </w:tc>
        <w:tc>
          <w:tcPr>
            <w:tcW w:w="1115" w:type="dxa"/>
            <w:shd w:val="clear" w:color="auto" w:fill="auto"/>
          </w:tcPr>
          <w:p w:rsidR="00435CF1" w:rsidRPr="00AE26F8" w:rsidRDefault="00435CF1" w:rsidP="00435C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ARDS absent</w:t>
            </w:r>
          </w:p>
        </w:tc>
        <w:tc>
          <w:tcPr>
            <w:tcW w:w="1115" w:type="dxa"/>
            <w:shd w:val="clear" w:color="auto" w:fill="auto"/>
          </w:tcPr>
          <w:p w:rsidR="00435CF1" w:rsidRPr="00AE26F8" w:rsidRDefault="00435CF1" w:rsidP="00435C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ARDS present</w:t>
            </w:r>
          </w:p>
        </w:tc>
        <w:tc>
          <w:tcPr>
            <w:tcW w:w="1115" w:type="dxa"/>
            <w:shd w:val="clear" w:color="auto" w:fill="auto"/>
          </w:tcPr>
          <w:p w:rsidR="00435CF1" w:rsidRPr="00AE26F8" w:rsidRDefault="00435CF1" w:rsidP="00435C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ARDS absent</w:t>
            </w:r>
          </w:p>
        </w:tc>
      </w:tr>
      <w:tr w:rsidR="00182CCC" w:rsidRPr="00AE26F8" w:rsidTr="00435CF1">
        <w:tc>
          <w:tcPr>
            <w:tcW w:w="1689" w:type="dxa"/>
            <w:shd w:val="clear" w:color="auto" w:fill="auto"/>
          </w:tcPr>
          <w:p w:rsidR="00182CCC" w:rsidRPr="00AE26F8" w:rsidRDefault="00182CCC" w:rsidP="00182CCC">
            <w:pPr>
              <w:rPr>
                <w:sz w:val="20"/>
              </w:rPr>
            </w:pPr>
            <w:r w:rsidRPr="00AE26F8">
              <w:rPr>
                <w:sz w:val="20"/>
              </w:rPr>
              <w:t>No. of patients</w:t>
            </w:r>
          </w:p>
        </w:tc>
        <w:tc>
          <w:tcPr>
            <w:tcW w:w="1114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456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295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161</w:t>
            </w:r>
          </w:p>
        </w:tc>
      </w:tr>
      <w:tr w:rsidR="00182CCC" w:rsidRPr="00AE26F8" w:rsidTr="00435CF1">
        <w:tc>
          <w:tcPr>
            <w:tcW w:w="1689" w:type="dxa"/>
            <w:shd w:val="clear" w:color="auto" w:fill="auto"/>
          </w:tcPr>
          <w:p w:rsidR="00182CCC" w:rsidRPr="00AE26F8" w:rsidRDefault="00182CCC" w:rsidP="00182CC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Initial t</w:t>
            </w:r>
            <w:r w:rsidRPr="00AE26F8">
              <w:rPr>
                <w:b/>
                <w:sz w:val="20"/>
              </w:rPr>
              <w:t>reatment parameters</w:t>
            </w:r>
          </w:p>
        </w:tc>
        <w:tc>
          <w:tcPr>
            <w:tcW w:w="1114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</w:tr>
      <w:tr w:rsidR="00182CCC" w:rsidRPr="00AE26F8" w:rsidTr="00435CF1">
        <w:tc>
          <w:tcPr>
            <w:tcW w:w="1689" w:type="dxa"/>
            <w:shd w:val="clear" w:color="auto" w:fill="auto"/>
          </w:tcPr>
          <w:p w:rsidR="00182CCC" w:rsidRPr="006E087A" w:rsidRDefault="00182CCC" w:rsidP="00182CCC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Ventilation type</w:t>
            </w:r>
          </w:p>
          <w:p w:rsidR="00182CCC" w:rsidRDefault="00182CCC" w:rsidP="00182CCC">
            <w:pPr>
              <w:rPr>
                <w:sz w:val="20"/>
              </w:rPr>
            </w:pPr>
            <w:r>
              <w:rPr>
                <w:sz w:val="20"/>
              </w:rPr>
              <w:t xml:space="preserve">  Non-invasive</w:t>
            </w:r>
          </w:p>
          <w:p w:rsidR="00182CCC" w:rsidRPr="00AE26F8" w:rsidRDefault="00182CCC" w:rsidP="00182CCC">
            <w:pPr>
              <w:rPr>
                <w:sz w:val="20"/>
              </w:rPr>
            </w:pPr>
            <w:r>
              <w:rPr>
                <w:sz w:val="20"/>
              </w:rPr>
              <w:t xml:space="preserve">  Invasive</w:t>
            </w:r>
          </w:p>
        </w:tc>
        <w:tc>
          <w:tcPr>
            <w:tcW w:w="1114" w:type="dxa"/>
            <w:shd w:val="clear" w:color="auto" w:fill="auto"/>
          </w:tcPr>
          <w:p w:rsidR="00182CCC" w:rsidRDefault="00182CCC" w:rsidP="00182CCC">
            <w:pPr>
              <w:jc w:val="center"/>
              <w:rPr>
                <w:sz w:val="20"/>
              </w:rPr>
            </w:pPr>
          </w:p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 (21.3)</w:t>
            </w:r>
          </w:p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359 (78.7)</w:t>
            </w:r>
          </w:p>
        </w:tc>
        <w:tc>
          <w:tcPr>
            <w:tcW w:w="1115" w:type="dxa"/>
            <w:shd w:val="clear" w:color="auto" w:fill="auto"/>
          </w:tcPr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</w:t>
            </w:r>
          </w:p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 (29.6)</w:t>
            </w:r>
          </w:p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152 (70.4)</w:t>
            </w:r>
          </w:p>
        </w:tc>
        <w:tc>
          <w:tcPr>
            <w:tcW w:w="1115" w:type="dxa"/>
            <w:shd w:val="clear" w:color="auto" w:fill="auto"/>
          </w:tcPr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</w:t>
            </w:r>
          </w:p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 (13.8)</w:t>
            </w:r>
          </w:p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207 (86.3)</w:t>
            </w:r>
          </w:p>
        </w:tc>
        <w:tc>
          <w:tcPr>
            <w:tcW w:w="1115" w:type="dxa"/>
          </w:tcPr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</w:t>
            </w:r>
          </w:p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 (33.6)</w:t>
            </w:r>
          </w:p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152 (66.4)</w:t>
            </w:r>
          </w:p>
        </w:tc>
        <w:tc>
          <w:tcPr>
            <w:tcW w:w="1115" w:type="dxa"/>
            <w:shd w:val="clear" w:color="auto" w:fill="auto"/>
          </w:tcPr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</w:t>
            </w:r>
          </w:p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(8.8)</w:t>
            </w:r>
          </w:p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207 (91.2)</w:t>
            </w:r>
          </w:p>
        </w:tc>
        <w:tc>
          <w:tcPr>
            <w:tcW w:w="1115" w:type="dxa"/>
            <w:shd w:val="clear" w:color="auto" w:fill="auto"/>
          </w:tcPr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</w:t>
            </w:r>
          </w:p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 (30.2)</w:t>
            </w:r>
          </w:p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206 (69.8)</w:t>
            </w:r>
          </w:p>
        </w:tc>
        <w:tc>
          <w:tcPr>
            <w:tcW w:w="1115" w:type="dxa"/>
            <w:shd w:val="clear" w:color="auto" w:fill="auto"/>
          </w:tcPr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</w:t>
            </w:r>
          </w:p>
          <w:p w:rsidR="00182CCC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(5.0)</w:t>
            </w:r>
          </w:p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153 (95.0)</w:t>
            </w:r>
          </w:p>
        </w:tc>
      </w:tr>
      <w:tr w:rsidR="00182CCC" w:rsidRPr="00AE26F8" w:rsidTr="00435CF1">
        <w:tc>
          <w:tcPr>
            <w:tcW w:w="1689" w:type="dxa"/>
            <w:shd w:val="clear" w:color="auto" w:fill="auto"/>
          </w:tcPr>
          <w:p w:rsidR="00182CCC" w:rsidRDefault="00182CCC" w:rsidP="00182CCC">
            <w:pPr>
              <w:rPr>
                <w:sz w:val="20"/>
              </w:rPr>
            </w:pPr>
            <w:r>
              <w:rPr>
                <w:sz w:val="20"/>
              </w:rPr>
              <w:t>Initial PEEP,</w:t>
            </w:r>
          </w:p>
          <w:p w:rsidR="00182CCC" w:rsidRPr="00CB3CE9" w:rsidRDefault="00182CCC" w:rsidP="00182CCC">
            <w:pPr>
              <w:rPr>
                <w:sz w:val="20"/>
                <w:vertAlign w:val="superscript"/>
              </w:rPr>
            </w:pPr>
            <w:r>
              <w:rPr>
                <w:sz w:val="20"/>
              </w:rPr>
              <w:t>mean</w:t>
            </w:r>
            <w:r w:rsidRPr="00A331E9">
              <w:rPr>
                <w:sz w:val="20"/>
              </w:rPr>
              <w:t xml:space="preserve"> </w:t>
            </w:r>
            <w:r w:rsidRPr="00A331E9">
              <w:rPr>
                <w:rFonts w:cstheme="minorHAnsi"/>
                <w:sz w:val="20"/>
              </w:rPr>
              <w:t>±</w:t>
            </w:r>
            <w:r w:rsidRPr="00A331E9">
              <w:rPr>
                <w:sz w:val="20"/>
              </w:rPr>
              <w:t xml:space="preserve"> SD</w:t>
            </w:r>
            <w:r>
              <w:rPr>
                <w:sz w:val="20"/>
              </w:rPr>
              <w:t xml:space="preserve"> (cmH2O)</w:t>
            </w:r>
          </w:p>
        </w:tc>
        <w:tc>
          <w:tcPr>
            <w:tcW w:w="1114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6.5</w:t>
            </w:r>
            <w:r w:rsidRPr="00A331E9">
              <w:rPr>
                <w:sz w:val="20"/>
              </w:rPr>
              <w:t xml:space="preserve"> </w:t>
            </w:r>
            <w:r w:rsidRPr="00A331E9">
              <w:rPr>
                <w:rFonts w:cstheme="minorHAnsi"/>
                <w:sz w:val="20"/>
              </w:rPr>
              <w:t>±</w:t>
            </w:r>
            <w:r w:rsidRPr="00A331E9">
              <w:rPr>
                <w:sz w:val="20"/>
              </w:rPr>
              <w:t xml:space="preserve"> </w:t>
            </w:r>
            <w:r>
              <w:rPr>
                <w:sz w:val="20"/>
              </w:rPr>
              <w:t>2.6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rFonts w:cstheme="minorHAnsi"/>
                <w:sz w:val="20"/>
              </w:rPr>
              <w:t xml:space="preserve">7.4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3.1*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5.8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1.9</w:t>
            </w:r>
            <w:r>
              <w:rPr>
                <w:sz w:val="20"/>
              </w:rPr>
              <w:t>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rFonts w:cstheme="minorHAnsi"/>
                <w:sz w:val="20"/>
              </w:rPr>
              <w:t xml:space="preserve">7.5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3.1*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5.7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</w:t>
            </w:r>
            <w:r>
              <w:rPr>
                <w:sz w:val="20"/>
              </w:rPr>
              <w:t>1.8*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7.2 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2.9*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5.6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1.6*</w:t>
            </w:r>
          </w:p>
        </w:tc>
      </w:tr>
      <w:tr w:rsidR="00182CCC" w:rsidRPr="00AE26F8" w:rsidTr="00435CF1">
        <w:tc>
          <w:tcPr>
            <w:tcW w:w="1689" w:type="dxa"/>
            <w:shd w:val="clear" w:color="auto" w:fill="auto"/>
          </w:tcPr>
          <w:p w:rsidR="00182CCC" w:rsidRDefault="00182CCC" w:rsidP="00182CCC">
            <w:pPr>
              <w:rPr>
                <w:sz w:val="20"/>
              </w:rPr>
            </w:pPr>
            <w:r>
              <w:rPr>
                <w:sz w:val="20"/>
              </w:rPr>
              <w:t>Initial plateau pressure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,</w:t>
            </w:r>
          </w:p>
          <w:p w:rsidR="00182CCC" w:rsidRPr="00CB3CE9" w:rsidRDefault="00182CCC" w:rsidP="00182CCC">
            <w:pPr>
              <w:rPr>
                <w:sz w:val="20"/>
                <w:vertAlign w:val="superscript"/>
              </w:rPr>
            </w:pPr>
            <w:r>
              <w:rPr>
                <w:sz w:val="20"/>
              </w:rPr>
              <w:t>mean</w:t>
            </w:r>
            <w:r w:rsidRPr="00A331E9">
              <w:rPr>
                <w:sz w:val="20"/>
              </w:rPr>
              <w:t xml:space="preserve"> </w:t>
            </w:r>
            <w:r w:rsidRPr="00A331E9">
              <w:rPr>
                <w:rFonts w:cstheme="minorHAnsi"/>
                <w:sz w:val="20"/>
              </w:rPr>
              <w:t>±</w:t>
            </w:r>
            <w:r w:rsidRPr="00A331E9">
              <w:rPr>
                <w:sz w:val="20"/>
              </w:rPr>
              <w:t xml:space="preserve"> SD</w:t>
            </w:r>
            <w:r>
              <w:rPr>
                <w:sz w:val="20"/>
              </w:rPr>
              <w:t xml:space="preserve"> (cmH2O)</w:t>
            </w:r>
          </w:p>
        </w:tc>
        <w:tc>
          <w:tcPr>
            <w:tcW w:w="1114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rFonts w:cstheme="minorHAnsi"/>
                <w:sz w:val="20"/>
              </w:rPr>
              <w:t xml:space="preserve">19.8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6.1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rFonts w:cstheme="minorHAnsi"/>
                <w:sz w:val="20"/>
              </w:rPr>
              <w:t xml:space="preserve">21.3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6.0*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18.7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6.0</w:t>
            </w:r>
            <w:r>
              <w:rPr>
                <w:sz w:val="20"/>
              </w:rPr>
              <w:t>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rFonts w:cstheme="minorHAnsi"/>
                <w:sz w:val="20"/>
              </w:rPr>
              <w:t xml:space="preserve">20.5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5.8*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19.3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6.4*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20.8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5.8*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18.4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6.3*</w:t>
            </w:r>
          </w:p>
        </w:tc>
      </w:tr>
      <w:tr w:rsidR="00182CCC" w:rsidRPr="00AE26F8" w:rsidTr="00435CF1">
        <w:tc>
          <w:tcPr>
            <w:tcW w:w="1689" w:type="dxa"/>
            <w:shd w:val="clear" w:color="auto" w:fill="auto"/>
          </w:tcPr>
          <w:p w:rsidR="00182CCC" w:rsidRPr="00AE26F8" w:rsidRDefault="00182CCC" w:rsidP="00182CCC">
            <w:pPr>
              <w:rPr>
                <w:sz w:val="20"/>
              </w:rPr>
            </w:pPr>
            <w:r>
              <w:rPr>
                <w:sz w:val="20"/>
              </w:rPr>
              <w:t>Initial tidal volume/kg IBW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, mean</w:t>
            </w:r>
            <w:r w:rsidRPr="00A331E9">
              <w:rPr>
                <w:sz w:val="20"/>
              </w:rPr>
              <w:t xml:space="preserve"> </w:t>
            </w:r>
            <w:r w:rsidRPr="00A331E9">
              <w:rPr>
                <w:rFonts w:cstheme="minorHAnsi"/>
                <w:sz w:val="20"/>
              </w:rPr>
              <w:t>±</w:t>
            </w:r>
            <w:r w:rsidRPr="00A331E9">
              <w:rPr>
                <w:sz w:val="20"/>
              </w:rPr>
              <w:t xml:space="preserve"> SD</w:t>
            </w:r>
            <w:r>
              <w:rPr>
                <w:sz w:val="20"/>
              </w:rPr>
              <w:t xml:space="preserve"> (ml/kg)</w:t>
            </w:r>
          </w:p>
        </w:tc>
        <w:tc>
          <w:tcPr>
            <w:tcW w:w="1114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rFonts w:cstheme="minorHAnsi"/>
                <w:sz w:val="20"/>
              </w:rPr>
              <w:t xml:space="preserve">7.0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2.8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rFonts w:cstheme="minorHAnsi"/>
                <w:sz w:val="20"/>
              </w:rPr>
              <w:t xml:space="preserve">7.1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3.2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7.0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2.4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rFonts w:cstheme="minorHAnsi"/>
                <w:sz w:val="20"/>
              </w:rPr>
              <w:t xml:space="preserve">6.8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2.4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7.2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3.0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6.9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3.0</w:t>
            </w: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7.2 </w:t>
            </w:r>
            <w:r w:rsidRPr="00A331E9">
              <w:rPr>
                <w:rFonts w:cstheme="minorHAnsi"/>
                <w:sz w:val="20"/>
              </w:rPr>
              <w:t>±</w:t>
            </w:r>
            <w:r>
              <w:rPr>
                <w:rFonts w:cstheme="minorHAnsi"/>
                <w:sz w:val="20"/>
              </w:rPr>
              <w:t xml:space="preserve"> 2.4</w:t>
            </w:r>
          </w:p>
        </w:tc>
      </w:tr>
      <w:tr w:rsidR="00182CCC" w:rsidRPr="00AE26F8" w:rsidTr="00435CF1">
        <w:tc>
          <w:tcPr>
            <w:tcW w:w="1689" w:type="dxa"/>
            <w:shd w:val="clear" w:color="auto" w:fill="auto"/>
          </w:tcPr>
          <w:p w:rsidR="00182CCC" w:rsidRPr="00AE26F8" w:rsidRDefault="00182CCC" w:rsidP="00182CCC">
            <w:pPr>
              <w:rPr>
                <w:b/>
                <w:sz w:val="20"/>
              </w:rPr>
            </w:pPr>
            <w:r w:rsidRPr="00AE26F8">
              <w:rPr>
                <w:b/>
                <w:sz w:val="20"/>
              </w:rPr>
              <w:t>Clinical outcomes</w:t>
            </w:r>
          </w:p>
        </w:tc>
        <w:tc>
          <w:tcPr>
            <w:tcW w:w="1114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  <w:tc>
          <w:tcPr>
            <w:tcW w:w="1115" w:type="dxa"/>
            <w:shd w:val="clear" w:color="auto" w:fill="auto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</w:p>
        </w:tc>
      </w:tr>
      <w:tr w:rsidR="00182CCC" w:rsidRPr="00AE26F8" w:rsidTr="00435CF1">
        <w:tc>
          <w:tcPr>
            <w:tcW w:w="1689" w:type="dxa"/>
          </w:tcPr>
          <w:p w:rsidR="00182CCC" w:rsidRPr="00AE26F8" w:rsidRDefault="00182CCC" w:rsidP="00182CCC">
            <w:pPr>
              <w:rPr>
                <w:sz w:val="20"/>
              </w:rPr>
            </w:pPr>
            <w:r>
              <w:rPr>
                <w:sz w:val="20"/>
              </w:rPr>
              <w:t>28-day v</w:t>
            </w:r>
            <w:r w:rsidRPr="00AE26F8">
              <w:rPr>
                <w:sz w:val="20"/>
              </w:rPr>
              <w:t xml:space="preserve">entilator-free days, </w:t>
            </w:r>
            <w:r>
              <w:rPr>
                <w:sz w:val="20"/>
              </w:rPr>
              <w:t>median (</w:t>
            </w:r>
            <w:r w:rsidRPr="00AE26F8">
              <w:rPr>
                <w:sz w:val="20"/>
              </w:rPr>
              <w:t>IQR</w:t>
            </w:r>
            <w:r>
              <w:rPr>
                <w:sz w:val="20"/>
              </w:rPr>
              <w:t>)</w:t>
            </w:r>
            <w:r w:rsidRPr="00AE26F8">
              <w:rPr>
                <w:sz w:val="20"/>
              </w:rPr>
              <w:t xml:space="preserve"> (days)</w:t>
            </w:r>
          </w:p>
        </w:tc>
        <w:tc>
          <w:tcPr>
            <w:tcW w:w="1114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 w:rsidRPr="00AE26F8">
              <w:rPr>
                <w:sz w:val="20"/>
              </w:rPr>
              <w:t>24 (20-25)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 (19-25)*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 (20-26)*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 (20-25)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 (19-26)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 (20-25)*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 (20-26)*</w:t>
            </w:r>
          </w:p>
        </w:tc>
      </w:tr>
      <w:tr w:rsidR="00182CCC" w:rsidRPr="00AE26F8" w:rsidTr="00435CF1">
        <w:tc>
          <w:tcPr>
            <w:tcW w:w="1689" w:type="dxa"/>
          </w:tcPr>
          <w:p w:rsidR="00182CCC" w:rsidRPr="00AE26F8" w:rsidRDefault="00182CCC" w:rsidP="00182CCC">
            <w:pPr>
              <w:rPr>
                <w:sz w:val="20"/>
              </w:rPr>
            </w:pPr>
            <w:r>
              <w:rPr>
                <w:sz w:val="20"/>
              </w:rPr>
              <w:t>ICU LOS,</w:t>
            </w:r>
            <w:r>
              <w:rPr>
                <w:sz w:val="20"/>
              </w:rPr>
              <w:br/>
              <w:t>median (</w:t>
            </w:r>
            <w:r w:rsidRPr="00AE26F8">
              <w:rPr>
                <w:sz w:val="20"/>
              </w:rPr>
              <w:t>IQR</w:t>
            </w:r>
            <w:r>
              <w:rPr>
                <w:sz w:val="20"/>
              </w:rPr>
              <w:t>)</w:t>
            </w:r>
            <w:r w:rsidRPr="00AE26F8">
              <w:rPr>
                <w:sz w:val="20"/>
              </w:rPr>
              <w:t xml:space="preserve"> (days)</w:t>
            </w:r>
          </w:p>
        </w:tc>
        <w:tc>
          <w:tcPr>
            <w:tcW w:w="1114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 w:rsidRPr="00AE26F8">
              <w:rPr>
                <w:sz w:val="20"/>
              </w:rPr>
              <w:t>7 (4-11)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(5-12)*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 (4-10)*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 (5-12)*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 (4-11)*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 (5-12)*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 (4-10)*</w:t>
            </w:r>
          </w:p>
        </w:tc>
      </w:tr>
      <w:tr w:rsidR="00182CCC" w:rsidRPr="00AE26F8" w:rsidTr="00435CF1">
        <w:tc>
          <w:tcPr>
            <w:tcW w:w="1689" w:type="dxa"/>
          </w:tcPr>
          <w:p w:rsidR="00182CCC" w:rsidRDefault="00182CCC" w:rsidP="00182CCC">
            <w:pPr>
              <w:rPr>
                <w:sz w:val="20"/>
              </w:rPr>
            </w:pPr>
            <w:r>
              <w:rPr>
                <w:sz w:val="20"/>
              </w:rPr>
              <w:t>H</w:t>
            </w:r>
            <w:r w:rsidRPr="00AE26F8">
              <w:rPr>
                <w:sz w:val="20"/>
              </w:rPr>
              <w:t>ospital LOS,</w:t>
            </w:r>
          </w:p>
          <w:p w:rsidR="00182CCC" w:rsidRPr="00AE26F8" w:rsidRDefault="00182CCC" w:rsidP="00182CCC">
            <w:pPr>
              <w:rPr>
                <w:sz w:val="20"/>
              </w:rPr>
            </w:pPr>
            <w:r>
              <w:rPr>
                <w:sz w:val="20"/>
              </w:rPr>
              <w:t>median (</w:t>
            </w:r>
            <w:r w:rsidRPr="00AE26F8">
              <w:rPr>
                <w:sz w:val="20"/>
              </w:rPr>
              <w:t>IQR</w:t>
            </w:r>
            <w:r>
              <w:rPr>
                <w:sz w:val="20"/>
              </w:rPr>
              <w:t>)</w:t>
            </w:r>
            <w:r w:rsidRPr="00AE26F8">
              <w:rPr>
                <w:sz w:val="20"/>
              </w:rPr>
              <w:t xml:space="preserve"> (days)</w:t>
            </w:r>
          </w:p>
        </w:tc>
        <w:tc>
          <w:tcPr>
            <w:tcW w:w="1114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 w:rsidRPr="00AE26F8">
              <w:rPr>
                <w:sz w:val="20"/>
              </w:rPr>
              <w:t>17 (10-39)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 (10-44.5)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 (9-33.5)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(10-40)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(9-38)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 (10-40)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(9-35)</w:t>
            </w:r>
          </w:p>
        </w:tc>
      </w:tr>
      <w:tr w:rsidR="00182CCC" w:rsidRPr="00AE26F8" w:rsidTr="00435CF1">
        <w:tc>
          <w:tcPr>
            <w:tcW w:w="1689" w:type="dxa"/>
          </w:tcPr>
          <w:p w:rsidR="00182CCC" w:rsidRPr="00AE26F8" w:rsidRDefault="00182CCC" w:rsidP="00182CCC">
            <w:pPr>
              <w:rPr>
                <w:sz w:val="20"/>
              </w:rPr>
            </w:pPr>
            <w:r w:rsidRPr="00AE26F8">
              <w:rPr>
                <w:sz w:val="20"/>
              </w:rPr>
              <w:t>ICU mortality (%)</w:t>
            </w:r>
          </w:p>
        </w:tc>
        <w:tc>
          <w:tcPr>
            <w:tcW w:w="1114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 (17.3</w:t>
            </w:r>
            <w:r w:rsidRPr="00AE26F8">
              <w:rPr>
                <w:sz w:val="20"/>
              </w:rPr>
              <w:t>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 (19.4)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 (15.4)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 (22.7)*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 (11.9)*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 (20.0)</w:t>
            </w:r>
            <w:r w:rsidR="0021325C">
              <w:rPr>
                <w:sz w:val="20"/>
              </w:rPr>
              <w:t>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(12.4)</w:t>
            </w:r>
            <w:r w:rsidR="0021325C">
              <w:rPr>
                <w:sz w:val="20"/>
              </w:rPr>
              <w:t>*</w:t>
            </w:r>
          </w:p>
        </w:tc>
      </w:tr>
      <w:tr w:rsidR="00182CCC" w:rsidRPr="00AE26F8" w:rsidTr="00435CF1">
        <w:trPr>
          <w:trHeight w:val="70"/>
        </w:trPr>
        <w:tc>
          <w:tcPr>
            <w:tcW w:w="1689" w:type="dxa"/>
          </w:tcPr>
          <w:p w:rsidR="00182CCC" w:rsidRPr="00AE26F8" w:rsidRDefault="00182CCC" w:rsidP="00182CCC">
            <w:pPr>
              <w:rPr>
                <w:sz w:val="20"/>
              </w:rPr>
            </w:pPr>
            <w:r w:rsidRPr="00AE26F8">
              <w:rPr>
                <w:sz w:val="20"/>
              </w:rPr>
              <w:t>Hospital mortality (%)</w:t>
            </w:r>
          </w:p>
        </w:tc>
        <w:tc>
          <w:tcPr>
            <w:tcW w:w="1114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140 (30.7</w:t>
            </w:r>
            <w:r w:rsidRPr="00AE26F8">
              <w:rPr>
                <w:sz w:val="20"/>
              </w:rPr>
              <w:t>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 (36.1)*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 (25.8)*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 (34.5)</w:t>
            </w:r>
            <w:bookmarkStart w:id="0" w:name="_GoBack"/>
            <w:bookmarkEnd w:id="0"/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 (26.9)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 (34.2)*</w:t>
            </w:r>
          </w:p>
        </w:tc>
        <w:tc>
          <w:tcPr>
            <w:tcW w:w="1115" w:type="dxa"/>
          </w:tcPr>
          <w:p w:rsidR="00182CCC" w:rsidRPr="00AE26F8" w:rsidRDefault="00182CCC" w:rsidP="00182C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 (24.2)*</w:t>
            </w:r>
          </w:p>
        </w:tc>
      </w:tr>
    </w:tbl>
    <w:p w:rsidR="00A043E6" w:rsidRPr="008F3BEB" w:rsidRDefault="008F3BEB" w:rsidP="00A043E6">
      <w:pPr>
        <w:rPr>
          <w:sz w:val="20"/>
        </w:rPr>
      </w:pPr>
      <w:r>
        <w:rPr>
          <w:sz w:val="20"/>
        </w:rPr>
        <w:t>ARDS: Acute respiratory distress syndrome</w:t>
      </w:r>
      <w:r>
        <w:rPr>
          <w:sz w:val="20"/>
        </w:rPr>
        <w:br/>
      </w:r>
      <w:r w:rsidR="00F67C21">
        <w:rPr>
          <w:sz w:val="20"/>
        </w:rPr>
        <w:t>IBW: Ideal b</w:t>
      </w:r>
      <w:r w:rsidR="001A328A">
        <w:rPr>
          <w:sz w:val="20"/>
        </w:rPr>
        <w:t>ody weight (kg); ma</w:t>
      </w:r>
      <w:r w:rsidR="001A328A" w:rsidRPr="001A328A">
        <w:rPr>
          <w:sz w:val="20"/>
        </w:rPr>
        <w:t>le</w:t>
      </w:r>
      <w:r w:rsidR="001A328A">
        <w:rPr>
          <w:sz w:val="20"/>
        </w:rPr>
        <w:t>s = 50.0 + 0.91 (height [cm] - 152.4); f</w:t>
      </w:r>
      <w:r w:rsidR="001A328A" w:rsidRPr="001A328A">
        <w:rPr>
          <w:sz w:val="20"/>
        </w:rPr>
        <w:t>emale</w:t>
      </w:r>
      <w:r w:rsidR="001A328A">
        <w:rPr>
          <w:sz w:val="20"/>
        </w:rPr>
        <w:t>s = 45.5 + 0.91 (height</w:t>
      </w:r>
      <w:r w:rsidR="001A328A" w:rsidRPr="001A328A">
        <w:rPr>
          <w:sz w:val="20"/>
        </w:rPr>
        <w:t xml:space="preserve"> [cm] - 152.4)</w:t>
      </w:r>
      <w:r w:rsidR="001A328A">
        <w:rPr>
          <w:sz w:val="20"/>
        </w:rPr>
        <w:br/>
      </w:r>
      <w:r w:rsidR="00AE26F8">
        <w:rPr>
          <w:sz w:val="20"/>
        </w:rPr>
        <w:t>ICU: Intensive care unit</w:t>
      </w:r>
      <w:r w:rsidR="00AE26F8">
        <w:rPr>
          <w:sz w:val="20"/>
        </w:rPr>
        <w:br/>
        <w:t>IQR: Interquartile range</w:t>
      </w:r>
      <w:r w:rsidR="00AE26F8">
        <w:rPr>
          <w:sz w:val="20"/>
        </w:rPr>
        <w:br/>
        <w:t>LOS: Length of stay</w:t>
      </w:r>
      <w:r w:rsidR="006E087A">
        <w:rPr>
          <w:sz w:val="20"/>
        </w:rPr>
        <w:br/>
        <w:t>PEEP: Positive end-expiratory pressure</w:t>
      </w:r>
      <w:r w:rsidR="00CB3CE9">
        <w:rPr>
          <w:sz w:val="20"/>
        </w:rPr>
        <w:br/>
      </w:r>
      <w:r w:rsidR="00336313">
        <w:rPr>
          <w:sz w:val="20"/>
          <w:vertAlign w:val="superscript"/>
        </w:rPr>
        <w:t>1</w:t>
      </w:r>
      <w:r w:rsidR="00CB3CE9">
        <w:rPr>
          <w:sz w:val="20"/>
        </w:rPr>
        <w:t xml:space="preserve"> </w:t>
      </w:r>
      <w:r w:rsidR="00961CBB">
        <w:rPr>
          <w:sz w:val="20"/>
        </w:rPr>
        <w:t>For patients who were on invasive ventilation initially only</w:t>
      </w:r>
      <w:r w:rsidR="004E36CC">
        <w:rPr>
          <w:sz w:val="20"/>
        </w:rPr>
        <w:br/>
        <w:t xml:space="preserve">* </w:t>
      </w:r>
      <w:r w:rsidR="008F0D67">
        <w:rPr>
          <w:sz w:val="20"/>
        </w:rPr>
        <w:t>P&lt;0.05</w:t>
      </w:r>
      <w:r w:rsidR="004E36CC">
        <w:rPr>
          <w:sz w:val="20"/>
        </w:rPr>
        <w:t>. For ventilation type</w:t>
      </w:r>
      <w:r w:rsidR="004E36CC" w:rsidRPr="00A331E9">
        <w:rPr>
          <w:sz w:val="20"/>
        </w:rPr>
        <w:t>, a</w:t>
      </w:r>
      <w:r w:rsidR="004E36CC">
        <w:rPr>
          <w:sz w:val="20"/>
        </w:rPr>
        <w:t xml:space="preserve"> 3</w:t>
      </w:r>
      <w:r w:rsidR="004E36CC" w:rsidRPr="00A331E9">
        <w:rPr>
          <w:sz w:val="20"/>
        </w:rPr>
        <w:t xml:space="preserve"> x 2 </w:t>
      </w:r>
      <w:r w:rsidR="004E36CC">
        <w:rPr>
          <w:sz w:val="20"/>
        </w:rPr>
        <w:t xml:space="preserve">Pearson </w:t>
      </w:r>
      <w:r w:rsidR="004E36CC" w:rsidRPr="00A331E9">
        <w:rPr>
          <w:sz w:val="20"/>
        </w:rPr>
        <w:t>chi-square</w:t>
      </w:r>
      <w:r w:rsidR="004E36CC">
        <w:rPr>
          <w:sz w:val="20"/>
        </w:rPr>
        <w:t>d</w:t>
      </w:r>
      <w:r w:rsidR="004E36CC" w:rsidRPr="00A331E9">
        <w:rPr>
          <w:sz w:val="20"/>
        </w:rPr>
        <w:t xml:space="preserve"> test was done</w:t>
      </w:r>
      <w:r w:rsidR="004E36CC">
        <w:rPr>
          <w:sz w:val="20"/>
        </w:rPr>
        <w:t xml:space="preserve"> for each ARDS definition</w:t>
      </w:r>
    </w:p>
    <w:sectPr w:rsidR="00A043E6" w:rsidRPr="008F3BEB" w:rsidSect="00FE4E51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48A" w:rsidRDefault="009E748A" w:rsidP="00CE060E">
      <w:pPr>
        <w:spacing w:after="0" w:line="240" w:lineRule="auto"/>
      </w:pPr>
      <w:r>
        <w:separator/>
      </w:r>
    </w:p>
  </w:endnote>
  <w:endnote w:type="continuationSeparator" w:id="0">
    <w:p w:rsidR="009E748A" w:rsidRDefault="009E748A" w:rsidP="00CE0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48A" w:rsidRDefault="009E748A" w:rsidP="00CE060E">
      <w:pPr>
        <w:spacing w:after="0" w:line="240" w:lineRule="auto"/>
      </w:pPr>
      <w:r>
        <w:separator/>
      </w:r>
    </w:p>
  </w:footnote>
  <w:footnote w:type="continuationSeparator" w:id="0">
    <w:p w:rsidR="009E748A" w:rsidRDefault="009E748A" w:rsidP="00CE0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FD1" w:rsidRDefault="008F3BEB" w:rsidP="008F3BEB">
    <w:pPr>
      <w:pStyle w:val="Header"/>
      <w:jc w:val="center"/>
    </w:pPr>
    <w:r>
      <w:t xml:space="preserve">Chest Radiography vs Ultrasound for ARDS – See </w:t>
    </w:r>
    <w:r w:rsidRPr="00CE060E">
      <w:rPr>
        <w:i/>
      </w:rPr>
      <w:t>et 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37022"/>
    <w:multiLevelType w:val="multilevel"/>
    <w:tmpl w:val="4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xs2vpsqdswz9e0ef6xvtdetwvdr5r2v0tp&quot;&gt;CCUS&lt;record-ids&gt;&lt;item&gt;56&lt;/item&gt;&lt;item&gt;79&lt;/item&gt;&lt;item&gt;120&lt;/item&gt;&lt;item&gt;199&lt;/item&gt;&lt;item&gt;200&lt;/item&gt;&lt;item&gt;205&lt;/item&gt;&lt;item&gt;206&lt;/item&gt;&lt;item&gt;209&lt;/item&gt;&lt;item&gt;211&lt;/item&gt;&lt;item&gt;212&lt;/item&gt;&lt;item&gt;213&lt;/item&gt;&lt;item&gt;214&lt;/item&gt;&lt;item&gt;215&lt;/item&gt;&lt;item&gt;217&lt;/item&gt;&lt;item&gt;221&lt;/item&gt;&lt;item&gt;222&lt;/item&gt;&lt;item&gt;223&lt;/item&gt;&lt;item&gt;224&lt;/item&gt;&lt;/record-ids&gt;&lt;/item&gt;&lt;/Libraries&gt;"/>
  </w:docVars>
  <w:rsids>
    <w:rsidRoot w:val="000F2825"/>
    <w:rsid w:val="0000439D"/>
    <w:rsid w:val="0000542E"/>
    <w:rsid w:val="0000632C"/>
    <w:rsid w:val="00007E3D"/>
    <w:rsid w:val="0001598D"/>
    <w:rsid w:val="000227AF"/>
    <w:rsid w:val="00036142"/>
    <w:rsid w:val="00037DCB"/>
    <w:rsid w:val="0004302D"/>
    <w:rsid w:val="00043075"/>
    <w:rsid w:val="00044281"/>
    <w:rsid w:val="00050553"/>
    <w:rsid w:val="000530AB"/>
    <w:rsid w:val="00064099"/>
    <w:rsid w:val="0006480A"/>
    <w:rsid w:val="00076016"/>
    <w:rsid w:val="00077CA5"/>
    <w:rsid w:val="0008049B"/>
    <w:rsid w:val="000808F8"/>
    <w:rsid w:val="000819F5"/>
    <w:rsid w:val="000834EC"/>
    <w:rsid w:val="000837DE"/>
    <w:rsid w:val="000864D5"/>
    <w:rsid w:val="00090CCE"/>
    <w:rsid w:val="00092D3C"/>
    <w:rsid w:val="000932BB"/>
    <w:rsid w:val="00093996"/>
    <w:rsid w:val="00093B27"/>
    <w:rsid w:val="00094645"/>
    <w:rsid w:val="00096B5B"/>
    <w:rsid w:val="00096BDB"/>
    <w:rsid w:val="000A7378"/>
    <w:rsid w:val="000A7799"/>
    <w:rsid w:val="000B08EB"/>
    <w:rsid w:val="000B4ADD"/>
    <w:rsid w:val="000B5949"/>
    <w:rsid w:val="000B7AEC"/>
    <w:rsid w:val="000C30BE"/>
    <w:rsid w:val="000D03F2"/>
    <w:rsid w:val="000D259E"/>
    <w:rsid w:val="000D3D76"/>
    <w:rsid w:val="000E2B94"/>
    <w:rsid w:val="000E5D18"/>
    <w:rsid w:val="000E7283"/>
    <w:rsid w:val="000E7CED"/>
    <w:rsid w:val="000F0DAE"/>
    <w:rsid w:val="000F1F0D"/>
    <w:rsid w:val="000F2825"/>
    <w:rsid w:val="0010193E"/>
    <w:rsid w:val="00115155"/>
    <w:rsid w:val="0011652A"/>
    <w:rsid w:val="00121799"/>
    <w:rsid w:val="00122995"/>
    <w:rsid w:val="00124309"/>
    <w:rsid w:val="001340A6"/>
    <w:rsid w:val="00136F3A"/>
    <w:rsid w:val="00141C83"/>
    <w:rsid w:val="00143567"/>
    <w:rsid w:val="00144AD0"/>
    <w:rsid w:val="001514DC"/>
    <w:rsid w:val="0015495F"/>
    <w:rsid w:val="00155E3B"/>
    <w:rsid w:val="001567A6"/>
    <w:rsid w:val="00156E83"/>
    <w:rsid w:val="0015799B"/>
    <w:rsid w:val="001609AD"/>
    <w:rsid w:val="00161A1F"/>
    <w:rsid w:val="00163749"/>
    <w:rsid w:val="0016376B"/>
    <w:rsid w:val="00180B4B"/>
    <w:rsid w:val="00182CCC"/>
    <w:rsid w:val="001841E7"/>
    <w:rsid w:val="00186557"/>
    <w:rsid w:val="00197A56"/>
    <w:rsid w:val="001A019B"/>
    <w:rsid w:val="001A328A"/>
    <w:rsid w:val="001A7814"/>
    <w:rsid w:val="001B0B4D"/>
    <w:rsid w:val="001B1D3A"/>
    <w:rsid w:val="001B273D"/>
    <w:rsid w:val="001B334F"/>
    <w:rsid w:val="001B4288"/>
    <w:rsid w:val="001B4314"/>
    <w:rsid w:val="001C308B"/>
    <w:rsid w:val="001C3DCF"/>
    <w:rsid w:val="001D1314"/>
    <w:rsid w:val="001D16F8"/>
    <w:rsid w:val="001D2967"/>
    <w:rsid w:val="001D3D09"/>
    <w:rsid w:val="001D3D30"/>
    <w:rsid w:val="001D54A1"/>
    <w:rsid w:val="001D7F40"/>
    <w:rsid w:val="001E010D"/>
    <w:rsid w:val="001E3F1C"/>
    <w:rsid w:val="001E6121"/>
    <w:rsid w:val="001F26C0"/>
    <w:rsid w:val="001F2E22"/>
    <w:rsid w:val="001F6939"/>
    <w:rsid w:val="00210C67"/>
    <w:rsid w:val="0021325C"/>
    <w:rsid w:val="00222CAB"/>
    <w:rsid w:val="002236AF"/>
    <w:rsid w:val="002239E6"/>
    <w:rsid w:val="002246F1"/>
    <w:rsid w:val="00227F98"/>
    <w:rsid w:val="00230843"/>
    <w:rsid w:val="00233CAE"/>
    <w:rsid w:val="00235360"/>
    <w:rsid w:val="00237EAC"/>
    <w:rsid w:val="00241668"/>
    <w:rsid w:val="00253ECF"/>
    <w:rsid w:val="00256BBE"/>
    <w:rsid w:val="00257A25"/>
    <w:rsid w:val="00260261"/>
    <w:rsid w:val="00263336"/>
    <w:rsid w:val="00266602"/>
    <w:rsid w:val="00270B10"/>
    <w:rsid w:val="0028087B"/>
    <w:rsid w:val="00293B0A"/>
    <w:rsid w:val="002A53A3"/>
    <w:rsid w:val="002C12BC"/>
    <w:rsid w:val="002C2FB4"/>
    <w:rsid w:val="002C355F"/>
    <w:rsid w:val="002C4C35"/>
    <w:rsid w:val="002D3843"/>
    <w:rsid w:val="002D64F6"/>
    <w:rsid w:val="002E0A53"/>
    <w:rsid w:val="002E1533"/>
    <w:rsid w:val="002E5528"/>
    <w:rsid w:val="002E6543"/>
    <w:rsid w:val="002F2460"/>
    <w:rsid w:val="002F5E1F"/>
    <w:rsid w:val="002F5F3A"/>
    <w:rsid w:val="003104E5"/>
    <w:rsid w:val="00313D87"/>
    <w:rsid w:val="00317B84"/>
    <w:rsid w:val="00324D64"/>
    <w:rsid w:val="00325754"/>
    <w:rsid w:val="003277AC"/>
    <w:rsid w:val="00330E28"/>
    <w:rsid w:val="00334148"/>
    <w:rsid w:val="00336313"/>
    <w:rsid w:val="003363C3"/>
    <w:rsid w:val="00336D12"/>
    <w:rsid w:val="0033743D"/>
    <w:rsid w:val="00346414"/>
    <w:rsid w:val="003503BD"/>
    <w:rsid w:val="003509DE"/>
    <w:rsid w:val="00353744"/>
    <w:rsid w:val="003614F4"/>
    <w:rsid w:val="00364CA0"/>
    <w:rsid w:val="00365341"/>
    <w:rsid w:val="003707D7"/>
    <w:rsid w:val="00370B92"/>
    <w:rsid w:val="003820B3"/>
    <w:rsid w:val="003843A0"/>
    <w:rsid w:val="00385D4A"/>
    <w:rsid w:val="003860BA"/>
    <w:rsid w:val="00391F12"/>
    <w:rsid w:val="00392ED7"/>
    <w:rsid w:val="00394637"/>
    <w:rsid w:val="00395992"/>
    <w:rsid w:val="003A0AEF"/>
    <w:rsid w:val="003A30DE"/>
    <w:rsid w:val="003A52BE"/>
    <w:rsid w:val="003A7A54"/>
    <w:rsid w:val="003B3146"/>
    <w:rsid w:val="003B6BA4"/>
    <w:rsid w:val="003C0E72"/>
    <w:rsid w:val="003C72B2"/>
    <w:rsid w:val="003D06D5"/>
    <w:rsid w:val="003D20F1"/>
    <w:rsid w:val="003D2C6A"/>
    <w:rsid w:val="003D3377"/>
    <w:rsid w:val="003E08EA"/>
    <w:rsid w:val="003E1A24"/>
    <w:rsid w:val="003E704F"/>
    <w:rsid w:val="003F2121"/>
    <w:rsid w:val="003F275B"/>
    <w:rsid w:val="003F624B"/>
    <w:rsid w:val="003F7012"/>
    <w:rsid w:val="003F78DC"/>
    <w:rsid w:val="00401E22"/>
    <w:rsid w:val="00405FD3"/>
    <w:rsid w:val="00406378"/>
    <w:rsid w:val="0041674B"/>
    <w:rsid w:val="004237CC"/>
    <w:rsid w:val="004246EE"/>
    <w:rsid w:val="00431698"/>
    <w:rsid w:val="0043378F"/>
    <w:rsid w:val="00435950"/>
    <w:rsid w:val="00435CF1"/>
    <w:rsid w:val="00452B5E"/>
    <w:rsid w:val="00452C95"/>
    <w:rsid w:val="00454543"/>
    <w:rsid w:val="004614EA"/>
    <w:rsid w:val="004619D9"/>
    <w:rsid w:val="004626B8"/>
    <w:rsid w:val="00463361"/>
    <w:rsid w:val="0046369E"/>
    <w:rsid w:val="0046574A"/>
    <w:rsid w:val="004667A6"/>
    <w:rsid w:val="00470104"/>
    <w:rsid w:val="004738F2"/>
    <w:rsid w:val="0047476B"/>
    <w:rsid w:val="00475360"/>
    <w:rsid w:val="0048334F"/>
    <w:rsid w:val="0049799F"/>
    <w:rsid w:val="004A76F3"/>
    <w:rsid w:val="004B390E"/>
    <w:rsid w:val="004B4F30"/>
    <w:rsid w:val="004C17E0"/>
    <w:rsid w:val="004C3E0F"/>
    <w:rsid w:val="004E36CC"/>
    <w:rsid w:val="004E5A70"/>
    <w:rsid w:val="004E6EC3"/>
    <w:rsid w:val="004F0159"/>
    <w:rsid w:val="004F3068"/>
    <w:rsid w:val="004F43DF"/>
    <w:rsid w:val="005029D5"/>
    <w:rsid w:val="00514A35"/>
    <w:rsid w:val="00516489"/>
    <w:rsid w:val="0051756A"/>
    <w:rsid w:val="00532B95"/>
    <w:rsid w:val="00534811"/>
    <w:rsid w:val="005349BE"/>
    <w:rsid w:val="005421E3"/>
    <w:rsid w:val="005428E4"/>
    <w:rsid w:val="00544715"/>
    <w:rsid w:val="00557B7E"/>
    <w:rsid w:val="005614D7"/>
    <w:rsid w:val="00561F70"/>
    <w:rsid w:val="0056345D"/>
    <w:rsid w:val="00576300"/>
    <w:rsid w:val="005775F8"/>
    <w:rsid w:val="00581F93"/>
    <w:rsid w:val="005822F3"/>
    <w:rsid w:val="00594403"/>
    <w:rsid w:val="0059499C"/>
    <w:rsid w:val="005A09DF"/>
    <w:rsid w:val="005A6DA3"/>
    <w:rsid w:val="005B0C58"/>
    <w:rsid w:val="005C1340"/>
    <w:rsid w:val="005C701D"/>
    <w:rsid w:val="005D2EA7"/>
    <w:rsid w:val="005D3D2F"/>
    <w:rsid w:val="005D580D"/>
    <w:rsid w:val="005D701E"/>
    <w:rsid w:val="005D716C"/>
    <w:rsid w:val="005D737F"/>
    <w:rsid w:val="005E03A3"/>
    <w:rsid w:val="005E13E7"/>
    <w:rsid w:val="005E46D5"/>
    <w:rsid w:val="005E618C"/>
    <w:rsid w:val="005F1721"/>
    <w:rsid w:val="005F2C79"/>
    <w:rsid w:val="005F5953"/>
    <w:rsid w:val="00601B07"/>
    <w:rsid w:val="0061095A"/>
    <w:rsid w:val="00610AFC"/>
    <w:rsid w:val="00610E7F"/>
    <w:rsid w:val="006111E0"/>
    <w:rsid w:val="00611FD1"/>
    <w:rsid w:val="00612691"/>
    <w:rsid w:val="006127FF"/>
    <w:rsid w:val="00612B7A"/>
    <w:rsid w:val="00612F6B"/>
    <w:rsid w:val="00616CE3"/>
    <w:rsid w:val="00621AD0"/>
    <w:rsid w:val="006234DA"/>
    <w:rsid w:val="006251DB"/>
    <w:rsid w:val="00625452"/>
    <w:rsid w:val="006257EF"/>
    <w:rsid w:val="00632C2E"/>
    <w:rsid w:val="0064228A"/>
    <w:rsid w:val="00642FB6"/>
    <w:rsid w:val="00644CD8"/>
    <w:rsid w:val="0065039E"/>
    <w:rsid w:val="0065099B"/>
    <w:rsid w:val="00652E13"/>
    <w:rsid w:val="00653A37"/>
    <w:rsid w:val="00653F03"/>
    <w:rsid w:val="006550D9"/>
    <w:rsid w:val="00662D25"/>
    <w:rsid w:val="00662D43"/>
    <w:rsid w:val="00663055"/>
    <w:rsid w:val="006706C0"/>
    <w:rsid w:val="006721BC"/>
    <w:rsid w:val="0067351F"/>
    <w:rsid w:val="0067539E"/>
    <w:rsid w:val="0067579C"/>
    <w:rsid w:val="00677E73"/>
    <w:rsid w:val="00681F38"/>
    <w:rsid w:val="00684E1D"/>
    <w:rsid w:val="00686976"/>
    <w:rsid w:val="00687233"/>
    <w:rsid w:val="00691A1F"/>
    <w:rsid w:val="0069428B"/>
    <w:rsid w:val="0069505B"/>
    <w:rsid w:val="00695A3A"/>
    <w:rsid w:val="006A09B1"/>
    <w:rsid w:val="006A2CD3"/>
    <w:rsid w:val="006A376F"/>
    <w:rsid w:val="006B2007"/>
    <w:rsid w:val="006B382B"/>
    <w:rsid w:val="006B5467"/>
    <w:rsid w:val="006C0ED9"/>
    <w:rsid w:val="006C2D4B"/>
    <w:rsid w:val="006C33BF"/>
    <w:rsid w:val="006C5F67"/>
    <w:rsid w:val="006D144C"/>
    <w:rsid w:val="006D5A74"/>
    <w:rsid w:val="006E087A"/>
    <w:rsid w:val="006E5CF9"/>
    <w:rsid w:val="006E7B36"/>
    <w:rsid w:val="006F0BBC"/>
    <w:rsid w:val="006F5815"/>
    <w:rsid w:val="006F6153"/>
    <w:rsid w:val="00700064"/>
    <w:rsid w:val="007019EA"/>
    <w:rsid w:val="00706ABE"/>
    <w:rsid w:val="00711DEE"/>
    <w:rsid w:val="00712776"/>
    <w:rsid w:val="00716824"/>
    <w:rsid w:val="00723ACC"/>
    <w:rsid w:val="00724302"/>
    <w:rsid w:val="00724D0C"/>
    <w:rsid w:val="00724E2B"/>
    <w:rsid w:val="007301E6"/>
    <w:rsid w:val="00730BA4"/>
    <w:rsid w:val="0073326E"/>
    <w:rsid w:val="007349C4"/>
    <w:rsid w:val="007377F5"/>
    <w:rsid w:val="00737FBA"/>
    <w:rsid w:val="0075381D"/>
    <w:rsid w:val="00754972"/>
    <w:rsid w:val="00760806"/>
    <w:rsid w:val="00762242"/>
    <w:rsid w:val="00762FA5"/>
    <w:rsid w:val="00765489"/>
    <w:rsid w:val="007660E3"/>
    <w:rsid w:val="00766B4F"/>
    <w:rsid w:val="00776BDB"/>
    <w:rsid w:val="00780929"/>
    <w:rsid w:val="00784165"/>
    <w:rsid w:val="0079171B"/>
    <w:rsid w:val="00794DF0"/>
    <w:rsid w:val="007A01A9"/>
    <w:rsid w:val="007A1EA8"/>
    <w:rsid w:val="007B318D"/>
    <w:rsid w:val="007C16A4"/>
    <w:rsid w:val="007C17B5"/>
    <w:rsid w:val="007D1401"/>
    <w:rsid w:val="007D3258"/>
    <w:rsid w:val="007E5D79"/>
    <w:rsid w:val="007E74B4"/>
    <w:rsid w:val="007E7FF6"/>
    <w:rsid w:val="007F13EC"/>
    <w:rsid w:val="007F2605"/>
    <w:rsid w:val="007F2B8C"/>
    <w:rsid w:val="007F3C68"/>
    <w:rsid w:val="007F3CB6"/>
    <w:rsid w:val="007F6AD1"/>
    <w:rsid w:val="008016CF"/>
    <w:rsid w:val="0080252F"/>
    <w:rsid w:val="008045FD"/>
    <w:rsid w:val="008074F1"/>
    <w:rsid w:val="00811692"/>
    <w:rsid w:val="008157C3"/>
    <w:rsid w:val="00815912"/>
    <w:rsid w:val="00817774"/>
    <w:rsid w:val="0082112C"/>
    <w:rsid w:val="008229BA"/>
    <w:rsid w:val="008237AA"/>
    <w:rsid w:val="00823884"/>
    <w:rsid w:val="008241B9"/>
    <w:rsid w:val="0082520A"/>
    <w:rsid w:val="00827720"/>
    <w:rsid w:val="008308B3"/>
    <w:rsid w:val="008344A8"/>
    <w:rsid w:val="00835943"/>
    <w:rsid w:val="008362B0"/>
    <w:rsid w:val="008363F0"/>
    <w:rsid w:val="00842DD9"/>
    <w:rsid w:val="00844278"/>
    <w:rsid w:val="0085012B"/>
    <w:rsid w:val="00854F34"/>
    <w:rsid w:val="00857D27"/>
    <w:rsid w:val="00861C9B"/>
    <w:rsid w:val="0086264D"/>
    <w:rsid w:val="008636FF"/>
    <w:rsid w:val="00863F0F"/>
    <w:rsid w:val="00873E10"/>
    <w:rsid w:val="00877010"/>
    <w:rsid w:val="00880D33"/>
    <w:rsid w:val="00883A2C"/>
    <w:rsid w:val="00884301"/>
    <w:rsid w:val="00885711"/>
    <w:rsid w:val="0089253B"/>
    <w:rsid w:val="00892D6D"/>
    <w:rsid w:val="008934AA"/>
    <w:rsid w:val="008939AE"/>
    <w:rsid w:val="00894366"/>
    <w:rsid w:val="00895CDF"/>
    <w:rsid w:val="008A2FFF"/>
    <w:rsid w:val="008A3067"/>
    <w:rsid w:val="008A43FD"/>
    <w:rsid w:val="008C24B7"/>
    <w:rsid w:val="008C3DB1"/>
    <w:rsid w:val="008D3A82"/>
    <w:rsid w:val="008D484A"/>
    <w:rsid w:val="008D5936"/>
    <w:rsid w:val="008D78C0"/>
    <w:rsid w:val="008E0440"/>
    <w:rsid w:val="008E0579"/>
    <w:rsid w:val="008F0D67"/>
    <w:rsid w:val="008F0FE1"/>
    <w:rsid w:val="008F279B"/>
    <w:rsid w:val="008F3BEB"/>
    <w:rsid w:val="009128E5"/>
    <w:rsid w:val="00915F9A"/>
    <w:rsid w:val="0092043B"/>
    <w:rsid w:val="00921D05"/>
    <w:rsid w:val="0092369A"/>
    <w:rsid w:val="0093291C"/>
    <w:rsid w:val="00940323"/>
    <w:rsid w:val="009456F0"/>
    <w:rsid w:val="009467CA"/>
    <w:rsid w:val="00950B0D"/>
    <w:rsid w:val="009515A1"/>
    <w:rsid w:val="00955C44"/>
    <w:rsid w:val="00956619"/>
    <w:rsid w:val="00956E82"/>
    <w:rsid w:val="00961CBB"/>
    <w:rsid w:val="00964512"/>
    <w:rsid w:val="00970F1B"/>
    <w:rsid w:val="00971191"/>
    <w:rsid w:val="009762CF"/>
    <w:rsid w:val="00977DCC"/>
    <w:rsid w:val="009846B6"/>
    <w:rsid w:val="00994706"/>
    <w:rsid w:val="00994CCE"/>
    <w:rsid w:val="00997B14"/>
    <w:rsid w:val="009A55BC"/>
    <w:rsid w:val="009A5B7B"/>
    <w:rsid w:val="009A7CFB"/>
    <w:rsid w:val="009B2E34"/>
    <w:rsid w:val="009B378E"/>
    <w:rsid w:val="009B3BE3"/>
    <w:rsid w:val="009B7D1A"/>
    <w:rsid w:val="009C1539"/>
    <w:rsid w:val="009C3683"/>
    <w:rsid w:val="009C50AE"/>
    <w:rsid w:val="009D595D"/>
    <w:rsid w:val="009E748A"/>
    <w:rsid w:val="009F0BFC"/>
    <w:rsid w:val="009F1636"/>
    <w:rsid w:val="009F3E30"/>
    <w:rsid w:val="00A02F5F"/>
    <w:rsid w:val="00A043E6"/>
    <w:rsid w:val="00A052AC"/>
    <w:rsid w:val="00A07FC0"/>
    <w:rsid w:val="00A10335"/>
    <w:rsid w:val="00A1787A"/>
    <w:rsid w:val="00A2189B"/>
    <w:rsid w:val="00A2435E"/>
    <w:rsid w:val="00A25096"/>
    <w:rsid w:val="00A30386"/>
    <w:rsid w:val="00A331E9"/>
    <w:rsid w:val="00A337D6"/>
    <w:rsid w:val="00A353A6"/>
    <w:rsid w:val="00A40C19"/>
    <w:rsid w:val="00A40C9E"/>
    <w:rsid w:val="00A44CA2"/>
    <w:rsid w:val="00A44D71"/>
    <w:rsid w:val="00A45AFA"/>
    <w:rsid w:val="00A47A78"/>
    <w:rsid w:val="00A47F0B"/>
    <w:rsid w:val="00A5070A"/>
    <w:rsid w:val="00A55070"/>
    <w:rsid w:val="00A607F0"/>
    <w:rsid w:val="00A728F4"/>
    <w:rsid w:val="00A75A31"/>
    <w:rsid w:val="00A75D18"/>
    <w:rsid w:val="00A814E5"/>
    <w:rsid w:val="00A848D9"/>
    <w:rsid w:val="00A848F2"/>
    <w:rsid w:val="00A90C3B"/>
    <w:rsid w:val="00A9229E"/>
    <w:rsid w:val="00A95AD0"/>
    <w:rsid w:val="00AA011C"/>
    <w:rsid w:val="00AA01D1"/>
    <w:rsid w:val="00AA13B5"/>
    <w:rsid w:val="00AA3D40"/>
    <w:rsid w:val="00AA5E43"/>
    <w:rsid w:val="00AB753B"/>
    <w:rsid w:val="00AC1B12"/>
    <w:rsid w:val="00AC1F9F"/>
    <w:rsid w:val="00AC4BDA"/>
    <w:rsid w:val="00AC7C75"/>
    <w:rsid w:val="00AD06D9"/>
    <w:rsid w:val="00AD06DE"/>
    <w:rsid w:val="00AD0EB9"/>
    <w:rsid w:val="00AD4B53"/>
    <w:rsid w:val="00AD541A"/>
    <w:rsid w:val="00AD7028"/>
    <w:rsid w:val="00AD754A"/>
    <w:rsid w:val="00AD790B"/>
    <w:rsid w:val="00AE012D"/>
    <w:rsid w:val="00AE26F8"/>
    <w:rsid w:val="00AE452C"/>
    <w:rsid w:val="00AF0226"/>
    <w:rsid w:val="00AF1002"/>
    <w:rsid w:val="00AF4984"/>
    <w:rsid w:val="00B12D22"/>
    <w:rsid w:val="00B12E80"/>
    <w:rsid w:val="00B13B10"/>
    <w:rsid w:val="00B24EE4"/>
    <w:rsid w:val="00B25E14"/>
    <w:rsid w:val="00B260CB"/>
    <w:rsid w:val="00B471D2"/>
    <w:rsid w:val="00B50821"/>
    <w:rsid w:val="00B50B28"/>
    <w:rsid w:val="00B5238D"/>
    <w:rsid w:val="00B5298C"/>
    <w:rsid w:val="00B52A40"/>
    <w:rsid w:val="00B5311C"/>
    <w:rsid w:val="00B53187"/>
    <w:rsid w:val="00B531C9"/>
    <w:rsid w:val="00B54481"/>
    <w:rsid w:val="00B5590E"/>
    <w:rsid w:val="00B64BF0"/>
    <w:rsid w:val="00B65293"/>
    <w:rsid w:val="00B7143D"/>
    <w:rsid w:val="00B72A54"/>
    <w:rsid w:val="00B72F22"/>
    <w:rsid w:val="00B80E61"/>
    <w:rsid w:val="00B81AA2"/>
    <w:rsid w:val="00B83CFB"/>
    <w:rsid w:val="00B83EB4"/>
    <w:rsid w:val="00B85507"/>
    <w:rsid w:val="00B86EDA"/>
    <w:rsid w:val="00B911C6"/>
    <w:rsid w:val="00B934C8"/>
    <w:rsid w:val="00B94D77"/>
    <w:rsid w:val="00BA3993"/>
    <w:rsid w:val="00BA7621"/>
    <w:rsid w:val="00BB3503"/>
    <w:rsid w:val="00BB38A1"/>
    <w:rsid w:val="00BB4200"/>
    <w:rsid w:val="00BB61AB"/>
    <w:rsid w:val="00BC2C47"/>
    <w:rsid w:val="00BC3F5E"/>
    <w:rsid w:val="00BC55E0"/>
    <w:rsid w:val="00BC616D"/>
    <w:rsid w:val="00BC6614"/>
    <w:rsid w:val="00BC7962"/>
    <w:rsid w:val="00BD12A0"/>
    <w:rsid w:val="00BD7C21"/>
    <w:rsid w:val="00BE2B71"/>
    <w:rsid w:val="00BE6928"/>
    <w:rsid w:val="00BE7B34"/>
    <w:rsid w:val="00BF4E19"/>
    <w:rsid w:val="00C03208"/>
    <w:rsid w:val="00C04FEA"/>
    <w:rsid w:val="00C06577"/>
    <w:rsid w:val="00C066F7"/>
    <w:rsid w:val="00C113FF"/>
    <w:rsid w:val="00C12977"/>
    <w:rsid w:val="00C17CBC"/>
    <w:rsid w:val="00C2502D"/>
    <w:rsid w:val="00C329E9"/>
    <w:rsid w:val="00C32C3F"/>
    <w:rsid w:val="00C41725"/>
    <w:rsid w:val="00C42252"/>
    <w:rsid w:val="00C44788"/>
    <w:rsid w:val="00C459D1"/>
    <w:rsid w:val="00C465A9"/>
    <w:rsid w:val="00C466FB"/>
    <w:rsid w:val="00C47EFF"/>
    <w:rsid w:val="00C53FE6"/>
    <w:rsid w:val="00C56166"/>
    <w:rsid w:val="00C563A4"/>
    <w:rsid w:val="00C621FA"/>
    <w:rsid w:val="00C63C2A"/>
    <w:rsid w:val="00C647F4"/>
    <w:rsid w:val="00C67984"/>
    <w:rsid w:val="00C70C8F"/>
    <w:rsid w:val="00C71762"/>
    <w:rsid w:val="00C71BC6"/>
    <w:rsid w:val="00C725C3"/>
    <w:rsid w:val="00C8395A"/>
    <w:rsid w:val="00C853C1"/>
    <w:rsid w:val="00C8588D"/>
    <w:rsid w:val="00C920EB"/>
    <w:rsid w:val="00C93D9E"/>
    <w:rsid w:val="00C94C72"/>
    <w:rsid w:val="00CA51A3"/>
    <w:rsid w:val="00CB3CE9"/>
    <w:rsid w:val="00CC042D"/>
    <w:rsid w:val="00CC159B"/>
    <w:rsid w:val="00CC3BD8"/>
    <w:rsid w:val="00CD1045"/>
    <w:rsid w:val="00CD1993"/>
    <w:rsid w:val="00CD3560"/>
    <w:rsid w:val="00CD5105"/>
    <w:rsid w:val="00CD7ACA"/>
    <w:rsid w:val="00CE060E"/>
    <w:rsid w:val="00CE15C1"/>
    <w:rsid w:val="00CE479D"/>
    <w:rsid w:val="00CF04F2"/>
    <w:rsid w:val="00D0334A"/>
    <w:rsid w:val="00D06B1E"/>
    <w:rsid w:val="00D07D07"/>
    <w:rsid w:val="00D10184"/>
    <w:rsid w:val="00D11F61"/>
    <w:rsid w:val="00D12E69"/>
    <w:rsid w:val="00D15040"/>
    <w:rsid w:val="00D26E13"/>
    <w:rsid w:val="00D34603"/>
    <w:rsid w:val="00D35826"/>
    <w:rsid w:val="00D35959"/>
    <w:rsid w:val="00D41FD8"/>
    <w:rsid w:val="00D445FC"/>
    <w:rsid w:val="00D45EE5"/>
    <w:rsid w:val="00D46611"/>
    <w:rsid w:val="00D671D4"/>
    <w:rsid w:val="00D67DFC"/>
    <w:rsid w:val="00D71DA2"/>
    <w:rsid w:val="00D819E7"/>
    <w:rsid w:val="00D85245"/>
    <w:rsid w:val="00D86486"/>
    <w:rsid w:val="00D873D0"/>
    <w:rsid w:val="00D926CB"/>
    <w:rsid w:val="00D9354F"/>
    <w:rsid w:val="00D95130"/>
    <w:rsid w:val="00D96DB4"/>
    <w:rsid w:val="00D9786B"/>
    <w:rsid w:val="00D97B6B"/>
    <w:rsid w:val="00DA3889"/>
    <w:rsid w:val="00DA452C"/>
    <w:rsid w:val="00DA4D18"/>
    <w:rsid w:val="00DA78A5"/>
    <w:rsid w:val="00DB2D05"/>
    <w:rsid w:val="00DB39F6"/>
    <w:rsid w:val="00DB6018"/>
    <w:rsid w:val="00DC0310"/>
    <w:rsid w:val="00DC08D3"/>
    <w:rsid w:val="00DC62F1"/>
    <w:rsid w:val="00DD060B"/>
    <w:rsid w:val="00DD49B3"/>
    <w:rsid w:val="00DD4B50"/>
    <w:rsid w:val="00DE0CAC"/>
    <w:rsid w:val="00DE2552"/>
    <w:rsid w:val="00DE2974"/>
    <w:rsid w:val="00DE5AE3"/>
    <w:rsid w:val="00DE7D80"/>
    <w:rsid w:val="00DF4C79"/>
    <w:rsid w:val="00E00353"/>
    <w:rsid w:val="00E05AF3"/>
    <w:rsid w:val="00E13160"/>
    <w:rsid w:val="00E136E2"/>
    <w:rsid w:val="00E1597F"/>
    <w:rsid w:val="00E162C9"/>
    <w:rsid w:val="00E17AE1"/>
    <w:rsid w:val="00E20E47"/>
    <w:rsid w:val="00E2275D"/>
    <w:rsid w:val="00E22D24"/>
    <w:rsid w:val="00E23EC4"/>
    <w:rsid w:val="00E24912"/>
    <w:rsid w:val="00E24FD6"/>
    <w:rsid w:val="00E34CF2"/>
    <w:rsid w:val="00E42C31"/>
    <w:rsid w:val="00E442EA"/>
    <w:rsid w:val="00E54DF7"/>
    <w:rsid w:val="00E554D7"/>
    <w:rsid w:val="00E6382C"/>
    <w:rsid w:val="00E64F02"/>
    <w:rsid w:val="00E662A1"/>
    <w:rsid w:val="00E73168"/>
    <w:rsid w:val="00E7370C"/>
    <w:rsid w:val="00E7527E"/>
    <w:rsid w:val="00E828BC"/>
    <w:rsid w:val="00E87FFE"/>
    <w:rsid w:val="00E91522"/>
    <w:rsid w:val="00E937A3"/>
    <w:rsid w:val="00E959BC"/>
    <w:rsid w:val="00E97ED2"/>
    <w:rsid w:val="00EA45A3"/>
    <w:rsid w:val="00EB2976"/>
    <w:rsid w:val="00EB7A35"/>
    <w:rsid w:val="00EC1A09"/>
    <w:rsid w:val="00EC5969"/>
    <w:rsid w:val="00EC6A08"/>
    <w:rsid w:val="00EC74F1"/>
    <w:rsid w:val="00ED5FD1"/>
    <w:rsid w:val="00EE3E0A"/>
    <w:rsid w:val="00EE5642"/>
    <w:rsid w:val="00EE56FE"/>
    <w:rsid w:val="00EE5C55"/>
    <w:rsid w:val="00EF0EBB"/>
    <w:rsid w:val="00EF327D"/>
    <w:rsid w:val="00F012C5"/>
    <w:rsid w:val="00F061B1"/>
    <w:rsid w:val="00F10013"/>
    <w:rsid w:val="00F17740"/>
    <w:rsid w:val="00F211C4"/>
    <w:rsid w:val="00F23F59"/>
    <w:rsid w:val="00F277A4"/>
    <w:rsid w:val="00F27A60"/>
    <w:rsid w:val="00F301CF"/>
    <w:rsid w:val="00F31B49"/>
    <w:rsid w:val="00F31ED4"/>
    <w:rsid w:val="00F4509A"/>
    <w:rsid w:val="00F45CD7"/>
    <w:rsid w:val="00F466C5"/>
    <w:rsid w:val="00F47A29"/>
    <w:rsid w:val="00F527CC"/>
    <w:rsid w:val="00F61F15"/>
    <w:rsid w:val="00F62951"/>
    <w:rsid w:val="00F65E60"/>
    <w:rsid w:val="00F677FA"/>
    <w:rsid w:val="00F679B9"/>
    <w:rsid w:val="00F67C21"/>
    <w:rsid w:val="00F7553C"/>
    <w:rsid w:val="00F769AB"/>
    <w:rsid w:val="00F83691"/>
    <w:rsid w:val="00F840AD"/>
    <w:rsid w:val="00F847F7"/>
    <w:rsid w:val="00F85BFB"/>
    <w:rsid w:val="00F904D0"/>
    <w:rsid w:val="00F90AD2"/>
    <w:rsid w:val="00F9497C"/>
    <w:rsid w:val="00F962D7"/>
    <w:rsid w:val="00FA704C"/>
    <w:rsid w:val="00FB71A3"/>
    <w:rsid w:val="00FB76B2"/>
    <w:rsid w:val="00FC254F"/>
    <w:rsid w:val="00FC3016"/>
    <w:rsid w:val="00FC4122"/>
    <w:rsid w:val="00FD05B1"/>
    <w:rsid w:val="00FD36FE"/>
    <w:rsid w:val="00FD3825"/>
    <w:rsid w:val="00FD43EE"/>
    <w:rsid w:val="00FE1256"/>
    <w:rsid w:val="00FE1831"/>
    <w:rsid w:val="00FE3A0A"/>
    <w:rsid w:val="00FE4E51"/>
    <w:rsid w:val="00FF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557AEC-6F40-430F-A71B-9AC01E7B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F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77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157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7C3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paragraph" w:styleId="Header">
    <w:name w:val="header"/>
    <w:basedOn w:val="Normal"/>
    <w:link w:val="HeaderChar"/>
    <w:uiPriority w:val="99"/>
    <w:unhideWhenUsed/>
    <w:rsid w:val="00CE0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60E"/>
  </w:style>
  <w:style w:type="paragraph" w:styleId="Footer">
    <w:name w:val="footer"/>
    <w:basedOn w:val="Normal"/>
    <w:link w:val="FooterChar"/>
    <w:uiPriority w:val="99"/>
    <w:unhideWhenUsed/>
    <w:rsid w:val="00CE0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60E"/>
  </w:style>
  <w:style w:type="character" w:customStyle="1" w:styleId="Heading1Char">
    <w:name w:val="Heading 1 Char"/>
    <w:basedOn w:val="DefaultParagraphFont"/>
    <w:link w:val="Heading1"/>
    <w:uiPriority w:val="9"/>
    <w:rsid w:val="00F23F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EF327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327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F327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F327D"/>
    <w:rPr>
      <w:rFonts w:ascii="Calibri" w:hAnsi="Calibri" w:cs="Calibri"/>
      <w:noProof/>
    </w:rPr>
  </w:style>
  <w:style w:type="character" w:customStyle="1" w:styleId="Heading2Char">
    <w:name w:val="Heading 2 Char"/>
    <w:basedOn w:val="DefaultParagraphFont"/>
    <w:link w:val="Heading2"/>
    <w:uiPriority w:val="9"/>
    <w:rsid w:val="000A77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70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448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E1533"/>
  </w:style>
  <w:style w:type="character" w:styleId="Hyperlink">
    <w:name w:val="Hyperlink"/>
    <w:basedOn w:val="DefaultParagraphFont"/>
    <w:uiPriority w:val="99"/>
    <w:unhideWhenUsed/>
    <w:rsid w:val="00155E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Choong See</dc:creator>
  <cp:keywords/>
  <dc:description/>
  <cp:lastModifiedBy>Kay Choong See</cp:lastModifiedBy>
  <cp:revision>4</cp:revision>
  <cp:lastPrinted>2017-08-19T03:26:00Z</cp:lastPrinted>
  <dcterms:created xsi:type="dcterms:W3CDTF">2018-03-26T16:25:00Z</dcterms:created>
  <dcterms:modified xsi:type="dcterms:W3CDTF">2018-06-07T04:38:00Z</dcterms:modified>
</cp:coreProperties>
</file>