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959BC" w14:textId="322AA78E" w:rsidR="005A7602" w:rsidRPr="00E67879" w:rsidRDefault="005A7602" w:rsidP="005A7602">
      <w:pPr>
        <w:widowControl/>
        <w:jc w:val="left"/>
        <w:rPr>
          <w:rFonts w:ascii="Arial" w:hAnsi="Arial" w:cs="Arial"/>
          <w:sz w:val="20"/>
          <w:szCs w:val="20"/>
        </w:rPr>
      </w:pPr>
      <w:r w:rsidRPr="00E67879">
        <w:rPr>
          <w:rFonts w:ascii="Arial" w:hAnsi="Arial" w:cs="Arial"/>
          <w:sz w:val="20"/>
          <w:szCs w:val="20"/>
        </w:rPr>
        <w:t>T</w:t>
      </w:r>
      <w:r w:rsidR="006530F1" w:rsidRPr="00E67879">
        <w:rPr>
          <w:rFonts w:ascii="Arial" w:hAnsi="Arial" w:cs="Arial"/>
          <w:sz w:val="20"/>
          <w:szCs w:val="20"/>
        </w:rPr>
        <w:t>able</w:t>
      </w:r>
      <w:r w:rsidR="001A29F2" w:rsidRPr="00E67879">
        <w:rPr>
          <w:rFonts w:ascii="Arial" w:hAnsi="Arial" w:cs="Arial"/>
          <w:sz w:val="20"/>
          <w:szCs w:val="20"/>
        </w:rPr>
        <w:t xml:space="preserve"> </w:t>
      </w:r>
      <w:r w:rsidR="00B25EE0">
        <w:rPr>
          <w:rFonts w:ascii="Arial" w:hAnsi="Arial" w:cs="Arial"/>
          <w:sz w:val="20"/>
          <w:szCs w:val="20"/>
        </w:rPr>
        <w:t>S</w:t>
      </w:r>
      <w:r w:rsidR="001A29F2" w:rsidRPr="00E67879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="004C5FCF" w:rsidRPr="00E67879">
        <w:rPr>
          <w:rFonts w:ascii="Arial" w:hAnsi="Arial" w:cs="Arial"/>
          <w:sz w:val="20"/>
          <w:szCs w:val="20"/>
        </w:rPr>
        <w:t xml:space="preserve"> c</w:t>
      </w:r>
      <w:r w:rsidRPr="00E67879">
        <w:rPr>
          <w:rFonts w:ascii="Arial" w:hAnsi="Arial" w:cs="Arial"/>
          <w:sz w:val="20"/>
          <w:szCs w:val="20"/>
        </w:rPr>
        <w:t xml:space="preserve">ompares outcomes between early </w:t>
      </w:r>
      <w:r w:rsidR="004C5FCF" w:rsidRPr="00E67879">
        <w:rPr>
          <w:rFonts w:ascii="Arial" w:hAnsi="Arial" w:cs="Arial"/>
          <w:sz w:val="20"/>
          <w:szCs w:val="20"/>
        </w:rPr>
        <w:t xml:space="preserve">(within 7 days of ICU admission) </w:t>
      </w:r>
      <w:r w:rsidRPr="00E67879">
        <w:rPr>
          <w:rFonts w:ascii="Arial" w:hAnsi="Arial" w:cs="Arial"/>
          <w:sz w:val="20"/>
          <w:szCs w:val="20"/>
        </w:rPr>
        <w:t xml:space="preserve">and late </w:t>
      </w:r>
      <w:r w:rsidR="004C5FCF" w:rsidRPr="00E67879">
        <w:rPr>
          <w:rFonts w:ascii="Arial" w:hAnsi="Arial" w:cs="Arial"/>
          <w:sz w:val="20"/>
          <w:szCs w:val="20"/>
        </w:rPr>
        <w:t xml:space="preserve">(8 days and later) </w:t>
      </w:r>
      <w:r w:rsidRPr="00E67879">
        <w:rPr>
          <w:rFonts w:ascii="Arial" w:hAnsi="Arial" w:cs="Arial"/>
          <w:sz w:val="20"/>
          <w:szCs w:val="20"/>
        </w:rPr>
        <w:t>thoracotomy (n=280)</w:t>
      </w:r>
    </w:p>
    <w:p w14:paraId="4D54469B" w14:textId="77777777" w:rsidR="005A7602" w:rsidRPr="00E67879" w:rsidRDefault="005A7602" w:rsidP="005A760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4531"/>
        <w:gridCol w:w="1701"/>
        <w:gridCol w:w="1701"/>
        <w:gridCol w:w="851"/>
      </w:tblGrid>
      <w:tr w:rsidR="005A7602" w:rsidRPr="00E67879" w14:paraId="049369A6" w14:textId="77777777" w:rsidTr="006F0CA1">
        <w:trPr>
          <w:trHeight w:val="499"/>
        </w:trPr>
        <w:tc>
          <w:tcPr>
            <w:tcW w:w="4531" w:type="dxa"/>
          </w:tcPr>
          <w:p w14:paraId="352582D3" w14:textId="77777777" w:rsidR="005A7602" w:rsidRPr="00E67879" w:rsidRDefault="005A7602" w:rsidP="00187EC4">
            <w:pPr>
              <w:ind w:firstLine="960"/>
              <w:rPr>
                <w:rFonts w:ascii="Arial" w:eastAsia="MS PGothic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189C4F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b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b/>
                <w:sz w:val="20"/>
                <w:szCs w:val="20"/>
              </w:rPr>
              <w:t>Early tracheostomy</w:t>
            </w:r>
          </w:p>
          <w:p w14:paraId="7D13D2DD" w14:textId="77777777" w:rsidR="00187EC4" w:rsidRPr="00E67879" w:rsidRDefault="00F0365E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(n=59</w:t>
            </w:r>
            <w:r w:rsidR="00187EC4" w:rsidRPr="00E67879">
              <w:rPr>
                <w:rFonts w:ascii="Arial" w:eastAsia="MS PGothic" w:hAnsi="Arial" w:cs="Arial"/>
                <w:sz w:val="20"/>
                <w:szCs w:val="20"/>
              </w:rPr>
              <w:t>)</w:t>
            </w:r>
          </w:p>
          <w:p w14:paraId="7A3183B9" w14:textId="7C8D5F0B" w:rsidR="00CF2FF2" w:rsidRPr="00E67879" w:rsidRDefault="00CF2FF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 xml:space="preserve">n (%) or </w:t>
            </w:r>
            <w:r w:rsidRPr="00E67879">
              <w:rPr>
                <w:rFonts w:ascii="Arial" w:eastAsia="MS PGothic" w:hAnsi="Arial" w:cs="Arial"/>
                <w:sz w:val="20"/>
                <w:szCs w:val="20"/>
              </w:rPr>
              <w:br/>
              <w:t>median (Q1-Q3)</w:t>
            </w:r>
          </w:p>
        </w:tc>
        <w:tc>
          <w:tcPr>
            <w:tcW w:w="1701" w:type="dxa"/>
          </w:tcPr>
          <w:p w14:paraId="58974851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b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b/>
                <w:sz w:val="20"/>
                <w:szCs w:val="20"/>
              </w:rPr>
              <w:t>Late tracheostomy</w:t>
            </w:r>
          </w:p>
          <w:p w14:paraId="56842573" w14:textId="77777777" w:rsidR="00187EC4" w:rsidRPr="00E67879" w:rsidRDefault="00187EC4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(</w:t>
            </w:r>
            <w:r w:rsidR="00F0365E" w:rsidRPr="00E67879">
              <w:rPr>
                <w:rFonts w:ascii="Arial" w:eastAsia="MS PGothic" w:hAnsi="Arial" w:cs="Arial"/>
                <w:sz w:val="20"/>
                <w:szCs w:val="20"/>
              </w:rPr>
              <w:t>n=221</w:t>
            </w:r>
            <w:r w:rsidRPr="00E67879">
              <w:rPr>
                <w:rFonts w:ascii="Arial" w:eastAsia="MS PGothic" w:hAnsi="Arial" w:cs="Arial"/>
                <w:sz w:val="20"/>
                <w:szCs w:val="20"/>
              </w:rPr>
              <w:t>)</w:t>
            </w:r>
          </w:p>
          <w:p w14:paraId="3EBE2BDC" w14:textId="269DA1BE" w:rsidR="00CF2FF2" w:rsidRPr="00E67879" w:rsidRDefault="00CF2FF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 xml:space="preserve">n (%) or </w:t>
            </w:r>
            <w:r w:rsidRPr="00E67879">
              <w:rPr>
                <w:rFonts w:ascii="Arial" w:eastAsia="MS PGothic" w:hAnsi="Arial" w:cs="Arial"/>
                <w:sz w:val="20"/>
                <w:szCs w:val="20"/>
              </w:rPr>
              <w:br/>
              <w:t>median (Q1-Q3)</w:t>
            </w:r>
          </w:p>
        </w:tc>
        <w:tc>
          <w:tcPr>
            <w:tcW w:w="851" w:type="dxa"/>
          </w:tcPr>
          <w:p w14:paraId="20A567FF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P value</w:t>
            </w:r>
          </w:p>
        </w:tc>
      </w:tr>
      <w:tr w:rsidR="005A7602" w:rsidRPr="00E67879" w14:paraId="7CB0EF7E" w14:textId="77777777" w:rsidTr="006F0CA1">
        <w:trPr>
          <w:trHeight w:val="250"/>
        </w:trPr>
        <w:tc>
          <w:tcPr>
            <w:tcW w:w="4531" w:type="dxa"/>
          </w:tcPr>
          <w:p w14:paraId="3B9130B8" w14:textId="5DC55B75" w:rsidR="005A7602" w:rsidRPr="00E67879" w:rsidRDefault="00CF2FF2" w:rsidP="00CF2FF2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Days of mechanical ventilation (n=51, n=192)</w:t>
            </w:r>
          </w:p>
        </w:tc>
        <w:tc>
          <w:tcPr>
            <w:tcW w:w="1701" w:type="dxa"/>
          </w:tcPr>
          <w:p w14:paraId="4C06C3BB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14 (10-26)</w:t>
            </w:r>
          </w:p>
        </w:tc>
        <w:tc>
          <w:tcPr>
            <w:tcW w:w="1701" w:type="dxa"/>
          </w:tcPr>
          <w:p w14:paraId="3A8FC250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24 (16.5-37.0)</w:t>
            </w:r>
          </w:p>
        </w:tc>
        <w:tc>
          <w:tcPr>
            <w:tcW w:w="851" w:type="dxa"/>
          </w:tcPr>
          <w:p w14:paraId="381E47B0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&lt;.0001</w:t>
            </w:r>
          </w:p>
        </w:tc>
      </w:tr>
      <w:tr w:rsidR="005A7602" w:rsidRPr="00E67879" w14:paraId="76673BF5" w14:textId="77777777" w:rsidTr="006F0CA1">
        <w:trPr>
          <w:trHeight w:val="250"/>
        </w:trPr>
        <w:tc>
          <w:tcPr>
            <w:tcW w:w="4531" w:type="dxa"/>
          </w:tcPr>
          <w:p w14:paraId="42D7AA62" w14:textId="7E81DD1B" w:rsidR="005A7602" w:rsidRPr="00E67879" w:rsidRDefault="00CF2FF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Days of mechanical ventilation in patient alive at hospital discharge (90 days)  (n=35, n=139)</w:t>
            </w:r>
          </w:p>
        </w:tc>
        <w:tc>
          <w:tcPr>
            <w:tcW w:w="1701" w:type="dxa"/>
          </w:tcPr>
          <w:p w14:paraId="66B03F4D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15 (11-27)</w:t>
            </w:r>
          </w:p>
        </w:tc>
        <w:tc>
          <w:tcPr>
            <w:tcW w:w="1701" w:type="dxa"/>
          </w:tcPr>
          <w:p w14:paraId="127954AD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24 (16-37)</w:t>
            </w:r>
          </w:p>
        </w:tc>
        <w:tc>
          <w:tcPr>
            <w:tcW w:w="851" w:type="dxa"/>
          </w:tcPr>
          <w:p w14:paraId="53B2334F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0.0007</w:t>
            </w:r>
          </w:p>
        </w:tc>
      </w:tr>
      <w:tr w:rsidR="005A7602" w:rsidRPr="00E67879" w14:paraId="7983FDE3" w14:textId="77777777" w:rsidTr="006F0CA1">
        <w:trPr>
          <w:trHeight w:val="259"/>
        </w:trPr>
        <w:tc>
          <w:tcPr>
            <w:tcW w:w="4531" w:type="dxa"/>
          </w:tcPr>
          <w:p w14:paraId="536F057B" w14:textId="3937DDD9" w:rsidR="005A7602" w:rsidRPr="00E67879" w:rsidRDefault="00CF2FF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Length of ICU stay</w:t>
            </w:r>
          </w:p>
        </w:tc>
        <w:tc>
          <w:tcPr>
            <w:tcW w:w="1701" w:type="dxa"/>
          </w:tcPr>
          <w:p w14:paraId="65322655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16 (12-26)</w:t>
            </w:r>
          </w:p>
        </w:tc>
        <w:tc>
          <w:tcPr>
            <w:tcW w:w="1701" w:type="dxa"/>
          </w:tcPr>
          <w:p w14:paraId="4FF5853C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29 (20-43)</w:t>
            </w:r>
          </w:p>
        </w:tc>
        <w:tc>
          <w:tcPr>
            <w:tcW w:w="851" w:type="dxa"/>
          </w:tcPr>
          <w:p w14:paraId="19054064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&lt;.0001</w:t>
            </w:r>
          </w:p>
        </w:tc>
      </w:tr>
      <w:tr w:rsidR="005A7602" w:rsidRPr="00E67879" w14:paraId="6D9ED720" w14:textId="77777777" w:rsidTr="006F0CA1">
        <w:trPr>
          <w:trHeight w:val="250"/>
        </w:trPr>
        <w:tc>
          <w:tcPr>
            <w:tcW w:w="4531" w:type="dxa"/>
          </w:tcPr>
          <w:p w14:paraId="1E12EEAA" w14:textId="1DBC47F8" w:rsidR="005A7602" w:rsidRPr="00E67879" w:rsidRDefault="00CF2FF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Length of ICU stay in patient alive at ICU discharge (90 days) (n=47, n=175)</w:t>
            </w:r>
          </w:p>
        </w:tc>
        <w:tc>
          <w:tcPr>
            <w:tcW w:w="1701" w:type="dxa"/>
          </w:tcPr>
          <w:p w14:paraId="575AA76E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17 (13-29)</w:t>
            </w:r>
          </w:p>
        </w:tc>
        <w:tc>
          <w:tcPr>
            <w:tcW w:w="1701" w:type="dxa"/>
          </w:tcPr>
          <w:p w14:paraId="4BD5FF3A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29 (20-43)</w:t>
            </w:r>
          </w:p>
        </w:tc>
        <w:tc>
          <w:tcPr>
            <w:tcW w:w="851" w:type="dxa"/>
          </w:tcPr>
          <w:p w14:paraId="6BAD2CDC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&lt;.0001</w:t>
            </w:r>
          </w:p>
        </w:tc>
      </w:tr>
      <w:tr w:rsidR="005A7602" w:rsidRPr="00E67879" w14:paraId="772F93CC" w14:textId="77777777" w:rsidTr="006F0CA1">
        <w:trPr>
          <w:trHeight w:val="250"/>
        </w:trPr>
        <w:tc>
          <w:tcPr>
            <w:tcW w:w="4531" w:type="dxa"/>
          </w:tcPr>
          <w:p w14:paraId="10063767" w14:textId="4B4AAFE9" w:rsidR="005A7602" w:rsidRPr="00E67879" w:rsidRDefault="00CF2FF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Length of hospital stay (n=57, n=204)</w:t>
            </w:r>
          </w:p>
        </w:tc>
        <w:tc>
          <w:tcPr>
            <w:tcW w:w="1701" w:type="dxa"/>
          </w:tcPr>
          <w:p w14:paraId="59881BF2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28 (17-46)</w:t>
            </w:r>
          </w:p>
        </w:tc>
        <w:tc>
          <w:tcPr>
            <w:tcW w:w="1701" w:type="dxa"/>
          </w:tcPr>
          <w:p w14:paraId="55A4EF3A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41.5 (26-64)</w:t>
            </w:r>
          </w:p>
        </w:tc>
        <w:tc>
          <w:tcPr>
            <w:tcW w:w="851" w:type="dxa"/>
          </w:tcPr>
          <w:p w14:paraId="337A5585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0.0001</w:t>
            </w:r>
          </w:p>
        </w:tc>
      </w:tr>
      <w:tr w:rsidR="005A7602" w:rsidRPr="00E67879" w14:paraId="2FB7A8FC" w14:textId="77777777" w:rsidTr="006F0CA1">
        <w:trPr>
          <w:trHeight w:val="250"/>
        </w:trPr>
        <w:tc>
          <w:tcPr>
            <w:tcW w:w="4531" w:type="dxa"/>
          </w:tcPr>
          <w:p w14:paraId="109FFCE2" w14:textId="1E40547A" w:rsidR="005A7602" w:rsidRPr="00E67879" w:rsidRDefault="00CF2FF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Length of hospital stay in patient alive at ICU discharge (90 days) (n=41, n=152)</w:t>
            </w:r>
          </w:p>
        </w:tc>
        <w:tc>
          <w:tcPr>
            <w:tcW w:w="1701" w:type="dxa"/>
          </w:tcPr>
          <w:p w14:paraId="64B51542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31 (24-46)</w:t>
            </w:r>
          </w:p>
        </w:tc>
        <w:tc>
          <w:tcPr>
            <w:tcW w:w="1701" w:type="dxa"/>
          </w:tcPr>
          <w:p w14:paraId="11FD76CC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50 (31-72.5)</w:t>
            </w:r>
          </w:p>
        </w:tc>
        <w:tc>
          <w:tcPr>
            <w:tcW w:w="851" w:type="dxa"/>
          </w:tcPr>
          <w:p w14:paraId="43C32037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0.0006</w:t>
            </w:r>
          </w:p>
        </w:tc>
      </w:tr>
      <w:tr w:rsidR="005A7602" w:rsidRPr="00E67879" w14:paraId="39139AF2" w14:textId="77777777" w:rsidTr="006F0CA1">
        <w:trPr>
          <w:trHeight w:val="250"/>
        </w:trPr>
        <w:tc>
          <w:tcPr>
            <w:tcW w:w="4531" w:type="dxa"/>
          </w:tcPr>
          <w:p w14:paraId="33DA9E92" w14:textId="0BE7907E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ICU mortality</w:t>
            </w:r>
          </w:p>
        </w:tc>
        <w:tc>
          <w:tcPr>
            <w:tcW w:w="1701" w:type="dxa"/>
          </w:tcPr>
          <w:p w14:paraId="65020467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12/59 (20.3)</w:t>
            </w:r>
          </w:p>
        </w:tc>
        <w:tc>
          <w:tcPr>
            <w:tcW w:w="1701" w:type="dxa"/>
          </w:tcPr>
          <w:p w14:paraId="196FDA8E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45/220 (20.5)</w:t>
            </w:r>
          </w:p>
        </w:tc>
        <w:tc>
          <w:tcPr>
            <w:tcW w:w="851" w:type="dxa"/>
          </w:tcPr>
          <w:p w14:paraId="73204C14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0.9844</w:t>
            </w:r>
          </w:p>
        </w:tc>
      </w:tr>
      <w:tr w:rsidR="005A7602" w:rsidRPr="00E67879" w14:paraId="43760EB3" w14:textId="77777777" w:rsidTr="006F0CA1">
        <w:trPr>
          <w:trHeight w:val="250"/>
        </w:trPr>
        <w:tc>
          <w:tcPr>
            <w:tcW w:w="4531" w:type="dxa"/>
          </w:tcPr>
          <w:p w14:paraId="402BFD2C" w14:textId="57D46B61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28-day mortality</w:t>
            </w:r>
          </w:p>
        </w:tc>
        <w:tc>
          <w:tcPr>
            <w:tcW w:w="1701" w:type="dxa"/>
          </w:tcPr>
          <w:p w14:paraId="729C50DB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13/59 (22.0)</w:t>
            </w:r>
          </w:p>
        </w:tc>
        <w:tc>
          <w:tcPr>
            <w:tcW w:w="1701" w:type="dxa"/>
          </w:tcPr>
          <w:p w14:paraId="71D6D386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24/220 (10.9)</w:t>
            </w:r>
          </w:p>
        </w:tc>
        <w:tc>
          <w:tcPr>
            <w:tcW w:w="851" w:type="dxa"/>
          </w:tcPr>
          <w:p w14:paraId="597DA028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0.0253</w:t>
            </w:r>
          </w:p>
        </w:tc>
      </w:tr>
      <w:tr w:rsidR="005A7602" w:rsidRPr="00E67879" w14:paraId="2A9A4AD1" w14:textId="77777777" w:rsidTr="006F0CA1">
        <w:trPr>
          <w:trHeight w:val="250"/>
        </w:trPr>
        <w:tc>
          <w:tcPr>
            <w:tcW w:w="4531" w:type="dxa"/>
          </w:tcPr>
          <w:p w14:paraId="231EBFA6" w14:textId="6373EC4D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60-day mortality</w:t>
            </w:r>
          </w:p>
        </w:tc>
        <w:tc>
          <w:tcPr>
            <w:tcW w:w="1701" w:type="dxa"/>
          </w:tcPr>
          <w:p w14:paraId="6DAAF5E1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15/59 (25.4)</w:t>
            </w:r>
          </w:p>
        </w:tc>
        <w:tc>
          <w:tcPr>
            <w:tcW w:w="1701" w:type="dxa"/>
          </w:tcPr>
          <w:p w14:paraId="52A7A9E1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49/220 (22.3)</w:t>
            </w:r>
          </w:p>
        </w:tc>
        <w:tc>
          <w:tcPr>
            <w:tcW w:w="851" w:type="dxa"/>
          </w:tcPr>
          <w:p w14:paraId="052D015F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0.6092</w:t>
            </w:r>
          </w:p>
        </w:tc>
      </w:tr>
      <w:tr w:rsidR="005A7602" w:rsidRPr="00E67879" w14:paraId="7C1F72F0" w14:textId="77777777" w:rsidTr="006F0CA1">
        <w:trPr>
          <w:trHeight w:val="250"/>
        </w:trPr>
        <w:tc>
          <w:tcPr>
            <w:tcW w:w="4531" w:type="dxa"/>
          </w:tcPr>
          <w:p w14:paraId="7C34FB54" w14:textId="391B31A2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90-day mortality</w:t>
            </w:r>
          </w:p>
        </w:tc>
        <w:tc>
          <w:tcPr>
            <w:tcW w:w="1701" w:type="dxa"/>
          </w:tcPr>
          <w:p w14:paraId="179AC9B1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16/59 (27.1)</w:t>
            </w:r>
          </w:p>
        </w:tc>
        <w:tc>
          <w:tcPr>
            <w:tcW w:w="1701" w:type="dxa"/>
          </w:tcPr>
          <w:p w14:paraId="28384EAA" w14:textId="77777777" w:rsidR="005A7602" w:rsidRPr="00E67879" w:rsidRDefault="005A7602" w:rsidP="00187EC4">
            <w:pPr>
              <w:jc w:val="center"/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52/220 (23.6)</w:t>
            </w:r>
          </w:p>
        </w:tc>
        <w:tc>
          <w:tcPr>
            <w:tcW w:w="851" w:type="dxa"/>
          </w:tcPr>
          <w:p w14:paraId="132E8E8D" w14:textId="77777777" w:rsidR="005A7602" w:rsidRPr="00E67879" w:rsidRDefault="005A7602" w:rsidP="008C10A8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67879">
              <w:rPr>
                <w:rFonts w:ascii="Arial" w:eastAsia="MS PGothic" w:hAnsi="Arial" w:cs="Arial"/>
                <w:sz w:val="20"/>
                <w:szCs w:val="20"/>
              </w:rPr>
              <w:t>0.5801</w:t>
            </w:r>
          </w:p>
        </w:tc>
      </w:tr>
    </w:tbl>
    <w:p w14:paraId="528F8C5B" w14:textId="680855C0" w:rsidR="00F0365E" w:rsidRPr="00E67879" w:rsidRDefault="005A7602" w:rsidP="005A7602">
      <w:pPr>
        <w:rPr>
          <w:rFonts w:ascii="Arial" w:eastAsia="MS PGothic" w:hAnsi="Arial" w:cs="Arial"/>
          <w:sz w:val="20"/>
          <w:szCs w:val="20"/>
        </w:rPr>
      </w:pPr>
      <w:r w:rsidRPr="00E67879">
        <w:rPr>
          <w:rFonts w:ascii="Arial" w:eastAsia="MS PGothic" w:hAnsi="Arial" w:cs="Arial"/>
          <w:sz w:val="20"/>
          <w:szCs w:val="20"/>
        </w:rPr>
        <w:t>SD, standard deviation; ICU, intensive care unit; Q1-Q3; 25%-75% interquartile</w:t>
      </w:r>
    </w:p>
    <w:p w14:paraId="17C8C559" w14:textId="6D65B33F" w:rsidR="00294435" w:rsidRPr="00E67879" w:rsidRDefault="00294435" w:rsidP="00294435">
      <w:pPr>
        <w:rPr>
          <w:rFonts w:ascii="Arial" w:hAnsi="Arial" w:cs="Arial"/>
          <w:sz w:val="20"/>
          <w:szCs w:val="20"/>
        </w:rPr>
      </w:pPr>
      <w:r w:rsidRPr="00E67879">
        <w:rPr>
          <w:rFonts w:ascii="Arial" w:hAnsi="Arial" w:cs="Arial"/>
          <w:sz w:val="20"/>
          <w:szCs w:val="20"/>
        </w:rPr>
        <w:t xml:space="preserve">Missing data: </w:t>
      </w:r>
      <w:r w:rsidR="001F064D">
        <w:rPr>
          <w:rFonts w:ascii="Arial" w:hAnsi="Arial" w:cs="Arial"/>
          <w:sz w:val="20"/>
          <w:szCs w:val="20"/>
        </w:rPr>
        <w:t>d</w:t>
      </w:r>
      <w:r w:rsidRPr="00E67879">
        <w:rPr>
          <w:rFonts w:ascii="Arial" w:hAnsi="Arial" w:cs="Arial"/>
          <w:sz w:val="20"/>
          <w:szCs w:val="20"/>
        </w:rPr>
        <w:t xml:space="preserve">ays of mechanical ventilation=37; </w:t>
      </w:r>
      <w:r w:rsidR="000E3E89" w:rsidRPr="00E67879">
        <w:rPr>
          <w:rFonts w:ascii="Arial" w:eastAsia="MS PGothic" w:hAnsi="Arial" w:cs="Arial"/>
          <w:sz w:val="20"/>
          <w:szCs w:val="20"/>
        </w:rPr>
        <w:t>d</w:t>
      </w:r>
      <w:r w:rsidRPr="00E67879">
        <w:rPr>
          <w:rFonts w:ascii="Arial" w:eastAsia="MS PGothic" w:hAnsi="Arial" w:cs="Arial"/>
          <w:sz w:val="20"/>
          <w:szCs w:val="20"/>
        </w:rPr>
        <w:t>ays of mechanical ventilation in patient alive at hospital discharge (90 days</w:t>
      </w:r>
      <w:proofErr w:type="gramStart"/>
      <w:r w:rsidRPr="00E67879">
        <w:rPr>
          <w:rFonts w:ascii="Arial" w:eastAsia="MS PGothic" w:hAnsi="Arial" w:cs="Arial"/>
          <w:sz w:val="20"/>
          <w:szCs w:val="20"/>
        </w:rPr>
        <w:t>)=</w:t>
      </w:r>
      <w:proofErr w:type="gramEnd"/>
      <w:r w:rsidRPr="00E67879">
        <w:rPr>
          <w:rFonts w:ascii="Arial" w:eastAsia="MS PGothic" w:hAnsi="Arial" w:cs="Arial"/>
          <w:sz w:val="20"/>
          <w:szCs w:val="20"/>
        </w:rPr>
        <w:t xml:space="preserve">139; </w:t>
      </w:r>
      <w:r w:rsidR="000E3E89" w:rsidRPr="00E67879">
        <w:rPr>
          <w:rFonts w:ascii="Arial" w:eastAsia="MS PGothic" w:hAnsi="Arial" w:cs="Arial"/>
          <w:sz w:val="20"/>
          <w:szCs w:val="20"/>
        </w:rPr>
        <w:t>l</w:t>
      </w:r>
      <w:r w:rsidRPr="00E67879">
        <w:rPr>
          <w:rFonts w:ascii="Arial" w:eastAsia="MS PGothic" w:hAnsi="Arial" w:cs="Arial"/>
          <w:sz w:val="20"/>
          <w:szCs w:val="20"/>
        </w:rPr>
        <w:t xml:space="preserve">ength of ICU stay in patient alive at ICU discharge (90 days)=58; </w:t>
      </w:r>
      <w:r w:rsidR="000E3E89" w:rsidRPr="00E67879">
        <w:rPr>
          <w:rFonts w:ascii="Arial" w:eastAsia="MS PGothic" w:hAnsi="Arial" w:cs="Arial"/>
          <w:sz w:val="20"/>
          <w:szCs w:val="20"/>
        </w:rPr>
        <w:t>l</w:t>
      </w:r>
      <w:r w:rsidRPr="00E67879">
        <w:rPr>
          <w:rFonts w:ascii="Arial" w:eastAsia="MS PGothic" w:hAnsi="Arial" w:cs="Arial"/>
          <w:sz w:val="20"/>
          <w:szCs w:val="20"/>
        </w:rPr>
        <w:t>ength of hospital stay=</w:t>
      </w:r>
      <w:r w:rsidR="000E3E89" w:rsidRPr="00E67879">
        <w:rPr>
          <w:rFonts w:ascii="Arial" w:eastAsia="MS PGothic" w:hAnsi="Arial" w:cs="Arial"/>
          <w:sz w:val="20"/>
          <w:szCs w:val="20"/>
        </w:rPr>
        <w:t>19;</w:t>
      </w:r>
      <w:r w:rsidRPr="00E67879">
        <w:rPr>
          <w:rFonts w:ascii="Arial" w:eastAsia="MS PGothic" w:hAnsi="Arial" w:cs="Arial"/>
          <w:sz w:val="20"/>
          <w:szCs w:val="20"/>
        </w:rPr>
        <w:t xml:space="preserve"> </w:t>
      </w:r>
      <w:r w:rsidR="001F064D">
        <w:rPr>
          <w:rFonts w:ascii="Arial" w:eastAsia="MS PGothic" w:hAnsi="Arial" w:cs="Arial"/>
          <w:sz w:val="20"/>
          <w:szCs w:val="20"/>
        </w:rPr>
        <w:t>l</w:t>
      </w:r>
      <w:r w:rsidR="000E3E89" w:rsidRPr="00E67879">
        <w:rPr>
          <w:rFonts w:ascii="Arial" w:eastAsia="MS PGothic" w:hAnsi="Arial" w:cs="Arial"/>
          <w:sz w:val="20"/>
          <w:szCs w:val="20"/>
        </w:rPr>
        <w:t xml:space="preserve">ength of hospital stay in patient alive at ICU discharge (90 days)=87; </w:t>
      </w:r>
      <w:r w:rsidRPr="00E67879">
        <w:rPr>
          <w:rFonts w:ascii="Arial" w:eastAsia="MS PGothic" w:hAnsi="Arial" w:cs="Arial"/>
          <w:sz w:val="20"/>
          <w:szCs w:val="20"/>
        </w:rPr>
        <w:t>I</w:t>
      </w:r>
      <w:r w:rsidRPr="00E67879">
        <w:rPr>
          <w:rFonts w:ascii="Arial" w:hAnsi="Arial" w:cs="Arial"/>
          <w:sz w:val="20"/>
          <w:szCs w:val="20"/>
        </w:rPr>
        <w:t>CU, 28-day, 60-day, and 90-day mortalities=1</w:t>
      </w:r>
    </w:p>
    <w:p w14:paraId="74F1DFE4" w14:textId="3D48E392" w:rsidR="0018333A" w:rsidRPr="001F064D" w:rsidRDefault="00A25560">
      <w:pPr>
        <w:rPr>
          <w:rFonts w:ascii="Arial" w:hAnsi="Arial" w:cs="Arial"/>
          <w:sz w:val="20"/>
          <w:szCs w:val="20"/>
        </w:rPr>
      </w:pPr>
      <w:r w:rsidRPr="00E67879">
        <w:rPr>
          <w:rFonts w:ascii="Arial" w:hAnsi="Arial" w:cs="Arial"/>
          <w:sz w:val="20"/>
          <w:szCs w:val="20"/>
        </w:rPr>
        <w:t>Participants were adult patients (≥18 years) with severe or moderate ARDS who rece</w:t>
      </w:r>
      <w:r w:rsidR="000D489A" w:rsidRPr="00E67879">
        <w:rPr>
          <w:rFonts w:ascii="Arial" w:hAnsi="Arial" w:cs="Arial"/>
          <w:sz w:val="20"/>
          <w:szCs w:val="20"/>
        </w:rPr>
        <w:t>ived mechanical ventilation and</w:t>
      </w:r>
      <w:r w:rsidR="00672AB3" w:rsidRPr="00E67879">
        <w:rPr>
          <w:rFonts w:ascii="Arial" w:hAnsi="Arial" w:cs="Arial"/>
          <w:sz w:val="20"/>
          <w:szCs w:val="20"/>
        </w:rPr>
        <w:t xml:space="preserve"> </w:t>
      </w:r>
      <w:r w:rsidRPr="00E67879">
        <w:rPr>
          <w:rFonts w:ascii="Arial" w:hAnsi="Arial" w:cs="Arial"/>
          <w:sz w:val="20"/>
          <w:szCs w:val="20"/>
        </w:rPr>
        <w:t>had tracheotomy.</w:t>
      </w:r>
      <w:r w:rsidR="001F064D">
        <w:rPr>
          <w:rFonts w:ascii="Arial" w:hAnsi="Arial" w:cs="Arial"/>
          <w:sz w:val="20"/>
          <w:szCs w:val="20"/>
        </w:rPr>
        <w:t xml:space="preserve"> </w:t>
      </w:r>
      <w:r w:rsidR="005A28FD" w:rsidRPr="00E67879">
        <w:rPr>
          <w:rFonts w:ascii="Arial" w:hAnsi="Arial" w:cs="Arial"/>
          <w:sz w:val="20"/>
          <w:szCs w:val="20"/>
        </w:rPr>
        <w:t xml:space="preserve">Participants were excluded </w:t>
      </w:r>
      <w:r w:rsidR="006D6CF6" w:rsidRPr="00E67879">
        <w:rPr>
          <w:rFonts w:ascii="Arial" w:hAnsi="Arial" w:cs="Arial"/>
          <w:sz w:val="20"/>
          <w:szCs w:val="20"/>
        </w:rPr>
        <w:t>if they had made the decision to withhold/w</w:t>
      </w:r>
      <w:r w:rsidR="000253E1" w:rsidRPr="00E67879">
        <w:rPr>
          <w:rFonts w:ascii="Arial" w:hAnsi="Arial" w:cs="Arial"/>
          <w:sz w:val="20"/>
          <w:szCs w:val="20"/>
        </w:rPr>
        <w:t xml:space="preserve">ithdraw treatment; </w:t>
      </w:r>
      <w:r w:rsidR="005A28FD" w:rsidRPr="00E67879">
        <w:rPr>
          <w:rFonts w:ascii="Arial" w:hAnsi="Arial" w:cs="Arial"/>
          <w:sz w:val="20"/>
          <w:szCs w:val="20"/>
        </w:rPr>
        <w:t xml:space="preserve">if they had been transferred from another hospital with invasive mechanical ventilation; if they received tracheostomy on the first day of study-period and </w:t>
      </w:r>
      <w:r w:rsidR="005A28FD" w:rsidRPr="00E67879">
        <w:rPr>
          <w:rFonts w:ascii="Arial" w:hAnsi="Arial" w:cs="Arial"/>
          <w:sz w:val="20"/>
          <w:szCs w:val="20"/>
        </w:rPr>
        <w:lastRenderedPageBreak/>
        <w:t>had been on invasive mechanical ventilation for 6 days or more; or if they had been discharged from the ICU or died in the ICU within 7 days.</w:t>
      </w:r>
      <w:r w:rsidR="00FC41EB" w:rsidRPr="00E6787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253E1" w:rsidRPr="00E67879">
        <w:rPr>
          <w:rFonts w:ascii="Arial" w:eastAsia="MS PGothic" w:hAnsi="Arial" w:cs="Arial"/>
          <w:sz w:val="20"/>
          <w:szCs w:val="20"/>
        </w:rPr>
        <w:t>Length of ICU and hospital stay were</w:t>
      </w:r>
      <w:proofErr w:type="gramEnd"/>
      <w:r w:rsidR="000253E1" w:rsidRPr="00E67879">
        <w:rPr>
          <w:rFonts w:ascii="Arial" w:eastAsia="MS PGothic" w:hAnsi="Arial" w:cs="Arial"/>
          <w:sz w:val="20"/>
          <w:szCs w:val="20"/>
        </w:rPr>
        <w:t xml:space="preserve"> calculated from their admission to discharge. Mortalities were calculated from </w:t>
      </w:r>
      <w:r w:rsidR="0058556C" w:rsidRPr="00E67879">
        <w:rPr>
          <w:rFonts w:ascii="Arial" w:eastAsia="MS PGothic" w:hAnsi="Arial" w:cs="Arial"/>
          <w:sz w:val="20"/>
          <w:szCs w:val="20"/>
        </w:rPr>
        <w:t>day 7</w:t>
      </w:r>
      <w:r w:rsidR="00DC0265" w:rsidRPr="00E67879">
        <w:rPr>
          <w:rFonts w:ascii="Arial" w:eastAsia="MS PGothic" w:hAnsi="Arial" w:cs="Arial"/>
          <w:sz w:val="20"/>
          <w:szCs w:val="20"/>
        </w:rPr>
        <w:t xml:space="preserve"> to their discharge</w:t>
      </w:r>
      <w:r w:rsidR="000253E1" w:rsidRPr="00E67879">
        <w:rPr>
          <w:rFonts w:ascii="Arial" w:eastAsia="MS PGothic" w:hAnsi="Arial" w:cs="Arial"/>
          <w:sz w:val="20"/>
          <w:szCs w:val="20"/>
        </w:rPr>
        <w:t>.</w:t>
      </w:r>
      <w:r w:rsidR="001F6FC8" w:rsidRPr="00E67879">
        <w:rPr>
          <w:rFonts w:ascii="Arial" w:eastAsia="MS PGothic" w:hAnsi="Arial" w:cs="Arial"/>
          <w:sz w:val="20"/>
          <w:szCs w:val="20"/>
        </w:rPr>
        <w:t xml:space="preserve"> </w:t>
      </w:r>
      <w:r w:rsidR="004C5FCF" w:rsidRPr="00E67879">
        <w:rPr>
          <w:rFonts w:ascii="Arial" w:hAnsi="Arial" w:cs="Arial"/>
          <w:sz w:val="20"/>
          <w:szCs w:val="20"/>
        </w:rPr>
        <w:t>Days of mechanical ventilation, length of ICU stay, and length of hospital stay were compared with liner regression models; mortalities with logistic regression models.</w:t>
      </w:r>
    </w:p>
    <w:sectPr w:rsidR="0018333A" w:rsidRPr="001F064D" w:rsidSect="005A7602">
      <w:pgSz w:w="12240" w:h="15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3"/>
  </w:docVars>
  <w:rsids>
    <w:rsidRoot w:val="005A7602"/>
    <w:rsid w:val="000253E1"/>
    <w:rsid w:val="00031306"/>
    <w:rsid w:val="00040A36"/>
    <w:rsid w:val="0004414C"/>
    <w:rsid w:val="0005186C"/>
    <w:rsid w:val="00086BD2"/>
    <w:rsid w:val="000A2331"/>
    <w:rsid w:val="000C04EE"/>
    <w:rsid w:val="000D489A"/>
    <w:rsid w:val="000E3E89"/>
    <w:rsid w:val="00172159"/>
    <w:rsid w:val="0018333A"/>
    <w:rsid w:val="00187EC4"/>
    <w:rsid w:val="001A29F2"/>
    <w:rsid w:val="001F064D"/>
    <w:rsid w:val="001F55A3"/>
    <w:rsid w:val="001F6FC8"/>
    <w:rsid w:val="00240035"/>
    <w:rsid w:val="00246E7F"/>
    <w:rsid w:val="002779F1"/>
    <w:rsid w:val="00286542"/>
    <w:rsid w:val="00294435"/>
    <w:rsid w:val="00304738"/>
    <w:rsid w:val="0033717C"/>
    <w:rsid w:val="00340BAF"/>
    <w:rsid w:val="003425EE"/>
    <w:rsid w:val="0039093F"/>
    <w:rsid w:val="003934B6"/>
    <w:rsid w:val="003B3C7E"/>
    <w:rsid w:val="003E7226"/>
    <w:rsid w:val="004900CA"/>
    <w:rsid w:val="0049564D"/>
    <w:rsid w:val="004A3136"/>
    <w:rsid w:val="004C5FCF"/>
    <w:rsid w:val="00504462"/>
    <w:rsid w:val="005605D5"/>
    <w:rsid w:val="0058556C"/>
    <w:rsid w:val="005A28FD"/>
    <w:rsid w:val="005A7602"/>
    <w:rsid w:val="005B2A5B"/>
    <w:rsid w:val="005E4FAC"/>
    <w:rsid w:val="005F04FE"/>
    <w:rsid w:val="005F4800"/>
    <w:rsid w:val="00604492"/>
    <w:rsid w:val="00617AC1"/>
    <w:rsid w:val="006530F1"/>
    <w:rsid w:val="00670845"/>
    <w:rsid w:val="00672AB3"/>
    <w:rsid w:val="00695A9E"/>
    <w:rsid w:val="006D6CF6"/>
    <w:rsid w:val="006F0CA1"/>
    <w:rsid w:val="006F52D8"/>
    <w:rsid w:val="007628E8"/>
    <w:rsid w:val="00784089"/>
    <w:rsid w:val="0078429B"/>
    <w:rsid w:val="007E6EA9"/>
    <w:rsid w:val="007F7556"/>
    <w:rsid w:val="00824B63"/>
    <w:rsid w:val="00866ED0"/>
    <w:rsid w:val="008F382B"/>
    <w:rsid w:val="009748BC"/>
    <w:rsid w:val="00A0613F"/>
    <w:rsid w:val="00A25560"/>
    <w:rsid w:val="00AA6B10"/>
    <w:rsid w:val="00B25EE0"/>
    <w:rsid w:val="00B30731"/>
    <w:rsid w:val="00B50435"/>
    <w:rsid w:val="00B8136E"/>
    <w:rsid w:val="00BE2D5E"/>
    <w:rsid w:val="00BF692C"/>
    <w:rsid w:val="00CA4E20"/>
    <w:rsid w:val="00CE2573"/>
    <w:rsid w:val="00CF2FF2"/>
    <w:rsid w:val="00D330DD"/>
    <w:rsid w:val="00D340A2"/>
    <w:rsid w:val="00D40187"/>
    <w:rsid w:val="00DC0265"/>
    <w:rsid w:val="00DC3BC1"/>
    <w:rsid w:val="00E25C43"/>
    <w:rsid w:val="00E370F4"/>
    <w:rsid w:val="00E67879"/>
    <w:rsid w:val="00E807C6"/>
    <w:rsid w:val="00E96EEF"/>
    <w:rsid w:val="00F0365E"/>
    <w:rsid w:val="00F16189"/>
    <w:rsid w:val="00F92924"/>
    <w:rsid w:val="00FC41EB"/>
    <w:rsid w:val="00FF371F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FAAA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7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E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E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E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7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E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E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E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E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345</Words>
  <Characters>1894</Characters>
  <Application>Microsoft Office Word</Application>
  <DocSecurity>0</DocSecurity>
  <Lines>75</Lines>
  <Paragraphs>60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Toshikazu Abe</dc:creator>
  <cp:keywords/>
  <dc:description/>
  <cp:lastModifiedBy>TBANIGA</cp:lastModifiedBy>
  <cp:revision>26</cp:revision>
  <dcterms:created xsi:type="dcterms:W3CDTF">2018-06-18T14:54:00Z</dcterms:created>
  <dcterms:modified xsi:type="dcterms:W3CDTF">2018-07-13T05:25:00Z</dcterms:modified>
</cp:coreProperties>
</file>