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D02" w:rsidRDefault="00402721" w:rsidP="001E5D02">
      <w:pPr>
        <w:spacing w:line="480" w:lineRule="auto"/>
        <w:jc w:val="center"/>
        <w:rPr>
          <w:b/>
          <w:lang w:val="en-US"/>
        </w:rPr>
      </w:pPr>
      <w:r>
        <w:rPr>
          <w:b/>
          <w:lang w:val="en-US"/>
        </w:rPr>
        <w:t>Additional file 1</w:t>
      </w:r>
    </w:p>
    <w:p w:rsidR="00170AAB" w:rsidRPr="00396801" w:rsidRDefault="00170AAB" w:rsidP="001E5D02">
      <w:pPr>
        <w:spacing w:line="480" w:lineRule="auto"/>
        <w:jc w:val="center"/>
        <w:rPr>
          <w:b/>
          <w:lang w:val="en-US"/>
        </w:rPr>
      </w:pPr>
      <w:bookmarkStart w:id="0" w:name="_GoBack"/>
      <w:bookmarkEnd w:id="0"/>
    </w:p>
    <w:p w:rsidR="001E5D02" w:rsidRDefault="001E5D02" w:rsidP="001E5D02">
      <w:pPr>
        <w:spacing w:line="480" w:lineRule="auto"/>
        <w:jc w:val="center"/>
        <w:rPr>
          <w:b/>
          <w:lang w:val="en-US"/>
        </w:rPr>
      </w:pPr>
      <w:r w:rsidRPr="001E5D02">
        <w:rPr>
          <w:b/>
          <w:lang w:val="en-US"/>
        </w:rPr>
        <w:t>Massive</w:t>
      </w:r>
      <w:r w:rsidR="00DF0F2E">
        <w:rPr>
          <w:b/>
          <w:lang w:val="en-US"/>
        </w:rPr>
        <w:t xml:space="preserve"> increase in</w:t>
      </w:r>
      <w:r w:rsidRPr="001E5D02">
        <w:rPr>
          <w:b/>
          <w:lang w:val="en-US"/>
        </w:rPr>
        <w:t xml:space="preserve"> monocyte HLA-DR </w:t>
      </w:r>
      <w:r w:rsidR="00DF0F2E">
        <w:rPr>
          <w:b/>
          <w:lang w:val="en-US"/>
        </w:rPr>
        <w:t>expression</w:t>
      </w:r>
      <w:r w:rsidR="00DF0F2E" w:rsidRPr="001E5D02">
        <w:rPr>
          <w:b/>
          <w:lang w:val="en-US"/>
        </w:rPr>
        <w:t xml:space="preserve"> </w:t>
      </w:r>
      <w:r w:rsidRPr="001E5D02">
        <w:rPr>
          <w:b/>
          <w:lang w:val="en-US"/>
        </w:rPr>
        <w:t xml:space="preserve">can be used to discriminate between septic shock and </w:t>
      </w:r>
      <w:proofErr w:type="spellStart"/>
      <w:r w:rsidR="00DF0F2E">
        <w:rPr>
          <w:b/>
          <w:lang w:val="en-US"/>
        </w:rPr>
        <w:t>h</w:t>
      </w:r>
      <w:r w:rsidR="00DF0F2E" w:rsidRPr="001E5D02">
        <w:rPr>
          <w:b/>
          <w:lang w:val="en-US"/>
        </w:rPr>
        <w:t>emophagocytic</w:t>
      </w:r>
      <w:proofErr w:type="spellEnd"/>
      <w:r w:rsidR="00DF0F2E" w:rsidRPr="001E5D02">
        <w:rPr>
          <w:b/>
          <w:lang w:val="en-US"/>
        </w:rPr>
        <w:t xml:space="preserve"> </w:t>
      </w:r>
      <w:proofErr w:type="spellStart"/>
      <w:r w:rsidRPr="001E5D02">
        <w:rPr>
          <w:b/>
          <w:lang w:val="en-US"/>
        </w:rPr>
        <w:t>lymphohistiocytosis</w:t>
      </w:r>
      <w:proofErr w:type="spellEnd"/>
      <w:r w:rsidRPr="001E5D02">
        <w:rPr>
          <w:b/>
          <w:lang w:val="en-US"/>
        </w:rPr>
        <w:t>-induced shock</w:t>
      </w:r>
    </w:p>
    <w:p w:rsidR="00843AA0" w:rsidRDefault="00843AA0" w:rsidP="00036B0F">
      <w:pPr>
        <w:spacing w:line="480" w:lineRule="auto"/>
        <w:rPr>
          <w:b/>
          <w:lang w:val="en-US"/>
        </w:rPr>
      </w:pPr>
    </w:p>
    <w:p w:rsidR="00036B0F" w:rsidRDefault="00036B0F" w:rsidP="00036B0F">
      <w:pPr>
        <w:spacing w:line="480" w:lineRule="auto"/>
      </w:pPr>
      <w:r w:rsidRPr="00CB492C">
        <w:t xml:space="preserve">Solenn REMY </w:t>
      </w:r>
      <w:r w:rsidRPr="00CB492C">
        <w:rPr>
          <w:vertAlign w:val="superscript"/>
        </w:rPr>
        <w:t>1</w:t>
      </w:r>
      <w:r w:rsidRPr="00CB492C">
        <w:t xml:space="preserve">, Morgane GOSSEZ </w:t>
      </w:r>
      <w:r w:rsidRPr="00CB492C">
        <w:rPr>
          <w:vertAlign w:val="superscript"/>
        </w:rPr>
        <w:t>2</w:t>
      </w:r>
      <w:r w:rsidRPr="00CB492C">
        <w:t>, Alexandre BELOT</w:t>
      </w:r>
      <w:r>
        <w:t xml:space="preserve"> </w:t>
      </w:r>
      <w:r>
        <w:rPr>
          <w:vertAlign w:val="superscript"/>
        </w:rPr>
        <w:t>3 4</w:t>
      </w:r>
      <w:r>
        <w:t xml:space="preserve">, </w:t>
      </w:r>
      <w:r w:rsidR="00C40409">
        <w:t>Jack Hayman</w:t>
      </w:r>
      <w:r w:rsidR="004C274D">
        <w:t xml:space="preserve"> </w:t>
      </w:r>
      <w:r w:rsidR="00416A59">
        <w:rPr>
          <w:vertAlign w:val="superscript"/>
        </w:rPr>
        <w:t>2</w:t>
      </w:r>
      <w:r w:rsidR="004C274D">
        <w:t xml:space="preserve">, </w:t>
      </w:r>
      <w:r>
        <w:t xml:space="preserve">Aurelie PORTEFAIX </w:t>
      </w:r>
      <w:r w:rsidR="00416A59">
        <w:rPr>
          <w:vertAlign w:val="superscript"/>
        </w:rPr>
        <w:t>5</w:t>
      </w:r>
      <w:r>
        <w:t xml:space="preserve">, </w:t>
      </w:r>
      <w:r w:rsidRPr="00CB492C">
        <w:t>Fabienne</w:t>
      </w:r>
      <w:r>
        <w:t xml:space="preserve"> VENET </w:t>
      </w:r>
      <w:r>
        <w:rPr>
          <w:vertAlign w:val="superscript"/>
        </w:rPr>
        <w:t>2</w:t>
      </w:r>
      <w:r w:rsidR="004C274D">
        <w:rPr>
          <w:vertAlign w:val="superscript"/>
        </w:rPr>
        <w:t xml:space="preserve"> </w:t>
      </w:r>
      <w:r w:rsidR="00416A59">
        <w:rPr>
          <w:vertAlign w:val="superscript"/>
        </w:rPr>
        <w:t>6</w:t>
      </w:r>
      <w:r>
        <w:t xml:space="preserve">, Etienne JAVOUHEY </w:t>
      </w:r>
      <w:r>
        <w:rPr>
          <w:vertAlign w:val="superscript"/>
        </w:rPr>
        <w:t>1</w:t>
      </w:r>
      <w:r>
        <w:t xml:space="preserve">, Guillaume MONNERET </w:t>
      </w:r>
      <w:r>
        <w:rPr>
          <w:vertAlign w:val="superscript"/>
        </w:rPr>
        <w:t>2</w:t>
      </w:r>
      <w:r w:rsidR="004C274D">
        <w:rPr>
          <w:vertAlign w:val="superscript"/>
        </w:rPr>
        <w:t xml:space="preserve">  </w:t>
      </w:r>
      <w:r w:rsidR="00416A59">
        <w:rPr>
          <w:vertAlign w:val="superscript"/>
        </w:rPr>
        <w:t>6</w:t>
      </w:r>
    </w:p>
    <w:p w:rsidR="00036B0F" w:rsidRDefault="00036B0F" w:rsidP="00036B0F">
      <w:pPr>
        <w:spacing w:line="480" w:lineRule="auto"/>
      </w:pPr>
    </w:p>
    <w:p w:rsidR="00036B0F" w:rsidRPr="00CB492C" w:rsidRDefault="00AF2032" w:rsidP="00036B0F">
      <w:pPr>
        <w:spacing w:line="480" w:lineRule="auto"/>
        <w:rPr>
          <w:b/>
          <w:lang w:val="en-US"/>
        </w:rPr>
      </w:pPr>
      <w:r w:rsidRPr="00036B0F">
        <w:rPr>
          <w:b/>
          <w:lang w:val="en-US"/>
        </w:rPr>
        <w:t>Affiliations</w:t>
      </w:r>
      <w:r w:rsidRPr="00CB492C">
        <w:rPr>
          <w:b/>
          <w:lang w:val="en-US"/>
        </w:rPr>
        <w:t>:</w:t>
      </w:r>
    </w:p>
    <w:p w:rsidR="00036B0F" w:rsidRDefault="00036B0F" w:rsidP="00036B0F">
      <w:pPr>
        <w:spacing w:line="480" w:lineRule="auto"/>
        <w:rPr>
          <w:lang w:val="en-US"/>
        </w:rPr>
      </w:pPr>
      <w:r w:rsidRPr="00CB492C">
        <w:rPr>
          <w:vertAlign w:val="superscript"/>
          <w:lang w:val="en-US"/>
        </w:rPr>
        <w:t>1</w:t>
      </w:r>
      <w:r w:rsidRPr="00CB492C">
        <w:rPr>
          <w:lang w:val="en-US"/>
        </w:rPr>
        <w:t xml:space="preserve"> Hospices Civils de Lyon, </w:t>
      </w:r>
      <w:proofErr w:type="spellStart"/>
      <w:r w:rsidRPr="00CB492C">
        <w:rPr>
          <w:lang w:val="en-US"/>
        </w:rPr>
        <w:t>Paediatric</w:t>
      </w:r>
      <w:proofErr w:type="spellEnd"/>
      <w:r w:rsidRPr="00CB492C">
        <w:rPr>
          <w:lang w:val="en-US"/>
        </w:rPr>
        <w:t xml:space="preserve"> Intensive Care Unit, Mother and Children University Hospital, 59 Boulevard </w:t>
      </w:r>
      <w:proofErr w:type="spellStart"/>
      <w:r w:rsidRPr="00CB492C">
        <w:rPr>
          <w:lang w:val="en-US"/>
        </w:rPr>
        <w:t>Pinel</w:t>
      </w:r>
      <w:proofErr w:type="spellEnd"/>
      <w:r w:rsidRPr="00CB492C">
        <w:rPr>
          <w:lang w:val="en-US"/>
        </w:rPr>
        <w:t xml:space="preserve">, 69500 </w:t>
      </w:r>
      <w:proofErr w:type="spellStart"/>
      <w:r w:rsidRPr="00CB492C">
        <w:rPr>
          <w:lang w:val="en-US"/>
        </w:rPr>
        <w:t>Bron</w:t>
      </w:r>
      <w:proofErr w:type="spellEnd"/>
      <w:r w:rsidRPr="00CB492C">
        <w:rPr>
          <w:lang w:val="en-US"/>
        </w:rPr>
        <w:t>, France</w:t>
      </w:r>
    </w:p>
    <w:p w:rsidR="00036B0F" w:rsidRDefault="00036B0F" w:rsidP="00036B0F">
      <w:pPr>
        <w:spacing w:line="480" w:lineRule="auto"/>
        <w:rPr>
          <w:lang w:val="en-US"/>
        </w:rPr>
      </w:pPr>
      <w:r>
        <w:rPr>
          <w:vertAlign w:val="superscript"/>
          <w:lang w:val="en-US"/>
        </w:rPr>
        <w:t>2</w:t>
      </w:r>
      <w:r>
        <w:rPr>
          <w:lang w:val="en-US"/>
        </w:rPr>
        <w:t xml:space="preserve"> </w:t>
      </w:r>
      <w:r w:rsidRPr="00CB492C">
        <w:rPr>
          <w:lang w:val="en-US"/>
        </w:rPr>
        <w:t>Hospices Civils de Lyon, Immunology Laboratory, E. Herriot Hospital, Lyon, 69003, France</w:t>
      </w:r>
    </w:p>
    <w:p w:rsidR="00036B0F" w:rsidRDefault="00036B0F" w:rsidP="00036B0F">
      <w:pPr>
        <w:spacing w:line="480" w:lineRule="auto"/>
        <w:rPr>
          <w:lang w:val="en-US"/>
        </w:rPr>
      </w:pPr>
      <w:r>
        <w:rPr>
          <w:vertAlign w:val="superscript"/>
          <w:lang w:val="en-US"/>
        </w:rPr>
        <w:t>3</w:t>
      </w:r>
      <w:r>
        <w:rPr>
          <w:lang w:val="en-US"/>
        </w:rPr>
        <w:t xml:space="preserve"> Hospices Civils de Lyon, </w:t>
      </w:r>
      <w:proofErr w:type="spellStart"/>
      <w:r>
        <w:rPr>
          <w:lang w:val="en-US"/>
        </w:rPr>
        <w:t>Pa</w:t>
      </w:r>
      <w:r w:rsidRPr="00E026BA">
        <w:rPr>
          <w:lang w:val="en-US"/>
        </w:rPr>
        <w:t>ediatric</w:t>
      </w:r>
      <w:proofErr w:type="spellEnd"/>
      <w:r w:rsidRPr="00E026BA">
        <w:rPr>
          <w:lang w:val="en-US"/>
        </w:rPr>
        <w:t xml:space="preserve"> Nephrology, Rheumatology, Dermatology Unit, National Referee Centre for pediatric-onset Rheumatism and autoimmune diseases (RAISE), Mother and Children University Hospital, 59 Boulevard </w:t>
      </w:r>
      <w:proofErr w:type="spellStart"/>
      <w:r w:rsidRPr="00E026BA">
        <w:rPr>
          <w:lang w:val="en-US"/>
        </w:rPr>
        <w:t>Pinel</w:t>
      </w:r>
      <w:proofErr w:type="spellEnd"/>
      <w:r w:rsidRPr="00E026BA">
        <w:rPr>
          <w:lang w:val="en-US"/>
        </w:rPr>
        <w:t xml:space="preserve">, 69500 </w:t>
      </w:r>
      <w:proofErr w:type="spellStart"/>
      <w:r w:rsidRPr="00E026BA">
        <w:rPr>
          <w:lang w:val="en-US"/>
        </w:rPr>
        <w:t>Bron</w:t>
      </w:r>
      <w:proofErr w:type="spellEnd"/>
      <w:r w:rsidRPr="00E026BA">
        <w:rPr>
          <w:lang w:val="en-US"/>
        </w:rPr>
        <w:t>, France</w:t>
      </w:r>
    </w:p>
    <w:p w:rsidR="004C274D" w:rsidRPr="004C274D" w:rsidRDefault="00036B0F" w:rsidP="00036B0F">
      <w:pPr>
        <w:spacing w:line="480" w:lineRule="auto"/>
      </w:pPr>
      <w:r w:rsidRPr="00E026BA">
        <w:rPr>
          <w:vertAlign w:val="superscript"/>
        </w:rPr>
        <w:t>4</w:t>
      </w:r>
      <w:r w:rsidRPr="00E026BA">
        <w:t xml:space="preserve"> Université de Lyon, INSERM U1111, CIRI, Lyon </w:t>
      </w:r>
      <w:r w:rsidR="004C274D">
        <w:t>France</w:t>
      </w:r>
    </w:p>
    <w:p w:rsidR="00036B0F" w:rsidRDefault="00416A59" w:rsidP="00036B0F">
      <w:pPr>
        <w:spacing w:line="480" w:lineRule="auto"/>
      </w:pPr>
      <w:r>
        <w:rPr>
          <w:vertAlign w:val="superscript"/>
        </w:rPr>
        <w:t>5</w:t>
      </w:r>
      <w:r w:rsidR="00036B0F">
        <w:rPr>
          <w:vertAlign w:val="superscript"/>
        </w:rPr>
        <w:t xml:space="preserve"> </w:t>
      </w:r>
      <w:r w:rsidR="00036B0F" w:rsidRPr="00E026BA">
        <w:t xml:space="preserve">EPICIME-CIC 1407 de Lyon, Inserm, Service de Pharmacologie Clinique, CHU-Lyon, Bron, </w:t>
      </w:r>
      <w:r w:rsidR="00036B0F">
        <w:t>France</w:t>
      </w:r>
    </w:p>
    <w:p w:rsidR="00036B0F" w:rsidRDefault="00416A59" w:rsidP="00036B0F">
      <w:pPr>
        <w:spacing w:line="480" w:lineRule="auto"/>
        <w:rPr>
          <w:lang w:val="en-US"/>
        </w:rPr>
      </w:pPr>
      <w:r w:rsidRPr="00416A59">
        <w:rPr>
          <w:vertAlign w:val="superscript"/>
          <w:lang w:val="en-US"/>
        </w:rPr>
        <w:t>6</w:t>
      </w:r>
      <w:r w:rsidR="00036B0F" w:rsidRPr="00E026BA">
        <w:rPr>
          <w:lang w:val="en-US"/>
        </w:rPr>
        <w:t xml:space="preserve"> EA 7426, Pathophysiology of injury-induced immunosuppression, University Claude Bernard Lyon 1, </w:t>
      </w:r>
      <w:proofErr w:type="spellStart"/>
      <w:r w:rsidR="00036B0F" w:rsidRPr="00E026BA">
        <w:rPr>
          <w:lang w:val="en-US"/>
        </w:rPr>
        <w:t>BioMérieux</w:t>
      </w:r>
      <w:proofErr w:type="spellEnd"/>
      <w:r w:rsidR="00036B0F" w:rsidRPr="00E026BA">
        <w:rPr>
          <w:lang w:val="en-US"/>
        </w:rPr>
        <w:t xml:space="preserve"> Hospices Civils de Lyon, E. Herriot Hospital, Lyon, 69003, France</w:t>
      </w:r>
    </w:p>
    <w:p w:rsidR="00036B0F" w:rsidRDefault="00036B0F" w:rsidP="00036B0F">
      <w:pPr>
        <w:spacing w:line="480" w:lineRule="auto"/>
        <w:rPr>
          <w:lang w:val="en-US"/>
        </w:rPr>
      </w:pPr>
    </w:p>
    <w:p w:rsidR="00036B0F" w:rsidRDefault="00036B0F" w:rsidP="00036B0F">
      <w:pPr>
        <w:spacing w:line="480" w:lineRule="auto"/>
        <w:rPr>
          <w:lang w:val="en-US"/>
        </w:rPr>
      </w:pPr>
    </w:p>
    <w:p w:rsidR="00036B0F" w:rsidRDefault="00036B0F" w:rsidP="00036B0F">
      <w:pPr>
        <w:spacing w:line="480" w:lineRule="auto"/>
        <w:rPr>
          <w:b/>
          <w:lang w:val="en-US"/>
        </w:rPr>
      </w:pPr>
      <w:r>
        <w:rPr>
          <w:b/>
          <w:lang w:val="en-US"/>
        </w:rPr>
        <w:lastRenderedPageBreak/>
        <w:t xml:space="preserve">Corresponding author: </w:t>
      </w:r>
    </w:p>
    <w:p w:rsidR="00036B0F" w:rsidRPr="00E026BA" w:rsidRDefault="00036B0F" w:rsidP="00036B0F">
      <w:pPr>
        <w:spacing w:line="480" w:lineRule="auto"/>
        <w:rPr>
          <w:lang w:val="en-US"/>
        </w:rPr>
      </w:pPr>
      <w:r w:rsidRPr="00E026BA">
        <w:rPr>
          <w:lang w:val="en-US"/>
        </w:rPr>
        <w:t xml:space="preserve">Guillaume MONNERET Cellular Immunology Laboratory, </w:t>
      </w:r>
      <w:proofErr w:type="spellStart"/>
      <w:r w:rsidRPr="00E026BA">
        <w:rPr>
          <w:lang w:val="en-US"/>
        </w:rPr>
        <w:t>Hôpital</w:t>
      </w:r>
      <w:proofErr w:type="spellEnd"/>
      <w:r w:rsidRPr="00E026BA">
        <w:rPr>
          <w:lang w:val="en-US"/>
        </w:rPr>
        <w:t xml:space="preserve"> E. Herriot – Hospices Civils de Lyon, France </w:t>
      </w:r>
      <w:proofErr w:type="spellStart"/>
      <w:r w:rsidRPr="00E026BA">
        <w:rPr>
          <w:lang w:val="en-US"/>
        </w:rPr>
        <w:t>Pavillon</w:t>
      </w:r>
      <w:proofErr w:type="spellEnd"/>
      <w:r w:rsidRPr="00E026BA">
        <w:rPr>
          <w:lang w:val="en-US"/>
        </w:rPr>
        <w:t xml:space="preserve"> E – 5 place </w:t>
      </w:r>
      <w:proofErr w:type="spellStart"/>
      <w:r w:rsidRPr="00E026BA">
        <w:rPr>
          <w:lang w:val="en-US"/>
        </w:rPr>
        <w:t>d’Arsonval</w:t>
      </w:r>
      <w:proofErr w:type="spellEnd"/>
      <w:r w:rsidRPr="00E026BA">
        <w:rPr>
          <w:lang w:val="en-US"/>
        </w:rPr>
        <w:t xml:space="preserve"> 69437 LYON </w:t>
      </w:r>
      <w:proofErr w:type="spellStart"/>
      <w:r w:rsidRPr="00E026BA">
        <w:rPr>
          <w:lang w:val="en-US"/>
        </w:rPr>
        <w:t>Cedex</w:t>
      </w:r>
      <w:proofErr w:type="spellEnd"/>
      <w:r w:rsidRPr="00E026BA">
        <w:rPr>
          <w:lang w:val="en-US"/>
        </w:rPr>
        <w:t xml:space="preserve"> 03 – France guillaume.monneret@chu-lyon.fr Tel: +33 4 72 11 97 58  </w:t>
      </w:r>
    </w:p>
    <w:p w:rsidR="00036B0F" w:rsidRDefault="00036B0F" w:rsidP="00036B0F">
      <w:pPr>
        <w:spacing w:line="480" w:lineRule="auto"/>
        <w:rPr>
          <w:b/>
          <w:lang w:val="en-US"/>
        </w:rPr>
      </w:pPr>
    </w:p>
    <w:p w:rsidR="00843AA0" w:rsidRDefault="00843AA0" w:rsidP="001E5D02">
      <w:pPr>
        <w:spacing w:line="480" w:lineRule="auto"/>
        <w:jc w:val="center"/>
        <w:rPr>
          <w:b/>
          <w:lang w:val="en-US"/>
        </w:rPr>
      </w:pPr>
    </w:p>
    <w:p w:rsidR="00843AA0" w:rsidRPr="00843AA0" w:rsidRDefault="00843AA0" w:rsidP="00843AA0">
      <w:pPr>
        <w:spacing w:line="480" w:lineRule="auto"/>
        <w:jc w:val="both"/>
        <w:rPr>
          <w:b/>
          <w:lang w:val="en-US"/>
        </w:rPr>
      </w:pPr>
      <w:r w:rsidRPr="00843AA0">
        <w:rPr>
          <w:b/>
          <w:lang w:val="en-US"/>
        </w:rPr>
        <w:t xml:space="preserve">Patient </w:t>
      </w:r>
      <w:r w:rsidR="00656AB3" w:rsidRPr="00843AA0">
        <w:rPr>
          <w:b/>
          <w:lang w:val="en-US"/>
        </w:rPr>
        <w:t>information</w:t>
      </w:r>
      <w:r w:rsidRPr="00843AA0">
        <w:rPr>
          <w:b/>
          <w:lang w:val="en-US"/>
        </w:rPr>
        <w:t xml:space="preserve"> and clinical findings</w:t>
      </w:r>
    </w:p>
    <w:p w:rsidR="00843AA0" w:rsidRPr="00843AA0" w:rsidRDefault="00843AA0" w:rsidP="00843AA0">
      <w:pPr>
        <w:spacing w:line="480" w:lineRule="auto"/>
        <w:jc w:val="both"/>
        <w:rPr>
          <w:lang w:val="en-US"/>
        </w:rPr>
      </w:pPr>
      <w:r w:rsidRPr="00843AA0">
        <w:rPr>
          <w:lang w:val="en-US"/>
        </w:rPr>
        <w:t xml:space="preserve">A 16-year-old girl was </w:t>
      </w:r>
      <w:r w:rsidR="001073E7">
        <w:rPr>
          <w:lang w:val="en-US"/>
        </w:rPr>
        <w:t>admitted</w:t>
      </w:r>
      <w:r w:rsidR="00E53684">
        <w:rPr>
          <w:lang w:val="en-US"/>
        </w:rPr>
        <w:t xml:space="preserve"> </w:t>
      </w:r>
      <w:r w:rsidRPr="00843AA0">
        <w:rPr>
          <w:lang w:val="en-US"/>
        </w:rPr>
        <w:t>to our Pediatric Intensive Care Unit (PICU</w:t>
      </w:r>
      <w:r w:rsidR="00E53684">
        <w:rPr>
          <w:lang w:val="en-US"/>
        </w:rPr>
        <w:t>)</w:t>
      </w:r>
      <w:r w:rsidR="001073E7">
        <w:rPr>
          <w:lang w:val="en-US"/>
        </w:rPr>
        <w:t xml:space="preserve">, Lyon University Hospital, </w:t>
      </w:r>
      <w:r w:rsidR="00E53684">
        <w:rPr>
          <w:lang w:val="en-US"/>
        </w:rPr>
        <w:t>France, with</w:t>
      </w:r>
      <w:r w:rsidRPr="00843AA0">
        <w:rPr>
          <w:lang w:val="en-US"/>
        </w:rPr>
        <w:t xml:space="preserve"> shock and multi-system organ failure. She had a medical history of focal cryptogenic epilepsy </w:t>
      </w:r>
      <w:r w:rsidR="00036B0F">
        <w:rPr>
          <w:lang w:val="en-US"/>
        </w:rPr>
        <w:t xml:space="preserve">started five years earlier, </w:t>
      </w:r>
      <w:r w:rsidRPr="00843AA0">
        <w:rPr>
          <w:lang w:val="en-US"/>
        </w:rPr>
        <w:t xml:space="preserve">treated by </w:t>
      </w:r>
      <w:proofErr w:type="spellStart"/>
      <w:r w:rsidRPr="00843AA0">
        <w:rPr>
          <w:lang w:val="en-US"/>
        </w:rPr>
        <w:t>valproic</w:t>
      </w:r>
      <w:proofErr w:type="spellEnd"/>
      <w:r w:rsidRPr="00843AA0">
        <w:rPr>
          <w:lang w:val="en-US"/>
        </w:rPr>
        <w:t xml:space="preserve"> </w:t>
      </w:r>
      <w:r w:rsidR="00396801">
        <w:rPr>
          <w:lang w:val="en-US"/>
        </w:rPr>
        <w:t>acid</w:t>
      </w:r>
      <w:r w:rsidR="001073E7">
        <w:rPr>
          <w:lang w:val="en-US"/>
        </w:rPr>
        <w:t xml:space="preserve"> for years</w:t>
      </w:r>
      <w:r w:rsidR="00396801">
        <w:rPr>
          <w:lang w:val="en-US"/>
        </w:rPr>
        <w:t xml:space="preserve">, recently replaced </w:t>
      </w:r>
      <w:r w:rsidRPr="00843AA0">
        <w:rPr>
          <w:lang w:val="en-US"/>
        </w:rPr>
        <w:t xml:space="preserve">by </w:t>
      </w:r>
      <w:r w:rsidR="00E53684" w:rsidRPr="00843AA0">
        <w:rPr>
          <w:lang w:val="en-US"/>
        </w:rPr>
        <w:t>lamotrigine.</w:t>
      </w:r>
      <w:r w:rsidR="00E53684">
        <w:rPr>
          <w:lang w:val="en-US"/>
        </w:rPr>
        <w:t xml:space="preserve"> Eighteen</w:t>
      </w:r>
      <w:r w:rsidR="0035418D">
        <w:rPr>
          <w:lang w:val="en-US"/>
        </w:rPr>
        <w:t xml:space="preserve"> days</w:t>
      </w:r>
      <w:r w:rsidR="001073E7">
        <w:rPr>
          <w:lang w:val="en-US"/>
        </w:rPr>
        <w:t xml:space="preserve"> </w:t>
      </w:r>
      <w:r w:rsidR="00036B0F">
        <w:rPr>
          <w:lang w:val="en-US"/>
        </w:rPr>
        <w:t>after lamotrigine initiation</w:t>
      </w:r>
      <w:r w:rsidR="00396801">
        <w:rPr>
          <w:lang w:val="en-US"/>
        </w:rPr>
        <w:t>, s</w:t>
      </w:r>
      <w:r w:rsidR="00EF08BA">
        <w:rPr>
          <w:lang w:val="en-US"/>
        </w:rPr>
        <w:t xml:space="preserve">he went </w:t>
      </w:r>
      <w:r w:rsidRPr="00843AA0">
        <w:rPr>
          <w:lang w:val="en-US"/>
        </w:rPr>
        <w:t xml:space="preserve">to a local emergency </w:t>
      </w:r>
      <w:r w:rsidR="00EF08BA">
        <w:rPr>
          <w:lang w:val="en-US"/>
        </w:rPr>
        <w:t>unit</w:t>
      </w:r>
      <w:r w:rsidRPr="00843AA0">
        <w:rPr>
          <w:lang w:val="en-US"/>
        </w:rPr>
        <w:t xml:space="preserve"> </w:t>
      </w:r>
      <w:r w:rsidR="00EF08BA">
        <w:rPr>
          <w:lang w:val="en-US"/>
        </w:rPr>
        <w:t>for</w:t>
      </w:r>
      <w:r w:rsidR="00EF08BA" w:rsidRPr="00843AA0">
        <w:rPr>
          <w:lang w:val="en-US"/>
        </w:rPr>
        <w:t xml:space="preserve"> </w:t>
      </w:r>
      <w:r w:rsidR="00656AB3">
        <w:rPr>
          <w:lang w:val="en-US"/>
        </w:rPr>
        <w:t xml:space="preserve">fever, </w:t>
      </w:r>
      <w:r w:rsidRPr="00843AA0">
        <w:rPr>
          <w:lang w:val="en-US"/>
        </w:rPr>
        <w:t>rash</w:t>
      </w:r>
      <w:r w:rsidR="00656AB3">
        <w:rPr>
          <w:lang w:val="en-US"/>
        </w:rPr>
        <w:t xml:space="preserve"> and hypotension</w:t>
      </w:r>
      <w:r w:rsidRPr="00843AA0">
        <w:rPr>
          <w:lang w:val="en-US"/>
        </w:rPr>
        <w:t xml:space="preserve">. She was in menstrual condition, with </w:t>
      </w:r>
      <w:r w:rsidR="00036B0F">
        <w:rPr>
          <w:lang w:val="en-US"/>
        </w:rPr>
        <w:t>the same absorbency tampon used for</w:t>
      </w:r>
      <w:r w:rsidRPr="00843AA0">
        <w:rPr>
          <w:lang w:val="en-US"/>
        </w:rPr>
        <w:t xml:space="preserve"> 12 hours. She was hospitalized in adult </w:t>
      </w:r>
      <w:r w:rsidR="00EF08BA">
        <w:rPr>
          <w:lang w:val="en-US"/>
        </w:rPr>
        <w:t>ICU</w:t>
      </w:r>
      <w:r w:rsidRPr="00843AA0">
        <w:rPr>
          <w:lang w:val="en-US"/>
        </w:rPr>
        <w:t xml:space="preserve"> with Toxic Shock Syndrome</w:t>
      </w:r>
      <w:r w:rsidR="00EF08BA">
        <w:rPr>
          <w:lang w:val="en-US"/>
        </w:rPr>
        <w:t xml:space="preserve"> as first</w:t>
      </w:r>
      <w:r w:rsidRPr="00843AA0">
        <w:rPr>
          <w:lang w:val="en-US"/>
        </w:rPr>
        <w:t xml:space="preserve"> diagnos</w:t>
      </w:r>
      <w:r w:rsidR="00EF08BA">
        <w:rPr>
          <w:lang w:val="en-US"/>
        </w:rPr>
        <w:t>is</w:t>
      </w:r>
      <w:r w:rsidRPr="00843AA0">
        <w:rPr>
          <w:lang w:val="en-US"/>
        </w:rPr>
        <w:t>, treated by amoxicillin clavulanic acid and clindamycin</w:t>
      </w:r>
      <w:r w:rsidR="00EF08BA">
        <w:rPr>
          <w:lang w:val="en-US"/>
        </w:rPr>
        <w:t>,</w:t>
      </w:r>
      <w:r w:rsidRPr="00843AA0">
        <w:rPr>
          <w:lang w:val="en-US"/>
        </w:rPr>
        <w:t xml:space="preserve"> and </w:t>
      </w:r>
      <w:r w:rsidR="00EF08BA">
        <w:rPr>
          <w:lang w:val="en-US"/>
        </w:rPr>
        <w:t xml:space="preserve">required </w:t>
      </w:r>
      <w:r w:rsidRPr="00843AA0">
        <w:rPr>
          <w:lang w:val="en-US"/>
        </w:rPr>
        <w:t xml:space="preserve">hemodynamic support by </w:t>
      </w:r>
      <w:r w:rsidR="00396801" w:rsidRPr="00843AA0">
        <w:rPr>
          <w:lang w:val="en-US"/>
        </w:rPr>
        <w:t xml:space="preserve">norepinephrine </w:t>
      </w:r>
      <w:r w:rsidR="00396801">
        <w:rPr>
          <w:lang w:val="en-US"/>
        </w:rPr>
        <w:t>for</w:t>
      </w:r>
      <w:r w:rsidR="00EF08BA" w:rsidRPr="00843AA0">
        <w:rPr>
          <w:lang w:val="en-US"/>
        </w:rPr>
        <w:t xml:space="preserve"> </w:t>
      </w:r>
      <w:r w:rsidR="00FF030D">
        <w:rPr>
          <w:lang w:val="en-US"/>
        </w:rPr>
        <w:t xml:space="preserve">2 days. </w:t>
      </w:r>
      <w:r w:rsidR="0035418D">
        <w:rPr>
          <w:lang w:val="en-US"/>
        </w:rPr>
        <w:t>Due to rash and hypotension, a</w:t>
      </w:r>
      <w:r w:rsidR="00FF030D">
        <w:rPr>
          <w:lang w:val="en-US"/>
        </w:rPr>
        <w:t xml:space="preserve"> Drug-Induced Hypersensitivity Syndrome (DIHS)</w:t>
      </w:r>
      <w:r w:rsidRPr="00843AA0">
        <w:rPr>
          <w:lang w:val="en-US"/>
        </w:rPr>
        <w:t xml:space="preserve"> </w:t>
      </w:r>
      <w:r w:rsidR="00DB4AC0">
        <w:rPr>
          <w:lang w:val="en-US"/>
        </w:rPr>
        <w:t xml:space="preserve">to </w:t>
      </w:r>
      <w:r w:rsidR="00E53684">
        <w:rPr>
          <w:lang w:val="en-US"/>
        </w:rPr>
        <w:t>lamotrigine</w:t>
      </w:r>
      <w:r w:rsidR="00DB4AC0">
        <w:rPr>
          <w:lang w:val="en-US"/>
        </w:rPr>
        <w:t xml:space="preserve"> </w:t>
      </w:r>
      <w:r w:rsidRPr="00843AA0">
        <w:rPr>
          <w:lang w:val="en-US"/>
        </w:rPr>
        <w:t xml:space="preserve">was also </w:t>
      </w:r>
      <w:r w:rsidR="00E53684">
        <w:rPr>
          <w:lang w:val="en-US"/>
        </w:rPr>
        <w:t xml:space="preserve">hypothesized. </w:t>
      </w:r>
      <w:r w:rsidR="00EF08BA">
        <w:rPr>
          <w:lang w:val="en-US"/>
        </w:rPr>
        <w:t xml:space="preserve">Therefore, </w:t>
      </w:r>
      <w:r w:rsidR="00036B0F">
        <w:rPr>
          <w:lang w:val="en-US"/>
        </w:rPr>
        <w:t>lamotrigine</w:t>
      </w:r>
      <w:r w:rsidR="00DB4AC0">
        <w:rPr>
          <w:lang w:val="en-US"/>
        </w:rPr>
        <w:t xml:space="preserve"> was replaced </w:t>
      </w:r>
      <w:r w:rsidR="00E53684">
        <w:rPr>
          <w:lang w:val="en-US"/>
        </w:rPr>
        <w:t xml:space="preserve">with </w:t>
      </w:r>
      <w:proofErr w:type="spellStart"/>
      <w:r w:rsidRPr="00843AA0">
        <w:rPr>
          <w:lang w:val="en-US"/>
        </w:rPr>
        <w:t>levetiracetam</w:t>
      </w:r>
      <w:proofErr w:type="spellEnd"/>
      <w:r w:rsidRPr="00843AA0">
        <w:rPr>
          <w:lang w:val="en-US"/>
        </w:rPr>
        <w:t xml:space="preserve">. </w:t>
      </w:r>
      <w:r w:rsidR="00036B0F">
        <w:rPr>
          <w:lang w:val="en-US"/>
        </w:rPr>
        <w:t>No corticosteroid was</w:t>
      </w:r>
      <w:r w:rsidR="00E53684">
        <w:rPr>
          <w:lang w:val="en-US"/>
        </w:rPr>
        <w:t xml:space="preserve"> introduced. </w:t>
      </w:r>
      <w:r w:rsidRPr="00843AA0">
        <w:rPr>
          <w:lang w:val="en-US"/>
        </w:rPr>
        <w:t xml:space="preserve">Favorable </w:t>
      </w:r>
      <w:r w:rsidR="00EF08BA">
        <w:rPr>
          <w:lang w:val="en-US"/>
        </w:rPr>
        <w:t>outcome</w:t>
      </w:r>
      <w:r w:rsidR="00EF08BA" w:rsidRPr="00843AA0">
        <w:rPr>
          <w:lang w:val="en-US"/>
        </w:rPr>
        <w:t xml:space="preserve"> </w:t>
      </w:r>
      <w:r w:rsidRPr="00843AA0">
        <w:rPr>
          <w:lang w:val="en-US"/>
        </w:rPr>
        <w:t xml:space="preserve">allowed hospital discharge after 3 days. </w:t>
      </w:r>
    </w:p>
    <w:p w:rsidR="00E53684" w:rsidRDefault="00843AA0" w:rsidP="00843AA0">
      <w:pPr>
        <w:spacing w:line="480" w:lineRule="auto"/>
        <w:jc w:val="both"/>
        <w:rPr>
          <w:lang w:val="en-US"/>
        </w:rPr>
      </w:pPr>
      <w:r w:rsidRPr="00843AA0">
        <w:rPr>
          <w:lang w:val="en-US"/>
        </w:rPr>
        <w:t xml:space="preserve">Two days after returning home, she presented again </w:t>
      </w:r>
      <w:r w:rsidR="00036B0F">
        <w:rPr>
          <w:lang w:val="en-US"/>
        </w:rPr>
        <w:t xml:space="preserve">with </w:t>
      </w:r>
      <w:r w:rsidR="00453F44">
        <w:rPr>
          <w:lang w:val="en-US"/>
        </w:rPr>
        <w:t>arterial hypotension, skin</w:t>
      </w:r>
      <w:r w:rsidRPr="00843AA0">
        <w:rPr>
          <w:lang w:val="en-US"/>
        </w:rPr>
        <w:t xml:space="preserve"> rash and fever. She was transferred from emergency </w:t>
      </w:r>
      <w:r w:rsidR="00396801">
        <w:rPr>
          <w:lang w:val="en-US"/>
        </w:rPr>
        <w:t xml:space="preserve">unit </w:t>
      </w:r>
      <w:r w:rsidRPr="00843AA0">
        <w:rPr>
          <w:lang w:val="en-US"/>
        </w:rPr>
        <w:t xml:space="preserve">to our PICU for febrile shock without obvious </w:t>
      </w:r>
      <w:r w:rsidR="00036B0F">
        <w:rPr>
          <w:lang w:val="en-US"/>
        </w:rPr>
        <w:t xml:space="preserve">etiological </w:t>
      </w:r>
      <w:r w:rsidR="00EF08BA" w:rsidRPr="00843AA0">
        <w:rPr>
          <w:lang w:val="en-US"/>
        </w:rPr>
        <w:t>diagnos</w:t>
      </w:r>
      <w:r w:rsidR="00EF08BA">
        <w:rPr>
          <w:lang w:val="en-US"/>
        </w:rPr>
        <w:t>is</w:t>
      </w:r>
      <w:r w:rsidR="00036B0F">
        <w:rPr>
          <w:lang w:val="en-US"/>
        </w:rPr>
        <w:t>. Admission in PICU is</w:t>
      </w:r>
      <w:r w:rsidR="00EF08BA" w:rsidRPr="00843AA0">
        <w:rPr>
          <w:lang w:val="en-US"/>
        </w:rPr>
        <w:t xml:space="preserve"> </w:t>
      </w:r>
      <w:r w:rsidRPr="00843AA0">
        <w:rPr>
          <w:lang w:val="en-US"/>
        </w:rPr>
        <w:t>considered as day 1 of care</w:t>
      </w:r>
      <w:r w:rsidR="00453F44">
        <w:rPr>
          <w:lang w:val="en-US"/>
        </w:rPr>
        <w:t xml:space="preserve"> (</w:t>
      </w:r>
      <w:r w:rsidR="00514ADA">
        <w:rPr>
          <w:lang w:val="en-US"/>
        </w:rPr>
        <w:t>figure 1</w:t>
      </w:r>
      <w:r w:rsidR="00453F44">
        <w:rPr>
          <w:lang w:val="en-US"/>
        </w:rPr>
        <w:t>)</w:t>
      </w:r>
      <w:r w:rsidRPr="00843AA0">
        <w:rPr>
          <w:lang w:val="en-US"/>
        </w:rPr>
        <w:t xml:space="preserve">. Clinically, she presented </w:t>
      </w:r>
      <w:r w:rsidR="001073E7">
        <w:rPr>
          <w:lang w:val="en-US"/>
        </w:rPr>
        <w:t xml:space="preserve">with </w:t>
      </w:r>
      <w:proofErr w:type="spellStart"/>
      <w:r w:rsidRPr="00843AA0">
        <w:rPr>
          <w:lang w:val="en-US"/>
        </w:rPr>
        <w:t>vasoplegic</w:t>
      </w:r>
      <w:proofErr w:type="spellEnd"/>
      <w:r w:rsidRPr="00843AA0">
        <w:rPr>
          <w:lang w:val="en-US"/>
        </w:rPr>
        <w:t xml:space="preserve"> shock </w:t>
      </w:r>
      <w:r w:rsidR="00EF08BA">
        <w:rPr>
          <w:lang w:val="en-US"/>
        </w:rPr>
        <w:t>associated with</w:t>
      </w:r>
      <w:r w:rsidRPr="00843AA0">
        <w:rPr>
          <w:lang w:val="en-US"/>
        </w:rPr>
        <w:t xml:space="preserve"> altered consciousness, fever at 40°C and a measles-like rash on chest and face. Biologically</w:t>
      </w:r>
      <w:r w:rsidR="00453F44">
        <w:rPr>
          <w:lang w:val="en-US"/>
        </w:rPr>
        <w:t>, she showed</w:t>
      </w:r>
      <w:r w:rsidR="00396801">
        <w:rPr>
          <w:lang w:val="en-US"/>
        </w:rPr>
        <w:t xml:space="preserve"> </w:t>
      </w:r>
      <w:r w:rsidRPr="00843AA0">
        <w:rPr>
          <w:lang w:val="en-US"/>
        </w:rPr>
        <w:t xml:space="preserve">metabolic acidosis, renal failure, </w:t>
      </w:r>
      <w:r w:rsidR="00453F44">
        <w:rPr>
          <w:lang w:val="en-US"/>
        </w:rPr>
        <w:t>systemic inflammation</w:t>
      </w:r>
      <w:r w:rsidRPr="00843AA0">
        <w:rPr>
          <w:lang w:val="en-US"/>
        </w:rPr>
        <w:t>, hepatic and hematologic dysfunctions (pH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7.36, lactate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4.4</w:t>
      </w:r>
      <w:r w:rsidR="00EF08BA">
        <w:rPr>
          <w:lang w:val="en-US"/>
        </w:rPr>
        <w:t xml:space="preserve"> </w:t>
      </w:r>
      <w:proofErr w:type="spellStart"/>
      <w:r w:rsidRPr="00843AA0">
        <w:rPr>
          <w:lang w:val="en-US"/>
        </w:rPr>
        <w:t>mmol</w:t>
      </w:r>
      <w:proofErr w:type="spellEnd"/>
      <w:r w:rsidRPr="00843AA0">
        <w:rPr>
          <w:lang w:val="en-US"/>
        </w:rPr>
        <w:t>/L; urea</w:t>
      </w:r>
      <w:r w:rsidR="00E53684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7.2</w:t>
      </w:r>
      <w:r w:rsidR="00EF08BA">
        <w:rPr>
          <w:lang w:val="en-US"/>
        </w:rPr>
        <w:t xml:space="preserve"> </w:t>
      </w:r>
      <w:proofErr w:type="spellStart"/>
      <w:r w:rsidRPr="00843AA0">
        <w:rPr>
          <w:lang w:val="en-US"/>
        </w:rPr>
        <w:t>mmol</w:t>
      </w:r>
      <w:proofErr w:type="spellEnd"/>
      <w:r w:rsidRPr="00843AA0">
        <w:rPr>
          <w:lang w:val="en-US"/>
        </w:rPr>
        <w:t>/L, creatinine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111</w:t>
      </w:r>
      <w:r w:rsidR="00A01496">
        <w:rPr>
          <w:lang w:val="en-US"/>
        </w:rPr>
        <w:t xml:space="preserve"> </w:t>
      </w:r>
      <w:r w:rsidRPr="00843AA0">
        <w:rPr>
          <w:lang w:val="en-US"/>
        </w:rPr>
        <w:t>µ</w:t>
      </w:r>
      <w:proofErr w:type="spellStart"/>
      <w:r w:rsidRPr="00843AA0">
        <w:rPr>
          <w:lang w:val="en-US"/>
        </w:rPr>
        <w:t>mol</w:t>
      </w:r>
      <w:proofErr w:type="spellEnd"/>
      <w:r w:rsidRPr="00843AA0">
        <w:rPr>
          <w:lang w:val="en-US"/>
        </w:rPr>
        <w:t>/L; C-reactive protein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30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 xml:space="preserve">mg/L, </w:t>
      </w:r>
      <w:proofErr w:type="spellStart"/>
      <w:r w:rsidRPr="00843AA0">
        <w:rPr>
          <w:lang w:val="en-US"/>
        </w:rPr>
        <w:t>procalcitonin</w:t>
      </w:r>
      <w:proofErr w:type="spellEnd"/>
      <w:r w:rsidR="00EF08BA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33.6</w:t>
      </w:r>
      <w:r w:rsidR="00A01496">
        <w:rPr>
          <w:lang w:val="en-US"/>
        </w:rPr>
        <w:t xml:space="preserve"> </w:t>
      </w:r>
      <w:r w:rsidRPr="00843AA0">
        <w:rPr>
          <w:lang w:val="en-US"/>
        </w:rPr>
        <w:t xml:space="preserve">µg/L; Aspartate Aminotransferase </w:t>
      </w:r>
      <w:r w:rsidRPr="00843AA0">
        <w:rPr>
          <w:lang w:val="en-US"/>
        </w:rPr>
        <w:lastRenderedPageBreak/>
        <w:t>(AST) =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1</w:t>
      </w:r>
      <w:r w:rsidR="00453F44">
        <w:rPr>
          <w:lang w:val="en-US"/>
        </w:rPr>
        <w:t>,</w:t>
      </w:r>
      <w:r w:rsidRPr="00843AA0">
        <w:rPr>
          <w:lang w:val="en-US"/>
        </w:rPr>
        <w:t>281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UI/L, Alanine Aminotransferase (ALT) =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>666</w:t>
      </w:r>
      <w:r w:rsidR="00EF08BA">
        <w:rPr>
          <w:lang w:val="en-US"/>
        </w:rPr>
        <w:t xml:space="preserve"> </w:t>
      </w:r>
      <w:r w:rsidRPr="00843AA0">
        <w:rPr>
          <w:lang w:val="en-US"/>
        </w:rPr>
        <w:t xml:space="preserve">UI/L; </w:t>
      </w:r>
      <w:r w:rsidR="00EF08BA">
        <w:rPr>
          <w:lang w:val="en-US"/>
        </w:rPr>
        <w:t>INR</w:t>
      </w:r>
      <w:r w:rsidR="002C4BB1">
        <w:rPr>
          <w:lang w:val="en-US"/>
        </w:rPr>
        <w:t xml:space="preserve"> = 2.2</w:t>
      </w:r>
      <w:r w:rsidR="00EF08BA">
        <w:rPr>
          <w:lang w:val="en-US"/>
        </w:rPr>
        <w:t xml:space="preserve"> </w:t>
      </w:r>
      <w:r w:rsidR="002C4BB1">
        <w:rPr>
          <w:lang w:val="en-US"/>
        </w:rPr>
        <w:t xml:space="preserve">, </w:t>
      </w:r>
      <w:r w:rsidRPr="002C4BB1">
        <w:rPr>
          <w:lang w:val="en-US"/>
        </w:rPr>
        <w:t>prothrombin time (PT) = 25</w:t>
      </w:r>
      <w:r w:rsidR="00656AB3">
        <w:rPr>
          <w:lang w:val="en-US"/>
        </w:rPr>
        <w:t xml:space="preserve"> </w:t>
      </w:r>
      <w:r w:rsidRPr="002C4BB1">
        <w:rPr>
          <w:lang w:val="en-US"/>
        </w:rPr>
        <w:t>%, fibrinogen</w:t>
      </w:r>
      <w:r w:rsidR="002C4BB1">
        <w:rPr>
          <w:lang w:val="en-US"/>
        </w:rPr>
        <w:t xml:space="preserve"> </w:t>
      </w:r>
      <w:r w:rsidRPr="002C4BB1">
        <w:rPr>
          <w:lang w:val="en-US"/>
        </w:rPr>
        <w:t>=</w:t>
      </w:r>
      <w:r w:rsidR="00EF08BA" w:rsidRPr="002C4BB1">
        <w:rPr>
          <w:lang w:val="en-US"/>
        </w:rPr>
        <w:t xml:space="preserve"> </w:t>
      </w:r>
      <w:r w:rsidRPr="002C4BB1">
        <w:rPr>
          <w:lang w:val="en-US"/>
        </w:rPr>
        <w:t>1.83</w:t>
      </w:r>
      <w:r w:rsidR="00EF08BA" w:rsidRPr="002C4BB1">
        <w:rPr>
          <w:lang w:val="en-US"/>
        </w:rPr>
        <w:t xml:space="preserve"> </w:t>
      </w:r>
      <w:r w:rsidRPr="002C4BB1">
        <w:rPr>
          <w:lang w:val="en-US"/>
        </w:rPr>
        <w:t xml:space="preserve">g/L). </w:t>
      </w:r>
      <w:r w:rsidR="00A01496">
        <w:rPr>
          <w:lang w:val="en-US"/>
        </w:rPr>
        <w:t>Complete Blood Count</w:t>
      </w:r>
      <w:r w:rsidRPr="00843AA0">
        <w:rPr>
          <w:lang w:val="en-US"/>
        </w:rPr>
        <w:t xml:space="preserve"> was </w:t>
      </w:r>
      <w:r w:rsidR="00453F44">
        <w:rPr>
          <w:lang w:val="en-US"/>
        </w:rPr>
        <w:t xml:space="preserve">slightly </w:t>
      </w:r>
      <w:r w:rsidRPr="00843AA0">
        <w:rPr>
          <w:lang w:val="en-US"/>
        </w:rPr>
        <w:t xml:space="preserve">disturbed, without </w:t>
      </w:r>
      <w:proofErr w:type="spellStart"/>
      <w:r w:rsidRPr="00843AA0">
        <w:rPr>
          <w:lang w:val="en-US"/>
        </w:rPr>
        <w:t>hypereosinophilia</w:t>
      </w:r>
      <w:proofErr w:type="spellEnd"/>
      <w:r w:rsidRPr="00843AA0">
        <w:rPr>
          <w:lang w:val="en-US"/>
        </w:rPr>
        <w:t xml:space="preserve"> but with</w:t>
      </w:r>
      <w:r w:rsidR="00DB4AC0">
        <w:rPr>
          <w:lang w:val="en-US"/>
        </w:rPr>
        <w:t xml:space="preserve"> </w:t>
      </w:r>
      <w:r w:rsidR="00E53684">
        <w:rPr>
          <w:lang w:val="en-US"/>
        </w:rPr>
        <w:t xml:space="preserve">activated </w:t>
      </w:r>
      <w:r w:rsidR="00E53684" w:rsidRPr="00843AA0">
        <w:rPr>
          <w:lang w:val="en-US"/>
        </w:rPr>
        <w:t>lymphocytes</w:t>
      </w:r>
      <w:r w:rsidRPr="00843AA0">
        <w:rPr>
          <w:lang w:val="en-US"/>
        </w:rPr>
        <w:t xml:space="preserve"> (hemoglobin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115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g/L, platelets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140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G/L, White Blood Cells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12.08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G/L, neutrophils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6.64</w:t>
      </w:r>
      <w:r w:rsidR="00A01496">
        <w:rPr>
          <w:lang w:val="en-US"/>
        </w:rPr>
        <w:t xml:space="preserve"> </w:t>
      </w:r>
      <w:r w:rsidRPr="00843AA0">
        <w:rPr>
          <w:lang w:val="en-US"/>
        </w:rPr>
        <w:t>G/L, lymphocytes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4.83</w:t>
      </w:r>
      <w:r w:rsidR="00A01496">
        <w:rPr>
          <w:lang w:val="en-US"/>
        </w:rPr>
        <w:t xml:space="preserve"> </w:t>
      </w:r>
      <w:r w:rsidRPr="00843AA0">
        <w:rPr>
          <w:lang w:val="en-US"/>
        </w:rPr>
        <w:t>G/L, eosinophils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=</w:t>
      </w:r>
      <w:r w:rsidR="00400CBF">
        <w:rPr>
          <w:lang w:val="en-US"/>
        </w:rPr>
        <w:t xml:space="preserve"> </w:t>
      </w:r>
      <w:r w:rsidRPr="00843AA0">
        <w:rPr>
          <w:lang w:val="en-US"/>
        </w:rPr>
        <w:t>0.48</w:t>
      </w:r>
      <w:r w:rsidR="00A01496">
        <w:rPr>
          <w:lang w:val="en-US"/>
        </w:rPr>
        <w:t xml:space="preserve"> </w:t>
      </w:r>
      <w:r w:rsidRPr="00843AA0">
        <w:rPr>
          <w:lang w:val="en-US"/>
        </w:rPr>
        <w:t xml:space="preserve">G/L). </w:t>
      </w:r>
      <w:r w:rsidR="00400CBF">
        <w:rPr>
          <w:lang w:val="en-US"/>
        </w:rPr>
        <w:t xml:space="preserve">She underwent intubation and mechanical ventilation with continuous sedation and received </w:t>
      </w:r>
      <w:r w:rsidR="00A01496">
        <w:rPr>
          <w:lang w:val="en-US"/>
        </w:rPr>
        <w:t>n</w:t>
      </w:r>
      <w:r w:rsidRPr="00843AA0">
        <w:rPr>
          <w:lang w:val="en-US"/>
        </w:rPr>
        <w:t>orepinephrine up to 1</w:t>
      </w:r>
      <w:r w:rsidR="00400CBF">
        <w:rPr>
          <w:lang w:val="en-US"/>
        </w:rPr>
        <w:t xml:space="preserve"> </w:t>
      </w:r>
      <w:proofErr w:type="spellStart"/>
      <w:r w:rsidRPr="00843AA0">
        <w:rPr>
          <w:lang w:val="en-US"/>
        </w:rPr>
        <w:t>μg</w:t>
      </w:r>
      <w:proofErr w:type="spellEnd"/>
      <w:r w:rsidRPr="00843AA0">
        <w:rPr>
          <w:lang w:val="en-US"/>
        </w:rPr>
        <w:t>/kg/h.</w:t>
      </w:r>
    </w:p>
    <w:p w:rsidR="00843AA0" w:rsidRPr="00843AA0" w:rsidRDefault="00400CBF" w:rsidP="00843AA0">
      <w:pPr>
        <w:spacing w:line="480" w:lineRule="auto"/>
        <w:jc w:val="both"/>
        <w:rPr>
          <w:lang w:val="en-US"/>
        </w:rPr>
      </w:pPr>
      <w:r>
        <w:rPr>
          <w:lang w:val="en-US"/>
        </w:rPr>
        <w:t>B</w:t>
      </w:r>
      <w:r w:rsidR="00843AA0" w:rsidRPr="00843AA0">
        <w:rPr>
          <w:lang w:val="en-US"/>
        </w:rPr>
        <w:t xml:space="preserve">road-spectrum antibiotics </w:t>
      </w:r>
      <w:r>
        <w:rPr>
          <w:lang w:val="en-US"/>
        </w:rPr>
        <w:t xml:space="preserve">were given for two supplemental days </w:t>
      </w:r>
      <w:r w:rsidR="00843AA0" w:rsidRPr="00843AA0">
        <w:rPr>
          <w:lang w:val="en-US"/>
        </w:rPr>
        <w:t>(ceftriax</w:t>
      </w:r>
      <w:r w:rsidR="00A01496">
        <w:rPr>
          <w:lang w:val="en-US"/>
        </w:rPr>
        <w:t xml:space="preserve">one, amikacin and </w:t>
      </w:r>
      <w:proofErr w:type="spellStart"/>
      <w:r w:rsidR="00A01496">
        <w:rPr>
          <w:lang w:val="en-US"/>
        </w:rPr>
        <w:t>spiramycin</w:t>
      </w:r>
      <w:proofErr w:type="spellEnd"/>
      <w:r w:rsidR="00A01496">
        <w:rPr>
          <w:lang w:val="en-US"/>
        </w:rPr>
        <w:t>). H</w:t>
      </w:r>
      <w:r w:rsidR="00843AA0" w:rsidRPr="00843AA0">
        <w:rPr>
          <w:lang w:val="en-US"/>
        </w:rPr>
        <w:t>ydrocortisone (1mg/kg/</w:t>
      </w:r>
      <w:r w:rsidR="00A01496">
        <w:rPr>
          <w:lang w:val="en-US"/>
        </w:rPr>
        <w:t xml:space="preserve"> </w:t>
      </w:r>
      <w:r w:rsidR="00843AA0" w:rsidRPr="00843AA0">
        <w:rPr>
          <w:lang w:val="en-US"/>
        </w:rPr>
        <w:t>6</w:t>
      </w:r>
      <w:r w:rsidR="00A01496">
        <w:rPr>
          <w:lang w:val="en-US"/>
        </w:rPr>
        <w:t xml:space="preserve"> </w:t>
      </w:r>
      <w:r w:rsidR="00843AA0" w:rsidRPr="00843AA0">
        <w:rPr>
          <w:lang w:val="en-US"/>
        </w:rPr>
        <w:t>hours) and intravenous immunoglobulins</w:t>
      </w:r>
      <w:r>
        <w:rPr>
          <w:lang w:val="en-US"/>
        </w:rPr>
        <w:t xml:space="preserve"> (2 g/kg) were added for vasopressor refractory shock</w:t>
      </w:r>
      <w:r w:rsidR="00843AA0" w:rsidRPr="00843AA0">
        <w:rPr>
          <w:lang w:val="en-US"/>
        </w:rPr>
        <w:t xml:space="preserve">. </w:t>
      </w:r>
    </w:p>
    <w:p w:rsidR="00843AA0" w:rsidRDefault="001073E7" w:rsidP="00843AA0">
      <w:pPr>
        <w:spacing w:line="480" w:lineRule="auto"/>
        <w:jc w:val="both"/>
        <w:rPr>
          <w:lang w:val="en-US"/>
        </w:rPr>
      </w:pPr>
      <w:r>
        <w:rPr>
          <w:lang w:val="en-US"/>
        </w:rPr>
        <w:t>A</w:t>
      </w:r>
      <w:r w:rsidR="00843AA0" w:rsidRPr="00843AA0">
        <w:rPr>
          <w:lang w:val="en-US"/>
        </w:rPr>
        <w:t>t day 2,</w:t>
      </w:r>
      <w:r w:rsidR="00DF7596">
        <w:rPr>
          <w:lang w:val="en-US"/>
        </w:rPr>
        <w:t xml:space="preserve"> </w:t>
      </w:r>
      <w:proofErr w:type="spellStart"/>
      <w:r w:rsidR="00DF7596">
        <w:rPr>
          <w:lang w:val="en-US"/>
        </w:rPr>
        <w:t>h</w:t>
      </w:r>
      <w:r w:rsidRPr="001073E7">
        <w:rPr>
          <w:lang w:val="en-US"/>
        </w:rPr>
        <w:t>emophagocytic</w:t>
      </w:r>
      <w:proofErr w:type="spellEnd"/>
      <w:r w:rsidRPr="001073E7">
        <w:rPr>
          <w:lang w:val="en-US"/>
        </w:rPr>
        <w:t xml:space="preserve"> </w:t>
      </w:r>
      <w:proofErr w:type="spellStart"/>
      <w:r w:rsidRPr="001073E7">
        <w:rPr>
          <w:lang w:val="en-US"/>
        </w:rPr>
        <w:t>lymphohistiocytosis</w:t>
      </w:r>
      <w:proofErr w:type="spellEnd"/>
      <w:r w:rsidRPr="001073E7">
        <w:rPr>
          <w:lang w:val="en-US"/>
        </w:rPr>
        <w:t xml:space="preserve"> (H</w:t>
      </w:r>
      <w:r>
        <w:rPr>
          <w:lang w:val="en-US"/>
        </w:rPr>
        <w:t>LH) was established</w:t>
      </w:r>
      <w:r w:rsidRPr="001073E7">
        <w:rPr>
          <w:lang w:val="en-US"/>
        </w:rPr>
        <w:t xml:space="preserve">: </w:t>
      </w:r>
      <w:r w:rsidR="00453F44">
        <w:rPr>
          <w:lang w:val="en-US"/>
        </w:rPr>
        <w:t xml:space="preserve">there were </w:t>
      </w:r>
      <w:r w:rsidRPr="001073E7">
        <w:rPr>
          <w:lang w:val="en-US"/>
        </w:rPr>
        <w:t xml:space="preserve">97 % probability according to </w:t>
      </w:r>
      <w:proofErr w:type="spellStart"/>
      <w:r w:rsidRPr="001073E7">
        <w:rPr>
          <w:lang w:val="en-US"/>
        </w:rPr>
        <w:t>HScore</w:t>
      </w:r>
      <w:proofErr w:type="spellEnd"/>
      <w:r>
        <w:rPr>
          <w:lang w:val="en-US"/>
        </w:rPr>
        <w:t xml:space="preserve"> </w:t>
      </w:r>
      <w:r w:rsidRPr="001073E7">
        <w:rPr>
          <w:lang w:val="en-US"/>
        </w:rPr>
        <w:t>(224 points)</w:t>
      </w:r>
      <w:r w:rsidR="001A196C">
        <w:rPr>
          <w:vertAlign w:val="superscript"/>
          <w:lang w:val="en-US"/>
        </w:rPr>
        <w:t>1</w:t>
      </w:r>
      <w:r w:rsidRPr="001073E7">
        <w:rPr>
          <w:lang w:val="en-US"/>
        </w:rPr>
        <w:t xml:space="preserve"> and five criteria fulfilled according to HLH-2004</w:t>
      </w:r>
      <w:r>
        <w:rPr>
          <w:lang w:val="en-US"/>
        </w:rPr>
        <w:t xml:space="preserve"> </w:t>
      </w:r>
      <w:r w:rsidRPr="001073E7">
        <w:rPr>
          <w:lang w:val="en-US"/>
        </w:rPr>
        <w:t xml:space="preserve"> diagnostic guidelines</w:t>
      </w:r>
      <w:r w:rsidR="001A196C">
        <w:rPr>
          <w:vertAlign w:val="superscript"/>
          <w:lang w:val="en-US"/>
        </w:rPr>
        <w:t>2</w:t>
      </w:r>
      <w:r w:rsidRPr="001073E7">
        <w:rPr>
          <w:lang w:val="en-US"/>
        </w:rPr>
        <w:t>: fever, splenomegaly, increased ferritin up to 3</w:t>
      </w:r>
      <w:r w:rsidR="00453F44">
        <w:rPr>
          <w:lang w:val="en-US"/>
        </w:rPr>
        <w:t>,</w:t>
      </w:r>
      <w:r w:rsidRPr="001073E7">
        <w:rPr>
          <w:lang w:val="en-US"/>
        </w:rPr>
        <w:t xml:space="preserve">918 µg/L, </w:t>
      </w:r>
      <w:proofErr w:type="spellStart"/>
      <w:r w:rsidRPr="001073E7">
        <w:rPr>
          <w:lang w:val="en-US"/>
        </w:rPr>
        <w:t>hypofibrinogenemia</w:t>
      </w:r>
      <w:proofErr w:type="spellEnd"/>
      <w:r w:rsidRPr="001073E7">
        <w:rPr>
          <w:lang w:val="en-US"/>
        </w:rPr>
        <w:t xml:space="preserve"> (0.47 g/L), two </w:t>
      </w:r>
      <w:proofErr w:type="spellStart"/>
      <w:r w:rsidRPr="001073E7">
        <w:rPr>
          <w:lang w:val="en-US"/>
        </w:rPr>
        <w:t>cytopenias</w:t>
      </w:r>
      <w:proofErr w:type="spellEnd"/>
      <w:r w:rsidRPr="001073E7">
        <w:rPr>
          <w:lang w:val="en-US"/>
        </w:rPr>
        <w:t xml:space="preserve"> (platelets = 25 G/L and </w:t>
      </w:r>
      <w:r w:rsidR="00453F44">
        <w:rPr>
          <w:lang w:val="en-US"/>
        </w:rPr>
        <w:t>hemoglobin = 83 g/L on day 3)</w:t>
      </w:r>
      <w:r w:rsidRPr="001073E7">
        <w:rPr>
          <w:lang w:val="en-US"/>
        </w:rPr>
        <w:t xml:space="preserve">. NK cell activity </w:t>
      </w:r>
      <w:r w:rsidR="00453F44">
        <w:rPr>
          <w:lang w:val="en-US"/>
        </w:rPr>
        <w:t>revealed</w:t>
      </w:r>
      <w:r w:rsidRPr="001073E7">
        <w:rPr>
          <w:lang w:val="en-US"/>
        </w:rPr>
        <w:t xml:space="preserve"> normal </w:t>
      </w:r>
      <w:r w:rsidR="00453F44">
        <w:rPr>
          <w:lang w:val="en-US"/>
        </w:rPr>
        <w:t>degranulation</w:t>
      </w:r>
      <w:r w:rsidR="00453F44" w:rsidRPr="00453F44">
        <w:rPr>
          <w:lang w:val="en-US"/>
        </w:rPr>
        <w:t xml:space="preserve"> (CD107 expression upon stimulation) and membrane perforin expression </w:t>
      </w:r>
      <w:r w:rsidR="00453F44">
        <w:rPr>
          <w:lang w:val="en-US"/>
        </w:rPr>
        <w:t>(controlled on 2 measures by flow cytometry</w:t>
      </w:r>
      <w:r w:rsidRPr="001073E7">
        <w:rPr>
          <w:lang w:val="en-US"/>
        </w:rPr>
        <w:t xml:space="preserve">). </w:t>
      </w:r>
      <w:r w:rsidR="00DB4AC0" w:rsidRPr="00DB4AC0">
        <w:rPr>
          <w:lang w:val="en-US"/>
        </w:rPr>
        <w:t>Moreover, the</w:t>
      </w:r>
      <w:r w:rsidR="00DB4AC0">
        <w:rPr>
          <w:lang w:val="en-US"/>
        </w:rPr>
        <w:t xml:space="preserve"> </w:t>
      </w:r>
      <w:proofErr w:type="spellStart"/>
      <w:r w:rsidR="00453F44">
        <w:rPr>
          <w:lang w:val="en-US"/>
        </w:rPr>
        <w:t>medullogram</w:t>
      </w:r>
      <w:proofErr w:type="spellEnd"/>
      <w:r w:rsidR="00453F44">
        <w:rPr>
          <w:lang w:val="en-US"/>
        </w:rPr>
        <w:t xml:space="preserve"> excluded</w:t>
      </w:r>
      <w:r w:rsidR="00DB4AC0" w:rsidRPr="00DB4AC0">
        <w:rPr>
          <w:lang w:val="en-US"/>
        </w:rPr>
        <w:t xml:space="preserve"> lymphoma and showed eosinophilia with activated lymphocytes without </w:t>
      </w:r>
      <w:proofErr w:type="spellStart"/>
      <w:r w:rsidR="00DB4AC0" w:rsidRPr="00DB4AC0">
        <w:rPr>
          <w:lang w:val="en-US"/>
        </w:rPr>
        <w:t>hemophagocytosis</w:t>
      </w:r>
      <w:proofErr w:type="spellEnd"/>
      <w:r w:rsidR="00DB4AC0" w:rsidRPr="00DB4AC0">
        <w:rPr>
          <w:lang w:val="en-US"/>
        </w:rPr>
        <w:t>.</w:t>
      </w:r>
      <w:r w:rsidR="00DB4AC0">
        <w:rPr>
          <w:lang w:val="en-US"/>
        </w:rPr>
        <w:t xml:space="preserve"> </w:t>
      </w:r>
      <w:r w:rsidR="00843AA0" w:rsidRPr="00843AA0">
        <w:rPr>
          <w:lang w:val="en-US"/>
        </w:rPr>
        <w:t xml:space="preserve">DIHS </w:t>
      </w:r>
      <w:r>
        <w:rPr>
          <w:lang w:val="en-US"/>
        </w:rPr>
        <w:t xml:space="preserve">etiology </w:t>
      </w:r>
      <w:r w:rsidR="00430D74">
        <w:rPr>
          <w:lang w:val="en-US"/>
        </w:rPr>
        <w:t>for secondary HL</w:t>
      </w:r>
      <w:r w:rsidR="00514ADA">
        <w:rPr>
          <w:lang w:val="en-US"/>
        </w:rPr>
        <w:t xml:space="preserve">H </w:t>
      </w:r>
      <w:r w:rsidR="00400CBF">
        <w:rPr>
          <w:lang w:val="en-US"/>
        </w:rPr>
        <w:t>was retained</w:t>
      </w:r>
      <w:r w:rsidR="00843AA0" w:rsidRPr="00843AA0">
        <w:rPr>
          <w:lang w:val="en-US"/>
        </w:rPr>
        <w:t xml:space="preserve">, according to </w:t>
      </w:r>
      <w:r w:rsidR="00400CBF">
        <w:rPr>
          <w:lang w:val="en-US"/>
        </w:rPr>
        <w:t xml:space="preserve">the </w:t>
      </w:r>
      <w:r w:rsidR="00843AA0" w:rsidRPr="00843AA0">
        <w:rPr>
          <w:lang w:val="en-US"/>
        </w:rPr>
        <w:t xml:space="preserve">following </w:t>
      </w:r>
      <w:r w:rsidR="00400CBF">
        <w:rPr>
          <w:lang w:val="en-US"/>
        </w:rPr>
        <w:t>criteria</w:t>
      </w:r>
      <w:r w:rsidR="00843AA0" w:rsidRPr="00843AA0">
        <w:rPr>
          <w:lang w:val="en-US"/>
        </w:rPr>
        <w:t xml:space="preserve">: </w:t>
      </w:r>
      <w:r w:rsidR="003004AD">
        <w:rPr>
          <w:lang w:val="en-US"/>
        </w:rPr>
        <w:t>(</w:t>
      </w:r>
      <w:proofErr w:type="spellStart"/>
      <w:r w:rsidR="003004AD">
        <w:rPr>
          <w:lang w:val="en-US"/>
        </w:rPr>
        <w:t>i</w:t>
      </w:r>
      <w:proofErr w:type="spellEnd"/>
      <w:r w:rsidR="003004AD">
        <w:rPr>
          <w:lang w:val="en-US"/>
        </w:rPr>
        <w:t xml:space="preserve">) </w:t>
      </w:r>
      <w:proofErr w:type="spellStart"/>
      <w:r w:rsidR="00843AA0" w:rsidRPr="00843AA0">
        <w:rPr>
          <w:lang w:val="en-US"/>
        </w:rPr>
        <w:t>lamotrigin</w:t>
      </w:r>
      <w:proofErr w:type="spellEnd"/>
      <w:r w:rsidR="00843AA0" w:rsidRPr="00843AA0">
        <w:rPr>
          <w:lang w:val="en-US"/>
        </w:rPr>
        <w:t xml:space="preserve"> </w:t>
      </w:r>
      <w:proofErr w:type="spellStart"/>
      <w:r w:rsidR="00843AA0" w:rsidRPr="00843AA0">
        <w:rPr>
          <w:lang w:val="en-US"/>
        </w:rPr>
        <w:t>imputability</w:t>
      </w:r>
      <w:proofErr w:type="spellEnd"/>
      <w:r w:rsidR="00843AA0" w:rsidRPr="00843AA0">
        <w:rPr>
          <w:lang w:val="en-US"/>
        </w:rPr>
        <w:t xml:space="preserve"> </w:t>
      </w:r>
      <w:r w:rsidR="006A51FA">
        <w:rPr>
          <w:lang w:val="en-US"/>
        </w:rPr>
        <w:t>with</w:t>
      </w:r>
      <w:r w:rsidR="00962351">
        <w:rPr>
          <w:lang w:val="en-US"/>
        </w:rPr>
        <w:t xml:space="preserve"> </w:t>
      </w:r>
      <w:r w:rsidR="00843AA0" w:rsidRPr="00843AA0">
        <w:rPr>
          <w:lang w:val="en-US"/>
        </w:rPr>
        <w:t>compatible chronology</w:t>
      </w:r>
      <w:r w:rsidR="00400CBF">
        <w:rPr>
          <w:lang w:val="en-US"/>
        </w:rPr>
        <w:t xml:space="preserve">, lack of microbiology </w:t>
      </w:r>
      <w:r w:rsidR="006A51FA">
        <w:rPr>
          <w:lang w:val="en-US"/>
        </w:rPr>
        <w:t>identification</w:t>
      </w:r>
      <w:r w:rsidR="00843AA0" w:rsidRPr="00843AA0">
        <w:rPr>
          <w:lang w:val="en-US"/>
        </w:rPr>
        <w:t>.</w:t>
      </w:r>
      <w:r w:rsidR="006A51FA">
        <w:rPr>
          <w:lang w:val="en-US"/>
        </w:rPr>
        <w:t xml:space="preserve"> </w:t>
      </w:r>
      <w:r w:rsidR="003004AD">
        <w:rPr>
          <w:lang w:val="en-US"/>
        </w:rPr>
        <w:t xml:space="preserve">(ii) </w:t>
      </w:r>
      <w:r w:rsidR="00A01496">
        <w:rPr>
          <w:lang w:val="en-US"/>
        </w:rPr>
        <w:t>S</w:t>
      </w:r>
      <w:r w:rsidR="00843AA0" w:rsidRPr="00843AA0">
        <w:rPr>
          <w:lang w:val="en-US"/>
        </w:rPr>
        <w:t xml:space="preserve">kin biopsy </w:t>
      </w:r>
      <w:r w:rsidR="006A51FA">
        <w:rPr>
          <w:lang w:val="en-US"/>
        </w:rPr>
        <w:t>confirmed a</w:t>
      </w:r>
      <w:r w:rsidR="00843AA0" w:rsidRPr="00843AA0">
        <w:rPr>
          <w:lang w:val="en-US"/>
        </w:rPr>
        <w:t xml:space="preserve"> drug-induced dermatitis</w:t>
      </w:r>
      <w:r w:rsidR="003004AD" w:rsidRPr="003004AD">
        <w:rPr>
          <w:lang w:val="en-US"/>
        </w:rPr>
        <w:t xml:space="preserve"> with eosinophilic infiltrate</w:t>
      </w:r>
      <w:r w:rsidR="005E3309">
        <w:rPr>
          <w:lang w:val="en-US"/>
        </w:rPr>
        <w:t>. (iii) N</w:t>
      </w:r>
      <w:r w:rsidR="00843AA0" w:rsidRPr="00843AA0">
        <w:rPr>
          <w:lang w:val="en-US"/>
        </w:rPr>
        <w:t xml:space="preserve">umerous lymphadenopathies </w:t>
      </w:r>
      <w:r w:rsidR="006A51FA">
        <w:rPr>
          <w:lang w:val="en-US"/>
        </w:rPr>
        <w:t>with</w:t>
      </w:r>
      <w:r w:rsidR="006A51FA" w:rsidRPr="00843AA0">
        <w:rPr>
          <w:lang w:val="en-US"/>
        </w:rPr>
        <w:t xml:space="preserve"> </w:t>
      </w:r>
      <w:r w:rsidR="00843AA0" w:rsidRPr="00843AA0">
        <w:rPr>
          <w:lang w:val="en-US"/>
        </w:rPr>
        <w:t xml:space="preserve">splenomegaly </w:t>
      </w:r>
      <w:r w:rsidR="006A51FA">
        <w:rPr>
          <w:lang w:val="en-US"/>
        </w:rPr>
        <w:t xml:space="preserve">were </w:t>
      </w:r>
      <w:r w:rsidR="003004AD">
        <w:rPr>
          <w:lang w:val="en-US"/>
        </w:rPr>
        <w:t>identified</w:t>
      </w:r>
      <w:r w:rsidR="00843AA0" w:rsidRPr="00843AA0">
        <w:rPr>
          <w:lang w:val="en-US"/>
        </w:rPr>
        <w:t xml:space="preserve"> by computed-tomography. </w:t>
      </w:r>
      <w:r w:rsidR="005E3309">
        <w:rPr>
          <w:lang w:val="en-US"/>
        </w:rPr>
        <w:t>(</w:t>
      </w:r>
      <w:proofErr w:type="spellStart"/>
      <w:proofErr w:type="gramStart"/>
      <w:r w:rsidR="005E3309">
        <w:rPr>
          <w:lang w:val="en-US"/>
        </w:rPr>
        <w:t>iiii</w:t>
      </w:r>
      <w:proofErr w:type="spellEnd"/>
      <w:proofErr w:type="gramEnd"/>
      <w:r w:rsidR="005E3309">
        <w:rPr>
          <w:lang w:val="en-US"/>
        </w:rPr>
        <w:t>) Biological abnormalities:</w:t>
      </w:r>
      <w:r w:rsidR="00843AA0" w:rsidRPr="00843AA0">
        <w:rPr>
          <w:lang w:val="en-US"/>
        </w:rPr>
        <w:t xml:space="preserve"> delayed eosinophilia</w:t>
      </w:r>
      <w:r w:rsidR="006A51FA">
        <w:rPr>
          <w:lang w:val="en-US"/>
        </w:rPr>
        <w:t xml:space="preserve"> at 2.0 G/L appeared at day</w:t>
      </w:r>
      <w:r w:rsidR="00962351">
        <w:rPr>
          <w:lang w:val="en-US"/>
        </w:rPr>
        <w:t xml:space="preserve"> 3 </w:t>
      </w:r>
      <w:r w:rsidR="00962351" w:rsidRPr="00843AA0">
        <w:rPr>
          <w:lang w:val="en-US"/>
        </w:rPr>
        <w:t>associated</w:t>
      </w:r>
      <w:r w:rsidR="00843AA0" w:rsidRPr="00843AA0">
        <w:rPr>
          <w:lang w:val="en-US"/>
        </w:rPr>
        <w:t xml:space="preserve"> with activated lymphocytosis in blood. Total </w:t>
      </w:r>
      <w:proofErr w:type="spellStart"/>
      <w:r w:rsidR="00843AA0" w:rsidRPr="00843AA0">
        <w:rPr>
          <w:lang w:val="en-US"/>
        </w:rPr>
        <w:t>RegiSCAR</w:t>
      </w:r>
      <w:proofErr w:type="spellEnd"/>
      <w:r w:rsidR="00843AA0" w:rsidRPr="00843AA0">
        <w:rPr>
          <w:lang w:val="en-US"/>
        </w:rPr>
        <w:t xml:space="preserve"> </w:t>
      </w:r>
      <w:r w:rsidR="00656AB3">
        <w:rPr>
          <w:lang w:val="en-US"/>
        </w:rPr>
        <w:t>was on 9</w:t>
      </w:r>
      <w:r w:rsidR="001A196C">
        <w:rPr>
          <w:vertAlign w:val="superscript"/>
          <w:lang w:val="en-US"/>
        </w:rPr>
        <w:t>3</w:t>
      </w:r>
      <w:r w:rsidR="001A196C">
        <w:rPr>
          <w:lang w:val="en-US"/>
        </w:rPr>
        <w:t>.</w:t>
      </w:r>
      <w:r w:rsidR="00656AB3">
        <w:rPr>
          <w:lang w:val="en-US"/>
        </w:rPr>
        <w:t xml:space="preserve"> </w:t>
      </w:r>
      <w:r w:rsidDel="001073E7">
        <w:rPr>
          <w:lang w:val="en-US"/>
        </w:rPr>
        <w:t xml:space="preserve"> </w:t>
      </w:r>
      <w:r w:rsidR="003004AD" w:rsidRPr="003004AD">
        <w:rPr>
          <w:lang w:val="en-US"/>
        </w:rPr>
        <w:t xml:space="preserve">No viral reactivation (including HHV-6) was found </w:t>
      </w:r>
      <w:r w:rsidR="003004AD">
        <w:rPr>
          <w:lang w:val="en-US"/>
        </w:rPr>
        <w:t>on several samples</w:t>
      </w:r>
      <w:r w:rsidR="003004AD" w:rsidRPr="003004AD">
        <w:rPr>
          <w:lang w:val="en-US"/>
        </w:rPr>
        <w:t>.</w:t>
      </w:r>
      <w:r w:rsidR="003004AD">
        <w:rPr>
          <w:lang w:val="en-US"/>
        </w:rPr>
        <w:t xml:space="preserve"> </w:t>
      </w:r>
      <w:r w:rsidR="006A51FA">
        <w:rPr>
          <w:lang w:val="en-US"/>
        </w:rPr>
        <w:t>Consequently</w:t>
      </w:r>
      <w:r w:rsidR="00843AA0" w:rsidRPr="00843AA0">
        <w:rPr>
          <w:lang w:val="en-US"/>
        </w:rPr>
        <w:t>, corticosteroids were introduced (2</w:t>
      </w:r>
      <w:r w:rsidR="006A51FA">
        <w:rPr>
          <w:lang w:val="en-US"/>
        </w:rPr>
        <w:t xml:space="preserve"> </w:t>
      </w:r>
      <w:r w:rsidR="00843AA0" w:rsidRPr="00843AA0">
        <w:rPr>
          <w:lang w:val="en-US"/>
        </w:rPr>
        <w:t xml:space="preserve">mg/kg/day), </w:t>
      </w:r>
      <w:r w:rsidR="005E3309">
        <w:rPr>
          <w:lang w:val="en-US"/>
        </w:rPr>
        <w:t>leading to</w:t>
      </w:r>
      <w:r w:rsidR="00843AA0" w:rsidRPr="00843AA0">
        <w:rPr>
          <w:lang w:val="en-US"/>
        </w:rPr>
        <w:t xml:space="preserve"> a rapid improvement (</w:t>
      </w:r>
      <w:proofErr w:type="spellStart"/>
      <w:r w:rsidR="00843AA0" w:rsidRPr="00843AA0">
        <w:rPr>
          <w:lang w:val="en-US"/>
        </w:rPr>
        <w:t>extubation</w:t>
      </w:r>
      <w:proofErr w:type="spellEnd"/>
      <w:r w:rsidR="00843AA0" w:rsidRPr="00843AA0">
        <w:rPr>
          <w:lang w:val="en-US"/>
        </w:rPr>
        <w:t>, n</w:t>
      </w:r>
      <w:r w:rsidR="005E3309">
        <w:rPr>
          <w:lang w:val="en-US"/>
        </w:rPr>
        <w:t>orepinephrine stop</w:t>
      </w:r>
      <w:r w:rsidR="00E07BAC">
        <w:rPr>
          <w:lang w:val="en-US"/>
        </w:rPr>
        <w:t xml:space="preserve">, </w:t>
      </w:r>
      <w:r w:rsidR="005E3309">
        <w:rPr>
          <w:lang w:val="en-US"/>
        </w:rPr>
        <w:t>rash disappearance</w:t>
      </w:r>
      <w:r w:rsidR="00E07BAC">
        <w:rPr>
          <w:lang w:val="en-US"/>
        </w:rPr>
        <w:t xml:space="preserve">, </w:t>
      </w:r>
      <w:proofErr w:type="spellStart"/>
      <w:r w:rsidR="00E07BAC">
        <w:rPr>
          <w:lang w:val="en-US"/>
        </w:rPr>
        <w:t>apyrexia</w:t>
      </w:r>
      <w:proofErr w:type="spellEnd"/>
      <w:r w:rsidR="00843AA0" w:rsidRPr="00843AA0">
        <w:rPr>
          <w:lang w:val="en-US"/>
        </w:rPr>
        <w:t xml:space="preserve">). Unfortunately, at day 5, she presented </w:t>
      </w:r>
      <w:r w:rsidR="005E3309">
        <w:rPr>
          <w:lang w:val="en-US"/>
        </w:rPr>
        <w:t xml:space="preserve">with </w:t>
      </w:r>
      <w:r w:rsidR="00843AA0" w:rsidRPr="00843AA0">
        <w:rPr>
          <w:lang w:val="en-US"/>
        </w:rPr>
        <w:t xml:space="preserve">a further </w:t>
      </w:r>
      <w:r w:rsidR="003004AD">
        <w:rPr>
          <w:lang w:val="en-US"/>
        </w:rPr>
        <w:t>worsening</w:t>
      </w:r>
      <w:r w:rsidR="005E3309">
        <w:rPr>
          <w:lang w:val="en-US"/>
        </w:rPr>
        <w:t xml:space="preserve"> characterized by</w:t>
      </w:r>
      <w:r w:rsidR="00843AA0" w:rsidRPr="00843AA0">
        <w:rPr>
          <w:lang w:val="en-US"/>
        </w:rPr>
        <w:t xml:space="preserve"> hypotension, fever, skin rash reappearance, hepatic cytolysis recurrence and a </w:t>
      </w:r>
      <w:r w:rsidR="00843AA0" w:rsidRPr="00843AA0">
        <w:rPr>
          <w:lang w:val="en-US"/>
        </w:rPr>
        <w:lastRenderedPageBreak/>
        <w:t xml:space="preserve">pericarditis. Corticosteroids were increased </w:t>
      </w:r>
      <w:r w:rsidR="006A51FA">
        <w:rPr>
          <w:lang w:val="en-US"/>
        </w:rPr>
        <w:t>up to</w:t>
      </w:r>
      <w:r w:rsidR="006A51FA" w:rsidRPr="00843AA0">
        <w:rPr>
          <w:lang w:val="en-US"/>
        </w:rPr>
        <w:t xml:space="preserve"> </w:t>
      </w:r>
      <w:r w:rsidR="00843AA0" w:rsidRPr="00843AA0">
        <w:rPr>
          <w:lang w:val="en-US"/>
        </w:rPr>
        <w:t>4</w:t>
      </w:r>
      <w:r w:rsidR="006A51FA">
        <w:rPr>
          <w:lang w:val="en-US"/>
        </w:rPr>
        <w:t xml:space="preserve"> </w:t>
      </w:r>
      <w:r w:rsidR="00843AA0" w:rsidRPr="00843AA0">
        <w:rPr>
          <w:lang w:val="en-US"/>
        </w:rPr>
        <w:t xml:space="preserve">mg/kg/day, allowing </w:t>
      </w:r>
      <w:r w:rsidR="003004AD" w:rsidRPr="003004AD">
        <w:rPr>
          <w:lang w:val="en-US"/>
        </w:rPr>
        <w:t>overall improvement</w:t>
      </w:r>
      <w:r w:rsidR="003004AD">
        <w:rPr>
          <w:lang w:val="en-US"/>
        </w:rPr>
        <w:t>: and a discharge</w:t>
      </w:r>
      <w:r w:rsidR="00843AA0" w:rsidRPr="00843AA0">
        <w:rPr>
          <w:lang w:val="en-US"/>
        </w:rPr>
        <w:t xml:space="preserve"> from PICU</w:t>
      </w:r>
      <w:r w:rsidR="003004AD">
        <w:rPr>
          <w:lang w:val="en-US"/>
        </w:rPr>
        <w:t xml:space="preserve"> and pediatric unit</w:t>
      </w:r>
      <w:r w:rsidR="00843AA0" w:rsidRPr="00843AA0">
        <w:rPr>
          <w:lang w:val="en-US"/>
        </w:rPr>
        <w:t xml:space="preserve"> after 10 </w:t>
      </w:r>
      <w:r w:rsidR="003004AD">
        <w:rPr>
          <w:lang w:val="en-US"/>
        </w:rPr>
        <w:t xml:space="preserve">and 17 </w:t>
      </w:r>
      <w:r w:rsidR="00843AA0" w:rsidRPr="00843AA0">
        <w:rPr>
          <w:lang w:val="en-US"/>
        </w:rPr>
        <w:t xml:space="preserve">days, </w:t>
      </w:r>
      <w:r w:rsidR="003004AD">
        <w:rPr>
          <w:lang w:val="en-US"/>
        </w:rPr>
        <w:t xml:space="preserve">respectively. </w:t>
      </w:r>
    </w:p>
    <w:p w:rsidR="00E53684" w:rsidRDefault="002879F5" w:rsidP="00843AA0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Reactive </w:t>
      </w:r>
      <w:proofErr w:type="spellStart"/>
      <w:r>
        <w:rPr>
          <w:lang w:val="en-US"/>
        </w:rPr>
        <w:t>hemophagocytic</w:t>
      </w:r>
      <w:proofErr w:type="spellEnd"/>
      <w:r>
        <w:rPr>
          <w:lang w:val="en-US"/>
        </w:rPr>
        <w:t xml:space="preserve"> syndrome is a</w:t>
      </w:r>
      <w:r w:rsidR="00774ED9">
        <w:rPr>
          <w:lang w:val="en-US"/>
        </w:rPr>
        <w:t>n</w:t>
      </w:r>
      <w:r>
        <w:rPr>
          <w:lang w:val="en-US"/>
        </w:rPr>
        <w:t xml:space="preserve"> </w:t>
      </w:r>
      <w:r w:rsidR="00774ED9">
        <w:rPr>
          <w:lang w:val="en-US"/>
        </w:rPr>
        <w:t xml:space="preserve">unregulated </w:t>
      </w:r>
      <w:r>
        <w:rPr>
          <w:lang w:val="en-US"/>
        </w:rPr>
        <w:t>hyper</w:t>
      </w:r>
      <w:r w:rsidR="00DF7596">
        <w:rPr>
          <w:lang w:val="en-US"/>
        </w:rPr>
        <w:t>-</w:t>
      </w:r>
      <w:r>
        <w:rPr>
          <w:lang w:val="en-US"/>
        </w:rPr>
        <w:t xml:space="preserve">inflammatory condition caused by </w:t>
      </w:r>
      <w:r w:rsidR="00774ED9">
        <w:rPr>
          <w:lang w:val="en-US"/>
        </w:rPr>
        <w:t xml:space="preserve">various </w:t>
      </w:r>
      <w:r>
        <w:rPr>
          <w:lang w:val="en-US"/>
        </w:rPr>
        <w:t>triggers: infection</w:t>
      </w:r>
      <w:r w:rsidR="00774ED9">
        <w:rPr>
          <w:lang w:val="en-US"/>
        </w:rPr>
        <w:t xml:space="preserve">s (Epstein-Barr virus, </w:t>
      </w:r>
      <w:proofErr w:type="spellStart"/>
      <w:r w:rsidR="00774ED9">
        <w:rPr>
          <w:lang w:val="en-US"/>
        </w:rPr>
        <w:t>leishmanioses</w:t>
      </w:r>
      <w:proofErr w:type="spellEnd"/>
      <w:r w:rsidR="00774ED9">
        <w:rPr>
          <w:lang w:val="en-US"/>
        </w:rPr>
        <w:t>…)</w:t>
      </w:r>
      <w:r>
        <w:rPr>
          <w:lang w:val="en-US"/>
        </w:rPr>
        <w:t xml:space="preserve">, </w:t>
      </w:r>
      <w:r w:rsidR="00774ED9">
        <w:rPr>
          <w:lang w:val="en-US"/>
        </w:rPr>
        <w:t>hematological malignancies</w:t>
      </w:r>
      <w:r w:rsidR="005E3309">
        <w:rPr>
          <w:lang w:val="en-US"/>
        </w:rPr>
        <w:t xml:space="preserve"> and</w:t>
      </w:r>
      <w:r>
        <w:rPr>
          <w:lang w:val="en-US"/>
        </w:rPr>
        <w:t xml:space="preserve"> autoimmune diseases</w:t>
      </w:r>
      <w:r w:rsidR="00774ED9">
        <w:rPr>
          <w:lang w:val="en-US"/>
        </w:rPr>
        <w:t xml:space="preserve"> (juvenile idiopathic arthritis, Still’s disease…)</w:t>
      </w:r>
      <w:r>
        <w:rPr>
          <w:lang w:val="en-US"/>
        </w:rPr>
        <w:t xml:space="preserve">. </w:t>
      </w:r>
      <w:r w:rsidR="00774ED9">
        <w:rPr>
          <w:lang w:val="en-US"/>
        </w:rPr>
        <w:t xml:space="preserve">DIHS is also a multi-organ systemic reaction which shares </w:t>
      </w:r>
      <w:r w:rsidR="006C60AF">
        <w:rPr>
          <w:lang w:val="en-US"/>
        </w:rPr>
        <w:t xml:space="preserve">overlapping symptoms with HLH. Even though </w:t>
      </w:r>
      <w:r w:rsidR="006C60AF" w:rsidRPr="006C60AF">
        <w:rPr>
          <w:lang w:val="en-US"/>
        </w:rPr>
        <w:t>pathophysiological mechanisms</w:t>
      </w:r>
      <w:r w:rsidR="006C60AF">
        <w:rPr>
          <w:lang w:val="en-US"/>
        </w:rPr>
        <w:t xml:space="preserve"> are lacking, DIHS has been described as a possible HLH trigger, probably t</w:t>
      </w:r>
      <w:r w:rsidR="005E3309">
        <w:rPr>
          <w:lang w:val="en-US"/>
        </w:rPr>
        <w:t>h</w:t>
      </w:r>
      <w:r w:rsidR="006C60AF">
        <w:rPr>
          <w:lang w:val="en-US"/>
        </w:rPr>
        <w:t>rough lymphocytes and macrophages activation</w:t>
      </w:r>
      <w:r w:rsidR="00DF7596">
        <w:rPr>
          <w:vertAlign w:val="superscript"/>
          <w:lang w:val="en-US"/>
        </w:rPr>
        <w:t>4-6</w:t>
      </w:r>
      <w:r w:rsidR="006C60AF">
        <w:rPr>
          <w:lang w:val="en-US"/>
        </w:rPr>
        <w:t xml:space="preserve">. </w:t>
      </w:r>
    </w:p>
    <w:p w:rsidR="00A34E0E" w:rsidRPr="00A34E0E" w:rsidRDefault="00A34E0E" w:rsidP="00A34E0E">
      <w:pPr>
        <w:spacing w:line="480" w:lineRule="auto"/>
        <w:jc w:val="both"/>
        <w:rPr>
          <w:b/>
          <w:lang w:val="en-US"/>
        </w:rPr>
      </w:pPr>
      <w:r w:rsidRPr="00A34E0E">
        <w:rPr>
          <w:b/>
          <w:lang w:val="en-US"/>
        </w:rPr>
        <w:t>Immune response</w:t>
      </w:r>
    </w:p>
    <w:p w:rsidR="00A34E0E" w:rsidRPr="00A34E0E" w:rsidRDefault="00A34E0E" w:rsidP="00A34E0E">
      <w:pPr>
        <w:spacing w:line="480" w:lineRule="auto"/>
        <w:jc w:val="both"/>
        <w:rPr>
          <w:lang w:val="en-US"/>
        </w:rPr>
      </w:pPr>
      <w:r w:rsidRPr="00A34E0E">
        <w:rPr>
          <w:lang w:val="en-US"/>
        </w:rPr>
        <w:t>Because of initial presentation, with susp</w:t>
      </w:r>
      <w:r w:rsidR="00BC254C">
        <w:rPr>
          <w:lang w:val="en-US"/>
        </w:rPr>
        <w:t xml:space="preserve">ected </w:t>
      </w:r>
      <w:r w:rsidRPr="00A34E0E">
        <w:rPr>
          <w:lang w:val="en-US"/>
        </w:rPr>
        <w:t xml:space="preserve">septic </w:t>
      </w:r>
      <w:r w:rsidR="00A01496">
        <w:rPr>
          <w:lang w:val="en-US"/>
        </w:rPr>
        <w:t xml:space="preserve">shock </w:t>
      </w:r>
      <w:r w:rsidRPr="00A34E0E">
        <w:rPr>
          <w:lang w:val="en-US"/>
        </w:rPr>
        <w:t xml:space="preserve">or toxic shock syndrome, </w:t>
      </w:r>
      <w:r w:rsidR="006B5992">
        <w:rPr>
          <w:lang w:val="en-US"/>
        </w:rPr>
        <w:t>the</w:t>
      </w:r>
      <w:r w:rsidR="00E53684">
        <w:rPr>
          <w:lang w:val="en-US"/>
        </w:rPr>
        <w:t xml:space="preserve"> </w:t>
      </w:r>
      <w:r w:rsidRPr="00A34E0E">
        <w:rPr>
          <w:lang w:val="en-US"/>
        </w:rPr>
        <w:t xml:space="preserve">patient was included in a </w:t>
      </w:r>
      <w:r w:rsidR="006B5992">
        <w:rPr>
          <w:lang w:val="en-US"/>
        </w:rPr>
        <w:t xml:space="preserve">clinical </w:t>
      </w:r>
      <w:r w:rsidRPr="00A34E0E">
        <w:rPr>
          <w:lang w:val="en-US"/>
        </w:rPr>
        <w:t>research protocol</w:t>
      </w:r>
      <w:r w:rsidR="00BC254C">
        <w:rPr>
          <w:lang w:val="en-US"/>
        </w:rPr>
        <w:t xml:space="preserve"> </w:t>
      </w:r>
      <w:r w:rsidR="00E07BAC">
        <w:rPr>
          <w:lang w:val="en-US"/>
        </w:rPr>
        <w:t>entitled</w:t>
      </w:r>
      <w:r w:rsidRPr="00A34E0E">
        <w:rPr>
          <w:lang w:val="en-US"/>
        </w:rPr>
        <w:t xml:space="preserve"> </w:t>
      </w:r>
      <w:proofErr w:type="spellStart"/>
      <w:r w:rsidRPr="00A34E0E">
        <w:rPr>
          <w:lang w:val="en-US"/>
        </w:rPr>
        <w:t>PedIRIS</w:t>
      </w:r>
      <w:proofErr w:type="spellEnd"/>
      <w:r w:rsidRPr="00A34E0E">
        <w:rPr>
          <w:lang w:val="en-US"/>
        </w:rPr>
        <w:t xml:space="preserve"> study (Pediatric Immune Response to Infectious Shock, NCT 02848144). This </w:t>
      </w:r>
      <w:r w:rsidR="00BC254C">
        <w:rPr>
          <w:lang w:val="en-US"/>
        </w:rPr>
        <w:t>wa</w:t>
      </w:r>
      <w:r w:rsidR="004D04FB">
        <w:rPr>
          <w:lang w:val="en-US"/>
        </w:rPr>
        <w:t>s</w:t>
      </w:r>
      <w:r w:rsidRPr="00A34E0E">
        <w:rPr>
          <w:lang w:val="en-US"/>
        </w:rPr>
        <w:t xml:space="preserve"> a monocentric observational study, including children between 1 month and 18 years</w:t>
      </w:r>
      <w:r w:rsidR="005E3309">
        <w:rPr>
          <w:lang w:val="en-US"/>
        </w:rPr>
        <w:t xml:space="preserve"> old</w:t>
      </w:r>
      <w:r w:rsidRPr="00A34E0E">
        <w:rPr>
          <w:lang w:val="en-US"/>
        </w:rPr>
        <w:t xml:space="preserve">, admitted </w:t>
      </w:r>
      <w:r w:rsidR="00BC254C">
        <w:rPr>
          <w:lang w:val="en-US"/>
        </w:rPr>
        <w:t>to</w:t>
      </w:r>
      <w:r w:rsidR="00BC254C" w:rsidRPr="00A34E0E">
        <w:rPr>
          <w:lang w:val="en-US"/>
        </w:rPr>
        <w:t xml:space="preserve"> </w:t>
      </w:r>
      <w:r w:rsidRPr="00A34E0E">
        <w:rPr>
          <w:lang w:val="en-US"/>
        </w:rPr>
        <w:t xml:space="preserve">PICU for an infectious shock. Blood was sampled at day 1-2, 3-5 and 7-9 after shock onset. Immune monitoring </w:t>
      </w:r>
      <w:r w:rsidR="00BC254C">
        <w:rPr>
          <w:lang w:val="en-US"/>
        </w:rPr>
        <w:t>included</w:t>
      </w:r>
      <w:r w:rsidR="00BC254C" w:rsidRPr="00A34E0E">
        <w:rPr>
          <w:lang w:val="en-US"/>
        </w:rPr>
        <w:t xml:space="preserve"> </w:t>
      </w:r>
      <w:r w:rsidR="00656AB3">
        <w:rPr>
          <w:lang w:val="en-US"/>
        </w:rPr>
        <w:t>monocyte Human Leukocyte Antigen-DR (</w:t>
      </w:r>
      <w:r w:rsidRPr="00A34E0E">
        <w:rPr>
          <w:lang w:val="en-US"/>
        </w:rPr>
        <w:t>mHLA-DR</w:t>
      </w:r>
      <w:r w:rsidR="00656AB3">
        <w:rPr>
          <w:lang w:val="en-US"/>
        </w:rPr>
        <w:t>)</w:t>
      </w:r>
      <w:r w:rsidRPr="00A34E0E">
        <w:rPr>
          <w:lang w:val="en-US"/>
        </w:rPr>
        <w:t>, lymphocytes subsets</w:t>
      </w:r>
      <w:r w:rsidR="005E3309">
        <w:rPr>
          <w:lang w:val="en-US"/>
        </w:rPr>
        <w:t>’</w:t>
      </w:r>
      <w:r w:rsidRPr="00A34E0E">
        <w:rPr>
          <w:lang w:val="en-US"/>
        </w:rPr>
        <w:t xml:space="preserve"> count</w:t>
      </w:r>
      <w:r w:rsidR="005E3309">
        <w:rPr>
          <w:lang w:val="en-US"/>
        </w:rPr>
        <w:t>s</w:t>
      </w:r>
      <w:r w:rsidRPr="00A34E0E">
        <w:rPr>
          <w:lang w:val="en-US"/>
        </w:rPr>
        <w:t xml:space="preserve"> and concentrations </w:t>
      </w:r>
      <w:r w:rsidR="005E3309">
        <w:rPr>
          <w:lang w:val="en-US"/>
        </w:rPr>
        <w:t xml:space="preserve">of following cytokines: </w:t>
      </w:r>
      <w:r w:rsidRPr="00A34E0E">
        <w:rPr>
          <w:lang w:val="en-US"/>
        </w:rPr>
        <w:t>interleukine-6, interleukine-8, interleukine-10, interleukine-1 receptor antag</w:t>
      </w:r>
      <w:r w:rsidR="00656AB3">
        <w:rPr>
          <w:lang w:val="en-US"/>
        </w:rPr>
        <w:t xml:space="preserve">onist, tumor necrosis factor-α and </w:t>
      </w:r>
      <w:r w:rsidR="005E3309">
        <w:rPr>
          <w:lang w:val="en-US"/>
        </w:rPr>
        <w:t>interferon-γ</w:t>
      </w:r>
      <w:r w:rsidRPr="00A34E0E">
        <w:rPr>
          <w:lang w:val="en-US"/>
        </w:rPr>
        <w:t xml:space="preserve">. </w:t>
      </w:r>
    </w:p>
    <w:p w:rsidR="00A34E0E" w:rsidRDefault="00A34E0E" w:rsidP="00A34E0E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As presented in the letter, </w:t>
      </w:r>
      <w:r w:rsidR="00E53684">
        <w:rPr>
          <w:lang w:val="en-US"/>
        </w:rPr>
        <w:t>the patient</w:t>
      </w:r>
      <w:r w:rsidRPr="00A34E0E">
        <w:rPr>
          <w:lang w:val="en-US"/>
        </w:rPr>
        <w:t xml:space="preserve"> revealed an unexpected massive expression of</w:t>
      </w:r>
      <w:r>
        <w:rPr>
          <w:lang w:val="en-US"/>
        </w:rPr>
        <w:t xml:space="preserve"> mHLA-DR. </w:t>
      </w:r>
      <w:r w:rsidRPr="00A34E0E">
        <w:rPr>
          <w:lang w:val="en-US"/>
        </w:rPr>
        <w:t xml:space="preserve">Another interesting point concerned regulatory T </w:t>
      </w:r>
      <w:r w:rsidR="00E53684" w:rsidRPr="00A34E0E">
        <w:rPr>
          <w:lang w:val="en-US"/>
        </w:rPr>
        <w:t>cells</w:t>
      </w:r>
      <w:r w:rsidR="00E53684">
        <w:rPr>
          <w:lang w:val="en-US"/>
        </w:rPr>
        <w:t>.</w:t>
      </w:r>
      <w:r w:rsidR="006B5992">
        <w:rPr>
          <w:lang w:val="en-US"/>
        </w:rPr>
        <w:t xml:space="preserve"> Their </w:t>
      </w:r>
      <w:r w:rsidR="00E53684">
        <w:rPr>
          <w:lang w:val="en-US"/>
        </w:rPr>
        <w:t>percentages</w:t>
      </w:r>
      <w:r w:rsidR="00DF7596">
        <w:rPr>
          <w:lang w:val="en-US"/>
        </w:rPr>
        <w:t xml:space="preserve"> </w:t>
      </w:r>
      <w:r w:rsidRPr="00A34E0E">
        <w:rPr>
          <w:lang w:val="en-US"/>
        </w:rPr>
        <w:t>among t</w:t>
      </w:r>
      <w:r w:rsidR="005E3309">
        <w:rPr>
          <w:lang w:val="en-US"/>
        </w:rPr>
        <w:t>otal CD4⁺ lymphocyte population</w:t>
      </w:r>
      <w:r w:rsidR="006B5992">
        <w:rPr>
          <w:lang w:val="en-US"/>
        </w:rPr>
        <w:t xml:space="preserve"> </w:t>
      </w:r>
      <w:r w:rsidR="00DF7596">
        <w:rPr>
          <w:lang w:val="en-US"/>
        </w:rPr>
        <w:t>were</w:t>
      </w:r>
      <w:r w:rsidR="00E53684">
        <w:rPr>
          <w:lang w:val="en-US"/>
        </w:rPr>
        <w:t xml:space="preserve"> collapsed</w:t>
      </w:r>
      <w:r w:rsidRPr="00A34E0E">
        <w:rPr>
          <w:lang w:val="en-US"/>
        </w:rPr>
        <w:t xml:space="preserve"> at each time point: </w:t>
      </w:r>
      <w:r w:rsidR="00E53684">
        <w:rPr>
          <w:lang w:val="en-US"/>
        </w:rPr>
        <w:t xml:space="preserve">1.1 </w:t>
      </w:r>
      <w:r w:rsidR="006B5992">
        <w:rPr>
          <w:lang w:val="en-US"/>
        </w:rPr>
        <w:t>% (day 1)</w:t>
      </w:r>
      <w:r w:rsidRPr="00A34E0E">
        <w:rPr>
          <w:lang w:val="en-US"/>
        </w:rPr>
        <w:t>, 2</w:t>
      </w:r>
      <w:r w:rsidR="00E53684">
        <w:rPr>
          <w:lang w:val="en-US"/>
        </w:rPr>
        <w:t>.1 %</w:t>
      </w:r>
      <w:r w:rsidR="006B5992">
        <w:rPr>
          <w:lang w:val="en-US"/>
        </w:rPr>
        <w:t xml:space="preserve"> (day 3)</w:t>
      </w:r>
      <w:r w:rsidRPr="00A34E0E">
        <w:rPr>
          <w:lang w:val="en-US"/>
        </w:rPr>
        <w:t xml:space="preserve">, </w:t>
      </w:r>
      <w:r w:rsidR="006B5992">
        <w:rPr>
          <w:lang w:val="en-US"/>
        </w:rPr>
        <w:t>0.8</w:t>
      </w:r>
      <w:r w:rsidR="00E53684">
        <w:rPr>
          <w:lang w:val="en-US"/>
        </w:rPr>
        <w:t xml:space="preserve"> </w:t>
      </w:r>
      <w:r w:rsidR="006B5992">
        <w:rPr>
          <w:lang w:val="en-US"/>
        </w:rPr>
        <w:t>% (day</w:t>
      </w:r>
      <w:r w:rsidR="00E53684">
        <w:rPr>
          <w:lang w:val="en-US"/>
        </w:rPr>
        <w:t xml:space="preserve"> </w:t>
      </w:r>
      <w:r w:rsidR="006B5992">
        <w:rPr>
          <w:lang w:val="en-US"/>
        </w:rPr>
        <w:t>5)</w:t>
      </w:r>
      <w:r w:rsidRPr="00A34E0E">
        <w:rPr>
          <w:lang w:val="en-US"/>
        </w:rPr>
        <w:t xml:space="preserve"> and 1.7</w:t>
      </w:r>
      <w:r w:rsidR="006B5992">
        <w:rPr>
          <w:lang w:val="en-US"/>
        </w:rPr>
        <w:t xml:space="preserve"> </w:t>
      </w:r>
      <w:r w:rsidRPr="00A34E0E">
        <w:rPr>
          <w:lang w:val="en-US"/>
        </w:rPr>
        <w:t>%</w:t>
      </w:r>
      <w:r w:rsidR="006B5992">
        <w:rPr>
          <w:lang w:val="en-US"/>
        </w:rPr>
        <w:t xml:space="preserve"> (day 8)</w:t>
      </w:r>
      <w:r w:rsidRPr="00A34E0E">
        <w:rPr>
          <w:lang w:val="en-US"/>
        </w:rPr>
        <w:t xml:space="preserve">, </w:t>
      </w:r>
      <w:r w:rsidR="005E3309" w:rsidRPr="005E3309">
        <w:rPr>
          <w:lang w:val="en-US"/>
        </w:rPr>
        <w:t>while median observed proportions in septic p</w:t>
      </w:r>
      <w:r w:rsidR="005E3309">
        <w:rPr>
          <w:lang w:val="en-US"/>
        </w:rPr>
        <w:t>atients and healthy children were</w:t>
      </w:r>
      <w:r w:rsidR="005E3309" w:rsidRPr="005E3309">
        <w:rPr>
          <w:lang w:val="en-US"/>
        </w:rPr>
        <w:t xml:space="preserve"> respectively </w:t>
      </w:r>
      <w:r w:rsidRPr="00A34E0E">
        <w:rPr>
          <w:lang w:val="en-US"/>
        </w:rPr>
        <w:t>7.24</w:t>
      </w:r>
      <w:r w:rsidR="00E53684">
        <w:rPr>
          <w:lang w:val="en-US"/>
        </w:rPr>
        <w:t xml:space="preserve"> </w:t>
      </w:r>
      <w:r w:rsidRPr="00A34E0E">
        <w:rPr>
          <w:lang w:val="en-US"/>
        </w:rPr>
        <w:t>% and 6.8</w:t>
      </w:r>
      <w:r w:rsidR="00E53684">
        <w:rPr>
          <w:lang w:val="en-US"/>
        </w:rPr>
        <w:t xml:space="preserve"> </w:t>
      </w:r>
      <w:r w:rsidR="005E3309">
        <w:rPr>
          <w:lang w:val="en-US"/>
        </w:rPr>
        <w:t xml:space="preserve">% </w:t>
      </w:r>
      <w:r w:rsidR="005E3309">
        <w:rPr>
          <w:vertAlign w:val="superscript"/>
          <w:lang w:val="en-US"/>
        </w:rPr>
        <w:t>7</w:t>
      </w:r>
      <w:r w:rsidR="005E3309">
        <w:rPr>
          <w:lang w:val="en-US"/>
        </w:rPr>
        <w:t xml:space="preserve">. </w:t>
      </w:r>
      <w:r w:rsidRPr="00A34E0E">
        <w:rPr>
          <w:lang w:val="en-US"/>
        </w:rPr>
        <w:t>We did</w:t>
      </w:r>
      <w:r w:rsidR="006B5992">
        <w:rPr>
          <w:lang w:val="en-US"/>
        </w:rPr>
        <w:t xml:space="preserve"> not</w:t>
      </w:r>
      <w:r w:rsidR="006B5992" w:rsidRPr="00A34E0E">
        <w:rPr>
          <w:lang w:val="en-US"/>
        </w:rPr>
        <w:t xml:space="preserve"> observe</w:t>
      </w:r>
      <w:r w:rsidRPr="00A34E0E">
        <w:rPr>
          <w:lang w:val="en-US"/>
        </w:rPr>
        <w:t xml:space="preserve"> differences with septic patients regarding other lymphocytes subsets and cytokines</w:t>
      </w:r>
      <w:r w:rsidR="00BC254C">
        <w:rPr>
          <w:lang w:val="en-US"/>
        </w:rPr>
        <w:t xml:space="preserve"> levels</w:t>
      </w:r>
      <w:r w:rsidRPr="00A34E0E">
        <w:rPr>
          <w:lang w:val="en-US"/>
        </w:rPr>
        <w:t>.</w:t>
      </w:r>
    </w:p>
    <w:p w:rsidR="0038057B" w:rsidRDefault="0038057B" w:rsidP="00A34E0E">
      <w:pPr>
        <w:spacing w:line="480" w:lineRule="auto"/>
        <w:jc w:val="both"/>
        <w:rPr>
          <w:lang w:val="en-US"/>
        </w:rPr>
      </w:pPr>
    </w:p>
    <w:p w:rsidR="0038057B" w:rsidRDefault="0038057B" w:rsidP="00A34E0E">
      <w:pPr>
        <w:spacing w:line="480" w:lineRule="auto"/>
        <w:jc w:val="both"/>
        <w:rPr>
          <w:b/>
          <w:lang w:val="en-US"/>
        </w:rPr>
      </w:pPr>
      <w:r w:rsidRPr="0038057B">
        <w:rPr>
          <w:b/>
          <w:lang w:val="en-US"/>
        </w:rPr>
        <w:lastRenderedPageBreak/>
        <w:t>References</w:t>
      </w:r>
    </w:p>
    <w:p w:rsidR="0038057B" w:rsidRDefault="0038057B" w:rsidP="0038057B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proofErr w:type="spellStart"/>
      <w:r w:rsidRPr="0038057B">
        <w:t>Fardet</w:t>
      </w:r>
      <w:proofErr w:type="spellEnd"/>
      <w:r w:rsidRPr="0038057B">
        <w:t xml:space="preserve"> L, </w:t>
      </w:r>
      <w:proofErr w:type="spellStart"/>
      <w:r w:rsidRPr="0038057B">
        <w:t>Galicier</w:t>
      </w:r>
      <w:proofErr w:type="spellEnd"/>
      <w:r w:rsidRPr="0038057B">
        <w:t xml:space="preserve"> L, </w:t>
      </w:r>
      <w:proofErr w:type="spellStart"/>
      <w:r w:rsidRPr="0038057B">
        <w:t>Lambotte</w:t>
      </w:r>
      <w:proofErr w:type="spellEnd"/>
      <w:r w:rsidRPr="0038057B">
        <w:t xml:space="preserve"> O, et al. </w:t>
      </w:r>
      <w:r w:rsidRPr="0038057B">
        <w:rPr>
          <w:lang w:val="en-US"/>
        </w:rPr>
        <w:t xml:space="preserve">Development and validation of the </w:t>
      </w:r>
      <w:proofErr w:type="spellStart"/>
      <w:r w:rsidRPr="0038057B">
        <w:rPr>
          <w:lang w:val="en-US"/>
        </w:rPr>
        <w:t>HScore</w:t>
      </w:r>
      <w:proofErr w:type="spellEnd"/>
      <w:r w:rsidRPr="0038057B">
        <w:rPr>
          <w:lang w:val="en-US"/>
        </w:rPr>
        <w:t xml:space="preserve">, a score for the diagnosis of reactive </w:t>
      </w:r>
      <w:proofErr w:type="spellStart"/>
      <w:r w:rsidRPr="0038057B">
        <w:rPr>
          <w:lang w:val="en-US"/>
        </w:rPr>
        <w:t>hemophagocytic</w:t>
      </w:r>
      <w:proofErr w:type="spellEnd"/>
      <w:r w:rsidRPr="0038057B">
        <w:rPr>
          <w:lang w:val="en-US"/>
        </w:rPr>
        <w:t xml:space="preserve"> syndrome. </w:t>
      </w:r>
      <w:r>
        <w:rPr>
          <w:lang w:val="en-US"/>
        </w:rPr>
        <w:t>Arthritis and Rheumatology 2014; 66:2613-2620.</w:t>
      </w:r>
    </w:p>
    <w:p w:rsidR="001A196C" w:rsidRDefault="001A196C" w:rsidP="001A196C">
      <w:pPr>
        <w:pStyle w:val="ListParagraph"/>
        <w:numPr>
          <w:ilvl w:val="0"/>
          <w:numId w:val="1"/>
        </w:numPr>
        <w:spacing w:line="480" w:lineRule="auto"/>
        <w:ind w:left="714" w:hanging="357"/>
        <w:jc w:val="both"/>
        <w:rPr>
          <w:lang w:val="en-US"/>
        </w:rPr>
      </w:pPr>
      <w:proofErr w:type="spellStart"/>
      <w:r w:rsidRPr="001A196C">
        <w:t>Henter</w:t>
      </w:r>
      <w:proofErr w:type="spellEnd"/>
      <w:r w:rsidRPr="001A196C">
        <w:t xml:space="preserve"> </w:t>
      </w:r>
      <w:proofErr w:type="spellStart"/>
      <w:r w:rsidRPr="001A196C">
        <w:t>Jl</w:t>
      </w:r>
      <w:proofErr w:type="spellEnd"/>
      <w:r w:rsidRPr="001A196C">
        <w:t xml:space="preserve">, Horne A, </w:t>
      </w:r>
      <w:proofErr w:type="spellStart"/>
      <w:r w:rsidRPr="001A196C">
        <w:t>Arico</w:t>
      </w:r>
      <w:proofErr w:type="spellEnd"/>
      <w:r w:rsidRPr="001A196C">
        <w:t xml:space="preserve"> M, et al. </w:t>
      </w:r>
      <w:r w:rsidRPr="001A196C">
        <w:rPr>
          <w:lang w:val="en-US"/>
        </w:rPr>
        <w:t xml:space="preserve">HLH-2004: diagnostic and therapeutic guidelines for </w:t>
      </w:r>
      <w:proofErr w:type="spellStart"/>
      <w:r w:rsidRPr="001A196C">
        <w:rPr>
          <w:lang w:val="en-US"/>
        </w:rPr>
        <w:t>hemophagocytic</w:t>
      </w:r>
      <w:proofErr w:type="spellEnd"/>
      <w:r w:rsidRPr="001A196C">
        <w:rPr>
          <w:lang w:val="en-US"/>
        </w:rPr>
        <w:t xml:space="preserve"> </w:t>
      </w:r>
      <w:proofErr w:type="spellStart"/>
      <w:r w:rsidRPr="001A196C">
        <w:rPr>
          <w:lang w:val="en-US"/>
        </w:rPr>
        <w:t>lymphohistiocytosis</w:t>
      </w:r>
      <w:proofErr w:type="spellEnd"/>
      <w:r w:rsidRPr="001A196C">
        <w:rPr>
          <w:lang w:val="en-US"/>
        </w:rPr>
        <w:t xml:space="preserve">. </w:t>
      </w:r>
      <w:proofErr w:type="spellStart"/>
      <w:r w:rsidRPr="001A196C">
        <w:rPr>
          <w:lang w:val="en-US"/>
        </w:rPr>
        <w:t>Pediatr</w:t>
      </w:r>
      <w:proofErr w:type="spellEnd"/>
      <w:r w:rsidRPr="001A196C">
        <w:rPr>
          <w:lang w:val="en-US"/>
        </w:rPr>
        <w:t xml:space="preserve"> Blood Cancer 2007; 48:124-31. </w:t>
      </w:r>
    </w:p>
    <w:p w:rsidR="001A196C" w:rsidRDefault="001A196C" w:rsidP="001A196C">
      <w:pPr>
        <w:pStyle w:val="ListParagraph"/>
        <w:numPr>
          <w:ilvl w:val="0"/>
          <w:numId w:val="1"/>
        </w:numPr>
        <w:spacing w:line="480" w:lineRule="auto"/>
        <w:ind w:left="714" w:hanging="357"/>
        <w:jc w:val="both"/>
        <w:rPr>
          <w:lang w:val="en-US"/>
        </w:rPr>
      </w:pPr>
      <w:proofErr w:type="spellStart"/>
      <w:r w:rsidRPr="001A196C">
        <w:t>Kardaun</w:t>
      </w:r>
      <w:proofErr w:type="spellEnd"/>
      <w:r w:rsidRPr="001A196C">
        <w:t xml:space="preserve"> SH, </w:t>
      </w:r>
      <w:proofErr w:type="spellStart"/>
      <w:r w:rsidRPr="001A196C">
        <w:t>Sekula</w:t>
      </w:r>
      <w:proofErr w:type="spellEnd"/>
      <w:r w:rsidRPr="001A196C">
        <w:t xml:space="preserve"> P, </w:t>
      </w:r>
      <w:proofErr w:type="spellStart"/>
      <w:r w:rsidRPr="001A196C">
        <w:t>Valeyrie-Allanore</w:t>
      </w:r>
      <w:proofErr w:type="spellEnd"/>
      <w:r w:rsidRPr="001A196C">
        <w:t xml:space="preserve"> L, et al. </w:t>
      </w:r>
      <w:r w:rsidRPr="001A196C">
        <w:rPr>
          <w:lang w:val="en-US"/>
        </w:rPr>
        <w:t xml:space="preserve">Drug reaction with eosinophilia and systemic symptoms (DRESS): an original multisystem adverse drug reaction. </w:t>
      </w:r>
      <w:r>
        <w:rPr>
          <w:lang w:val="en-US"/>
        </w:rPr>
        <w:t xml:space="preserve">Results from the prospective </w:t>
      </w:r>
      <w:proofErr w:type="spellStart"/>
      <w:r>
        <w:rPr>
          <w:lang w:val="en-US"/>
        </w:rPr>
        <w:t>RegiSCAR</w:t>
      </w:r>
      <w:proofErr w:type="spellEnd"/>
      <w:r>
        <w:rPr>
          <w:lang w:val="en-US"/>
        </w:rPr>
        <w:t xml:space="preserve"> study. Br J </w:t>
      </w:r>
      <w:proofErr w:type="spellStart"/>
      <w:r>
        <w:rPr>
          <w:lang w:val="en-US"/>
        </w:rPr>
        <w:t>Dermatol</w:t>
      </w:r>
      <w:proofErr w:type="spellEnd"/>
      <w:r>
        <w:rPr>
          <w:lang w:val="en-US"/>
        </w:rPr>
        <w:t xml:space="preserve"> 2013; </w:t>
      </w:r>
      <w:r w:rsidRPr="001A196C">
        <w:rPr>
          <w:lang w:val="en-US"/>
        </w:rPr>
        <w:t>169(5):1071-80</w:t>
      </w:r>
      <w:r>
        <w:rPr>
          <w:lang w:val="en-US"/>
        </w:rPr>
        <w:t xml:space="preserve">. </w:t>
      </w:r>
    </w:p>
    <w:p w:rsidR="00DF7596" w:rsidRDefault="00DF7596" w:rsidP="00DF7596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DF7596">
        <w:t xml:space="preserve">Ben M’Rad M, Leclerc-Mercier S, Blanche P, et al. </w:t>
      </w:r>
      <w:r w:rsidRPr="00DF7596">
        <w:rPr>
          <w:lang w:val="en-US"/>
        </w:rPr>
        <w:t>Drug-induced hypersensitivity syndrome: clinical and biologic disease patterns in 24 patients.</w:t>
      </w:r>
      <w:r>
        <w:rPr>
          <w:lang w:val="en-US"/>
        </w:rPr>
        <w:t xml:space="preserve"> Medicine (Baltimore) 2009; </w:t>
      </w:r>
      <w:r w:rsidRPr="00DF7596">
        <w:rPr>
          <w:lang w:val="en-US"/>
        </w:rPr>
        <w:t>88(3):131-40</w:t>
      </w:r>
      <w:r>
        <w:rPr>
          <w:lang w:val="en-US"/>
        </w:rPr>
        <w:t>.</w:t>
      </w:r>
    </w:p>
    <w:p w:rsidR="00DF7596" w:rsidRDefault="00DF7596" w:rsidP="00DF7596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proofErr w:type="spellStart"/>
      <w:r>
        <w:rPr>
          <w:lang w:val="en-US"/>
        </w:rPr>
        <w:t>Penel</w:t>
      </w:r>
      <w:proofErr w:type="spellEnd"/>
      <w:r>
        <w:rPr>
          <w:lang w:val="en-US"/>
        </w:rPr>
        <w:t xml:space="preserve">-Page M, Ben Said B, Phan A, et al. </w:t>
      </w:r>
      <w:proofErr w:type="gramStart"/>
      <w:r w:rsidRPr="00DF7596">
        <w:rPr>
          <w:lang w:val="en-US"/>
        </w:rPr>
        <w:t>Correctly</w:t>
      </w:r>
      <w:proofErr w:type="gramEnd"/>
      <w:r w:rsidRPr="00DF7596">
        <w:rPr>
          <w:lang w:val="en-US"/>
        </w:rPr>
        <w:t xml:space="preserve"> </w:t>
      </w:r>
      <w:proofErr w:type="spellStart"/>
      <w:r w:rsidRPr="00DF7596">
        <w:rPr>
          <w:lang w:val="en-US"/>
        </w:rPr>
        <w:t>adDRESS</w:t>
      </w:r>
      <w:proofErr w:type="spellEnd"/>
      <w:r w:rsidRPr="00DF7596">
        <w:rPr>
          <w:lang w:val="en-US"/>
        </w:rPr>
        <w:t xml:space="preserve"> the cause of </w:t>
      </w:r>
      <w:proofErr w:type="spellStart"/>
      <w:r w:rsidRPr="00DF7596">
        <w:rPr>
          <w:lang w:val="en-US"/>
        </w:rPr>
        <w:t>hemophagocytic</w:t>
      </w:r>
      <w:proofErr w:type="spellEnd"/>
      <w:r w:rsidRPr="00DF7596">
        <w:rPr>
          <w:lang w:val="en-US"/>
        </w:rPr>
        <w:t xml:space="preserve"> </w:t>
      </w:r>
      <w:proofErr w:type="spellStart"/>
      <w:r w:rsidRPr="00DF7596">
        <w:rPr>
          <w:lang w:val="en-US"/>
        </w:rPr>
        <w:t>lymphohistiocytosis</w:t>
      </w:r>
      <w:proofErr w:type="spellEnd"/>
      <w:r>
        <w:rPr>
          <w:lang w:val="en-US"/>
        </w:rPr>
        <w:t xml:space="preserve">. </w:t>
      </w:r>
      <w:r w:rsidRPr="00DF7596">
        <w:rPr>
          <w:lang w:val="en-US"/>
        </w:rPr>
        <w:t xml:space="preserve">Arch </w:t>
      </w:r>
      <w:proofErr w:type="spellStart"/>
      <w:r w:rsidRPr="00DF7596">
        <w:rPr>
          <w:lang w:val="en-US"/>
        </w:rPr>
        <w:t>Pediatr</w:t>
      </w:r>
      <w:proofErr w:type="spellEnd"/>
      <w:r w:rsidRPr="00DF7596">
        <w:rPr>
          <w:lang w:val="en-US"/>
        </w:rPr>
        <w:t>. 2017 Mar</w:t>
      </w:r>
      <w:proofErr w:type="gramStart"/>
      <w:r w:rsidRPr="00DF7596">
        <w:rPr>
          <w:lang w:val="en-US"/>
        </w:rPr>
        <w:t>;24</w:t>
      </w:r>
      <w:proofErr w:type="gramEnd"/>
      <w:r w:rsidRPr="00DF7596">
        <w:rPr>
          <w:lang w:val="en-US"/>
        </w:rPr>
        <w:t>(3):254-259</w:t>
      </w:r>
      <w:r>
        <w:rPr>
          <w:lang w:val="en-US"/>
        </w:rPr>
        <w:t>.</w:t>
      </w:r>
    </w:p>
    <w:p w:rsidR="00DF7596" w:rsidRDefault="00DF7596" w:rsidP="00DF7596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>
        <w:t>Picard M, Fernandez MI</w:t>
      </w:r>
      <w:r w:rsidRPr="00DF7596">
        <w:t>, Des Roches A</w:t>
      </w:r>
      <w:r>
        <w:t xml:space="preserve">, et al. </w:t>
      </w:r>
      <w:r w:rsidRPr="00DF7596">
        <w:rPr>
          <w:lang w:val="en-US"/>
        </w:rPr>
        <w:t xml:space="preserve">Ceftazidime-induced drug reaction with eosinophilia and systemic symptoms (DRESS) complicated by </w:t>
      </w:r>
      <w:proofErr w:type="spellStart"/>
      <w:r w:rsidRPr="00DF7596">
        <w:rPr>
          <w:lang w:val="en-US"/>
        </w:rPr>
        <w:t>hemophagocytic</w:t>
      </w:r>
      <w:proofErr w:type="spellEnd"/>
      <w:r w:rsidRPr="00DF7596">
        <w:rPr>
          <w:lang w:val="en-US"/>
        </w:rPr>
        <w:t xml:space="preserve"> </w:t>
      </w:r>
      <w:proofErr w:type="spellStart"/>
      <w:r w:rsidRPr="00DF7596">
        <w:rPr>
          <w:lang w:val="en-US"/>
        </w:rPr>
        <w:t>lymphohistiocytosis</w:t>
      </w:r>
      <w:proofErr w:type="spellEnd"/>
      <w:r w:rsidRPr="00DF7596">
        <w:rPr>
          <w:lang w:val="en-US"/>
        </w:rPr>
        <w:t>.</w:t>
      </w:r>
      <w:r>
        <w:rPr>
          <w:lang w:val="en-US"/>
        </w:rPr>
        <w:t xml:space="preserve"> </w:t>
      </w:r>
      <w:r w:rsidRPr="00DF7596">
        <w:rPr>
          <w:lang w:val="en-US"/>
        </w:rPr>
        <w:t xml:space="preserve">J Allergy </w:t>
      </w:r>
      <w:proofErr w:type="spellStart"/>
      <w:r w:rsidRPr="00DF7596">
        <w:rPr>
          <w:lang w:val="en-US"/>
        </w:rPr>
        <w:t>Clin</w:t>
      </w:r>
      <w:proofErr w:type="spellEnd"/>
      <w:r w:rsidRPr="00DF7596">
        <w:rPr>
          <w:lang w:val="en-US"/>
        </w:rPr>
        <w:t xml:space="preserve"> </w:t>
      </w:r>
      <w:proofErr w:type="spellStart"/>
      <w:r w:rsidRPr="00DF7596">
        <w:rPr>
          <w:lang w:val="en-US"/>
        </w:rPr>
        <w:t>Immunol</w:t>
      </w:r>
      <w:proofErr w:type="spellEnd"/>
      <w:r w:rsidRPr="00DF7596">
        <w:rPr>
          <w:lang w:val="en-US"/>
        </w:rPr>
        <w:t xml:space="preserve"> </w:t>
      </w:r>
      <w:proofErr w:type="spellStart"/>
      <w:r w:rsidRPr="00DF7596">
        <w:rPr>
          <w:lang w:val="en-US"/>
        </w:rPr>
        <w:t>Pract</w:t>
      </w:r>
      <w:proofErr w:type="spellEnd"/>
      <w:r w:rsidRPr="00DF7596">
        <w:rPr>
          <w:lang w:val="en-US"/>
        </w:rPr>
        <w:t>. 2013 Jul-Aug</w:t>
      </w:r>
      <w:proofErr w:type="gramStart"/>
      <w:r w:rsidRPr="00DF7596">
        <w:rPr>
          <w:lang w:val="en-US"/>
        </w:rPr>
        <w:t>;1</w:t>
      </w:r>
      <w:proofErr w:type="gramEnd"/>
      <w:r w:rsidRPr="00DF7596">
        <w:rPr>
          <w:lang w:val="en-US"/>
        </w:rPr>
        <w:t>(4):409-12.</w:t>
      </w:r>
    </w:p>
    <w:p w:rsidR="005E3309" w:rsidRPr="00DF7596" w:rsidRDefault="005E3309" w:rsidP="005E3309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5E3309">
        <w:rPr>
          <w:lang w:val="en-US"/>
        </w:rPr>
        <w:t>Remy S, K.-D. K. (2018). Occurrence of marked sepsis-induced immunosuppression in pediatric septic shock: a pilot study. Ann Intensive Care, 8(1):36.</w:t>
      </w:r>
    </w:p>
    <w:p w:rsidR="001A196C" w:rsidRPr="00DF7596" w:rsidRDefault="001A196C" w:rsidP="001A196C">
      <w:pPr>
        <w:spacing w:line="480" w:lineRule="auto"/>
        <w:jc w:val="both"/>
        <w:rPr>
          <w:lang w:val="en-US"/>
        </w:rPr>
      </w:pPr>
    </w:p>
    <w:p w:rsidR="001A196C" w:rsidRPr="00DF7596" w:rsidRDefault="001A196C" w:rsidP="001A196C">
      <w:pPr>
        <w:spacing w:line="480" w:lineRule="auto"/>
        <w:jc w:val="both"/>
        <w:rPr>
          <w:lang w:val="en-US"/>
        </w:rPr>
      </w:pPr>
    </w:p>
    <w:sectPr w:rsidR="001A196C" w:rsidRPr="00DF7596" w:rsidSect="00B423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BDD" w:rsidRDefault="00094BDD" w:rsidP="00843AA0">
      <w:pPr>
        <w:spacing w:after="0" w:line="240" w:lineRule="auto"/>
      </w:pPr>
      <w:r>
        <w:separator/>
      </w:r>
    </w:p>
  </w:endnote>
  <w:endnote w:type="continuationSeparator" w:id="0">
    <w:p w:rsidR="00094BDD" w:rsidRDefault="00094BDD" w:rsidP="0084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6701041"/>
      <w:docPartObj>
        <w:docPartGallery w:val="Page Numbers (Bottom of Page)"/>
        <w:docPartUnique/>
      </w:docPartObj>
    </w:sdtPr>
    <w:sdtEndPr/>
    <w:sdtContent>
      <w:p w:rsidR="00843AA0" w:rsidRDefault="00843AA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3B4">
          <w:rPr>
            <w:noProof/>
          </w:rPr>
          <w:t>1</w:t>
        </w:r>
        <w:r>
          <w:fldChar w:fldCharType="end"/>
        </w:r>
      </w:p>
    </w:sdtContent>
  </w:sdt>
  <w:p w:rsidR="00843AA0" w:rsidRDefault="00843A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BDD" w:rsidRDefault="00094BDD" w:rsidP="00843AA0">
      <w:pPr>
        <w:spacing w:after="0" w:line="240" w:lineRule="auto"/>
      </w:pPr>
      <w:r>
        <w:separator/>
      </w:r>
    </w:p>
  </w:footnote>
  <w:footnote w:type="continuationSeparator" w:id="0">
    <w:p w:rsidR="00094BDD" w:rsidRDefault="00094BDD" w:rsidP="00843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13A30"/>
    <w:multiLevelType w:val="hybridMultilevel"/>
    <w:tmpl w:val="BE94E148"/>
    <w:lvl w:ilvl="0" w:tplc="7BD2B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B51EDE"/>
    <w:rsid w:val="000106E9"/>
    <w:rsid w:val="00036B0F"/>
    <w:rsid w:val="0005298F"/>
    <w:rsid w:val="000902A8"/>
    <w:rsid w:val="00094BDD"/>
    <w:rsid w:val="001073E7"/>
    <w:rsid w:val="0013448E"/>
    <w:rsid w:val="00170AAB"/>
    <w:rsid w:val="001A196C"/>
    <w:rsid w:val="001E5D02"/>
    <w:rsid w:val="00260F78"/>
    <w:rsid w:val="002879F5"/>
    <w:rsid w:val="00296DE6"/>
    <w:rsid w:val="00297ED1"/>
    <w:rsid w:val="002C4BB1"/>
    <w:rsid w:val="003004AD"/>
    <w:rsid w:val="0035418D"/>
    <w:rsid w:val="0038057B"/>
    <w:rsid w:val="00396801"/>
    <w:rsid w:val="00400CBF"/>
    <w:rsid w:val="00402721"/>
    <w:rsid w:val="00416A59"/>
    <w:rsid w:val="00430D74"/>
    <w:rsid w:val="00453F44"/>
    <w:rsid w:val="004C274D"/>
    <w:rsid w:val="004D04FB"/>
    <w:rsid w:val="004F4644"/>
    <w:rsid w:val="00514ADA"/>
    <w:rsid w:val="005E3309"/>
    <w:rsid w:val="00644BD6"/>
    <w:rsid w:val="00654F12"/>
    <w:rsid w:val="00656AB3"/>
    <w:rsid w:val="006A51FA"/>
    <w:rsid w:val="006B5992"/>
    <w:rsid w:val="006C60AF"/>
    <w:rsid w:val="00774ED9"/>
    <w:rsid w:val="00843AA0"/>
    <w:rsid w:val="008E2CE2"/>
    <w:rsid w:val="009460F2"/>
    <w:rsid w:val="00962351"/>
    <w:rsid w:val="009A7DFD"/>
    <w:rsid w:val="00A01496"/>
    <w:rsid w:val="00A34E0E"/>
    <w:rsid w:val="00AE578B"/>
    <w:rsid w:val="00AF2032"/>
    <w:rsid w:val="00B423B4"/>
    <w:rsid w:val="00B51EDE"/>
    <w:rsid w:val="00BC254C"/>
    <w:rsid w:val="00C40409"/>
    <w:rsid w:val="00D33EC8"/>
    <w:rsid w:val="00D436B3"/>
    <w:rsid w:val="00DB4AC0"/>
    <w:rsid w:val="00DF0F2E"/>
    <w:rsid w:val="00DF7596"/>
    <w:rsid w:val="00E07BAC"/>
    <w:rsid w:val="00E22A11"/>
    <w:rsid w:val="00E429F8"/>
    <w:rsid w:val="00E53684"/>
    <w:rsid w:val="00EF08BA"/>
    <w:rsid w:val="00F41106"/>
    <w:rsid w:val="00F76812"/>
    <w:rsid w:val="00FF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43AA0"/>
  </w:style>
  <w:style w:type="paragraph" w:styleId="Header">
    <w:name w:val="header"/>
    <w:basedOn w:val="Normal"/>
    <w:link w:val="HeaderChar"/>
    <w:uiPriority w:val="99"/>
    <w:unhideWhenUsed/>
    <w:rsid w:val="00843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AA0"/>
  </w:style>
  <w:style w:type="paragraph" w:styleId="Footer">
    <w:name w:val="footer"/>
    <w:basedOn w:val="Normal"/>
    <w:link w:val="FooterChar"/>
    <w:uiPriority w:val="99"/>
    <w:unhideWhenUsed/>
    <w:rsid w:val="00843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AA0"/>
  </w:style>
  <w:style w:type="paragraph" w:styleId="BalloonText">
    <w:name w:val="Balloon Text"/>
    <w:basedOn w:val="Normal"/>
    <w:link w:val="BalloonTextChar"/>
    <w:uiPriority w:val="99"/>
    <w:semiHidden/>
    <w:unhideWhenUsed/>
    <w:rsid w:val="00EF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057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7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3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3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3E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43AA0"/>
  </w:style>
  <w:style w:type="paragraph" w:styleId="Header">
    <w:name w:val="header"/>
    <w:basedOn w:val="Normal"/>
    <w:link w:val="HeaderChar"/>
    <w:uiPriority w:val="99"/>
    <w:unhideWhenUsed/>
    <w:rsid w:val="00843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AA0"/>
  </w:style>
  <w:style w:type="paragraph" w:styleId="Footer">
    <w:name w:val="footer"/>
    <w:basedOn w:val="Normal"/>
    <w:link w:val="FooterChar"/>
    <w:uiPriority w:val="99"/>
    <w:unhideWhenUsed/>
    <w:rsid w:val="00843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AA0"/>
  </w:style>
  <w:style w:type="paragraph" w:styleId="BalloonText">
    <w:name w:val="Balloon Text"/>
    <w:basedOn w:val="Normal"/>
    <w:link w:val="BalloonTextChar"/>
    <w:uiPriority w:val="99"/>
    <w:semiHidden/>
    <w:unhideWhenUsed/>
    <w:rsid w:val="00EF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057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7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3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3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3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1189</Words>
  <Characters>7437</Characters>
  <Application>Microsoft Office Word</Application>
  <DocSecurity>0</DocSecurity>
  <Lines>114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REMY, Solene</dc:creator>
  <cp:lastModifiedBy>GSABORDO</cp:lastModifiedBy>
  <cp:revision>6</cp:revision>
  <cp:lastPrinted>2018-07-04T09:02:00Z</cp:lastPrinted>
  <dcterms:created xsi:type="dcterms:W3CDTF">2018-07-09T15:02:00Z</dcterms:created>
  <dcterms:modified xsi:type="dcterms:W3CDTF">2018-08-04T03:03:00Z</dcterms:modified>
</cp:coreProperties>
</file>