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661" w:rsidRDefault="00DF0661">
      <w:pPr>
        <w:rPr>
          <w:b/>
        </w:rPr>
      </w:pPr>
      <w:r w:rsidRPr="00DF0661">
        <w:rPr>
          <w:b/>
        </w:rPr>
        <w:t>Additional</w:t>
      </w:r>
      <w:r w:rsidR="00882D1C">
        <w:rPr>
          <w:b/>
        </w:rPr>
        <w:t xml:space="preserve"> file 4: </w:t>
      </w:r>
      <w:r w:rsidRPr="00DF0661">
        <w:rPr>
          <w:b/>
        </w:rPr>
        <w:t xml:space="preserve">Figure </w:t>
      </w:r>
      <w:r w:rsidR="00882D1C">
        <w:rPr>
          <w:b/>
        </w:rPr>
        <w:t>S</w:t>
      </w:r>
      <w:r w:rsidRPr="00DF0661">
        <w:rPr>
          <w:b/>
        </w:rPr>
        <w:t>2</w:t>
      </w:r>
      <w:r>
        <w:rPr>
          <w:b/>
        </w:rPr>
        <w:t>.</w:t>
      </w:r>
    </w:p>
    <w:p w:rsidR="00DF0661" w:rsidRPr="00DF0661" w:rsidRDefault="00DF0661" w:rsidP="00DF0661">
      <w:r w:rsidRPr="00DF0661">
        <w:rPr>
          <w:b/>
          <w:noProof/>
        </w:rPr>
        <w:drawing>
          <wp:anchor distT="0" distB="0" distL="114300" distR="114300" simplePos="0" relativeHeight="251658240" behindDoc="0" locked="0" layoutInCell="1" allowOverlap="1" wp14:anchorId="665142C0" wp14:editId="567AB59C">
            <wp:simplePos x="0" y="0"/>
            <wp:positionH relativeFrom="column">
              <wp:posOffset>63500</wp:posOffset>
            </wp:positionH>
            <wp:positionV relativeFrom="paragraph">
              <wp:posOffset>389890</wp:posOffset>
            </wp:positionV>
            <wp:extent cx="5942330" cy="3061970"/>
            <wp:effectExtent l="0" t="0" r="127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itional Figure 2.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2330" cy="3061970"/>
                    </a:xfrm>
                    <a:prstGeom prst="rect">
                      <a:avLst/>
                    </a:prstGeom>
                  </pic:spPr>
                </pic:pic>
              </a:graphicData>
            </a:graphic>
            <wp14:sizeRelH relativeFrom="page">
              <wp14:pctWidth>0</wp14:pctWidth>
            </wp14:sizeRelH>
            <wp14:sizeRelV relativeFrom="page">
              <wp14:pctHeight>0</wp14:pctHeight>
            </wp14:sizeRelV>
          </wp:anchor>
        </w:drawing>
      </w:r>
    </w:p>
    <w:p w:rsidR="00DF0661" w:rsidRPr="00DF0661" w:rsidRDefault="00DF0661" w:rsidP="00DF0661"/>
    <w:p w:rsidR="00DF0661" w:rsidRPr="00DF0661" w:rsidRDefault="00DF0661" w:rsidP="00DF0661">
      <w:pPr>
        <w:tabs>
          <w:tab w:val="left" w:pos="3064"/>
        </w:tabs>
      </w:pPr>
      <w:r w:rsidRPr="00DF0661">
        <w:rPr>
          <w:b/>
        </w:rPr>
        <w:t>Additional</w:t>
      </w:r>
      <w:r w:rsidR="00882D1C">
        <w:rPr>
          <w:b/>
        </w:rPr>
        <w:t xml:space="preserve"> file 4:</w:t>
      </w:r>
      <w:r w:rsidRPr="00DF0661">
        <w:rPr>
          <w:b/>
        </w:rPr>
        <w:t xml:space="preserve"> Figure </w:t>
      </w:r>
      <w:r w:rsidR="00882D1C">
        <w:rPr>
          <w:b/>
        </w:rPr>
        <w:t>S</w:t>
      </w:r>
      <w:bookmarkStart w:id="0" w:name="_GoBack"/>
      <w:bookmarkEnd w:id="0"/>
      <w:r w:rsidRPr="00DF0661">
        <w:rPr>
          <w:b/>
        </w:rPr>
        <w:t xml:space="preserve">2. NETs and bacterial burden in patients with VAP. </w:t>
      </w:r>
      <w:r w:rsidRPr="00DF0661">
        <w:t>Bacterial colony counts from quantitative bronchoalveolar lavage cultures are represented by quartile of increasing colony count versus measures of NETs and NETosis.   Subjects are dichotomized into high and low colony count groups amongst those with ARDS and VAP (A,B,C) or VAP alone (D,E,F). P values are for Mann-Whitney non-parametric pairwise tests. Error bars show the median and interquartile range.</w:t>
      </w:r>
    </w:p>
    <w:p w:rsidR="00DF0661" w:rsidRPr="00DF0661" w:rsidRDefault="00DF0661" w:rsidP="00DF0661">
      <w:pPr>
        <w:tabs>
          <w:tab w:val="left" w:pos="3064"/>
        </w:tabs>
      </w:pPr>
    </w:p>
    <w:p w:rsidR="00DF0661" w:rsidRPr="00DF0661" w:rsidRDefault="00DF0661" w:rsidP="00DF0661"/>
    <w:p w:rsidR="00DF0661" w:rsidRPr="00DF0661" w:rsidRDefault="00DF0661" w:rsidP="00DF0661"/>
    <w:p w:rsidR="00DF0661" w:rsidRPr="00DF0661" w:rsidRDefault="00DF0661" w:rsidP="00DF0661"/>
    <w:p w:rsidR="00DF0661" w:rsidRPr="00DF0661" w:rsidRDefault="00DF0661" w:rsidP="00DF0661"/>
    <w:p w:rsidR="00DF0661" w:rsidRPr="00DF0661" w:rsidRDefault="00DF0661" w:rsidP="00DF0661"/>
    <w:p w:rsidR="00DF0661" w:rsidRPr="00DF0661" w:rsidRDefault="00DF0661" w:rsidP="00DF0661"/>
    <w:p w:rsidR="00DF0661" w:rsidRPr="00DF0661" w:rsidRDefault="00DF0661" w:rsidP="00DF0661"/>
    <w:p w:rsidR="00DF0661" w:rsidRPr="00DF0661" w:rsidRDefault="00DF0661" w:rsidP="00DF0661"/>
    <w:p w:rsidR="00D86465" w:rsidRPr="00DF0661" w:rsidRDefault="00882D1C" w:rsidP="00DF0661"/>
    <w:sectPr w:rsidR="00D86465" w:rsidRPr="00DF06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DF0661"/>
    <w:rsid w:val="000A3131"/>
    <w:rsid w:val="00507814"/>
    <w:rsid w:val="00882D1C"/>
    <w:rsid w:val="00BE2A14"/>
    <w:rsid w:val="00DF0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6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0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6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77</Words>
  <Characters>451</Characters>
  <Application>Microsoft Office Word</Application>
  <DocSecurity>0</DocSecurity>
  <Lines>19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Mikacenic, Carmen</dc:creator>
  <cp:lastModifiedBy>GSABORDO</cp:lastModifiedBy>
  <cp:revision>2</cp:revision>
  <dcterms:created xsi:type="dcterms:W3CDTF">2018-11-05T23:32:00Z</dcterms:created>
  <dcterms:modified xsi:type="dcterms:W3CDTF">2018-12-08T02:57:00Z</dcterms:modified>
</cp:coreProperties>
</file>