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FB5" w:rsidRPr="00E93FB5" w:rsidRDefault="00E93FB5" w:rsidP="00F55A67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r w:rsidRPr="00E93FB5">
        <w:rPr>
          <w:rFonts w:ascii="Times New Roman" w:hAnsi="Times New Roman" w:cs="Times New Roman"/>
          <w:sz w:val="24"/>
          <w:szCs w:val="24"/>
          <w:lang w:val="en-US"/>
        </w:rPr>
        <w:t>Supplementary material</w:t>
      </w:r>
    </w:p>
    <w:bookmarkEnd w:id="0"/>
    <w:p w:rsidR="00F55A67" w:rsidRPr="002017EA" w:rsidRDefault="00F55A67" w:rsidP="00F55A67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  <w:t>Table S2</w:t>
      </w:r>
      <w:r w:rsidRPr="00114A76"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  <w:t xml:space="preserve">: </w:t>
      </w:r>
      <w:r w:rsidRPr="00114A7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Socio-demographic and clinical characteristics of the patients being followed-up (n = 70) and drop outs (n = 1</w:t>
      </w:r>
      <w:r>
        <w:rPr>
          <w:rFonts w:ascii="Times New Roman" w:hAnsi="Times New Roman" w:cs="Times New Roman"/>
          <w:sz w:val="24"/>
          <w:szCs w:val="24"/>
          <w:highlight w:val="yellow"/>
          <w:lang w:val="en-US"/>
        </w:rPr>
        <w:t>37</w:t>
      </w:r>
      <w:r w:rsidRPr="00114A7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).</w:t>
      </w:r>
    </w:p>
    <w:tbl>
      <w:tblPr>
        <w:tblStyle w:val="Tabellenraster"/>
        <w:tblW w:w="10229" w:type="dxa"/>
        <w:tblLayout w:type="fixed"/>
        <w:tblLook w:val="04A0" w:firstRow="1" w:lastRow="0" w:firstColumn="1" w:lastColumn="0" w:noHBand="0" w:noVBand="1"/>
      </w:tblPr>
      <w:tblGrid>
        <w:gridCol w:w="3378"/>
        <w:gridCol w:w="1853"/>
        <w:gridCol w:w="1748"/>
        <w:gridCol w:w="1748"/>
        <w:gridCol w:w="1502"/>
      </w:tblGrid>
      <w:tr w:rsidR="000F7913" w:rsidRPr="002017EA" w:rsidTr="00586F1C">
        <w:tc>
          <w:tcPr>
            <w:tcW w:w="3459" w:type="dxa"/>
            <w:tcBorders>
              <w:left w:val="nil"/>
              <w:bottom w:val="single" w:sz="4" w:space="0" w:color="auto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2017EA">
              <w:rPr>
                <w:rFonts w:ascii="Times New Roman" w:hAnsi="Times New Roman" w:cs="Times New Roman"/>
                <w:b/>
              </w:rPr>
              <w:t>Characteristic</w:t>
            </w:r>
            <w:proofErr w:type="spellEnd"/>
          </w:p>
        </w:tc>
        <w:tc>
          <w:tcPr>
            <w:tcW w:w="1894" w:type="dxa"/>
            <w:tcBorders>
              <w:left w:val="nil"/>
              <w:bottom w:val="single" w:sz="4" w:space="0" w:color="auto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2017EA">
              <w:rPr>
                <w:rFonts w:ascii="Times New Roman" w:hAnsi="Times New Roman" w:cs="Times New Roman"/>
                <w:b/>
              </w:rPr>
              <w:t>Patients</w:t>
            </w:r>
            <w:proofErr w:type="spellEnd"/>
            <w:r w:rsidRPr="002017E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017EA">
              <w:rPr>
                <w:rFonts w:ascii="Times New Roman" w:hAnsi="Times New Roman" w:cs="Times New Roman"/>
                <w:b/>
              </w:rPr>
              <w:t>followed-up</w:t>
            </w:r>
            <w:proofErr w:type="spellEnd"/>
          </w:p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2017EA">
              <w:rPr>
                <w:rFonts w:ascii="Times New Roman" w:hAnsi="Times New Roman" w:cs="Times New Roman"/>
                <w:b/>
              </w:rPr>
              <w:t>n = 70</w:t>
            </w:r>
          </w:p>
        </w:tc>
        <w:tc>
          <w:tcPr>
            <w:tcW w:w="1787" w:type="dxa"/>
            <w:tcBorders>
              <w:left w:val="nil"/>
              <w:bottom w:val="single" w:sz="4" w:space="0" w:color="auto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2017EA">
              <w:rPr>
                <w:rFonts w:ascii="Times New Roman" w:hAnsi="Times New Roman" w:cs="Times New Roman"/>
                <w:b/>
              </w:rPr>
              <w:t>Drop Outs</w:t>
            </w:r>
          </w:p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00C2">
              <w:rPr>
                <w:rFonts w:ascii="Times New Roman" w:hAnsi="Times New Roman" w:cs="Times New Roman"/>
                <w:b/>
                <w:highlight w:val="yellow"/>
              </w:rPr>
              <w:t>n = 137</w:t>
            </w:r>
          </w:p>
        </w:tc>
        <w:tc>
          <w:tcPr>
            <w:tcW w:w="1787" w:type="dxa"/>
            <w:tcBorders>
              <w:left w:val="nil"/>
              <w:bottom w:val="single" w:sz="4" w:space="0" w:color="auto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2017EA">
              <w:rPr>
                <w:rFonts w:ascii="Times New Roman" w:hAnsi="Times New Roman" w:cs="Times New Roman"/>
                <w:b/>
              </w:rPr>
              <w:t>U/ χ²</w:t>
            </w:r>
          </w:p>
        </w:tc>
        <w:tc>
          <w:tcPr>
            <w:tcW w:w="1534" w:type="dxa"/>
            <w:tcBorders>
              <w:left w:val="nil"/>
              <w:bottom w:val="single" w:sz="4" w:space="0" w:color="auto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 w:rsidRPr="002017EA">
              <w:rPr>
                <w:rFonts w:ascii="Times New Roman" w:hAnsi="Times New Roman" w:cs="Times New Roman"/>
                <w:b/>
                <w:i/>
              </w:rPr>
              <w:t>p</w:t>
            </w:r>
          </w:p>
        </w:tc>
      </w:tr>
      <w:tr w:rsidR="000F7913" w:rsidRPr="002017EA" w:rsidTr="00586F1C">
        <w:tc>
          <w:tcPr>
            <w:tcW w:w="3459" w:type="dxa"/>
            <w:tcBorders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Age (at time of screening), </w:t>
            </w:r>
            <w:proofErr w:type="spellStart"/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yrs</w:t>
            </w:r>
            <w:proofErr w:type="spellEnd"/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median (IQR)</w:t>
            </w:r>
          </w:p>
        </w:tc>
        <w:tc>
          <w:tcPr>
            <w:tcW w:w="1894" w:type="dxa"/>
            <w:tcBorders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61.3 (55.8-65.9)</w:t>
            </w:r>
          </w:p>
        </w:tc>
        <w:tc>
          <w:tcPr>
            <w:tcW w:w="1787" w:type="dxa"/>
            <w:tcBorders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61.5 (55.5-66.0)</w:t>
            </w:r>
          </w:p>
        </w:tc>
        <w:tc>
          <w:tcPr>
            <w:tcW w:w="1787" w:type="dxa"/>
            <w:tcBorders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4770.000</w:t>
            </w:r>
          </w:p>
        </w:tc>
        <w:tc>
          <w:tcPr>
            <w:tcW w:w="1534" w:type="dxa"/>
            <w:tcBorders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.951 (U)</w:t>
            </w:r>
            <w:r w:rsidRPr="002017E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0F7913" w:rsidRPr="002017EA" w:rsidTr="00586F1C"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Gender, n (%)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F7913" w:rsidRPr="002017EA" w:rsidTr="00586F1C"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tabs>
                <w:tab w:val="left" w:pos="709"/>
              </w:tabs>
              <w:spacing w:line="36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 (75.7)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 (70.8)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F7913" w:rsidRPr="002017EA" w:rsidTr="00586F1C"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tabs>
                <w:tab w:val="left" w:pos="709"/>
              </w:tabs>
              <w:spacing w:line="36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 (24.3)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 (29.2)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.560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.454 (</w:t>
            </w:r>
            <w:r w:rsidRPr="002017EA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²)</w:t>
            </w:r>
            <w:r w:rsidRPr="002017E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0F7913" w:rsidRPr="002017EA" w:rsidTr="00586F1C"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Family status, n (%)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F7913" w:rsidRPr="002017EA" w:rsidTr="00586F1C"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17EA">
              <w:rPr>
                <w:rFonts w:ascii="Times New Roman" w:hAnsi="Times New Roman" w:cs="Times New Roman"/>
                <w:sz w:val="20"/>
                <w:szCs w:val="20"/>
              </w:rPr>
              <w:t>Married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</w:rPr>
              <w:t>63 (90.0)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</w:rPr>
              <w:t>72 (52.6)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</w:rPr>
              <w:t>43.840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&lt;.001*** (</w:t>
            </w:r>
            <w:r w:rsidRPr="002017EA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²)</w:t>
            </w:r>
            <w:r w:rsidRPr="002017E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0F7913" w:rsidRPr="002017EA" w:rsidTr="00586F1C"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Cohabited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 (10.0)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 (3.6)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F7913" w:rsidRPr="002017EA" w:rsidTr="00586F1C"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Single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 (15.3)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F7913" w:rsidRPr="002017EA" w:rsidTr="00586F1C"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Divorced/ living apart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 (19.7)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F7913" w:rsidRPr="002017EA" w:rsidTr="00586F1C"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Widowed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(8.8)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F7913" w:rsidRPr="002017EA" w:rsidTr="00586F1C"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Education, n (%)</w:t>
            </w:r>
            <w:r w:rsidRPr="002017E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F7913" w:rsidRPr="002017EA" w:rsidTr="00586F1C"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&lt; 10 </w:t>
            </w:r>
            <w:proofErr w:type="spellStart"/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yrs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 (28.4)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 (44.2)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F7913" w:rsidRPr="002017EA" w:rsidTr="00586F1C"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≥ 10 </w:t>
            </w:r>
            <w:proofErr w:type="spellStart"/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yrs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 (71.6)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 (55.8)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4.653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.031* (</w:t>
            </w:r>
            <w:r w:rsidRPr="002017EA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²)</w:t>
            </w:r>
            <w:r w:rsidRPr="002017E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0F7913" w:rsidRPr="002017EA" w:rsidTr="00586F1C"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ICU stay, days median (IQR)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62.5 (45.5-99.5)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69.0 (48.5-98.5)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4418.500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.356 (U)</w:t>
            </w:r>
          </w:p>
        </w:tc>
      </w:tr>
      <w:tr w:rsidR="000F7913" w:rsidRPr="002017EA" w:rsidTr="00586F1C"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Mechanical ventilation , days median (IQR)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48.5 (28.8-76.0)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46.0 (32.0-73.0)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4739.000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.891 (U)</w:t>
            </w:r>
          </w:p>
        </w:tc>
      </w:tr>
      <w:tr w:rsidR="000F7913" w:rsidRPr="002017EA" w:rsidTr="00586F1C"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Sepsis, n (%)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F7913" w:rsidRPr="002017EA" w:rsidTr="00586F1C"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sepsis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 (38.6)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 (28.5)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F7913" w:rsidRPr="002017EA" w:rsidTr="00586F1C"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sepsis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 (31.4)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 (39.4)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F7913" w:rsidRPr="002017EA" w:rsidTr="00586F1C"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Severe sepsis or septic shock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 (30.0)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 (32.1)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2.446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.485 (</w:t>
            </w:r>
            <w:r w:rsidRPr="002017EA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²)</w:t>
            </w:r>
            <w:r w:rsidRPr="002017E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0F7913" w:rsidRPr="002017EA" w:rsidTr="00586F1C"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Site o</w:t>
            </w: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f </w:t>
            </w:r>
            <w:proofErr w:type="spellStart"/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infecti</w:t>
            </w:r>
            <w:proofErr w:type="spellEnd"/>
            <w:r w:rsidRPr="002017EA">
              <w:rPr>
                <w:rFonts w:ascii="Times New Roman" w:hAnsi="Times New Roman" w:cs="Times New Roman"/>
                <w:sz w:val="20"/>
                <w:szCs w:val="20"/>
              </w:rPr>
              <w:t>on, n (%)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7913" w:rsidRPr="002017EA" w:rsidTr="00586F1C"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17EA">
              <w:rPr>
                <w:rFonts w:ascii="Times New Roman" w:hAnsi="Times New Roman" w:cs="Times New Roman"/>
                <w:sz w:val="20"/>
                <w:szCs w:val="20"/>
              </w:rPr>
              <w:t>Respiratory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</w:rPr>
              <w:t>33 (47.1)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75 (54.7) 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1.073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.300 </w:t>
            </w: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2017EA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²)</w:t>
            </w:r>
            <w:r w:rsidRPr="002017E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0F7913" w:rsidRPr="002017EA" w:rsidTr="00586F1C"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Urinary/ genitals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 (10.0)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 (8.8)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.086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.770 </w:t>
            </w: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2017EA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²)</w:t>
            </w:r>
            <w:r w:rsidRPr="002017E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0F7913" w:rsidRPr="002017EA" w:rsidTr="00586F1C"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Abdominal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 (10.0)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 (7.3)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.448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.503 </w:t>
            </w: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2017EA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²)</w:t>
            </w:r>
            <w:r w:rsidRPr="002017E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0F7913" w:rsidRPr="002017EA" w:rsidTr="00586F1C"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Bones/ soft tissue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 (4.3)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 (5.1)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.068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 (†)</w:t>
            </w:r>
            <w:r w:rsidRPr="002017E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</w:tr>
      <w:tr w:rsidR="000F7913" w:rsidRPr="002017EA" w:rsidTr="00586F1C"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Wound infection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(1.4)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(1.5)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 (†)</w:t>
            </w:r>
            <w:r w:rsidRPr="002017E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</w:tr>
      <w:tr w:rsidR="000F7913" w:rsidRPr="002017EA" w:rsidTr="00586F1C"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Heart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(1.4)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(1.5)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 (†)</w:t>
            </w:r>
            <w:r w:rsidRPr="002017E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</w:tr>
      <w:tr w:rsidR="000F7913" w:rsidRPr="002017EA" w:rsidTr="00586F1C"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Multiple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 (10.0)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 (11.7)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.132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.716 </w:t>
            </w: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2017EA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²)</w:t>
            </w:r>
            <w:r w:rsidRPr="002017E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0F7913" w:rsidRPr="002017EA" w:rsidTr="00586F1C"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Others</w:t>
            </w:r>
            <w:r w:rsidRPr="002017E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e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 (4.3)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 (10.9)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2.591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.107 (†)</w:t>
            </w:r>
            <w:r w:rsidRPr="002017E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</w:tr>
      <w:tr w:rsidR="000F7913" w:rsidRPr="002017EA" w:rsidTr="00586F1C"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17E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</w:rPr>
              <w:t>1 (1.4)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</w:rPr>
              <w:t>6 (4.4)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</w:rPr>
              <w:t>1.235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</w:rPr>
              <w:t>.266 (†)</w:t>
            </w:r>
            <w:r w:rsidRPr="002017E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</w:tr>
      <w:tr w:rsidR="000F7913" w:rsidRPr="002017EA" w:rsidTr="00586F1C"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</w:rPr>
              <w:t>Barthel-Index, median (IQR)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7913" w:rsidRPr="002017EA" w:rsidTr="00586F1C"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 admission at post-acute ICU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-195.0 (-225.0-</w:t>
            </w:r>
          </w:p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(-)95.0)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-175.0 (-225.0- (-) 112.5)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4791.000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.992 (U)</w:t>
            </w:r>
          </w:p>
        </w:tc>
      </w:tr>
      <w:tr w:rsidR="000F7913" w:rsidRPr="002017EA" w:rsidTr="00586F1C"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at discharge from post-acute ICU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-25.0 (-80.0-11.3)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-40.0 (-100.0- 3.8)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3986.000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.056 (U)</w:t>
            </w:r>
          </w:p>
        </w:tc>
      </w:tr>
      <w:tr w:rsidR="000F7913" w:rsidRPr="002017EA" w:rsidTr="00586F1C"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 discharge from rehabilitation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67.5 (20.0-85.0)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50.0 (-22.5-77.5)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3677.000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7913" w:rsidRPr="002017EA" w:rsidRDefault="000F7913" w:rsidP="00586F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&lt;.006**(U)</w:t>
            </w:r>
          </w:p>
        </w:tc>
      </w:tr>
    </w:tbl>
    <w:p w:rsidR="000F7913" w:rsidRPr="002017EA" w:rsidRDefault="000F7913" w:rsidP="000F7913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2017E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Pr="002017EA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proofErr w:type="spellEnd"/>
      <w:r w:rsidRPr="002017EA">
        <w:rPr>
          <w:rFonts w:ascii="Times New Roman" w:hAnsi="Times New Roman" w:cs="Times New Roman"/>
          <w:sz w:val="20"/>
          <w:szCs w:val="20"/>
          <w:lang w:val="en-US"/>
        </w:rPr>
        <w:t xml:space="preserve">-value from Mann-Whitney </w:t>
      </w:r>
      <w:proofErr w:type="spellStart"/>
      <w:r w:rsidRPr="002017EA">
        <w:rPr>
          <w:rFonts w:ascii="Times New Roman" w:hAnsi="Times New Roman" w:cs="Times New Roman"/>
          <w:sz w:val="20"/>
          <w:szCs w:val="20"/>
          <w:lang w:val="en-US"/>
        </w:rPr>
        <w:t>U-Test;</w:t>
      </w:r>
      <w:r w:rsidRPr="002017E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r w:rsidRPr="002017EA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 w:rsidRPr="002017EA">
        <w:rPr>
          <w:rFonts w:ascii="Times New Roman" w:hAnsi="Times New Roman" w:cs="Times New Roman"/>
          <w:sz w:val="20"/>
          <w:szCs w:val="20"/>
          <w:lang w:val="en-US"/>
        </w:rPr>
        <w:t>-value</w:t>
      </w:r>
      <w:proofErr w:type="spellEnd"/>
      <w:r w:rsidRPr="002017EA">
        <w:rPr>
          <w:rFonts w:ascii="Times New Roman" w:hAnsi="Times New Roman" w:cs="Times New Roman"/>
          <w:sz w:val="20"/>
          <w:szCs w:val="20"/>
          <w:lang w:val="en-US"/>
        </w:rPr>
        <w:t xml:space="preserve"> from χ²-test;</w:t>
      </w:r>
      <w:r w:rsidRPr="002017EA">
        <w:rPr>
          <w:rFonts w:ascii="Times New Roman" w:hAnsi="Times New Roman" w:cs="Times New Roman"/>
          <w:lang w:val="en-US"/>
        </w:rPr>
        <w:t xml:space="preserve"> </w:t>
      </w:r>
      <w:r w:rsidRPr="002017E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c </w:t>
      </w:r>
      <w:r w:rsidRPr="002017EA">
        <w:rPr>
          <w:rFonts w:ascii="Times New Roman" w:hAnsi="Times New Roman" w:cs="Times New Roman"/>
          <w:sz w:val="20"/>
          <w:szCs w:val="20"/>
          <w:lang w:val="en-US"/>
        </w:rPr>
        <w:t xml:space="preserve">patients followed up: n = 3 missing values; patients dropped out: n = 8 missing values; </w:t>
      </w:r>
      <w:proofErr w:type="spellStart"/>
      <w:r w:rsidRPr="002017EA">
        <w:rPr>
          <w:rFonts w:ascii="Times New Roman" w:hAnsi="Times New Roman" w:cs="Times New Roman"/>
          <w:vertAlign w:val="superscript"/>
          <w:lang w:val="en-US"/>
        </w:rPr>
        <w:t>d</w:t>
      </w:r>
      <w:r w:rsidRPr="002017EA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proofErr w:type="spellEnd"/>
      <w:r w:rsidRPr="002017EA">
        <w:rPr>
          <w:rFonts w:ascii="Times New Roman" w:hAnsi="Times New Roman" w:cs="Times New Roman"/>
          <w:sz w:val="20"/>
          <w:szCs w:val="20"/>
          <w:lang w:val="en-US"/>
        </w:rPr>
        <w:t>-value from Fisher´s exact test;</w:t>
      </w:r>
      <w:r w:rsidRPr="002017EA">
        <w:rPr>
          <w:rFonts w:ascii="Times New Roman" w:hAnsi="Times New Roman" w:cs="Times New Roman"/>
          <w:vertAlign w:val="superscript"/>
          <w:lang w:val="en-US"/>
        </w:rPr>
        <w:t xml:space="preserve"> </w:t>
      </w:r>
      <w:proofErr w:type="spellStart"/>
      <w:r w:rsidRPr="002017EA">
        <w:rPr>
          <w:rFonts w:ascii="Times New Roman" w:hAnsi="Times New Roman" w:cs="Times New Roman"/>
          <w:vertAlign w:val="superscript"/>
          <w:lang w:val="en-US"/>
        </w:rPr>
        <w:t>e</w:t>
      </w:r>
      <w:r w:rsidRPr="002017EA">
        <w:rPr>
          <w:rFonts w:ascii="Times New Roman" w:hAnsi="Times New Roman" w:cs="Times New Roman"/>
          <w:sz w:val="20"/>
          <w:szCs w:val="20"/>
          <w:lang w:val="en-US"/>
        </w:rPr>
        <w:t>patients</w:t>
      </w:r>
      <w:proofErr w:type="spellEnd"/>
      <w:r w:rsidRPr="002017EA">
        <w:rPr>
          <w:rFonts w:ascii="Times New Roman" w:hAnsi="Times New Roman" w:cs="Times New Roman"/>
          <w:sz w:val="20"/>
          <w:szCs w:val="20"/>
          <w:lang w:val="en-US"/>
        </w:rPr>
        <w:t xml:space="preserve"> followed up: n = 1 brain, n = 2 central venous catheter; patients dropped out: n = 10 central venous catheter, n = 1 </w:t>
      </w:r>
      <w:proofErr w:type="spellStart"/>
      <w:r w:rsidRPr="002017EA">
        <w:rPr>
          <w:rFonts w:ascii="Times New Roman" w:hAnsi="Times New Roman" w:cs="Times New Roman"/>
          <w:sz w:val="20"/>
          <w:szCs w:val="20"/>
          <w:lang w:val="en-US"/>
        </w:rPr>
        <w:t>intracardiac</w:t>
      </w:r>
      <w:proofErr w:type="spellEnd"/>
      <w:r w:rsidRPr="002017EA">
        <w:rPr>
          <w:rFonts w:ascii="Times New Roman" w:hAnsi="Times New Roman" w:cs="Times New Roman"/>
          <w:sz w:val="20"/>
          <w:szCs w:val="20"/>
          <w:lang w:val="en-US"/>
        </w:rPr>
        <w:t xml:space="preserve"> catheter, n = 1 nose, n = 2 </w:t>
      </w:r>
      <w:proofErr w:type="spellStart"/>
      <w:r w:rsidRPr="002017EA">
        <w:rPr>
          <w:rFonts w:ascii="Times New Roman" w:hAnsi="Times New Roman" w:cs="Times New Roman"/>
          <w:sz w:val="20"/>
          <w:szCs w:val="20"/>
          <w:lang w:val="en-US"/>
        </w:rPr>
        <w:t>portsystem</w:t>
      </w:r>
      <w:proofErr w:type="spellEnd"/>
      <w:r w:rsidRPr="002017EA">
        <w:rPr>
          <w:rFonts w:ascii="Times New Roman" w:hAnsi="Times New Roman" w:cs="Times New Roman"/>
          <w:sz w:val="20"/>
          <w:szCs w:val="20"/>
          <w:lang w:val="en-US"/>
        </w:rPr>
        <w:t>, n = 1 aorta; *≤.05, **≤.01, ***≤.001</w:t>
      </w:r>
    </w:p>
    <w:p w:rsidR="000F7913" w:rsidRPr="002017EA" w:rsidRDefault="000F7913" w:rsidP="000F7913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074C0" w:rsidRPr="000F7913" w:rsidRDefault="003074C0">
      <w:pPr>
        <w:rPr>
          <w:lang w:val="en-US"/>
        </w:rPr>
      </w:pPr>
    </w:p>
    <w:sectPr w:rsidR="003074C0" w:rsidRPr="000F791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913"/>
    <w:rsid w:val="000F7913"/>
    <w:rsid w:val="001A00C2"/>
    <w:rsid w:val="002F13EB"/>
    <w:rsid w:val="003074C0"/>
    <w:rsid w:val="00E93FB5"/>
    <w:rsid w:val="00F55A67"/>
    <w:rsid w:val="00F5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F791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F7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F791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F7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Gloria</dc:creator>
  <cp:lastModifiedBy>gloria</cp:lastModifiedBy>
  <cp:revision>6</cp:revision>
  <dcterms:created xsi:type="dcterms:W3CDTF">2018-11-23T00:27:00Z</dcterms:created>
  <dcterms:modified xsi:type="dcterms:W3CDTF">2018-11-23T21:44:00Z</dcterms:modified>
</cp:coreProperties>
</file>