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28D70" w14:textId="77777777" w:rsidR="00A064A8" w:rsidRDefault="00A064A8">
      <w:pPr>
        <w:rPr>
          <w:noProof/>
        </w:rPr>
      </w:pPr>
    </w:p>
    <w:p w14:paraId="3418E186" w14:textId="77777777" w:rsidR="00C81D7F" w:rsidRDefault="00A064A8" w:rsidP="00A064A8">
      <w:pPr>
        <w:pStyle w:val="Caption"/>
      </w:pPr>
      <w:bookmarkStart w:id="0" w:name="_Toc513133353"/>
      <w:r>
        <w:t>Supplemental Table</w:t>
      </w:r>
      <w:r w:rsidR="00C81D7F">
        <w:t>s</w:t>
      </w:r>
    </w:p>
    <w:p w14:paraId="75B6FB61" w14:textId="77777777" w:rsidR="009850C1" w:rsidRPr="00384914" w:rsidRDefault="009850C1" w:rsidP="009850C1">
      <w:pPr>
        <w:pStyle w:val="Caption"/>
      </w:pPr>
      <w:r>
        <w:t xml:space="preserve">Table S1 </w:t>
      </w:r>
      <w:r w:rsidRPr="002218C9">
        <w:t>Approach to qualitative data analysis</w:t>
      </w:r>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3"/>
        <w:gridCol w:w="5573"/>
      </w:tblGrid>
      <w:tr w:rsidR="009850C1" w:rsidRPr="007B25AD" w14:paraId="78F48859" w14:textId="77777777" w:rsidTr="00C74D1F">
        <w:trPr>
          <w:trHeight w:val="103"/>
        </w:trPr>
        <w:tc>
          <w:tcPr>
            <w:tcW w:w="3193" w:type="dxa"/>
            <w:tcBorders>
              <w:top w:val="single" w:sz="4" w:space="0" w:color="auto"/>
              <w:left w:val="single" w:sz="4" w:space="0" w:color="auto"/>
              <w:bottom w:val="single" w:sz="4" w:space="0" w:color="auto"/>
              <w:right w:val="single" w:sz="4" w:space="0" w:color="auto"/>
            </w:tcBorders>
            <w:hideMark/>
          </w:tcPr>
          <w:p w14:paraId="07D69FF1" w14:textId="77777777" w:rsidR="009850C1" w:rsidRPr="007B25AD" w:rsidRDefault="009850C1" w:rsidP="00C74D1F">
            <w:pPr>
              <w:pStyle w:val="Default"/>
              <w:spacing w:line="360" w:lineRule="auto"/>
              <w:rPr>
                <w:b/>
                <w:sz w:val="20"/>
                <w:szCs w:val="20"/>
              </w:rPr>
            </w:pPr>
            <w:r w:rsidRPr="007B25AD">
              <w:rPr>
                <w:b/>
                <w:sz w:val="20"/>
                <w:szCs w:val="20"/>
              </w:rPr>
              <w:t xml:space="preserve">Phase </w:t>
            </w:r>
          </w:p>
        </w:tc>
        <w:tc>
          <w:tcPr>
            <w:tcW w:w="5573" w:type="dxa"/>
            <w:tcBorders>
              <w:top w:val="single" w:sz="4" w:space="0" w:color="auto"/>
              <w:left w:val="single" w:sz="4" w:space="0" w:color="auto"/>
              <w:bottom w:val="single" w:sz="4" w:space="0" w:color="auto"/>
              <w:right w:val="single" w:sz="4" w:space="0" w:color="auto"/>
            </w:tcBorders>
            <w:hideMark/>
          </w:tcPr>
          <w:p w14:paraId="4FC2A303" w14:textId="77777777" w:rsidR="009850C1" w:rsidRPr="007B25AD" w:rsidRDefault="009850C1" w:rsidP="00C74D1F">
            <w:pPr>
              <w:pStyle w:val="Default"/>
              <w:spacing w:line="360" w:lineRule="auto"/>
              <w:rPr>
                <w:b/>
                <w:sz w:val="20"/>
                <w:szCs w:val="20"/>
              </w:rPr>
            </w:pPr>
            <w:r w:rsidRPr="007B25AD">
              <w:rPr>
                <w:b/>
                <w:sz w:val="20"/>
                <w:szCs w:val="20"/>
              </w:rPr>
              <w:t xml:space="preserve">Description </w:t>
            </w:r>
          </w:p>
        </w:tc>
      </w:tr>
      <w:tr w:rsidR="009850C1" w:rsidRPr="007B25AD" w14:paraId="61C91B15" w14:textId="77777777" w:rsidTr="00C74D1F">
        <w:trPr>
          <w:trHeight w:val="482"/>
        </w:trPr>
        <w:tc>
          <w:tcPr>
            <w:tcW w:w="3193" w:type="dxa"/>
            <w:tcBorders>
              <w:top w:val="single" w:sz="4" w:space="0" w:color="auto"/>
              <w:left w:val="single" w:sz="4" w:space="0" w:color="auto"/>
              <w:bottom w:val="single" w:sz="4" w:space="0" w:color="auto"/>
              <w:right w:val="single" w:sz="4" w:space="0" w:color="auto"/>
            </w:tcBorders>
            <w:hideMark/>
          </w:tcPr>
          <w:p w14:paraId="581FAB80" w14:textId="77777777" w:rsidR="009850C1" w:rsidRPr="007B25AD" w:rsidRDefault="009850C1" w:rsidP="00C74D1F">
            <w:pPr>
              <w:pStyle w:val="ListParagraph"/>
              <w:numPr>
                <w:ilvl w:val="0"/>
                <w:numId w:val="1"/>
              </w:numPr>
              <w:spacing w:after="160" w:line="360" w:lineRule="auto"/>
              <w:rPr>
                <w:sz w:val="20"/>
                <w:szCs w:val="20"/>
              </w:rPr>
            </w:pPr>
            <w:r w:rsidRPr="007B25AD">
              <w:rPr>
                <w:sz w:val="20"/>
                <w:szCs w:val="20"/>
              </w:rPr>
              <w:t xml:space="preserve">Familiarising with data </w:t>
            </w:r>
          </w:p>
        </w:tc>
        <w:tc>
          <w:tcPr>
            <w:tcW w:w="5573" w:type="dxa"/>
            <w:tcBorders>
              <w:top w:val="single" w:sz="4" w:space="0" w:color="auto"/>
              <w:left w:val="single" w:sz="4" w:space="0" w:color="auto"/>
              <w:bottom w:val="single" w:sz="4" w:space="0" w:color="auto"/>
              <w:right w:val="single" w:sz="4" w:space="0" w:color="auto"/>
            </w:tcBorders>
            <w:hideMark/>
          </w:tcPr>
          <w:p w14:paraId="5203405D" w14:textId="77777777" w:rsidR="009850C1" w:rsidRPr="007B25AD" w:rsidRDefault="009850C1" w:rsidP="00C74D1F">
            <w:pPr>
              <w:rPr>
                <w:rFonts w:cs="Arial"/>
                <w:sz w:val="20"/>
                <w:szCs w:val="20"/>
              </w:rPr>
            </w:pPr>
            <w:r w:rsidRPr="007B25AD">
              <w:rPr>
                <w:rFonts w:cs="Arial"/>
                <w:sz w:val="20"/>
                <w:szCs w:val="20"/>
              </w:rPr>
              <w:t xml:space="preserve">ED and KW read and re-read </w:t>
            </w:r>
            <w:r>
              <w:rPr>
                <w:rFonts w:cs="Arial"/>
                <w:sz w:val="20"/>
                <w:szCs w:val="20"/>
              </w:rPr>
              <w:t xml:space="preserve">interview and focus group </w:t>
            </w:r>
            <w:r w:rsidRPr="007B25AD">
              <w:rPr>
                <w:rFonts w:cs="Arial"/>
                <w:sz w:val="20"/>
                <w:szCs w:val="20"/>
              </w:rPr>
              <w:t xml:space="preserve">transcripts noting down initial ideas on themes. </w:t>
            </w:r>
          </w:p>
        </w:tc>
      </w:tr>
      <w:tr w:rsidR="009850C1" w:rsidRPr="007B25AD" w14:paraId="3DF46B1F" w14:textId="77777777" w:rsidTr="00C74D1F">
        <w:trPr>
          <w:trHeight w:val="482"/>
        </w:trPr>
        <w:tc>
          <w:tcPr>
            <w:tcW w:w="3193" w:type="dxa"/>
            <w:tcBorders>
              <w:top w:val="single" w:sz="4" w:space="0" w:color="auto"/>
              <w:left w:val="single" w:sz="4" w:space="0" w:color="auto"/>
              <w:bottom w:val="single" w:sz="4" w:space="0" w:color="auto"/>
              <w:right w:val="single" w:sz="4" w:space="0" w:color="auto"/>
            </w:tcBorders>
            <w:hideMark/>
          </w:tcPr>
          <w:p w14:paraId="7B20D2A9" w14:textId="77777777" w:rsidR="009850C1" w:rsidRPr="007B25AD" w:rsidRDefault="009850C1" w:rsidP="00C74D1F">
            <w:pPr>
              <w:pStyle w:val="ListParagraph"/>
              <w:numPr>
                <w:ilvl w:val="0"/>
                <w:numId w:val="1"/>
              </w:numPr>
              <w:spacing w:after="160" w:line="360" w:lineRule="auto"/>
              <w:rPr>
                <w:sz w:val="20"/>
                <w:szCs w:val="20"/>
              </w:rPr>
            </w:pPr>
            <w:r w:rsidRPr="007B25AD">
              <w:rPr>
                <w:sz w:val="20"/>
                <w:szCs w:val="20"/>
              </w:rPr>
              <w:t xml:space="preserve">Generating initial codes </w:t>
            </w:r>
          </w:p>
        </w:tc>
        <w:tc>
          <w:tcPr>
            <w:tcW w:w="5573" w:type="dxa"/>
            <w:tcBorders>
              <w:top w:val="single" w:sz="4" w:space="0" w:color="auto"/>
              <w:left w:val="single" w:sz="4" w:space="0" w:color="auto"/>
              <w:bottom w:val="single" w:sz="4" w:space="0" w:color="auto"/>
              <w:right w:val="single" w:sz="4" w:space="0" w:color="auto"/>
            </w:tcBorders>
            <w:hideMark/>
          </w:tcPr>
          <w:p w14:paraId="353E9C06" w14:textId="77777777" w:rsidR="009850C1" w:rsidRPr="007B25AD" w:rsidRDefault="009850C1" w:rsidP="00C74D1F">
            <w:pPr>
              <w:rPr>
                <w:rFonts w:cs="Arial"/>
                <w:sz w:val="20"/>
                <w:szCs w:val="20"/>
              </w:rPr>
            </w:pPr>
            <w:r w:rsidRPr="007B25AD">
              <w:rPr>
                <w:rFonts w:cs="Arial"/>
                <w:sz w:val="20"/>
                <w:szCs w:val="20"/>
              </w:rPr>
              <w:t xml:space="preserve">Initially two complementary data-coding frameworks were developed (one for focus group data (KW), one for interview data (ED) using </w:t>
            </w:r>
            <w:r w:rsidRPr="007B25AD">
              <w:rPr>
                <w:rFonts w:cs="Arial"/>
                <w:i/>
                <w:sz w:val="20"/>
                <w:szCs w:val="20"/>
              </w:rPr>
              <w:t>a priori</w:t>
            </w:r>
            <w:r w:rsidRPr="007B25AD">
              <w:rPr>
                <w:rFonts w:cs="Arial"/>
                <w:sz w:val="20"/>
                <w:szCs w:val="20"/>
              </w:rPr>
              <w:t xml:space="preserve"> codes identified from the project proposal and topic guid</w:t>
            </w:r>
            <w:r>
              <w:rPr>
                <w:rFonts w:cs="Arial"/>
                <w:sz w:val="20"/>
                <w:szCs w:val="20"/>
              </w:rPr>
              <w:t>e</w:t>
            </w:r>
            <w:r w:rsidRPr="007B25AD">
              <w:rPr>
                <w:rFonts w:cs="Arial"/>
                <w:sz w:val="20"/>
                <w:szCs w:val="20"/>
              </w:rPr>
              <w:t xml:space="preserve">s. During the familiarisation stage ED and KW identified additional data-driven codes and concepts not previously captured in the initial coding frame. </w:t>
            </w:r>
          </w:p>
        </w:tc>
      </w:tr>
      <w:tr w:rsidR="009850C1" w:rsidRPr="007B25AD" w14:paraId="1CE27D44" w14:textId="77777777" w:rsidTr="00C74D1F">
        <w:trPr>
          <w:trHeight w:val="1763"/>
        </w:trPr>
        <w:tc>
          <w:tcPr>
            <w:tcW w:w="3193" w:type="dxa"/>
            <w:tcBorders>
              <w:top w:val="single" w:sz="4" w:space="0" w:color="auto"/>
              <w:left w:val="single" w:sz="4" w:space="0" w:color="auto"/>
              <w:bottom w:val="single" w:sz="4" w:space="0" w:color="auto"/>
              <w:right w:val="single" w:sz="4" w:space="0" w:color="auto"/>
            </w:tcBorders>
            <w:hideMark/>
          </w:tcPr>
          <w:p w14:paraId="64BE4F0A" w14:textId="77777777" w:rsidR="009850C1" w:rsidRPr="007B25AD" w:rsidRDefault="009850C1" w:rsidP="00C74D1F">
            <w:pPr>
              <w:pStyle w:val="ListParagraph"/>
              <w:numPr>
                <w:ilvl w:val="0"/>
                <w:numId w:val="1"/>
              </w:numPr>
              <w:spacing w:after="160" w:line="360" w:lineRule="auto"/>
              <w:rPr>
                <w:sz w:val="20"/>
                <w:szCs w:val="20"/>
              </w:rPr>
            </w:pPr>
            <w:r w:rsidRPr="007B25AD">
              <w:rPr>
                <w:sz w:val="20"/>
                <w:szCs w:val="20"/>
              </w:rPr>
              <w:t xml:space="preserve">Developing the coding framework </w:t>
            </w:r>
          </w:p>
        </w:tc>
        <w:tc>
          <w:tcPr>
            <w:tcW w:w="5573" w:type="dxa"/>
            <w:tcBorders>
              <w:top w:val="single" w:sz="4" w:space="0" w:color="auto"/>
              <w:left w:val="single" w:sz="4" w:space="0" w:color="auto"/>
              <w:bottom w:val="single" w:sz="4" w:space="0" w:color="auto"/>
              <w:right w:val="single" w:sz="4" w:space="0" w:color="auto"/>
            </w:tcBorders>
            <w:hideMark/>
          </w:tcPr>
          <w:p w14:paraId="73EB171C" w14:textId="77777777" w:rsidR="009850C1" w:rsidRPr="007B25AD" w:rsidRDefault="009850C1" w:rsidP="00C74D1F">
            <w:pPr>
              <w:rPr>
                <w:rFonts w:cs="Arial"/>
                <w:sz w:val="20"/>
                <w:szCs w:val="20"/>
              </w:rPr>
            </w:pPr>
            <w:r w:rsidRPr="007B25AD">
              <w:rPr>
                <w:rFonts w:cs="Arial"/>
                <w:sz w:val="20"/>
                <w:szCs w:val="20"/>
              </w:rPr>
              <w:t xml:space="preserve">KW coded 10% of the interview transcripts using the initial coding frame and made notes on any new themes identified and how the framework could be refined. In turn ED coded 10% of the focus group transcripts following the same procedure.   </w:t>
            </w:r>
          </w:p>
        </w:tc>
      </w:tr>
      <w:tr w:rsidR="009850C1" w:rsidRPr="007B25AD" w14:paraId="2615A2E2" w14:textId="77777777" w:rsidTr="00C74D1F">
        <w:trPr>
          <w:trHeight w:val="1251"/>
        </w:trPr>
        <w:tc>
          <w:tcPr>
            <w:tcW w:w="3193" w:type="dxa"/>
            <w:tcBorders>
              <w:top w:val="single" w:sz="4" w:space="0" w:color="auto"/>
              <w:left w:val="single" w:sz="4" w:space="0" w:color="auto"/>
              <w:bottom w:val="single" w:sz="4" w:space="0" w:color="auto"/>
              <w:right w:val="single" w:sz="4" w:space="0" w:color="auto"/>
            </w:tcBorders>
            <w:hideMark/>
          </w:tcPr>
          <w:p w14:paraId="37EC695A" w14:textId="77777777" w:rsidR="009850C1" w:rsidRPr="007B25AD" w:rsidRDefault="009850C1" w:rsidP="00C74D1F">
            <w:pPr>
              <w:pStyle w:val="ListParagraph"/>
              <w:numPr>
                <w:ilvl w:val="0"/>
                <w:numId w:val="1"/>
              </w:numPr>
              <w:spacing w:after="160" w:line="360" w:lineRule="auto"/>
              <w:rPr>
                <w:sz w:val="20"/>
                <w:szCs w:val="20"/>
              </w:rPr>
            </w:pPr>
            <w:r w:rsidRPr="007B25AD">
              <w:rPr>
                <w:sz w:val="20"/>
                <w:szCs w:val="20"/>
              </w:rPr>
              <w:t xml:space="preserve">Defining and naming themes  </w:t>
            </w:r>
          </w:p>
        </w:tc>
        <w:tc>
          <w:tcPr>
            <w:tcW w:w="5573" w:type="dxa"/>
            <w:tcBorders>
              <w:top w:val="single" w:sz="4" w:space="0" w:color="auto"/>
              <w:left w:val="single" w:sz="4" w:space="0" w:color="auto"/>
              <w:bottom w:val="single" w:sz="4" w:space="0" w:color="auto"/>
              <w:right w:val="single" w:sz="4" w:space="0" w:color="auto"/>
            </w:tcBorders>
            <w:hideMark/>
          </w:tcPr>
          <w:p w14:paraId="03927EC3" w14:textId="77777777" w:rsidR="009850C1" w:rsidRPr="007B25AD" w:rsidRDefault="009850C1" w:rsidP="00C74D1F">
            <w:pPr>
              <w:rPr>
                <w:rFonts w:cs="Arial"/>
                <w:b/>
                <w:bCs/>
                <w:sz w:val="20"/>
                <w:szCs w:val="20"/>
              </w:rPr>
            </w:pPr>
            <w:r w:rsidRPr="007B25AD">
              <w:rPr>
                <w:rFonts w:cs="Arial"/>
                <w:sz w:val="20"/>
                <w:szCs w:val="20"/>
              </w:rPr>
              <w:t xml:space="preserve">Following review and reconciliation by ED and KW, revised coding frames were subsequently developed and ordered into themes (nodes) within the </w:t>
            </w:r>
            <w:r w:rsidRPr="007B25AD">
              <w:rPr>
                <w:rFonts w:cs="Arial"/>
                <w:i/>
                <w:sz w:val="20"/>
                <w:szCs w:val="20"/>
              </w:rPr>
              <w:t>NVivo</w:t>
            </w:r>
            <w:r w:rsidRPr="007B25AD">
              <w:rPr>
                <w:rFonts w:cs="Arial"/>
                <w:sz w:val="20"/>
                <w:szCs w:val="20"/>
              </w:rPr>
              <w:t xml:space="preserve"> Database.</w:t>
            </w:r>
          </w:p>
        </w:tc>
      </w:tr>
      <w:tr w:rsidR="009850C1" w:rsidRPr="007B25AD" w14:paraId="2543756A" w14:textId="77777777" w:rsidTr="00C74D1F">
        <w:trPr>
          <w:trHeight w:val="293"/>
        </w:trPr>
        <w:tc>
          <w:tcPr>
            <w:tcW w:w="3193" w:type="dxa"/>
            <w:tcBorders>
              <w:top w:val="single" w:sz="4" w:space="0" w:color="auto"/>
              <w:left w:val="single" w:sz="4" w:space="0" w:color="auto"/>
              <w:bottom w:val="single" w:sz="4" w:space="0" w:color="auto"/>
              <w:right w:val="single" w:sz="4" w:space="0" w:color="auto"/>
            </w:tcBorders>
            <w:hideMark/>
          </w:tcPr>
          <w:p w14:paraId="271679BE" w14:textId="77777777" w:rsidR="009850C1" w:rsidRPr="007B25AD" w:rsidRDefault="009850C1" w:rsidP="00C74D1F">
            <w:pPr>
              <w:pStyle w:val="ListParagraph"/>
              <w:numPr>
                <w:ilvl w:val="0"/>
                <w:numId w:val="1"/>
              </w:numPr>
              <w:spacing w:after="160" w:line="360" w:lineRule="auto"/>
              <w:rPr>
                <w:sz w:val="20"/>
                <w:szCs w:val="20"/>
              </w:rPr>
            </w:pPr>
            <w:r w:rsidRPr="007B25AD">
              <w:rPr>
                <w:sz w:val="20"/>
                <w:szCs w:val="20"/>
              </w:rPr>
              <w:t xml:space="preserve">Completion of coding of transcripts </w:t>
            </w:r>
          </w:p>
        </w:tc>
        <w:tc>
          <w:tcPr>
            <w:tcW w:w="5573" w:type="dxa"/>
            <w:tcBorders>
              <w:top w:val="single" w:sz="4" w:space="0" w:color="auto"/>
              <w:left w:val="single" w:sz="4" w:space="0" w:color="auto"/>
              <w:bottom w:val="single" w:sz="4" w:space="0" w:color="auto"/>
              <w:right w:val="single" w:sz="4" w:space="0" w:color="auto"/>
            </w:tcBorders>
            <w:hideMark/>
          </w:tcPr>
          <w:p w14:paraId="244925FF" w14:textId="77777777" w:rsidR="009850C1" w:rsidRPr="007B25AD" w:rsidRDefault="009850C1" w:rsidP="00C74D1F">
            <w:pPr>
              <w:rPr>
                <w:rFonts w:cs="Arial"/>
                <w:sz w:val="20"/>
                <w:szCs w:val="20"/>
              </w:rPr>
            </w:pPr>
            <w:r w:rsidRPr="007B25AD">
              <w:rPr>
                <w:rFonts w:cs="Arial"/>
                <w:sz w:val="20"/>
                <w:szCs w:val="20"/>
              </w:rPr>
              <w:t xml:space="preserve">ED completed coding interview transcripts and KW completed coding focus group transcripts in preparation for write-up. </w:t>
            </w:r>
          </w:p>
        </w:tc>
      </w:tr>
      <w:tr w:rsidR="009850C1" w:rsidRPr="007B25AD" w14:paraId="2A35A257" w14:textId="77777777" w:rsidTr="00C74D1F">
        <w:trPr>
          <w:trHeight w:val="274"/>
        </w:trPr>
        <w:tc>
          <w:tcPr>
            <w:tcW w:w="3193" w:type="dxa"/>
            <w:tcBorders>
              <w:top w:val="single" w:sz="4" w:space="0" w:color="auto"/>
              <w:left w:val="single" w:sz="4" w:space="0" w:color="auto"/>
              <w:bottom w:val="single" w:sz="4" w:space="0" w:color="auto"/>
              <w:right w:val="single" w:sz="4" w:space="0" w:color="auto"/>
            </w:tcBorders>
            <w:hideMark/>
          </w:tcPr>
          <w:p w14:paraId="27FC2BD1" w14:textId="77777777" w:rsidR="009850C1" w:rsidRPr="007B25AD" w:rsidRDefault="009850C1" w:rsidP="00C74D1F">
            <w:pPr>
              <w:pStyle w:val="ListParagraph"/>
              <w:numPr>
                <w:ilvl w:val="0"/>
                <w:numId w:val="1"/>
              </w:numPr>
              <w:spacing w:after="160" w:line="360" w:lineRule="auto"/>
              <w:rPr>
                <w:sz w:val="20"/>
                <w:szCs w:val="20"/>
              </w:rPr>
            </w:pPr>
            <w:r>
              <w:rPr>
                <w:sz w:val="20"/>
                <w:szCs w:val="20"/>
              </w:rPr>
              <w:t>Write up</w:t>
            </w:r>
            <w:r w:rsidRPr="007B25AD">
              <w:rPr>
                <w:sz w:val="20"/>
                <w:szCs w:val="20"/>
              </w:rPr>
              <w:t xml:space="preserve">  </w:t>
            </w:r>
          </w:p>
        </w:tc>
        <w:tc>
          <w:tcPr>
            <w:tcW w:w="5573" w:type="dxa"/>
            <w:tcBorders>
              <w:top w:val="single" w:sz="4" w:space="0" w:color="auto"/>
              <w:left w:val="single" w:sz="4" w:space="0" w:color="auto"/>
              <w:bottom w:val="single" w:sz="4" w:space="0" w:color="auto"/>
              <w:right w:val="single" w:sz="4" w:space="0" w:color="auto"/>
            </w:tcBorders>
            <w:hideMark/>
          </w:tcPr>
          <w:p w14:paraId="1029AF45" w14:textId="22F96431" w:rsidR="009850C1" w:rsidRPr="007B25AD" w:rsidRDefault="009850C1" w:rsidP="00C74D1F">
            <w:pPr>
              <w:rPr>
                <w:rFonts w:cs="Arial"/>
                <w:sz w:val="20"/>
                <w:szCs w:val="20"/>
              </w:rPr>
            </w:pPr>
            <w:r w:rsidRPr="007B25AD">
              <w:rPr>
                <w:rFonts w:cs="Arial"/>
                <w:sz w:val="20"/>
                <w:szCs w:val="20"/>
              </w:rPr>
              <w:t xml:space="preserve">ED and KW developed the manuscript using themes to relate back to the study aims ensuring key findings and recommendations were relevant to the FEVER trial design and site staff training (i.e. catalytic validity) Final discussion and development of selected themes occurred during the write-up phase. </w:t>
            </w:r>
            <w:r w:rsidR="009968B6">
              <w:rPr>
                <w:rFonts w:cs="Arial"/>
                <w:sz w:val="20"/>
                <w:szCs w:val="20"/>
              </w:rPr>
              <w:fldChar w:fldCharType="begin"/>
            </w:r>
            <w:r w:rsidR="009968B6">
              <w:rPr>
                <w:rFonts w:cs="Arial"/>
                <w:sz w:val="20"/>
                <w:szCs w:val="20"/>
              </w:rPr>
              <w:instrText xml:space="preserve"> ADDIN PAPERS2_CITATIONS &lt;citation&gt;&lt;priority&gt;0&lt;/priority&gt;&lt;uuid&gt;FD6D7C3D-1ACF-471E-9574-0F250B370DA5&lt;/uuid&gt;&lt;publications&gt;&lt;publication&gt;&lt;subtype&gt;400&lt;/subtype&gt;&lt;title&gt;Using thematic analysis in psychology&lt;/title&gt;&lt;url&gt;http://www.tandfonline.com/doi/abs/10.1191/1478088706qp063oa&lt;/url&gt;&lt;volume&gt;3&lt;/volume&gt;&lt;publication_date&gt;99200601001200000000220000&lt;/publication_date&gt;&lt;uuid&gt;831224D8-6A3C-4C49-A535-CEDDAD89EFC2&lt;/uuid&gt;&lt;type&gt;400&lt;/type&gt;&lt;number&gt;2&lt;/number&gt;&lt;doi&gt;10.1191/1478088706qp063oa&lt;/doi&gt;&lt;startpage&gt;77&lt;/startpage&gt;&lt;endpage&gt;101&lt;/endpage&gt;&lt;bundle&gt;&lt;publication&gt;&lt;title&gt;Qualitative Research in Psychology&lt;/title&gt;&lt;uuid&gt;D5F52D16-3464-4951-BFC4-109619B8605E&lt;/uuid&gt;&lt;subtype&gt;-100&lt;/subtype&gt;&lt;type&gt;-100&lt;/type&gt;&lt;/publication&gt;&lt;/bundle&gt;&lt;authors&gt;&lt;author&gt;&lt;lastName&gt;Braun&lt;/lastName&gt;&lt;firstName&gt;Virginia&lt;/firstName&gt;&lt;/author&gt;&lt;author&gt;&lt;lastName&gt;Clarke&lt;/lastName&gt;&lt;firstName&gt;Victoria&lt;/firstName&gt;&lt;/author&gt;&lt;/authors&gt;&lt;/publication&gt;&lt;publication&gt;&lt;subtype&gt;400&lt;/subtype&gt;&lt;title&gt;What can "thematic analysis" offer health and wellbeing researchers?&lt;/title&gt;&lt;url&gt;https://www.tandfonline.com/doi/full/10.3402/qhw.v9.26152&lt;/url&gt;&lt;volume&gt;9&lt;/volume&gt;&lt;publication_date&gt;99201400001200000000200000&lt;/publication_date&gt;&lt;uuid&gt;FD12D013-15B9-4378-9B4A-95B606CE5276&lt;/uuid&gt;&lt;type&gt;400&lt;/type&gt;&lt;number&gt;1&lt;/number&gt;&lt;doi&gt;10.3402/qhw.v9.26152&lt;/doi&gt;&lt;institution&gt;School of Psychology, The University of Auckland, Private Bag 92019, Auckland Mail Centre 1142, Auckland, New Zealand; v.braun@auckland.ac.nz.&lt;/institution&gt;&lt;startpage&gt;26152&lt;/startpage&gt;&lt;bundle&gt;&lt;publication&gt;&lt;title&gt;International journal of qualitative studies on health and well-being&lt;/title&gt;&lt;uuid&gt;351A9760-9EA7-4ADF-91C8-8A67EDA2FD16&lt;/uuid&gt;&lt;subtype&gt;-100&lt;/subtype&gt;&lt;type&gt;-100&lt;/type&gt;&lt;/publication&gt;&lt;/bundle&gt;&lt;authors&gt;&lt;author&gt;&lt;lastName&gt;Braun&lt;/lastName&gt;&lt;firstName&gt;Virginia&lt;/firstName&gt;&lt;/author&gt;&lt;author&gt;&lt;lastName&gt;Clarke&lt;/lastName&gt;&lt;firstName&gt;Victoria&lt;/firstName&gt;&lt;/author&gt;&lt;/authors&gt;&lt;/publication&gt;&lt;/publications&gt;&lt;cites&gt;&lt;/cites&gt;&lt;/citation&gt;</w:instrText>
            </w:r>
            <w:r w:rsidR="009968B6">
              <w:rPr>
                <w:rFonts w:cs="Arial"/>
                <w:sz w:val="20"/>
                <w:szCs w:val="20"/>
              </w:rPr>
              <w:fldChar w:fldCharType="separate"/>
            </w:r>
            <w:r w:rsidR="009968B6">
              <w:rPr>
                <w:rFonts w:cs="Arial"/>
                <w:sz w:val="20"/>
                <w:szCs w:val="20"/>
                <w:lang w:val="en-US"/>
              </w:rPr>
              <w:t>[21,26]</w:t>
            </w:r>
            <w:r w:rsidR="009968B6">
              <w:rPr>
                <w:rFonts w:cs="Arial"/>
                <w:sz w:val="20"/>
                <w:szCs w:val="20"/>
              </w:rPr>
              <w:fldChar w:fldCharType="end"/>
            </w:r>
          </w:p>
        </w:tc>
      </w:tr>
    </w:tbl>
    <w:p w14:paraId="66A1A6E4" w14:textId="77777777" w:rsidR="009850C1" w:rsidRDefault="009850C1" w:rsidP="009850C1">
      <w:pPr>
        <w:spacing w:after="0" w:line="240" w:lineRule="auto"/>
      </w:pPr>
      <w:r>
        <w:br w:type="page"/>
      </w:r>
    </w:p>
    <w:p w14:paraId="3990915F" w14:textId="3CF2F44B" w:rsidR="00C81D7F" w:rsidRPr="00FE3539" w:rsidRDefault="00C81D7F" w:rsidP="00C81D7F">
      <w:pPr>
        <w:pStyle w:val="Caption"/>
        <w:rPr>
          <w:rFonts w:asciiTheme="minorHAnsi" w:hAnsiTheme="minorHAnsi" w:cstheme="minorHAnsi"/>
        </w:rPr>
      </w:pPr>
      <w:r w:rsidRPr="00FE3539">
        <w:rPr>
          <w:rFonts w:asciiTheme="minorHAnsi" w:hAnsiTheme="minorHAnsi" w:cstheme="minorHAnsi"/>
        </w:rPr>
        <w:lastRenderedPageBreak/>
        <w:t xml:space="preserve">Table </w:t>
      </w:r>
      <w:r>
        <w:rPr>
          <w:rFonts w:asciiTheme="minorHAnsi" w:hAnsiTheme="minorHAnsi" w:cstheme="minorHAnsi"/>
          <w:noProof/>
        </w:rPr>
        <w:t>S</w:t>
      </w:r>
      <w:r w:rsidR="009850C1">
        <w:rPr>
          <w:rFonts w:asciiTheme="minorHAnsi" w:hAnsiTheme="minorHAnsi" w:cstheme="minorHAnsi"/>
          <w:noProof/>
        </w:rPr>
        <w:t>2</w:t>
      </w:r>
      <w:r w:rsidRPr="00FE3539">
        <w:rPr>
          <w:rFonts w:asciiTheme="minorHAnsi" w:hAnsiTheme="minorHAnsi" w:cstheme="minorHAnsi"/>
        </w:rPr>
        <w:t xml:space="preserve"> Protocol deviations by group</w:t>
      </w:r>
    </w:p>
    <w:p w14:paraId="7A25AC1F" w14:textId="77777777" w:rsidR="00C81D7F" w:rsidRPr="00FE3539" w:rsidRDefault="00C81D7F" w:rsidP="00C81D7F">
      <w:pPr>
        <w:rPr>
          <w:rFonts w:asciiTheme="minorHAnsi" w:hAnsiTheme="minorHAnsi" w:cstheme="minorHAnsi"/>
        </w:rPr>
      </w:pPr>
    </w:p>
    <w:tbl>
      <w:tblPr>
        <w:tblW w:w="7513" w:type="dxa"/>
        <w:tblInd w:w="108" w:type="dxa"/>
        <w:tblLayout w:type="fixed"/>
        <w:tblLook w:val="04A0" w:firstRow="1" w:lastRow="0" w:firstColumn="1" w:lastColumn="0" w:noHBand="0" w:noVBand="1"/>
      </w:tblPr>
      <w:tblGrid>
        <w:gridCol w:w="2835"/>
        <w:gridCol w:w="2339"/>
        <w:gridCol w:w="2339"/>
      </w:tblGrid>
      <w:tr w:rsidR="00C81D7F" w:rsidRPr="00FE3539" w14:paraId="0C3D34CA" w14:textId="77777777">
        <w:trPr>
          <w:trHeight w:val="300"/>
        </w:trPr>
        <w:tc>
          <w:tcPr>
            <w:tcW w:w="2835" w:type="dxa"/>
            <w:tcBorders>
              <w:top w:val="single" w:sz="4" w:space="0" w:color="auto"/>
              <w:left w:val="nil"/>
              <w:bottom w:val="nil"/>
              <w:right w:val="nil"/>
            </w:tcBorders>
            <w:shd w:val="clear" w:color="auto" w:fill="auto"/>
            <w:noWrap/>
            <w:vAlign w:val="bottom"/>
          </w:tcPr>
          <w:p w14:paraId="12490D76" w14:textId="77777777" w:rsidR="00C81D7F" w:rsidRPr="00FE3539" w:rsidRDefault="00C81D7F" w:rsidP="00C04046">
            <w:pPr>
              <w:contextualSpacing/>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 </w:t>
            </w:r>
          </w:p>
        </w:tc>
        <w:tc>
          <w:tcPr>
            <w:tcW w:w="2339" w:type="dxa"/>
            <w:tcBorders>
              <w:top w:val="single" w:sz="4" w:space="0" w:color="auto"/>
              <w:left w:val="nil"/>
              <w:bottom w:val="nil"/>
              <w:right w:val="nil"/>
            </w:tcBorders>
            <w:shd w:val="clear" w:color="auto" w:fill="auto"/>
            <w:noWrap/>
            <w:vAlign w:val="bottom"/>
          </w:tcPr>
          <w:p w14:paraId="1796266F" w14:textId="77777777" w:rsidR="00C81D7F" w:rsidRPr="00FE3539" w:rsidRDefault="00C81D7F" w:rsidP="00C04046">
            <w:pPr>
              <w:contextualSpacing/>
              <w:jc w:val="center"/>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Permissive</w:t>
            </w:r>
          </w:p>
        </w:tc>
        <w:tc>
          <w:tcPr>
            <w:tcW w:w="2339" w:type="dxa"/>
            <w:tcBorders>
              <w:top w:val="single" w:sz="4" w:space="0" w:color="auto"/>
              <w:left w:val="nil"/>
              <w:bottom w:val="nil"/>
              <w:right w:val="nil"/>
            </w:tcBorders>
            <w:shd w:val="clear" w:color="auto" w:fill="auto"/>
            <w:noWrap/>
            <w:vAlign w:val="bottom"/>
          </w:tcPr>
          <w:p w14:paraId="764D3D7F" w14:textId="77777777" w:rsidR="00C81D7F" w:rsidRPr="00FE3539" w:rsidRDefault="00C81D7F" w:rsidP="00C04046">
            <w:pPr>
              <w:contextualSpacing/>
              <w:jc w:val="center"/>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Restrictive</w:t>
            </w:r>
          </w:p>
        </w:tc>
      </w:tr>
      <w:tr w:rsidR="00C81D7F" w:rsidRPr="00FE3539" w14:paraId="6FB69AF9" w14:textId="77777777">
        <w:trPr>
          <w:trHeight w:val="300"/>
        </w:trPr>
        <w:tc>
          <w:tcPr>
            <w:tcW w:w="2835" w:type="dxa"/>
            <w:tcBorders>
              <w:top w:val="nil"/>
              <w:left w:val="nil"/>
              <w:bottom w:val="nil"/>
              <w:right w:val="nil"/>
            </w:tcBorders>
            <w:shd w:val="clear" w:color="auto" w:fill="auto"/>
            <w:noWrap/>
            <w:vAlign w:val="bottom"/>
          </w:tcPr>
          <w:p w14:paraId="231EE268" w14:textId="77777777" w:rsidR="00C81D7F" w:rsidRPr="00FE3539" w:rsidRDefault="00C81D7F" w:rsidP="00C04046">
            <w:pPr>
              <w:contextualSpacing/>
              <w:rPr>
                <w:rFonts w:asciiTheme="minorHAnsi" w:eastAsia="Times New Roman" w:hAnsiTheme="minorHAnsi" w:cstheme="minorHAnsi"/>
                <w:color w:val="000000"/>
                <w:lang w:eastAsia="en-GB"/>
              </w:rPr>
            </w:pPr>
          </w:p>
        </w:tc>
        <w:tc>
          <w:tcPr>
            <w:tcW w:w="2339" w:type="dxa"/>
            <w:tcBorders>
              <w:top w:val="nil"/>
              <w:left w:val="nil"/>
              <w:bottom w:val="nil"/>
              <w:right w:val="nil"/>
            </w:tcBorders>
            <w:shd w:val="clear" w:color="auto" w:fill="auto"/>
            <w:noWrap/>
            <w:vAlign w:val="bottom"/>
          </w:tcPr>
          <w:p w14:paraId="72E06C05" w14:textId="77777777" w:rsidR="00C81D7F" w:rsidRPr="00FE3539" w:rsidRDefault="00C81D7F" w:rsidP="00C04046">
            <w:pPr>
              <w:contextualSpacing/>
              <w:jc w:val="center"/>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(N=38)</w:t>
            </w:r>
          </w:p>
        </w:tc>
        <w:tc>
          <w:tcPr>
            <w:tcW w:w="2339" w:type="dxa"/>
            <w:tcBorders>
              <w:top w:val="nil"/>
              <w:left w:val="nil"/>
              <w:bottom w:val="nil"/>
              <w:right w:val="nil"/>
            </w:tcBorders>
            <w:shd w:val="clear" w:color="auto" w:fill="auto"/>
            <w:noWrap/>
            <w:vAlign w:val="bottom"/>
          </w:tcPr>
          <w:p w14:paraId="269CFD85" w14:textId="77777777" w:rsidR="00C81D7F" w:rsidRPr="00FE3539" w:rsidRDefault="00C81D7F" w:rsidP="00C04046">
            <w:pPr>
              <w:contextualSpacing/>
              <w:jc w:val="center"/>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(N=49)</w:t>
            </w:r>
          </w:p>
        </w:tc>
      </w:tr>
      <w:tr w:rsidR="00C81D7F" w:rsidRPr="00FE3539" w14:paraId="607DBDCB" w14:textId="77777777">
        <w:trPr>
          <w:trHeight w:val="378"/>
        </w:trPr>
        <w:tc>
          <w:tcPr>
            <w:tcW w:w="7513" w:type="dxa"/>
            <w:gridSpan w:val="3"/>
            <w:tcBorders>
              <w:top w:val="single" w:sz="4" w:space="0" w:color="auto"/>
              <w:left w:val="nil"/>
              <w:right w:val="nil"/>
            </w:tcBorders>
            <w:shd w:val="clear" w:color="auto" w:fill="auto"/>
            <w:vAlign w:val="center"/>
          </w:tcPr>
          <w:p w14:paraId="4B64437C" w14:textId="77777777" w:rsidR="00C81D7F" w:rsidRPr="00FE3539" w:rsidRDefault="00C81D7F" w:rsidP="00C04046">
            <w:pPr>
              <w:contextualSpacing/>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Receiving antipyretic when temperature below threshold</w:t>
            </w:r>
            <w:r>
              <w:rPr>
                <w:rFonts w:asciiTheme="minorHAnsi" w:eastAsia="Times New Roman" w:hAnsiTheme="minorHAnsi" w:cstheme="minorHAnsi"/>
                <w:color w:val="000000"/>
                <w:lang w:eastAsia="en-GB"/>
              </w:rPr>
              <w:t>:</w:t>
            </w:r>
          </w:p>
        </w:tc>
      </w:tr>
      <w:tr w:rsidR="00C81D7F" w:rsidRPr="00FE3539" w14:paraId="2BA6562C" w14:textId="77777777">
        <w:trPr>
          <w:trHeight w:val="300"/>
        </w:trPr>
        <w:tc>
          <w:tcPr>
            <w:tcW w:w="2835" w:type="dxa"/>
            <w:tcBorders>
              <w:top w:val="nil"/>
              <w:left w:val="nil"/>
              <w:bottom w:val="nil"/>
              <w:right w:val="nil"/>
            </w:tcBorders>
            <w:shd w:val="clear" w:color="auto" w:fill="auto"/>
            <w:noWrap/>
            <w:vAlign w:val="bottom"/>
          </w:tcPr>
          <w:p w14:paraId="52E6F51A" w14:textId="77777777" w:rsidR="00C81D7F" w:rsidRPr="00FE3539" w:rsidRDefault="00C81D7F" w:rsidP="00C04046">
            <w:pPr>
              <w:contextualSpacing/>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 xml:space="preserve">   </w:t>
            </w:r>
            <w:r w:rsidRPr="00FE3539">
              <w:rPr>
                <w:rFonts w:asciiTheme="minorHAnsi" w:eastAsia="Times New Roman" w:hAnsiTheme="minorHAnsi" w:cstheme="minorHAnsi"/>
                <w:color w:val="000000"/>
                <w:lang w:eastAsia="en-GB"/>
              </w:rPr>
              <w:t>n/N (%) of six-hour periods</w:t>
            </w:r>
          </w:p>
        </w:tc>
        <w:tc>
          <w:tcPr>
            <w:tcW w:w="2339" w:type="dxa"/>
            <w:tcBorders>
              <w:top w:val="nil"/>
              <w:left w:val="nil"/>
              <w:bottom w:val="nil"/>
              <w:right w:val="nil"/>
            </w:tcBorders>
            <w:shd w:val="clear" w:color="auto" w:fill="auto"/>
            <w:noWrap/>
            <w:vAlign w:val="bottom"/>
          </w:tcPr>
          <w:p w14:paraId="0155D6EB" w14:textId="77777777" w:rsidR="00C81D7F" w:rsidRPr="00FE3539" w:rsidRDefault="00C81D7F" w:rsidP="00C04046">
            <w:pPr>
              <w:contextualSpacing/>
              <w:jc w:val="center"/>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37/589 (6.3)</w:t>
            </w:r>
          </w:p>
        </w:tc>
        <w:tc>
          <w:tcPr>
            <w:tcW w:w="2339" w:type="dxa"/>
            <w:tcBorders>
              <w:top w:val="nil"/>
              <w:left w:val="nil"/>
              <w:bottom w:val="nil"/>
              <w:right w:val="nil"/>
            </w:tcBorders>
            <w:shd w:val="clear" w:color="auto" w:fill="auto"/>
            <w:noWrap/>
            <w:vAlign w:val="bottom"/>
          </w:tcPr>
          <w:p w14:paraId="55229B22" w14:textId="77777777" w:rsidR="00C81D7F" w:rsidRPr="00FE3539" w:rsidRDefault="00C81D7F" w:rsidP="00C04046">
            <w:pPr>
              <w:contextualSpacing/>
              <w:jc w:val="center"/>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20/504 (4.0)</w:t>
            </w:r>
          </w:p>
        </w:tc>
      </w:tr>
      <w:tr w:rsidR="00C81D7F" w:rsidRPr="00FE3539" w14:paraId="3671BD0B" w14:textId="77777777">
        <w:trPr>
          <w:trHeight w:val="300"/>
        </w:trPr>
        <w:tc>
          <w:tcPr>
            <w:tcW w:w="2835" w:type="dxa"/>
            <w:tcBorders>
              <w:top w:val="nil"/>
              <w:left w:val="nil"/>
              <w:bottom w:val="nil"/>
              <w:right w:val="nil"/>
            </w:tcBorders>
            <w:shd w:val="clear" w:color="auto" w:fill="auto"/>
            <w:noWrap/>
            <w:vAlign w:val="bottom"/>
          </w:tcPr>
          <w:p w14:paraId="2744ADBA" w14:textId="77777777" w:rsidR="00C81D7F" w:rsidRPr="00FE3539" w:rsidRDefault="00C81D7F" w:rsidP="00C04046">
            <w:pPr>
              <w:contextualSpacing/>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 xml:space="preserve">   </w:t>
            </w:r>
            <w:r w:rsidRPr="00FE3539">
              <w:rPr>
                <w:rFonts w:asciiTheme="minorHAnsi" w:eastAsia="Times New Roman" w:hAnsiTheme="minorHAnsi" w:cstheme="minorHAnsi"/>
                <w:color w:val="000000"/>
                <w:lang w:eastAsia="en-GB"/>
              </w:rPr>
              <w:t>n (%) of patients</w:t>
            </w:r>
          </w:p>
        </w:tc>
        <w:tc>
          <w:tcPr>
            <w:tcW w:w="2339" w:type="dxa"/>
            <w:tcBorders>
              <w:top w:val="nil"/>
              <w:left w:val="nil"/>
              <w:bottom w:val="nil"/>
              <w:right w:val="nil"/>
            </w:tcBorders>
            <w:shd w:val="clear" w:color="auto" w:fill="auto"/>
            <w:noWrap/>
            <w:vAlign w:val="bottom"/>
          </w:tcPr>
          <w:p w14:paraId="10C986F3" w14:textId="77777777" w:rsidR="00C81D7F" w:rsidRPr="00FE3539" w:rsidRDefault="00C81D7F" w:rsidP="00C04046">
            <w:pPr>
              <w:contextualSpacing/>
              <w:jc w:val="center"/>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14 (36.8)</w:t>
            </w:r>
          </w:p>
        </w:tc>
        <w:tc>
          <w:tcPr>
            <w:tcW w:w="2339" w:type="dxa"/>
            <w:tcBorders>
              <w:top w:val="nil"/>
              <w:left w:val="nil"/>
              <w:bottom w:val="nil"/>
              <w:right w:val="nil"/>
            </w:tcBorders>
            <w:shd w:val="clear" w:color="auto" w:fill="auto"/>
            <w:noWrap/>
            <w:vAlign w:val="bottom"/>
          </w:tcPr>
          <w:p w14:paraId="1E4ACB9B" w14:textId="77777777" w:rsidR="00C81D7F" w:rsidRPr="00FE3539" w:rsidRDefault="00C81D7F" w:rsidP="00C04046">
            <w:pPr>
              <w:contextualSpacing/>
              <w:jc w:val="center"/>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11 (22.4)</w:t>
            </w:r>
          </w:p>
        </w:tc>
      </w:tr>
      <w:tr w:rsidR="00C81D7F" w:rsidRPr="00FE3539" w14:paraId="524C5DF7" w14:textId="77777777">
        <w:trPr>
          <w:trHeight w:val="377"/>
        </w:trPr>
        <w:tc>
          <w:tcPr>
            <w:tcW w:w="7513" w:type="dxa"/>
            <w:gridSpan w:val="3"/>
            <w:tcBorders>
              <w:top w:val="single" w:sz="4" w:space="0" w:color="auto"/>
              <w:left w:val="nil"/>
              <w:right w:val="nil"/>
            </w:tcBorders>
            <w:shd w:val="clear" w:color="auto" w:fill="auto"/>
            <w:vAlign w:val="center"/>
          </w:tcPr>
          <w:p w14:paraId="446E30A1" w14:textId="77777777" w:rsidR="00C81D7F" w:rsidRPr="00FE3539" w:rsidRDefault="00C81D7F" w:rsidP="00C04046">
            <w:pPr>
              <w:contextualSpacing/>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Not receiving antipyretic when temperature above threshold</w:t>
            </w:r>
            <w:r>
              <w:rPr>
                <w:rFonts w:asciiTheme="minorHAnsi" w:eastAsia="Times New Roman" w:hAnsiTheme="minorHAnsi" w:cstheme="minorHAnsi"/>
                <w:color w:val="000000"/>
                <w:lang w:eastAsia="en-GB"/>
              </w:rPr>
              <w:t>:</w:t>
            </w:r>
          </w:p>
        </w:tc>
      </w:tr>
      <w:tr w:rsidR="00C81D7F" w:rsidRPr="00FE3539" w14:paraId="1E541965" w14:textId="77777777">
        <w:trPr>
          <w:trHeight w:val="300"/>
        </w:trPr>
        <w:tc>
          <w:tcPr>
            <w:tcW w:w="2835" w:type="dxa"/>
            <w:tcBorders>
              <w:top w:val="nil"/>
              <w:left w:val="nil"/>
              <w:bottom w:val="nil"/>
              <w:right w:val="nil"/>
            </w:tcBorders>
            <w:shd w:val="clear" w:color="auto" w:fill="auto"/>
            <w:noWrap/>
            <w:vAlign w:val="bottom"/>
          </w:tcPr>
          <w:p w14:paraId="56BD9F86" w14:textId="77777777" w:rsidR="00C81D7F" w:rsidRPr="00FE3539" w:rsidRDefault="00C81D7F" w:rsidP="00C04046">
            <w:pPr>
              <w:contextualSpacing/>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 xml:space="preserve">   </w:t>
            </w:r>
            <w:r w:rsidRPr="00FE3539">
              <w:rPr>
                <w:rFonts w:asciiTheme="minorHAnsi" w:eastAsia="Times New Roman" w:hAnsiTheme="minorHAnsi" w:cstheme="minorHAnsi"/>
                <w:color w:val="000000"/>
                <w:lang w:eastAsia="en-GB"/>
              </w:rPr>
              <w:t>n/N (%) of six-hour periods</w:t>
            </w:r>
          </w:p>
        </w:tc>
        <w:tc>
          <w:tcPr>
            <w:tcW w:w="2339" w:type="dxa"/>
            <w:tcBorders>
              <w:top w:val="nil"/>
              <w:left w:val="nil"/>
              <w:bottom w:val="nil"/>
              <w:right w:val="nil"/>
            </w:tcBorders>
            <w:shd w:val="clear" w:color="auto" w:fill="auto"/>
            <w:noWrap/>
            <w:vAlign w:val="bottom"/>
          </w:tcPr>
          <w:p w14:paraId="439DCCDE" w14:textId="77777777" w:rsidR="00C81D7F" w:rsidRPr="00FE3539" w:rsidRDefault="00C81D7F" w:rsidP="00C04046">
            <w:pPr>
              <w:contextualSpacing/>
              <w:jc w:val="center"/>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2/39 (5.1)</w:t>
            </w:r>
          </w:p>
        </w:tc>
        <w:tc>
          <w:tcPr>
            <w:tcW w:w="2339" w:type="dxa"/>
            <w:tcBorders>
              <w:top w:val="nil"/>
              <w:left w:val="nil"/>
              <w:bottom w:val="nil"/>
              <w:right w:val="nil"/>
            </w:tcBorders>
            <w:shd w:val="clear" w:color="auto" w:fill="auto"/>
            <w:noWrap/>
            <w:vAlign w:val="bottom"/>
          </w:tcPr>
          <w:p w14:paraId="17C93DC9" w14:textId="77777777" w:rsidR="00C81D7F" w:rsidRPr="00FE3539" w:rsidRDefault="00C81D7F" w:rsidP="00C04046">
            <w:pPr>
              <w:contextualSpacing/>
              <w:jc w:val="center"/>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40/306 (13.1)</w:t>
            </w:r>
          </w:p>
        </w:tc>
      </w:tr>
      <w:tr w:rsidR="00C81D7F" w:rsidRPr="00FE3539" w14:paraId="1924669D" w14:textId="77777777">
        <w:trPr>
          <w:trHeight w:val="300"/>
        </w:trPr>
        <w:tc>
          <w:tcPr>
            <w:tcW w:w="2835" w:type="dxa"/>
            <w:tcBorders>
              <w:top w:val="nil"/>
              <w:left w:val="nil"/>
              <w:bottom w:val="nil"/>
              <w:right w:val="nil"/>
            </w:tcBorders>
            <w:shd w:val="clear" w:color="auto" w:fill="auto"/>
            <w:noWrap/>
            <w:vAlign w:val="bottom"/>
          </w:tcPr>
          <w:p w14:paraId="1B5EF536" w14:textId="77777777" w:rsidR="00C81D7F" w:rsidRPr="00FE3539" w:rsidRDefault="00C81D7F" w:rsidP="00C04046">
            <w:pPr>
              <w:contextualSpacing/>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 xml:space="preserve">   </w:t>
            </w:r>
            <w:r w:rsidRPr="00FE3539">
              <w:rPr>
                <w:rFonts w:asciiTheme="minorHAnsi" w:eastAsia="Times New Roman" w:hAnsiTheme="minorHAnsi" w:cstheme="minorHAnsi"/>
                <w:color w:val="000000"/>
                <w:lang w:eastAsia="en-GB"/>
              </w:rPr>
              <w:t>n (%) of patients</w:t>
            </w:r>
          </w:p>
        </w:tc>
        <w:tc>
          <w:tcPr>
            <w:tcW w:w="2339" w:type="dxa"/>
            <w:tcBorders>
              <w:top w:val="nil"/>
              <w:left w:val="nil"/>
              <w:bottom w:val="nil"/>
              <w:right w:val="nil"/>
            </w:tcBorders>
            <w:shd w:val="clear" w:color="auto" w:fill="auto"/>
            <w:noWrap/>
            <w:vAlign w:val="bottom"/>
          </w:tcPr>
          <w:p w14:paraId="24F1D0F7" w14:textId="77777777" w:rsidR="00C81D7F" w:rsidRPr="00FE3539" w:rsidRDefault="00C81D7F" w:rsidP="00C04046">
            <w:pPr>
              <w:contextualSpacing/>
              <w:jc w:val="center"/>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2 (5.3)</w:t>
            </w:r>
          </w:p>
        </w:tc>
        <w:tc>
          <w:tcPr>
            <w:tcW w:w="2339" w:type="dxa"/>
            <w:tcBorders>
              <w:top w:val="nil"/>
              <w:left w:val="nil"/>
              <w:bottom w:val="nil"/>
              <w:right w:val="nil"/>
            </w:tcBorders>
            <w:shd w:val="clear" w:color="auto" w:fill="auto"/>
            <w:noWrap/>
            <w:vAlign w:val="bottom"/>
          </w:tcPr>
          <w:p w14:paraId="6BEA5DFB" w14:textId="77777777" w:rsidR="00C81D7F" w:rsidRPr="00FE3539" w:rsidRDefault="00C81D7F" w:rsidP="00C04046">
            <w:pPr>
              <w:contextualSpacing/>
              <w:jc w:val="center"/>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20 (40.8)</w:t>
            </w:r>
          </w:p>
        </w:tc>
      </w:tr>
      <w:tr w:rsidR="00C81D7F" w:rsidRPr="00FE3539" w14:paraId="10B60505" w14:textId="77777777">
        <w:trPr>
          <w:trHeight w:val="363"/>
        </w:trPr>
        <w:tc>
          <w:tcPr>
            <w:tcW w:w="7513" w:type="dxa"/>
            <w:gridSpan w:val="3"/>
            <w:tcBorders>
              <w:top w:val="single" w:sz="4" w:space="0" w:color="auto"/>
              <w:left w:val="nil"/>
              <w:right w:val="nil"/>
            </w:tcBorders>
            <w:shd w:val="clear" w:color="auto" w:fill="auto"/>
            <w:noWrap/>
            <w:vAlign w:val="bottom"/>
          </w:tcPr>
          <w:p w14:paraId="24815567" w14:textId="77777777" w:rsidR="00C81D7F" w:rsidRPr="00FE3539" w:rsidRDefault="00C81D7F" w:rsidP="00C04046">
            <w:pPr>
              <w:contextualSpacing/>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Any protocol deviation</w:t>
            </w:r>
            <w:r>
              <w:rPr>
                <w:rFonts w:asciiTheme="minorHAnsi" w:eastAsia="Times New Roman" w:hAnsiTheme="minorHAnsi" w:cstheme="minorHAnsi"/>
                <w:color w:val="000000"/>
                <w:lang w:eastAsia="en-GB"/>
              </w:rPr>
              <w:t>:</w:t>
            </w:r>
          </w:p>
        </w:tc>
      </w:tr>
      <w:tr w:rsidR="00C81D7F" w:rsidRPr="00FE3539" w14:paraId="4B0B3E30" w14:textId="77777777">
        <w:trPr>
          <w:trHeight w:val="300"/>
        </w:trPr>
        <w:tc>
          <w:tcPr>
            <w:tcW w:w="2835" w:type="dxa"/>
            <w:tcBorders>
              <w:top w:val="nil"/>
              <w:left w:val="nil"/>
              <w:bottom w:val="nil"/>
              <w:right w:val="nil"/>
            </w:tcBorders>
            <w:shd w:val="clear" w:color="auto" w:fill="auto"/>
            <w:noWrap/>
            <w:vAlign w:val="bottom"/>
          </w:tcPr>
          <w:p w14:paraId="31EB57ED" w14:textId="77777777" w:rsidR="00C81D7F" w:rsidRPr="00FE3539" w:rsidRDefault="00C81D7F" w:rsidP="00C04046">
            <w:pPr>
              <w:contextualSpacing/>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 xml:space="preserve">   </w:t>
            </w:r>
            <w:r w:rsidRPr="00FE3539">
              <w:rPr>
                <w:rFonts w:asciiTheme="minorHAnsi" w:eastAsia="Times New Roman" w:hAnsiTheme="minorHAnsi" w:cstheme="minorHAnsi"/>
                <w:color w:val="000000"/>
                <w:lang w:eastAsia="en-GB"/>
              </w:rPr>
              <w:t>n/N (%) of six-hour periods</w:t>
            </w:r>
          </w:p>
        </w:tc>
        <w:tc>
          <w:tcPr>
            <w:tcW w:w="2339" w:type="dxa"/>
            <w:tcBorders>
              <w:top w:val="nil"/>
              <w:left w:val="nil"/>
              <w:bottom w:val="nil"/>
              <w:right w:val="nil"/>
            </w:tcBorders>
            <w:shd w:val="clear" w:color="auto" w:fill="auto"/>
            <w:noWrap/>
            <w:vAlign w:val="bottom"/>
          </w:tcPr>
          <w:p w14:paraId="2C98E109" w14:textId="77777777" w:rsidR="00C81D7F" w:rsidRPr="00FE3539" w:rsidRDefault="00C81D7F" w:rsidP="00C04046">
            <w:pPr>
              <w:contextualSpacing/>
              <w:jc w:val="center"/>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39/628 (6.2)</w:t>
            </w:r>
          </w:p>
        </w:tc>
        <w:tc>
          <w:tcPr>
            <w:tcW w:w="2339" w:type="dxa"/>
            <w:tcBorders>
              <w:top w:val="nil"/>
              <w:left w:val="nil"/>
              <w:bottom w:val="nil"/>
              <w:right w:val="nil"/>
            </w:tcBorders>
            <w:shd w:val="clear" w:color="auto" w:fill="auto"/>
            <w:noWrap/>
            <w:vAlign w:val="bottom"/>
          </w:tcPr>
          <w:p w14:paraId="7FFDEA1C" w14:textId="77777777" w:rsidR="00C81D7F" w:rsidRPr="00FE3539" w:rsidRDefault="00C81D7F" w:rsidP="00C04046">
            <w:pPr>
              <w:contextualSpacing/>
              <w:jc w:val="center"/>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60/810 (7.4)</w:t>
            </w:r>
          </w:p>
        </w:tc>
      </w:tr>
      <w:tr w:rsidR="00C81D7F" w:rsidRPr="00FE3539" w14:paraId="0D7386D2" w14:textId="77777777">
        <w:trPr>
          <w:trHeight w:val="300"/>
        </w:trPr>
        <w:tc>
          <w:tcPr>
            <w:tcW w:w="2835" w:type="dxa"/>
            <w:tcBorders>
              <w:top w:val="nil"/>
              <w:left w:val="nil"/>
              <w:bottom w:val="single" w:sz="4" w:space="0" w:color="auto"/>
              <w:right w:val="nil"/>
            </w:tcBorders>
            <w:shd w:val="clear" w:color="auto" w:fill="auto"/>
            <w:noWrap/>
            <w:vAlign w:val="bottom"/>
          </w:tcPr>
          <w:p w14:paraId="095DA7C2" w14:textId="77777777" w:rsidR="00C81D7F" w:rsidRPr="00FE3539" w:rsidRDefault="00C81D7F" w:rsidP="00C04046">
            <w:pPr>
              <w:contextualSpacing/>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 xml:space="preserve">   </w:t>
            </w:r>
            <w:r w:rsidRPr="00FE3539">
              <w:rPr>
                <w:rFonts w:asciiTheme="minorHAnsi" w:eastAsia="Times New Roman" w:hAnsiTheme="minorHAnsi" w:cstheme="minorHAnsi"/>
                <w:color w:val="000000"/>
                <w:lang w:eastAsia="en-GB"/>
              </w:rPr>
              <w:t>n (%) of patients</w:t>
            </w:r>
          </w:p>
        </w:tc>
        <w:tc>
          <w:tcPr>
            <w:tcW w:w="2339" w:type="dxa"/>
            <w:tcBorders>
              <w:top w:val="nil"/>
              <w:left w:val="nil"/>
              <w:bottom w:val="single" w:sz="4" w:space="0" w:color="auto"/>
              <w:right w:val="nil"/>
            </w:tcBorders>
            <w:shd w:val="clear" w:color="auto" w:fill="auto"/>
            <w:noWrap/>
            <w:vAlign w:val="bottom"/>
          </w:tcPr>
          <w:p w14:paraId="68F97BAA" w14:textId="77777777" w:rsidR="00C81D7F" w:rsidRPr="00FE3539" w:rsidRDefault="00C81D7F" w:rsidP="00C04046">
            <w:pPr>
              <w:contextualSpacing/>
              <w:jc w:val="center"/>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15 (39.5)</w:t>
            </w:r>
          </w:p>
        </w:tc>
        <w:tc>
          <w:tcPr>
            <w:tcW w:w="2339" w:type="dxa"/>
            <w:tcBorders>
              <w:top w:val="nil"/>
              <w:left w:val="nil"/>
              <w:bottom w:val="single" w:sz="4" w:space="0" w:color="auto"/>
              <w:right w:val="nil"/>
            </w:tcBorders>
            <w:shd w:val="clear" w:color="auto" w:fill="auto"/>
            <w:noWrap/>
            <w:vAlign w:val="bottom"/>
          </w:tcPr>
          <w:p w14:paraId="460A1FD2" w14:textId="77777777" w:rsidR="00C81D7F" w:rsidRPr="00FE3539" w:rsidRDefault="00C81D7F" w:rsidP="00C04046">
            <w:pPr>
              <w:contextualSpacing/>
              <w:jc w:val="center"/>
              <w:rPr>
                <w:rFonts w:asciiTheme="minorHAnsi" w:eastAsia="Times New Roman" w:hAnsiTheme="minorHAnsi" w:cstheme="minorHAnsi"/>
                <w:color w:val="000000"/>
                <w:lang w:eastAsia="en-GB"/>
              </w:rPr>
            </w:pPr>
            <w:r w:rsidRPr="00FE3539">
              <w:rPr>
                <w:rFonts w:asciiTheme="minorHAnsi" w:eastAsia="Times New Roman" w:hAnsiTheme="minorHAnsi" w:cstheme="minorHAnsi"/>
                <w:color w:val="000000"/>
                <w:lang w:eastAsia="en-GB"/>
              </w:rPr>
              <w:t>27 (55.1)</w:t>
            </w:r>
          </w:p>
        </w:tc>
      </w:tr>
    </w:tbl>
    <w:p w14:paraId="2407DD5D" w14:textId="77777777" w:rsidR="00C81D7F" w:rsidRDefault="00C81D7F" w:rsidP="00C81D7F"/>
    <w:p w14:paraId="5CC3FFAA" w14:textId="77777777" w:rsidR="00086E63" w:rsidRPr="00775C3A" w:rsidRDefault="00086E63" w:rsidP="00086E63">
      <w:pPr>
        <w:spacing w:after="0" w:line="240" w:lineRule="auto"/>
      </w:pPr>
      <w:r>
        <w:br w:type="page"/>
      </w:r>
    </w:p>
    <w:p w14:paraId="66341684" w14:textId="49BB9CB3" w:rsidR="00DC2617" w:rsidRPr="00DC2617" w:rsidRDefault="00C81D7F" w:rsidP="00DC2617">
      <w:r>
        <w:lastRenderedPageBreak/>
        <w:t>Table S</w:t>
      </w:r>
      <w:r w:rsidR="009850C1">
        <w:t>3</w:t>
      </w:r>
    </w:p>
    <w:p w14:paraId="7750A628" w14:textId="77777777" w:rsidR="00A064A8" w:rsidRDefault="00A064A8" w:rsidP="00A064A8">
      <w:pPr>
        <w:pStyle w:val="Caption"/>
      </w:pPr>
      <w:r>
        <w:t>Pre-randomisation antipyretic interventions by treatment group</w:t>
      </w:r>
      <w:bookmarkEnd w:id="0"/>
    </w:p>
    <w:tbl>
      <w:tblPr>
        <w:tblW w:w="7800" w:type="dxa"/>
        <w:tblInd w:w="93" w:type="dxa"/>
        <w:tblLook w:val="04A0" w:firstRow="1" w:lastRow="0" w:firstColumn="1" w:lastColumn="0" w:noHBand="0" w:noVBand="1"/>
      </w:tblPr>
      <w:tblGrid>
        <w:gridCol w:w="3900"/>
        <w:gridCol w:w="1300"/>
        <w:gridCol w:w="1300"/>
        <w:gridCol w:w="1300"/>
      </w:tblGrid>
      <w:tr w:rsidR="00A064A8" w:rsidRPr="00C57560" w14:paraId="2AD9E93B" w14:textId="77777777">
        <w:trPr>
          <w:trHeight w:val="300"/>
        </w:trPr>
        <w:tc>
          <w:tcPr>
            <w:tcW w:w="3900" w:type="dxa"/>
            <w:vMerge w:val="restart"/>
            <w:tcBorders>
              <w:top w:val="single" w:sz="4" w:space="0" w:color="auto"/>
              <w:left w:val="nil"/>
              <w:bottom w:val="single" w:sz="4" w:space="0" w:color="000000"/>
              <w:right w:val="nil"/>
            </w:tcBorders>
            <w:shd w:val="clear" w:color="auto" w:fill="auto"/>
            <w:noWrap/>
            <w:vAlign w:val="center"/>
          </w:tcPr>
          <w:p w14:paraId="6C03556C"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Variables</w:t>
            </w:r>
          </w:p>
        </w:tc>
        <w:tc>
          <w:tcPr>
            <w:tcW w:w="1300" w:type="dxa"/>
            <w:tcBorders>
              <w:top w:val="single" w:sz="4" w:space="0" w:color="auto"/>
              <w:left w:val="nil"/>
              <w:bottom w:val="single" w:sz="4" w:space="0" w:color="auto"/>
              <w:right w:val="nil"/>
            </w:tcBorders>
            <w:shd w:val="clear" w:color="auto" w:fill="auto"/>
            <w:noWrap/>
            <w:vAlign w:val="bottom"/>
          </w:tcPr>
          <w:p w14:paraId="56F10B0A"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Permissive</w:t>
            </w:r>
          </w:p>
        </w:tc>
        <w:tc>
          <w:tcPr>
            <w:tcW w:w="1300" w:type="dxa"/>
            <w:tcBorders>
              <w:top w:val="single" w:sz="4" w:space="0" w:color="auto"/>
              <w:left w:val="nil"/>
              <w:bottom w:val="single" w:sz="4" w:space="0" w:color="auto"/>
              <w:right w:val="nil"/>
            </w:tcBorders>
            <w:shd w:val="clear" w:color="auto" w:fill="auto"/>
            <w:noWrap/>
            <w:vAlign w:val="bottom"/>
          </w:tcPr>
          <w:p w14:paraId="784173BE"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Restrictive</w:t>
            </w:r>
          </w:p>
        </w:tc>
        <w:tc>
          <w:tcPr>
            <w:tcW w:w="1300" w:type="dxa"/>
            <w:tcBorders>
              <w:top w:val="single" w:sz="4" w:space="0" w:color="auto"/>
              <w:left w:val="nil"/>
              <w:bottom w:val="single" w:sz="4" w:space="0" w:color="auto"/>
              <w:right w:val="nil"/>
            </w:tcBorders>
            <w:shd w:val="clear" w:color="auto" w:fill="auto"/>
            <w:noWrap/>
            <w:vAlign w:val="bottom"/>
          </w:tcPr>
          <w:p w14:paraId="02023C8F"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Total</w:t>
            </w:r>
          </w:p>
        </w:tc>
      </w:tr>
      <w:tr w:rsidR="00A064A8" w:rsidRPr="00C57560" w14:paraId="3EB45A67" w14:textId="77777777">
        <w:trPr>
          <w:trHeight w:val="300"/>
        </w:trPr>
        <w:tc>
          <w:tcPr>
            <w:tcW w:w="3900" w:type="dxa"/>
            <w:vMerge/>
            <w:tcBorders>
              <w:top w:val="single" w:sz="4" w:space="0" w:color="auto"/>
              <w:left w:val="nil"/>
              <w:bottom w:val="single" w:sz="4" w:space="0" w:color="000000"/>
              <w:right w:val="nil"/>
            </w:tcBorders>
            <w:vAlign w:val="center"/>
          </w:tcPr>
          <w:p w14:paraId="04D54785" w14:textId="77777777" w:rsidR="00A064A8" w:rsidRPr="00C57560" w:rsidRDefault="00A064A8" w:rsidP="00F610FC">
            <w:pPr>
              <w:rPr>
                <w:rFonts w:eastAsia="Times New Roman" w:cs="Times New Roman"/>
                <w:color w:val="000000"/>
              </w:rPr>
            </w:pPr>
          </w:p>
        </w:tc>
        <w:tc>
          <w:tcPr>
            <w:tcW w:w="1300" w:type="dxa"/>
            <w:tcBorders>
              <w:top w:val="single" w:sz="4" w:space="0" w:color="auto"/>
              <w:left w:val="nil"/>
              <w:bottom w:val="single" w:sz="4" w:space="0" w:color="auto"/>
              <w:right w:val="nil"/>
            </w:tcBorders>
            <w:shd w:val="clear" w:color="auto" w:fill="auto"/>
            <w:noWrap/>
            <w:vAlign w:val="bottom"/>
          </w:tcPr>
          <w:p w14:paraId="05255D96"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 xml:space="preserve">N = 38 </w:t>
            </w:r>
          </w:p>
        </w:tc>
        <w:tc>
          <w:tcPr>
            <w:tcW w:w="1300" w:type="dxa"/>
            <w:tcBorders>
              <w:top w:val="single" w:sz="4" w:space="0" w:color="auto"/>
              <w:left w:val="nil"/>
              <w:bottom w:val="single" w:sz="4" w:space="0" w:color="auto"/>
              <w:right w:val="nil"/>
            </w:tcBorders>
            <w:shd w:val="clear" w:color="auto" w:fill="auto"/>
            <w:noWrap/>
            <w:vAlign w:val="bottom"/>
          </w:tcPr>
          <w:p w14:paraId="0583F3AD"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N = 49</w:t>
            </w:r>
          </w:p>
        </w:tc>
        <w:tc>
          <w:tcPr>
            <w:tcW w:w="1300" w:type="dxa"/>
            <w:tcBorders>
              <w:top w:val="single" w:sz="4" w:space="0" w:color="auto"/>
              <w:left w:val="nil"/>
              <w:bottom w:val="single" w:sz="4" w:space="0" w:color="auto"/>
              <w:right w:val="nil"/>
            </w:tcBorders>
            <w:shd w:val="clear" w:color="auto" w:fill="auto"/>
            <w:noWrap/>
            <w:vAlign w:val="bottom"/>
          </w:tcPr>
          <w:p w14:paraId="3227DF75"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N = 87</w:t>
            </w:r>
          </w:p>
        </w:tc>
      </w:tr>
      <w:tr w:rsidR="00A064A8" w:rsidRPr="00C57560" w14:paraId="54483F22" w14:textId="77777777">
        <w:trPr>
          <w:trHeight w:val="300"/>
        </w:trPr>
        <w:tc>
          <w:tcPr>
            <w:tcW w:w="3900" w:type="dxa"/>
            <w:tcBorders>
              <w:top w:val="nil"/>
              <w:left w:val="nil"/>
              <w:bottom w:val="nil"/>
              <w:right w:val="nil"/>
            </w:tcBorders>
            <w:shd w:val="clear" w:color="auto" w:fill="auto"/>
            <w:noWrap/>
            <w:vAlign w:val="bottom"/>
          </w:tcPr>
          <w:p w14:paraId="27FD0586"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 xml:space="preserve">Any </w:t>
            </w:r>
            <w:r>
              <w:rPr>
                <w:rFonts w:eastAsia="Times New Roman" w:cs="Times New Roman"/>
                <w:color w:val="000000"/>
              </w:rPr>
              <w:t>antipyretic intervention</w:t>
            </w:r>
            <w:r w:rsidRPr="00C57560">
              <w:rPr>
                <w:rFonts w:eastAsia="Times New Roman" w:cs="Times New Roman"/>
                <w:color w:val="000000"/>
              </w:rPr>
              <w:t>, n (%)</w:t>
            </w:r>
          </w:p>
        </w:tc>
        <w:tc>
          <w:tcPr>
            <w:tcW w:w="1300" w:type="dxa"/>
            <w:tcBorders>
              <w:top w:val="nil"/>
              <w:left w:val="nil"/>
              <w:bottom w:val="nil"/>
              <w:right w:val="nil"/>
            </w:tcBorders>
            <w:shd w:val="clear" w:color="auto" w:fill="auto"/>
            <w:noWrap/>
            <w:vAlign w:val="bottom"/>
          </w:tcPr>
          <w:p w14:paraId="30C9B2EF"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5 (13.2)</w:t>
            </w:r>
          </w:p>
        </w:tc>
        <w:tc>
          <w:tcPr>
            <w:tcW w:w="1300" w:type="dxa"/>
            <w:tcBorders>
              <w:top w:val="nil"/>
              <w:left w:val="nil"/>
              <w:bottom w:val="nil"/>
              <w:right w:val="nil"/>
            </w:tcBorders>
            <w:shd w:val="clear" w:color="auto" w:fill="auto"/>
            <w:noWrap/>
            <w:vAlign w:val="bottom"/>
          </w:tcPr>
          <w:p w14:paraId="44E238B7"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11 (22.4)</w:t>
            </w:r>
          </w:p>
        </w:tc>
        <w:tc>
          <w:tcPr>
            <w:tcW w:w="1300" w:type="dxa"/>
            <w:tcBorders>
              <w:top w:val="nil"/>
              <w:left w:val="nil"/>
              <w:bottom w:val="nil"/>
              <w:right w:val="nil"/>
            </w:tcBorders>
            <w:shd w:val="clear" w:color="auto" w:fill="auto"/>
            <w:noWrap/>
            <w:vAlign w:val="bottom"/>
          </w:tcPr>
          <w:p w14:paraId="35A69FAB"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16 (18.4)</w:t>
            </w:r>
          </w:p>
        </w:tc>
      </w:tr>
      <w:tr w:rsidR="00A064A8" w:rsidRPr="00C57560" w14:paraId="665774D0" w14:textId="77777777">
        <w:trPr>
          <w:trHeight w:val="300"/>
        </w:trPr>
        <w:tc>
          <w:tcPr>
            <w:tcW w:w="3900" w:type="dxa"/>
            <w:tcBorders>
              <w:top w:val="nil"/>
              <w:left w:val="nil"/>
              <w:bottom w:val="nil"/>
              <w:right w:val="nil"/>
            </w:tcBorders>
            <w:shd w:val="clear" w:color="auto" w:fill="auto"/>
            <w:noWrap/>
            <w:vAlign w:val="bottom"/>
          </w:tcPr>
          <w:p w14:paraId="72AAD749"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Paracetamol, n (%)</w:t>
            </w:r>
          </w:p>
        </w:tc>
        <w:tc>
          <w:tcPr>
            <w:tcW w:w="1300" w:type="dxa"/>
            <w:tcBorders>
              <w:top w:val="nil"/>
              <w:left w:val="nil"/>
              <w:bottom w:val="nil"/>
              <w:right w:val="nil"/>
            </w:tcBorders>
            <w:shd w:val="clear" w:color="auto" w:fill="auto"/>
            <w:noWrap/>
            <w:vAlign w:val="bottom"/>
          </w:tcPr>
          <w:p w14:paraId="1F1206DB"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3 (7.9)</w:t>
            </w:r>
          </w:p>
        </w:tc>
        <w:tc>
          <w:tcPr>
            <w:tcW w:w="1300" w:type="dxa"/>
            <w:tcBorders>
              <w:top w:val="nil"/>
              <w:left w:val="nil"/>
              <w:bottom w:val="nil"/>
              <w:right w:val="nil"/>
            </w:tcBorders>
            <w:shd w:val="clear" w:color="auto" w:fill="auto"/>
            <w:noWrap/>
            <w:vAlign w:val="bottom"/>
          </w:tcPr>
          <w:p w14:paraId="119DB270"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9 (18.4)</w:t>
            </w:r>
          </w:p>
        </w:tc>
        <w:tc>
          <w:tcPr>
            <w:tcW w:w="1300" w:type="dxa"/>
            <w:tcBorders>
              <w:top w:val="nil"/>
              <w:left w:val="nil"/>
              <w:bottom w:val="nil"/>
              <w:right w:val="nil"/>
            </w:tcBorders>
            <w:shd w:val="clear" w:color="auto" w:fill="auto"/>
            <w:noWrap/>
            <w:vAlign w:val="bottom"/>
          </w:tcPr>
          <w:p w14:paraId="69D332F9"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12 (13.8)</w:t>
            </w:r>
          </w:p>
        </w:tc>
      </w:tr>
      <w:tr w:rsidR="00A064A8" w:rsidRPr="00C57560" w14:paraId="1327FC81" w14:textId="77777777">
        <w:trPr>
          <w:trHeight w:val="300"/>
        </w:trPr>
        <w:tc>
          <w:tcPr>
            <w:tcW w:w="3900" w:type="dxa"/>
            <w:tcBorders>
              <w:top w:val="nil"/>
              <w:left w:val="nil"/>
              <w:right w:val="nil"/>
            </w:tcBorders>
            <w:shd w:val="clear" w:color="auto" w:fill="auto"/>
            <w:noWrap/>
            <w:vAlign w:val="bottom"/>
          </w:tcPr>
          <w:p w14:paraId="44294127"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NSAID, n (%)</w:t>
            </w:r>
          </w:p>
        </w:tc>
        <w:tc>
          <w:tcPr>
            <w:tcW w:w="1300" w:type="dxa"/>
            <w:tcBorders>
              <w:top w:val="nil"/>
              <w:left w:val="nil"/>
              <w:right w:val="nil"/>
            </w:tcBorders>
            <w:shd w:val="clear" w:color="auto" w:fill="auto"/>
            <w:noWrap/>
            <w:vAlign w:val="bottom"/>
          </w:tcPr>
          <w:p w14:paraId="7DB55D17"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0 (0)</w:t>
            </w:r>
          </w:p>
        </w:tc>
        <w:tc>
          <w:tcPr>
            <w:tcW w:w="1300" w:type="dxa"/>
            <w:tcBorders>
              <w:top w:val="nil"/>
              <w:left w:val="nil"/>
              <w:right w:val="nil"/>
            </w:tcBorders>
            <w:shd w:val="clear" w:color="auto" w:fill="auto"/>
            <w:noWrap/>
            <w:vAlign w:val="bottom"/>
          </w:tcPr>
          <w:p w14:paraId="31C13916"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1 (2.0)</w:t>
            </w:r>
          </w:p>
        </w:tc>
        <w:tc>
          <w:tcPr>
            <w:tcW w:w="1300" w:type="dxa"/>
            <w:tcBorders>
              <w:top w:val="nil"/>
              <w:left w:val="nil"/>
              <w:right w:val="nil"/>
            </w:tcBorders>
            <w:shd w:val="clear" w:color="auto" w:fill="auto"/>
            <w:noWrap/>
            <w:vAlign w:val="bottom"/>
          </w:tcPr>
          <w:p w14:paraId="5CB7D30A"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1 (1.1)</w:t>
            </w:r>
          </w:p>
        </w:tc>
      </w:tr>
      <w:tr w:rsidR="00A064A8" w:rsidRPr="00C57560" w14:paraId="09DA8F73" w14:textId="77777777">
        <w:trPr>
          <w:trHeight w:val="300"/>
        </w:trPr>
        <w:tc>
          <w:tcPr>
            <w:tcW w:w="3900" w:type="dxa"/>
            <w:tcBorders>
              <w:top w:val="nil"/>
              <w:left w:val="nil"/>
              <w:bottom w:val="single" w:sz="4" w:space="0" w:color="auto"/>
              <w:right w:val="nil"/>
            </w:tcBorders>
            <w:shd w:val="clear" w:color="auto" w:fill="auto"/>
            <w:noWrap/>
            <w:vAlign w:val="bottom"/>
          </w:tcPr>
          <w:p w14:paraId="000E9A7D" w14:textId="77777777" w:rsidR="00A064A8" w:rsidRPr="00C57560" w:rsidRDefault="00A064A8" w:rsidP="00F610FC">
            <w:pPr>
              <w:rPr>
                <w:rFonts w:eastAsia="Times New Roman" w:cs="Times New Roman"/>
                <w:color w:val="000000"/>
              </w:rPr>
            </w:pPr>
            <w:r>
              <w:rPr>
                <w:rFonts w:eastAsia="Times New Roman" w:cs="Times New Roman"/>
                <w:color w:val="000000"/>
              </w:rPr>
              <w:t>External and other cooling</w:t>
            </w:r>
            <w:r w:rsidRPr="00C57560">
              <w:rPr>
                <w:rFonts w:eastAsia="Times New Roman" w:cs="Times New Roman"/>
                <w:color w:val="000000"/>
              </w:rPr>
              <w:t>, n (%)</w:t>
            </w:r>
          </w:p>
        </w:tc>
        <w:tc>
          <w:tcPr>
            <w:tcW w:w="1300" w:type="dxa"/>
            <w:tcBorders>
              <w:top w:val="nil"/>
              <w:left w:val="nil"/>
              <w:bottom w:val="single" w:sz="4" w:space="0" w:color="auto"/>
              <w:right w:val="nil"/>
            </w:tcBorders>
            <w:shd w:val="clear" w:color="auto" w:fill="auto"/>
            <w:noWrap/>
            <w:vAlign w:val="bottom"/>
          </w:tcPr>
          <w:p w14:paraId="4B4954AC" w14:textId="77777777" w:rsidR="00A064A8" w:rsidRPr="00C57560" w:rsidRDefault="00A064A8" w:rsidP="00F610FC">
            <w:pPr>
              <w:rPr>
                <w:rFonts w:eastAsia="Times New Roman" w:cs="Times New Roman"/>
                <w:color w:val="000000"/>
              </w:rPr>
            </w:pPr>
            <w:r>
              <w:rPr>
                <w:rFonts w:eastAsia="Times New Roman" w:cs="Times New Roman"/>
                <w:color w:val="000000"/>
              </w:rPr>
              <w:t>3</w:t>
            </w:r>
            <w:r w:rsidRPr="00C57560">
              <w:rPr>
                <w:rFonts w:eastAsia="Times New Roman" w:cs="Times New Roman"/>
                <w:color w:val="000000"/>
              </w:rPr>
              <w:t xml:space="preserve"> (</w:t>
            </w:r>
            <w:r>
              <w:rPr>
                <w:rFonts w:eastAsia="Times New Roman" w:cs="Times New Roman"/>
                <w:color w:val="000000"/>
              </w:rPr>
              <w:t>7</w:t>
            </w:r>
            <w:r w:rsidRPr="00C57560">
              <w:rPr>
                <w:rFonts w:eastAsia="Times New Roman" w:cs="Times New Roman"/>
                <w:color w:val="000000"/>
              </w:rPr>
              <w:t>.</w:t>
            </w:r>
            <w:r>
              <w:rPr>
                <w:rFonts w:eastAsia="Times New Roman" w:cs="Times New Roman"/>
                <w:color w:val="000000"/>
              </w:rPr>
              <w:t>9</w:t>
            </w:r>
            <w:r w:rsidRPr="00C57560">
              <w:rPr>
                <w:rFonts w:eastAsia="Times New Roman" w:cs="Times New Roman"/>
                <w:color w:val="000000"/>
              </w:rPr>
              <w:t>)</w:t>
            </w:r>
          </w:p>
        </w:tc>
        <w:tc>
          <w:tcPr>
            <w:tcW w:w="1300" w:type="dxa"/>
            <w:tcBorders>
              <w:top w:val="nil"/>
              <w:left w:val="nil"/>
              <w:bottom w:val="single" w:sz="4" w:space="0" w:color="auto"/>
              <w:right w:val="nil"/>
            </w:tcBorders>
            <w:shd w:val="clear" w:color="auto" w:fill="auto"/>
            <w:noWrap/>
            <w:vAlign w:val="bottom"/>
          </w:tcPr>
          <w:p w14:paraId="57422B38" w14:textId="77777777" w:rsidR="00A064A8" w:rsidRPr="00C57560" w:rsidRDefault="00A064A8" w:rsidP="00F610FC">
            <w:pPr>
              <w:rPr>
                <w:rFonts w:eastAsia="Times New Roman" w:cs="Times New Roman"/>
                <w:color w:val="000000"/>
              </w:rPr>
            </w:pPr>
            <w:r w:rsidRPr="00C57560">
              <w:rPr>
                <w:rFonts w:eastAsia="Times New Roman" w:cs="Times New Roman"/>
                <w:color w:val="000000"/>
              </w:rPr>
              <w:t>3 (6.1)</w:t>
            </w:r>
          </w:p>
        </w:tc>
        <w:tc>
          <w:tcPr>
            <w:tcW w:w="1300" w:type="dxa"/>
            <w:tcBorders>
              <w:top w:val="nil"/>
              <w:left w:val="nil"/>
              <w:bottom w:val="single" w:sz="4" w:space="0" w:color="auto"/>
              <w:right w:val="nil"/>
            </w:tcBorders>
            <w:shd w:val="clear" w:color="auto" w:fill="auto"/>
            <w:noWrap/>
            <w:vAlign w:val="bottom"/>
          </w:tcPr>
          <w:p w14:paraId="2080D791" w14:textId="77777777" w:rsidR="00A064A8" w:rsidRPr="00C57560" w:rsidRDefault="00A064A8" w:rsidP="00F610FC">
            <w:pPr>
              <w:rPr>
                <w:rFonts w:eastAsia="Times New Roman" w:cs="Times New Roman"/>
                <w:color w:val="000000"/>
              </w:rPr>
            </w:pPr>
            <w:r>
              <w:rPr>
                <w:rFonts w:eastAsia="Times New Roman" w:cs="Times New Roman"/>
                <w:color w:val="000000"/>
              </w:rPr>
              <w:t>6</w:t>
            </w:r>
            <w:r w:rsidRPr="00C57560">
              <w:rPr>
                <w:rFonts w:eastAsia="Times New Roman" w:cs="Times New Roman"/>
                <w:color w:val="000000"/>
              </w:rPr>
              <w:t xml:space="preserve"> (</w:t>
            </w:r>
            <w:r>
              <w:rPr>
                <w:rFonts w:eastAsia="Times New Roman" w:cs="Times New Roman"/>
                <w:color w:val="000000"/>
              </w:rPr>
              <w:t>6</w:t>
            </w:r>
            <w:r w:rsidRPr="00C57560">
              <w:rPr>
                <w:rFonts w:eastAsia="Times New Roman" w:cs="Times New Roman"/>
                <w:color w:val="000000"/>
              </w:rPr>
              <w:t>.</w:t>
            </w:r>
            <w:r>
              <w:rPr>
                <w:rFonts w:eastAsia="Times New Roman" w:cs="Times New Roman"/>
                <w:color w:val="000000"/>
              </w:rPr>
              <w:t>9</w:t>
            </w:r>
            <w:r w:rsidRPr="00C57560">
              <w:rPr>
                <w:rFonts w:eastAsia="Times New Roman" w:cs="Times New Roman"/>
                <w:color w:val="000000"/>
              </w:rPr>
              <w:t>)</w:t>
            </w:r>
          </w:p>
        </w:tc>
      </w:tr>
    </w:tbl>
    <w:p w14:paraId="20BDE3FB" w14:textId="77777777" w:rsidR="00A064A8" w:rsidRPr="0020259D" w:rsidRDefault="00A064A8" w:rsidP="00A064A8">
      <w:pPr>
        <w:rPr>
          <w:sz w:val="20"/>
          <w:szCs w:val="20"/>
        </w:rPr>
      </w:pPr>
      <w:r w:rsidRPr="0020259D">
        <w:rPr>
          <w:sz w:val="20"/>
          <w:szCs w:val="20"/>
        </w:rPr>
        <w:t>N</w:t>
      </w:r>
      <w:r>
        <w:rPr>
          <w:sz w:val="20"/>
          <w:szCs w:val="20"/>
        </w:rPr>
        <w:t>,</w:t>
      </w:r>
      <w:r w:rsidRPr="0020259D">
        <w:rPr>
          <w:sz w:val="20"/>
          <w:szCs w:val="20"/>
        </w:rPr>
        <w:t xml:space="preserve"> </w:t>
      </w:r>
      <w:r>
        <w:rPr>
          <w:sz w:val="20"/>
          <w:szCs w:val="20"/>
        </w:rPr>
        <w:t>t</w:t>
      </w:r>
      <w:r w:rsidRPr="0020259D">
        <w:rPr>
          <w:sz w:val="20"/>
          <w:szCs w:val="20"/>
        </w:rPr>
        <w:t>otal number of patients; n</w:t>
      </w:r>
      <w:r>
        <w:rPr>
          <w:sz w:val="20"/>
          <w:szCs w:val="20"/>
        </w:rPr>
        <w:t>,</w:t>
      </w:r>
      <w:r w:rsidRPr="0020259D">
        <w:rPr>
          <w:sz w:val="20"/>
          <w:szCs w:val="20"/>
        </w:rPr>
        <w:t xml:space="preserve"> </w:t>
      </w:r>
      <w:r>
        <w:rPr>
          <w:sz w:val="20"/>
          <w:szCs w:val="20"/>
        </w:rPr>
        <w:t>n</w:t>
      </w:r>
      <w:r w:rsidRPr="0020259D">
        <w:rPr>
          <w:sz w:val="20"/>
          <w:szCs w:val="20"/>
        </w:rPr>
        <w:t>umber of patients; NSAID</w:t>
      </w:r>
      <w:r>
        <w:rPr>
          <w:sz w:val="20"/>
          <w:szCs w:val="20"/>
        </w:rPr>
        <w:t>,</w:t>
      </w:r>
      <w:r w:rsidRPr="0020259D">
        <w:rPr>
          <w:sz w:val="20"/>
          <w:szCs w:val="20"/>
        </w:rPr>
        <w:t xml:space="preserve"> </w:t>
      </w:r>
      <w:r>
        <w:rPr>
          <w:sz w:val="20"/>
          <w:szCs w:val="20"/>
        </w:rPr>
        <w:t>n</w:t>
      </w:r>
      <w:r w:rsidRPr="0020259D">
        <w:rPr>
          <w:sz w:val="20"/>
          <w:szCs w:val="20"/>
        </w:rPr>
        <w:t>onsteroidal anti-inflammatory drug</w:t>
      </w:r>
    </w:p>
    <w:p w14:paraId="2FDFC650" w14:textId="77777777" w:rsidR="00086E63" w:rsidRDefault="00086E63">
      <w:pPr>
        <w:spacing w:after="0" w:line="240" w:lineRule="auto"/>
        <w:rPr>
          <w:rFonts w:cs="Arial"/>
          <w:b/>
        </w:rPr>
      </w:pPr>
      <w:r>
        <w:rPr>
          <w:rFonts w:cs="Arial"/>
          <w:b/>
        </w:rPr>
        <w:br w:type="page"/>
      </w:r>
    </w:p>
    <w:p w14:paraId="36C7B265" w14:textId="77777777" w:rsidR="00A064A8" w:rsidRDefault="00A064A8" w:rsidP="00A064A8">
      <w:pPr>
        <w:rPr>
          <w:rFonts w:cs="Arial"/>
          <w:b/>
        </w:rPr>
      </w:pPr>
    </w:p>
    <w:p w14:paraId="2613A389" w14:textId="285F39E3" w:rsidR="00A064A8" w:rsidRDefault="00A064A8" w:rsidP="00A064A8">
      <w:pPr>
        <w:pStyle w:val="Caption"/>
      </w:pPr>
      <w:bookmarkStart w:id="1" w:name="_Ref512416606"/>
      <w:bookmarkStart w:id="2" w:name="_Toc513133359"/>
      <w:r>
        <w:t xml:space="preserve">Table </w:t>
      </w:r>
      <w:bookmarkEnd w:id="1"/>
      <w:r w:rsidR="00086E63">
        <w:rPr>
          <w:noProof/>
        </w:rPr>
        <w:t>S</w:t>
      </w:r>
      <w:r w:rsidR="009850C1">
        <w:rPr>
          <w:noProof/>
        </w:rPr>
        <w:t>4</w:t>
      </w:r>
      <w:r>
        <w:t xml:space="preserve"> Details of adverse events</w:t>
      </w:r>
      <w:bookmarkEnd w:id="2"/>
    </w:p>
    <w:p w14:paraId="5A758640" w14:textId="77777777" w:rsidR="00DC2617" w:rsidRPr="00DC2617" w:rsidRDefault="00DC2617" w:rsidP="00DC2617"/>
    <w:tbl>
      <w:tblPr>
        <w:tblW w:w="6880" w:type="dxa"/>
        <w:tblInd w:w="108" w:type="dxa"/>
        <w:tblLook w:val="04A0" w:firstRow="1" w:lastRow="0" w:firstColumn="1" w:lastColumn="0" w:noHBand="0" w:noVBand="1"/>
      </w:tblPr>
      <w:tblGrid>
        <w:gridCol w:w="2900"/>
        <w:gridCol w:w="1831"/>
        <w:gridCol w:w="1100"/>
        <w:gridCol w:w="1513"/>
      </w:tblGrid>
      <w:tr w:rsidR="00A064A8" w:rsidRPr="00CD1F9B" w14:paraId="0476C55A" w14:textId="77777777">
        <w:trPr>
          <w:trHeight w:val="300"/>
        </w:trPr>
        <w:tc>
          <w:tcPr>
            <w:tcW w:w="2900" w:type="dxa"/>
            <w:tcBorders>
              <w:top w:val="single" w:sz="4" w:space="0" w:color="auto"/>
              <w:left w:val="nil"/>
              <w:bottom w:val="single" w:sz="4" w:space="0" w:color="auto"/>
              <w:right w:val="nil"/>
            </w:tcBorders>
            <w:shd w:val="clear" w:color="auto" w:fill="auto"/>
            <w:noWrap/>
            <w:vAlign w:val="bottom"/>
          </w:tcPr>
          <w:p w14:paraId="69AC2A07" w14:textId="77777777" w:rsidR="00A064A8" w:rsidRPr="00CD1F9B" w:rsidRDefault="00A064A8" w:rsidP="00F610FC">
            <w:pPr>
              <w:rPr>
                <w:rFonts w:eastAsia="Times New Roman"/>
                <w:b/>
                <w:bCs/>
                <w:color w:val="000000"/>
                <w:lang w:eastAsia="en-GB"/>
              </w:rPr>
            </w:pPr>
            <w:r w:rsidRPr="00CD1F9B">
              <w:rPr>
                <w:rFonts w:eastAsia="Times New Roman"/>
                <w:b/>
                <w:bCs/>
                <w:color w:val="000000"/>
                <w:lang w:eastAsia="en-GB"/>
              </w:rPr>
              <w:t>Treatment group</w:t>
            </w:r>
          </w:p>
        </w:tc>
        <w:tc>
          <w:tcPr>
            <w:tcW w:w="1640" w:type="dxa"/>
            <w:tcBorders>
              <w:top w:val="single" w:sz="4" w:space="0" w:color="auto"/>
              <w:left w:val="nil"/>
              <w:bottom w:val="single" w:sz="4" w:space="0" w:color="auto"/>
              <w:right w:val="nil"/>
            </w:tcBorders>
            <w:shd w:val="clear" w:color="auto" w:fill="auto"/>
            <w:noWrap/>
            <w:vAlign w:val="bottom"/>
          </w:tcPr>
          <w:p w14:paraId="0CD53426" w14:textId="77777777" w:rsidR="00A064A8" w:rsidRPr="00CD1F9B" w:rsidRDefault="00A064A8" w:rsidP="00F610FC">
            <w:pPr>
              <w:rPr>
                <w:rFonts w:eastAsia="Times New Roman"/>
                <w:b/>
                <w:bCs/>
                <w:color w:val="000000"/>
                <w:lang w:eastAsia="en-GB"/>
              </w:rPr>
            </w:pPr>
            <w:r w:rsidRPr="00CD1F9B">
              <w:rPr>
                <w:rFonts w:eastAsia="Times New Roman"/>
                <w:b/>
                <w:bCs/>
                <w:color w:val="000000"/>
                <w:lang w:eastAsia="en-GB"/>
              </w:rPr>
              <w:t>Event</w:t>
            </w:r>
          </w:p>
        </w:tc>
        <w:tc>
          <w:tcPr>
            <w:tcW w:w="1100" w:type="dxa"/>
            <w:tcBorders>
              <w:top w:val="single" w:sz="4" w:space="0" w:color="auto"/>
              <w:left w:val="nil"/>
              <w:bottom w:val="single" w:sz="4" w:space="0" w:color="auto"/>
              <w:right w:val="nil"/>
            </w:tcBorders>
            <w:shd w:val="clear" w:color="auto" w:fill="auto"/>
            <w:noWrap/>
            <w:vAlign w:val="bottom"/>
          </w:tcPr>
          <w:p w14:paraId="6A3E54F8" w14:textId="77777777" w:rsidR="00A064A8" w:rsidRPr="00CD1F9B" w:rsidRDefault="00A064A8" w:rsidP="00F610FC">
            <w:pPr>
              <w:rPr>
                <w:rFonts w:eastAsia="Times New Roman"/>
                <w:b/>
                <w:bCs/>
                <w:color w:val="000000"/>
                <w:lang w:eastAsia="en-GB"/>
              </w:rPr>
            </w:pPr>
            <w:r w:rsidRPr="00CD1F9B">
              <w:rPr>
                <w:rFonts w:eastAsia="Times New Roman"/>
                <w:b/>
                <w:bCs/>
                <w:color w:val="000000"/>
                <w:lang w:eastAsia="en-GB"/>
              </w:rPr>
              <w:t xml:space="preserve">Severity </w:t>
            </w:r>
          </w:p>
        </w:tc>
        <w:tc>
          <w:tcPr>
            <w:tcW w:w="1240" w:type="dxa"/>
            <w:tcBorders>
              <w:top w:val="single" w:sz="4" w:space="0" w:color="auto"/>
              <w:left w:val="nil"/>
              <w:bottom w:val="single" w:sz="4" w:space="0" w:color="auto"/>
              <w:right w:val="nil"/>
            </w:tcBorders>
            <w:shd w:val="clear" w:color="auto" w:fill="auto"/>
            <w:noWrap/>
            <w:vAlign w:val="bottom"/>
          </w:tcPr>
          <w:p w14:paraId="744E8CA6" w14:textId="77777777" w:rsidR="00A064A8" w:rsidRPr="00CD1F9B" w:rsidRDefault="00A064A8" w:rsidP="00F610FC">
            <w:pPr>
              <w:rPr>
                <w:rFonts w:eastAsia="Times New Roman"/>
                <w:b/>
                <w:bCs/>
                <w:color w:val="000000"/>
                <w:lang w:eastAsia="en-GB"/>
              </w:rPr>
            </w:pPr>
            <w:r w:rsidRPr="00CD1F9B">
              <w:rPr>
                <w:rFonts w:eastAsia="Times New Roman"/>
                <w:b/>
                <w:bCs/>
                <w:color w:val="000000"/>
                <w:lang w:eastAsia="en-GB"/>
              </w:rPr>
              <w:t>Relatedness</w:t>
            </w:r>
          </w:p>
        </w:tc>
      </w:tr>
      <w:tr w:rsidR="00A064A8" w:rsidRPr="00CD1F9B" w14:paraId="39D79FB0" w14:textId="77777777">
        <w:trPr>
          <w:trHeight w:val="300"/>
        </w:trPr>
        <w:tc>
          <w:tcPr>
            <w:tcW w:w="2900" w:type="dxa"/>
            <w:tcBorders>
              <w:top w:val="nil"/>
              <w:left w:val="nil"/>
              <w:bottom w:val="nil"/>
              <w:right w:val="nil"/>
            </w:tcBorders>
            <w:shd w:val="clear" w:color="auto" w:fill="auto"/>
            <w:noWrap/>
            <w:vAlign w:val="bottom"/>
          </w:tcPr>
          <w:p w14:paraId="5B7DC9B6" w14:textId="77777777" w:rsidR="00A064A8" w:rsidRPr="00CD1F9B" w:rsidRDefault="00A064A8" w:rsidP="00F610FC">
            <w:pPr>
              <w:rPr>
                <w:rFonts w:eastAsia="Times New Roman"/>
                <w:color w:val="000000"/>
                <w:lang w:eastAsia="en-GB"/>
              </w:rPr>
            </w:pPr>
            <w:r w:rsidRPr="00CD1F9B">
              <w:rPr>
                <w:rFonts w:eastAsia="Times New Roman"/>
                <w:color w:val="000000"/>
                <w:lang w:eastAsia="en-GB"/>
              </w:rPr>
              <w:t>Permissive</w:t>
            </w:r>
          </w:p>
        </w:tc>
        <w:tc>
          <w:tcPr>
            <w:tcW w:w="1640" w:type="dxa"/>
            <w:tcBorders>
              <w:top w:val="nil"/>
              <w:left w:val="nil"/>
              <w:bottom w:val="nil"/>
              <w:right w:val="nil"/>
            </w:tcBorders>
            <w:shd w:val="clear" w:color="auto" w:fill="auto"/>
            <w:noWrap/>
            <w:vAlign w:val="bottom"/>
          </w:tcPr>
          <w:p w14:paraId="03B037EB" w14:textId="77777777" w:rsidR="00A064A8" w:rsidRPr="00CD1F9B" w:rsidRDefault="00A064A8" w:rsidP="00F610FC">
            <w:pPr>
              <w:rPr>
                <w:rFonts w:eastAsia="Times New Roman"/>
                <w:color w:val="000000"/>
                <w:lang w:eastAsia="en-GB"/>
              </w:rPr>
            </w:pPr>
            <w:r w:rsidRPr="00CD1F9B">
              <w:rPr>
                <w:rFonts w:eastAsia="Times New Roman"/>
                <w:color w:val="000000"/>
                <w:lang w:eastAsia="en-GB"/>
              </w:rPr>
              <w:t>Seizures</w:t>
            </w:r>
          </w:p>
        </w:tc>
        <w:tc>
          <w:tcPr>
            <w:tcW w:w="1100" w:type="dxa"/>
            <w:tcBorders>
              <w:top w:val="nil"/>
              <w:left w:val="nil"/>
              <w:bottom w:val="nil"/>
              <w:right w:val="nil"/>
            </w:tcBorders>
            <w:shd w:val="clear" w:color="auto" w:fill="auto"/>
            <w:noWrap/>
            <w:vAlign w:val="bottom"/>
          </w:tcPr>
          <w:p w14:paraId="1A5DDBF5" w14:textId="77777777" w:rsidR="00A064A8" w:rsidRPr="00CD1F9B" w:rsidRDefault="00A064A8" w:rsidP="00F610FC">
            <w:pPr>
              <w:rPr>
                <w:rFonts w:eastAsia="Times New Roman"/>
                <w:color w:val="000000"/>
                <w:lang w:eastAsia="en-GB"/>
              </w:rPr>
            </w:pPr>
            <w:r w:rsidRPr="00CD1F9B">
              <w:rPr>
                <w:rFonts w:eastAsia="Times New Roman"/>
                <w:color w:val="000000"/>
                <w:lang w:eastAsia="en-GB"/>
              </w:rPr>
              <w:t>Mild</w:t>
            </w:r>
          </w:p>
        </w:tc>
        <w:tc>
          <w:tcPr>
            <w:tcW w:w="1240" w:type="dxa"/>
            <w:tcBorders>
              <w:top w:val="nil"/>
              <w:left w:val="nil"/>
              <w:bottom w:val="nil"/>
              <w:right w:val="nil"/>
            </w:tcBorders>
            <w:shd w:val="clear" w:color="auto" w:fill="auto"/>
            <w:noWrap/>
            <w:vAlign w:val="bottom"/>
          </w:tcPr>
          <w:p w14:paraId="1DCC1894" w14:textId="77777777" w:rsidR="00A064A8" w:rsidRPr="00CD1F9B" w:rsidRDefault="00A064A8" w:rsidP="00F610FC">
            <w:pPr>
              <w:rPr>
                <w:rFonts w:eastAsia="Times New Roman"/>
                <w:color w:val="000000"/>
                <w:lang w:eastAsia="en-GB"/>
              </w:rPr>
            </w:pPr>
            <w:r w:rsidRPr="00CD1F9B">
              <w:rPr>
                <w:rFonts w:eastAsia="Times New Roman"/>
                <w:color w:val="000000"/>
                <w:lang w:eastAsia="en-GB"/>
              </w:rPr>
              <w:t>Unlikely</w:t>
            </w:r>
          </w:p>
        </w:tc>
      </w:tr>
      <w:tr w:rsidR="00A064A8" w:rsidRPr="00CD1F9B" w14:paraId="76FCEC5B" w14:textId="77777777">
        <w:trPr>
          <w:trHeight w:val="300"/>
        </w:trPr>
        <w:tc>
          <w:tcPr>
            <w:tcW w:w="2900" w:type="dxa"/>
            <w:tcBorders>
              <w:top w:val="nil"/>
              <w:left w:val="nil"/>
              <w:right w:val="nil"/>
            </w:tcBorders>
            <w:shd w:val="clear" w:color="auto" w:fill="auto"/>
            <w:noWrap/>
            <w:vAlign w:val="bottom"/>
          </w:tcPr>
          <w:p w14:paraId="2015E613" w14:textId="77777777" w:rsidR="00A064A8" w:rsidRPr="00CD1F9B" w:rsidRDefault="00A064A8" w:rsidP="00F610FC">
            <w:pPr>
              <w:rPr>
                <w:rFonts w:eastAsia="Times New Roman"/>
                <w:color w:val="000000"/>
                <w:lang w:eastAsia="en-GB"/>
              </w:rPr>
            </w:pPr>
            <w:r w:rsidRPr="00CD1F9B">
              <w:rPr>
                <w:rFonts w:eastAsia="Times New Roman"/>
                <w:color w:val="000000"/>
                <w:lang w:eastAsia="en-GB"/>
              </w:rPr>
              <w:t>Restrictive</w:t>
            </w:r>
          </w:p>
        </w:tc>
        <w:tc>
          <w:tcPr>
            <w:tcW w:w="1640" w:type="dxa"/>
            <w:tcBorders>
              <w:top w:val="nil"/>
              <w:left w:val="nil"/>
              <w:right w:val="nil"/>
            </w:tcBorders>
            <w:shd w:val="clear" w:color="auto" w:fill="auto"/>
            <w:noWrap/>
            <w:vAlign w:val="bottom"/>
          </w:tcPr>
          <w:p w14:paraId="03283728" w14:textId="77777777" w:rsidR="00A064A8" w:rsidRPr="00CD1F9B" w:rsidRDefault="00A064A8" w:rsidP="00F610FC">
            <w:pPr>
              <w:rPr>
                <w:rFonts w:eastAsia="Times New Roman"/>
                <w:color w:val="000000"/>
                <w:lang w:eastAsia="en-GB"/>
              </w:rPr>
            </w:pPr>
            <w:r w:rsidRPr="00CD1F9B">
              <w:rPr>
                <w:rFonts w:eastAsia="Times New Roman"/>
                <w:color w:val="000000"/>
                <w:lang w:eastAsia="en-GB"/>
              </w:rPr>
              <w:t>Seizures</w:t>
            </w:r>
          </w:p>
        </w:tc>
        <w:tc>
          <w:tcPr>
            <w:tcW w:w="1100" w:type="dxa"/>
            <w:tcBorders>
              <w:top w:val="nil"/>
              <w:left w:val="nil"/>
              <w:right w:val="nil"/>
            </w:tcBorders>
            <w:shd w:val="clear" w:color="auto" w:fill="auto"/>
            <w:noWrap/>
            <w:vAlign w:val="bottom"/>
          </w:tcPr>
          <w:p w14:paraId="38D89B40" w14:textId="77777777" w:rsidR="00A064A8" w:rsidRPr="00CD1F9B" w:rsidRDefault="00A064A8" w:rsidP="00F610FC">
            <w:pPr>
              <w:rPr>
                <w:rFonts w:eastAsia="Times New Roman"/>
                <w:color w:val="000000"/>
                <w:lang w:eastAsia="en-GB"/>
              </w:rPr>
            </w:pPr>
            <w:r w:rsidRPr="00CD1F9B">
              <w:rPr>
                <w:rFonts w:eastAsia="Times New Roman"/>
                <w:color w:val="000000"/>
                <w:lang w:eastAsia="en-GB"/>
              </w:rPr>
              <w:t>Mild</w:t>
            </w:r>
          </w:p>
        </w:tc>
        <w:tc>
          <w:tcPr>
            <w:tcW w:w="1240" w:type="dxa"/>
            <w:tcBorders>
              <w:top w:val="nil"/>
              <w:left w:val="nil"/>
              <w:right w:val="nil"/>
            </w:tcBorders>
            <w:shd w:val="clear" w:color="auto" w:fill="auto"/>
            <w:noWrap/>
            <w:vAlign w:val="bottom"/>
          </w:tcPr>
          <w:p w14:paraId="68C8B60C" w14:textId="77777777" w:rsidR="00A064A8" w:rsidRPr="00CD1F9B" w:rsidRDefault="00A064A8" w:rsidP="00F610FC">
            <w:pPr>
              <w:rPr>
                <w:rFonts w:eastAsia="Times New Roman"/>
                <w:color w:val="000000"/>
                <w:lang w:eastAsia="en-GB"/>
              </w:rPr>
            </w:pPr>
            <w:r w:rsidRPr="00CD1F9B">
              <w:rPr>
                <w:rFonts w:eastAsia="Times New Roman"/>
                <w:color w:val="000000"/>
                <w:lang w:eastAsia="en-GB"/>
              </w:rPr>
              <w:t>None</w:t>
            </w:r>
          </w:p>
        </w:tc>
      </w:tr>
      <w:tr w:rsidR="00A064A8" w:rsidRPr="00CD1F9B" w14:paraId="0FD1C27B" w14:textId="77777777">
        <w:trPr>
          <w:trHeight w:val="300"/>
        </w:trPr>
        <w:tc>
          <w:tcPr>
            <w:tcW w:w="2900" w:type="dxa"/>
            <w:tcBorders>
              <w:top w:val="nil"/>
              <w:left w:val="nil"/>
              <w:bottom w:val="single" w:sz="4" w:space="0" w:color="auto"/>
              <w:right w:val="nil"/>
            </w:tcBorders>
            <w:shd w:val="clear" w:color="auto" w:fill="auto"/>
            <w:noWrap/>
            <w:vAlign w:val="bottom"/>
          </w:tcPr>
          <w:p w14:paraId="600464E1" w14:textId="77777777" w:rsidR="00A064A8" w:rsidRPr="00CD1F9B" w:rsidRDefault="00A064A8" w:rsidP="00F610FC">
            <w:pPr>
              <w:rPr>
                <w:rFonts w:eastAsia="Times New Roman"/>
                <w:color w:val="000000"/>
                <w:lang w:eastAsia="en-GB"/>
              </w:rPr>
            </w:pPr>
            <w:r w:rsidRPr="00CD1F9B">
              <w:rPr>
                <w:rFonts w:eastAsia="Times New Roman"/>
                <w:color w:val="000000"/>
                <w:lang w:eastAsia="en-GB"/>
              </w:rPr>
              <w:t>Restrictive</w:t>
            </w:r>
          </w:p>
        </w:tc>
        <w:tc>
          <w:tcPr>
            <w:tcW w:w="1640" w:type="dxa"/>
            <w:tcBorders>
              <w:top w:val="nil"/>
              <w:left w:val="nil"/>
              <w:bottom w:val="single" w:sz="4" w:space="0" w:color="auto"/>
              <w:right w:val="nil"/>
            </w:tcBorders>
            <w:shd w:val="clear" w:color="auto" w:fill="auto"/>
            <w:noWrap/>
            <w:vAlign w:val="bottom"/>
          </w:tcPr>
          <w:p w14:paraId="239EF577" w14:textId="77777777" w:rsidR="00A064A8" w:rsidRPr="00CD1F9B" w:rsidRDefault="00A064A8" w:rsidP="00F610FC">
            <w:pPr>
              <w:rPr>
                <w:rFonts w:eastAsia="Times New Roman"/>
                <w:color w:val="000000"/>
                <w:lang w:eastAsia="en-GB"/>
              </w:rPr>
            </w:pPr>
            <w:r w:rsidRPr="00CD1F9B">
              <w:rPr>
                <w:rFonts w:eastAsia="Times New Roman"/>
                <w:color w:val="000000"/>
                <w:lang w:eastAsia="en-GB"/>
              </w:rPr>
              <w:t>Rhabdomyolysis</w:t>
            </w:r>
          </w:p>
        </w:tc>
        <w:tc>
          <w:tcPr>
            <w:tcW w:w="1100" w:type="dxa"/>
            <w:tcBorders>
              <w:top w:val="nil"/>
              <w:left w:val="nil"/>
              <w:bottom w:val="single" w:sz="4" w:space="0" w:color="auto"/>
              <w:right w:val="nil"/>
            </w:tcBorders>
            <w:shd w:val="clear" w:color="auto" w:fill="auto"/>
            <w:noWrap/>
            <w:vAlign w:val="bottom"/>
          </w:tcPr>
          <w:p w14:paraId="243B9506" w14:textId="77777777" w:rsidR="00A064A8" w:rsidRPr="00CD1F9B" w:rsidRDefault="00A064A8" w:rsidP="00F610FC">
            <w:pPr>
              <w:rPr>
                <w:rFonts w:eastAsia="Times New Roman"/>
                <w:color w:val="000000"/>
                <w:lang w:eastAsia="en-GB"/>
              </w:rPr>
            </w:pPr>
            <w:r w:rsidRPr="00CD1F9B">
              <w:rPr>
                <w:rFonts w:eastAsia="Times New Roman"/>
                <w:color w:val="000000"/>
                <w:lang w:eastAsia="en-GB"/>
              </w:rPr>
              <w:t>Mild</w:t>
            </w:r>
          </w:p>
        </w:tc>
        <w:tc>
          <w:tcPr>
            <w:tcW w:w="1240" w:type="dxa"/>
            <w:tcBorders>
              <w:top w:val="nil"/>
              <w:left w:val="nil"/>
              <w:bottom w:val="single" w:sz="4" w:space="0" w:color="auto"/>
              <w:right w:val="nil"/>
            </w:tcBorders>
            <w:shd w:val="clear" w:color="auto" w:fill="auto"/>
            <w:noWrap/>
            <w:vAlign w:val="bottom"/>
          </w:tcPr>
          <w:p w14:paraId="1CD0C2E6" w14:textId="77777777" w:rsidR="00A064A8" w:rsidRPr="00CD1F9B" w:rsidRDefault="00A064A8" w:rsidP="00F610FC">
            <w:pPr>
              <w:rPr>
                <w:rFonts w:eastAsia="Times New Roman"/>
                <w:color w:val="000000"/>
                <w:lang w:eastAsia="en-GB"/>
              </w:rPr>
            </w:pPr>
            <w:r w:rsidRPr="00CD1F9B">
              <w:rPr>
                <w:rFonts w:eastAsia="Times New Roman"/>
                <w:color w:val="000000"/>
                <w:lang w:eastAsia="en-GB"/>
              </w:rPr>
              <w:t>Possibly</w:t>
            </w:r>
          </w:p>
        </w:tc>
      </w:tr>
    </w:tbl>
    <w:p w14:paraId="7D1EA2C0" w14:textId="77777777" w:rsidR="00A064A8" w:rsidRDefault="00A064A8" w:rsidP="00A064A8">
      <w:pPr>
        <w:rPr>
          <w:rFonts w:cs="Arial"/>
          <w:b/>
        </w:rPr>
      </w:pPr>
    </w:p>
    <w:p w14:paraId="1B569730" w14:textId="77777777" w:rsidR="00086E63" w:rsidRDefault="00086E63" w:rsidP="00A064A8">
      <w:pPr>
        <w:rPr>
          <w:rFonts w:cs="Arial"/>
          <w:b/>
        </w:rPr>
      </w:pPr>
    </w:p>
    <w:p w14:paraId="63F2D497" w14:textId="77777777" w:rsidR="00086E63" w:rsidRDefault="00086E63">
      <w:pPr>
        <w:spacing w:after="0" w:line="240" w:lineRule="auto"/>
        <w:rPr>
          <w:rFonts w:cs="Arial"/>
          <w:b/>
        </w:rPr>
      </w:pPr>
      <w:r>
        <w:rPr>
          <w:rFonts w:cs="Arial"/>
          <w:b/>
        </w:rPr>
        <w:br w:type="page"/>
      </w:r>
    </w:p>
    <w:p w14:paraId="75D2A1FC" w14:textId="77777777" w:rsidR="00086E63" w:rsidRDefault="00086E63" w:rsidP="00A064A8">
      <w:pPr>
        <w:rPr>
          <w:rFonts w:cs="Arial"/>
          <w:b/>
        </w:rPr>
      </w:pPr>
    </w:p>
    <w:p w14:paraId="2C9D276D" w14:textId="7702E7F8" w:rsidR="00A064A8" w:rsidRDefault="00A064A8" w:rsidP="00A064A8">
      <w:pPr>
        <w:pStyle w:val="Caption"/>
      </w:pPr>
      <w:bookmarkStart w:id="3" w:name="_Ref512419911"/>
      <w:bookmarkStart w:id="4" w:name="_Toc513133357"/>
      <w:r>
        <w:t xml:space="preserve">Table </w:t>
      </w:r>
      <w:bookmarkEnd w:id="3"/>
      <w:r w:rsidR="00086E63">
        <w:rPr>
          <w:noProof/>
        </w:rPr>
        <w:t>S</w:t>
      </w:r>
      <w:r w:rsidR="009850C1">
        <w:rPr>
          <w:noProof/>
        </w:rPr>
        <w:t>5</w:t>
      </w:r>
      <w:r>
        <w:t xml:space="preserve"> Number of patients with complete follow-up data for each potential outcome measure</w:t>
      </w:r>
      <w:bookmarkEnd w:id="4"/>
    </w:p>
    <w:p w14:paraId="23FE4336" w14:textId="77777777" w:rsidR="00086E63" w:rsidRPr="00086E63" w:rsidRDefault="00086E63" w:rsidP="00086E63"/>
    <w:tbl>
      <w:tblPr>
        <w:tblpPr w:leftFromText="180" w:rightFromText="180" w:vertAnchor="text" w:tblpY="1"/>
        <w:tblOverlap w:val="never"/>
        <w:tblW w:w="7584" w:type="dxa"/>
        <w:tblLayout w:type="fixed"/>
        <w:tblLook w:val="04A0" w:firstRow="1" w:lastRow="0" w:firstColumn="1" w:lastColumn="0" w:noHBand="0" w:noVBand="1"/>
      </w:tblPr>
      <w:tblGrid>
        <w:gridCol w:w="4077"/>
        <w:gridCol w:w="1753"/>
        <w:gridCol w:w="1754"/>
      </w:tblGrid>
      <w:tr w:rsidR="00A064A8" w:rsidRPr="00987286" w14:paraId="589D479E" w14:textId="77777777">
        <w:trPr>
          <w:trHeight w:val="300"/>
        </w:trPr>
        <w:tc>
          <w:tcPr>
            <w:tcW w:w="4077" w:type="dxa"/>
            <w:vMerge w:val="restart"/>
            <w:tcBorders>
              <w:top w:val="single" w:sz="4" w:space="0" w:color="auto"/>
              <w:left w:val="nil"/>
              <w:bottom w:val="single" w:sz="4" w:space="0" w:color="000000"/>
              <w:right w:val="nil"/>
            </w:tcBorders>
            <w:shd w:val="clear" w:color="auto" w:fill="auto"/>
            <w:noWrap/>
            <w:vAlign w:val="center"/>
          </w:tcPr>
          <w:p w14:paraId="6C653473" w14:textId="77777777" w:rsidR="00A064A8" w:rsidRPr="00987286" w:rsidRDefault="00A064A8" w:rsidP="00F610FC">
            <w:pPr>
              <w:contextualSpacing/>
              <w:rPr>
                <w:rFonts w:eastAsia="Times New Roman"/>
                <w:color w:val="000000"/>
                <w:lang w:eastAsia="en-GB"/>
              </w:rPr>
            </w:pPr>
            <w:r w:rsidRPr="00987286">
              <w:rPr>
                <w:rFonts w:eastAsia="Times New Roman"/>
                <w:color w:val="000000"/>
                <w:lang w:eastAsia="en-GB"/>
              </w:rPr>
              <w:t>Outcome</w:t>
            </w:r>
          </w:p>
        </w:tc>
        <w:tc>
          <w:tcPr>
            <w:tcW w:w="1753" w:type="dxa"/>
            <w:tcBorders>
              <w:top w:val="single" w:sz="4" w:space="0" w:color="auto"/>
              <w:left w:val="nil"/>
              <w:bottom w:val="nil"/>
              <w:right w:val="nil"/>
            </w:tcBorders>
            <w:shd w:val="clear" w:color="auto" w:fill="auto"/>
            <w:noWrap/>
            <w:vAlign w:val="bottom"/>
          </w:tcPr>
          <w:p w14:paraId="019A04B6" w14:textId="77777777" w:rsidR="00A064A8" w:rsidRPr="00987286" w:rsidRDefault="00A064A8" w:rsidP="00F610FC">
            <w:pPr>
              <w:contextualSpacing/>
              <w:rPr>
                <w:rFonts w:eastAsia="Times New Roman"/>
                <w:color w:val="000000"/>
                <w:lang w:eastAsia="en-GB"/>
              </w:rPr>
            </w:pPr>
            <w:r w:rsidRPr="00987286">
              <w:rPr>
                <w:rFonts w:eastAsia="Times New Roman"/>
                <w:color w:val="000000"/>
                <w:lang w:eastAsia="en-GB"/>
              </w:rPr>
              <w:t>Permissive</w:t>
            </w:r>
          </w:p>
        </w:tc>
        <w:tc>
          <w:tcPr>
            <w:tcW w:w="1754" w:type="dxa"/>
            <w:tcBorders>
              <w:top w:val="single" w:sz="4" w:space="0" w:color="auto"/>
              <w:left w:val="nil"/>
              <w:bottom w:val="nil"/>
              <w:right w:val="nil"/>
            </w:tcBorders>
            <w:shd w:val="clear" w:color="auto" w:fill="auto"/>
            <w:noWrap/>
            <w:vAlign w:val="bottom"/>
          </w:tcPr>
          <w:p w14:paraId="0CB36102" w14:textId="77777777" w:rsidR="00A064A8" w:rsidRPr="00987286" w:rsidRDefault="00A064A8" w:rsidP="00F610FC">
            <w:pPr>
              <w:contextualSpacing/>
              <w:rPr>
                <w:rFonts w:eastAsia="Times New Roman"/>
                <w:color w:val="000000"/>
                <w:lang w:eastAsia="en-GB"/>
              </w:rPr>
            </w:pPr>
            <w:r w:rsidRPr="00987286">
              <w:rPr>
                <w:rFonts w:eastAsia="Times New Roman"/>
                <w:color w:val="000000"/>
                <w:lang w:eastAsia="en-GB"/>
              </w:rPr>
              <w:t>Restrictive</w:t>
            </w:r>
          </w:p>
        </w:tc>
      </w:tr>
      <w:tr w:rsidR="00A064A8" w:rsidRPr="00987286" w14:paraId="678D6E82" w14:textId="77777777">
        <w:trPr>
          <w:trHeight w:val="300"/>
        </w:trPr>
        <w:tc>
          <w:tcPr>
            <w:tcW w:w="4077" w:type="dxa"/>
            <w:vMerge/>
            <w:tcBorders>
              <w:top w:val="single" w:sz="4" w:space="0" w:color="auto"/>
              <w:left w:val="nil"/>
              <w:bottom w:val="single" w:sz="4" w:space="0" w:color="000000"/>
              <w:right w:val="nil"/>
            </w:tcBorders>
            <w:vAlign w:val="center"/>
          </w:tcPr>
          <w:p w14:paraId="24D15F17" w14:textId="77777777" w:rsidR="00A064A8" w:rsidRPr="00987286" w:rsidRDefault="00A064A8" w:rsidP="00F610FC">
            <w:pPr>
              <w:contextualSpacing/>
              <w:rPr>
                <w:rFonts w:eastAsia="Times New Roman"/>
                <w:color w:val="000000"/>
                <w:lang w:eastAsia="en-GB"/>
              </w:rPr>
            </w:pPr>
          </w:p>
        </w:tc>
        <w:tc>
          <w:tcPr>
            <w:tcW w:w="1753" w:type="dxa"/>
            <w:tcBorders>
              <w:top w:val="nil"/>
              <w:left w:val="nil"/>
              <w:bottom w:val="single" w:sz="4" w:space="0" w:color="auto"/>
              <w:right w:val="nil"/>
            </w:tcBorders>
            <w:shd w:val="clear" w:color="auto" w:fill="auto"/>
            <w:noWrap/>
            <w:vAlign w:val="bottom"/>
          </w:tcPr>
          <w:p w14:paraId="0F39B9B2" w14:textId="77777777" w:rsidR="00A064A8" w:rsidRPr="00987286" w:rsidRDefault="00A064A8" w:rsidP="00F610FC">
            <w:pPr>
              <w:contextualSpacing/>
              <w:rPr>
                <w:rFonts w:eastAsia="Times New Roman"/>
                <w:color w:val="000000"/>
                <w:lang w:eastAsia="en-GB"/>
              </w:rPr>
            </w:pPr>
            <w:r>
              <w:rPr>
                <w:rFonts w:eastAsia="Times New Roman"/>
                <w:color w:val="000000"/>
                <w:lang w:eastAsia="en-GB"/>
              </w:rPr>
              <w:t>N=38</w:t>
            </w:r>
          </w:p>
        </w:tc>
        <w:tc>
          <w:tcPr>
            <w:tcW w:w="1754" w:type="dxa"/>
            <w:tcBorders>
              <w:top w:val="nil"/>
              <w:left w:val="nil"/>
              <w:bottom w:val="single" w:sz="4" w:space="0" w:color="auto"/>
              <w:right w:val="nil"/>
            </w:tcBorders>
            <w:shd w:val="clear" w:color="auto" w:fill="auto"/>
            <w:noWrap/>
            <w:vAlign w:val="bottom"/>
          </w:tcPr>
          <w:p w14:paraId="349587F4" w14:textId="77777777" w:rsidR="00A064A8" w:rsidRPr="00987286" w:rsidRDefault="00A064A8" w:rsidP="00F610FC">
            <w:pPr>
              <w:contextualSpacing/>
              <w:rPr>
                <w:rFonts w:eastAsia="Times New Roman"/>
                <w:color w:val="000000"/>
                <w:lang w:eastAsia="en-GB"/>
              </w:rPr>
            </w:pPr>
            <w:r>
              <w:rPr>
                <w:rFonts w:eastAsia="Times New Roman"/>
                <w:color w:val="000000"/>
                <w:lang w:eastAsia="en-GB"/>
              </w:rPr>
              <w:t>N=49</w:t>
            </w:r>
          </w:p>
        </w:tc>
      </w:tr>
      <w:tr w:rsidR="00A064A8" w:rsidRPr="00987286" w14:paraId="218777CD" w14:textId="77777777">
        <w:trPr>
          <w:trHeight w:val="300"/>
        </w:trPr>
        <w:tc>
          <w:tcPr>
            <w:tcW w:w="4077" w:type="dxa"/>
            <w:tcBorders>
              <w:top w:val="single" w:sz="4" w:space="0" w:color="auto"/>
              <w:left w:val="nil"/>
              <w:bottom w:val="nil"/>
              <w:right w:val="nil"/>
            </w:tcBorders>
            <w:shd w:val="clear" w:color="auto" w:fill="auto"/>
            <w:noWrap/>
            <w:vAlign w:val="bottom"/>
          </w:tcPr>
          <w:p w14:paraId="37D56D62" w14:textId="77777777" w:rsidR="00A064A8" w:rsidRPr="00987286" w:rsidRDefault="00A064A8" w:rsidP="00F610FC">
            <w:pPr>
              <w:contextualSpacing/>
              <w:rPr>
                <w:rFonts w:eastAsia="Times New Roman"/>
                <w:color w:val="000000"/>
                <w:lang w:eastAsia="en-GB"/>
              </w:rPr>
            </w:pPr>
            <w:r w:rsidRPr="00987286">
              <w:rPr>
                <w:rFonts w:eastAsia="Times New Roman"/>
                <w:color w:val="000000"/>
                <w:lang w:eastAsia="en-GB"/>
              </w:rPr>
              <w:t>PICU mortality</w:t>
            </w:r>
            <w:r w:rsidRPr="00CB4396">
              <w:rPr>
                <w:rFonts w:cs="Arial"/>
                <w:color w:val="000000"/>
                <w:vertAlign w:val="superscript"/>
              </w:rPr>
              <w:t xml:space="preserve"> </w:t>
            </w:r>
          </w:p>
        </w:tc>
        <w:tc>
          <w:tcPr>
            <w:tcW w:w="1753" w:type="dxa"/>
            <w:tcBorders>
              <w:top w:val="single" w:sz="4" w:space="0" w:color="auto"/>
              <w:left w:val="nil"/>
              <w:bottom w:val="nil"/>
              <w:right w:val="nil"/>
            </w:tcBorders>
            <w:shd w:val="clear" w:color="auto" w:fill="auto"/>
            <w:noWrap/>
            <w:vAlign w:val="bottom"/>
          </w:tcPr>
          <w:p w14:paraId="11D2219F" w14:textId="77777777" w:rsidR="00A064A8" w:rsidRPr="00987286" w:rsidRDefault="00A064A8" w:rsidP="00F610FC">
            <w:pPr>
              <w:contextualSpacing/>
              <w:rPr>
                <w:rFonts w:eastAsia="Times New Roman"/>
                <w:color w:val="000000"/>
                <w:lang w:eastAsia="en-GB"/>
              </w:rPr>
            </w:pPr>
            <w:r w:rsidRPr="00987286">
              <w:rPr>
                <w:rFonts w:eastAsia="Times New Roman"/>
                <w:color w:val="000000"/>
                <w:lang w:eastAsia="en-GB"/>
              </w:rPr>
              <w:t>37 (97</w:t>
            </w:r>
            <w:r>
              <w:rPr>
                <w:rFonts w:eastAsia="Times New Roman"/>
                <w:color w:val="000000"/>
                <w:lang w:eastAsia="en-GB"/>
              </w:rPr>
              <w:t>.4</w:t>
            </w:r>
            <w:r w:rsidRPr="00987286">
              <w:rPr>
                <w:rFonts w:eastAsia="Times New Roman"/>
                <w:color w:val="000000"/>
                <w:lang w:eastAsia="en-GB"/>
              </w:rPr>
              <w:t>)</w:t>
            </w:r>
          </w:p>
        </w:tc>
        <w:tc>
          <w:tcPr>
            <w:tcW w:w="1754" w:type="dxa"/>
            <w:tcBorders>
              <w:top w:val="single" w:sz="4" w:space="0" w:color="auto"/>
              <w:left w:val="nil"/>
              <w:bottom w:val="nil"/>
              <w:right w:val="nil"/>
            </w:tcBorders>
            <w:shd w:val="clear" w:color="auto" w:fill="auto"/>
            <w:noWrap/>
            <w:vAlign w:val="bottom"/>
          </w:tcPr>
          <w:p w14:paraId="45607C25" w14:textId="77777777" w:rsidR="00A064A8" w:rsidRPr="00987286" w:rsidRDefault="00A064A8" w:rsidP="00F610FC">
            <w:pPr>
              <w:contextualSpacing/>
              <w:rPr>
                <w:rFonts w:eastAsia="Times New Roman"/>
                <w:color w:val="000000"/>
                <w:lang w:eastAsia="en-GB"/>
              </w:rPr>
            </w:pPr>
            <w:r w:rsidRPr="00987286">
              <w:rPr>
                <w:rFonts w:eastAsia="Times New Roman"/>
                <w:color w:val="000000"/>
                <w:lang w:eastAsia="en-GB"/>
              </w:rPr>
              <w:t>49 (100)</w:t>
            </w:r>
          </w:p>
        </w:tc>
      </w:tr>
      <w:tr w:rsidR="00A064A8" w:rsidRPr="00987286" w14:paraId="4C24F395" w14:textId="77777777">
        <w:trPr>
          <w:trHeight w:val="300"/>
        </w:trPr>
        <w:tc>
          <w:tcPr>
            <w:tcW w:w="4077" w:type="dxa"/>
            <w:tcBorders>
              <w:top w:val="nil"/>
              <w:left w:val="nil"/>
              <w:bottom w:val="nil"/>
              <w:right w:val="nil"/>
            </w:tcBorders>
            <w:shd w:val="clear" w:color="auto" w:fill="auto"/>
            <w:noWrap/>
            <w:vAlign w:val="bottom"/>
          </w:tcPr>
          <w:p w14:paraId="650BBD93" w14:textId="77777777" w:rsidR="00A064A8" w:rsidRPr="00987286" w:rsidRDefault="00A064A8" w:rsidP="00F610FC">
            <w:pPr>
              <w:contextualSpacing/>
              <w:rPr>
                <w:rFonts w:eastAsia="Times New Roman"/>
                <w:color w:val="000000"/>
                <w:lang w:eastAsia="en-GB"/>
              </w:rPr>
            </w:pPr>
            <w:r>
              <w:rPr>
                <w:rFonts w:eastAsia="Times New Roman"/>
                <w:color w:val="000000"/>
                <w:lang w:eastAsia="en-GB"/>
              </w:rPr>
              <w:t>Hospital</w:t>
            </w:r>
            <w:r w:rsidRPr="00987286">
              <w:rPr>
                <w:rFonts w:eastAsia="Times New Roman"/>
                <w:color w:val="000000"/>
                <w:lang w:eastAsia="en-GB"/>
              </w:rPr>
              <w:t xml:space="preserve"> mortality</w:t>
            </w:r>
            <w:r w:rsidRPr="00CB4396">
              <w:rPr>
                <w:rFonts w:cs="Arial"/>
                <w:color w:val="000000"/>
                <w:vertAlign w:val="superscript"/>
              </w:rPr>
              <w:t xml:space="preserve"> </w:t>
            </w:r>
          </w:p>
        </w:tc>
        <w:tc>
          <w:tcPr>
            <w:tcW w:w="1753" w:type="dxa"/>
            <w:tcBorders>
              <w:top w:val="nil"/>
              <w:left w:val="nil"/>
              <w:bottom w:val="nil"/>
              <w:right w:val="nil"/>
            </w:tcBorders>
            <w:shd w:val="clear" w:color="auto" w:fill="auto"/>
            <w:noWrap/>
            <w:vAlign w:val="bottom"/>
          </w:tcPr>
          <w:p w14:paraId="0E74A2E5" w14:textId="77777777" w:rsidR="00A064A8" w:rsidRPr="00987286" w:rsidRDefault="00A064A8" w:rsidP="00F610FC">
            <w:pPr>
              <w:contextualSpacing/>
              <w:rPr>
                <w:rFonts w:eastAsia="Times New Roman"/>
                <w:color w:val="000000"/>
                <w:lang w:eastAsia="en-GB"/>
              </w:rPr>
            </w:pPr>
            <w:r w:rsidRPr="00987286">
              <w:rPr>
                <w:rFonts w:eastAsia="Times New Roman"/>
                <w:color w:val="000000"/>
                <w:lang w:eastAsia="en-GB"/>
              </w:rPr>
              <w:t>36 (9</w:t>
            </w:r>
            <w:r>
              <w:rPr>
                <w:rFonts w:eastAsia="Times New Roman"/>
                <w:color w:val="000000"/>
                <w:lang w:eastAsia="en-GB"/>
              </w:rPr>
              <w:t>4.7</w:t>
            </w:r>
            <w:r w:rsidRPr="00987286">
              <w:rPr>
                <w:rFonts w:eastAsia="Times New Roman"/>
                <w:color w:val="000000"/>
                <w:lang w:eastAsia="en-GB"/>
              </w:rPr>
              <w:t>)</w:t>
            </w:r>
          </w:p>
        </w:tc>
        <w:tc>
          <w:tcPr>
            <w:tcW w:w="1754" w:type="dxa"/>
            <w:tcBorders>
              <w:top w:val="nil"/>
              <w:left w:val="nil"/>
              <w:right w:val="nil"/>
            </w:tcBorders>
            <w:shd w:val="clear" w:color="auto" w:fill="auto"/>
            <w:noWrap/>
            <w:vAlign w:val="bottom"/>
          </w:tcPr>
          <w:p w14:paraId="2B99F3A6" w14:textId="77777777" w:rsidR="00A064A8" w:rsidRPr="00987286" w:rsidRDefault="00A064A8" w:rsidP="00F610FC">
            <w:pPr>
              <w:contextualSpacing/>
              <w:rPr>
                <w:rFonts w:eastAsia="Times New Roman"/>
                <w:color w:val="000000"/>
                <w:lang w:eastAsia="en-GB"/>
              </w:rPr>
            </w:pPr>
            <w:r w:rsidRPr="00987286">
              <w:rPr>
                <w:rFonts w:eastAsia="Times New Roman"/>
                <w:color w:val="000000"/>
                <w:lang w:eastAsia="en-GB"/>
              </w:rPr>
              <w:t>46 (9</w:t>
            </w:r>
            <w:r>
              <w:rPr>
                <w:rFonts w:eastAsia="Times New Roman"/>
                <w:color w:val="000000"/>
                <w:lang w:eastAsia="en-GB"/>
              </w:rPr>
              <w:t>3.9</w:t>
            </w:r>
            <w:r w:rsidRPr="00987286">
              <w:rPr>
                <w:rFonts w:eastAsia="Times New Roman"/>
                <w:color w:val="000000"/>
                <w:lang w:eastAsia="en-GB"/>
              </w:rPr>
              <w:t>)</w:t>
            </w:r>
          </w:p>
        </w:tc>
      </w:tr>
      <w:tr w:rsidR="00A064A8" w:rsidRPr="00987286" w14:paraId="2D67DB1E" w14:textId="77777777">
        <w:trPr>
          <w:trHeight w:val="300"/>
        </w:trPr>
        <w:tc>
          <w:tcPr>
            <w:tcW w:w="4077" w:type="dxa"/>
            <w:tcBorders>
              <w:top w:val="nil"/>
              <w:left w:val="nil"/>
              <w:bottom w:val="single" w:sz="4" w:space="0" w:color="auto"/>
              <w:right w:val="nil"/>
            </w:tcBorders>
            <w:shd w:val="clear" w:color="auto" w:fill="auto"/>
            <w:noWrap/>
            <w:vAlign w:val="bottom"/>
          </w:tcPr>
          <w:p w14:paraId="40A17186" w14:textId="77777777" w:rsidR="00A064A8" w:rsidRPr="00987286" w:rsidRDefault="00A064A8" w:rsidP="00F610FC">
            <w:pPr>
              <w:contextualSpacing/>
              <w:rPr>
                <w:rFonts w:eastAsia="Times New Roman"/>
                <w:color w:val="000000"/>
                <w:lang w:eastAsia="en-GB"/>
              </w:rPr>
            </w:pPr>
            <w:r w:rsidRPr="00987286">
              <w:rPr>
                <w:rFonts w:eastAsia="Times New Roman"/>
                <w:color w:val="000000"/>
                <w:lang w:eastAsia="en-GB"/>
              </w:rPr>
              <w:t>30</w:t>
            </w:r>
            <w:r>
              <w:rPr>
                <w:rFonts w:eastAsia="Times New Roman"/>
                <w:color w:val="000000"/>
                <w:lang w:eastAsia="en-GB"/>
              </w:rPr>
              <w:t>-day</w:t>
            </w:r>
            <w:r w:rsidRPr="00987286">
              <w:rPr>
                <w:rFonts w:eastAsia="Times New Roman"/>
                <w:color w:val="000000"/>
                <w:lang w:eastAsia="en-GB"/>
              </w:rPr>
              <w:t xml:space="preserve"> mortality</w:t>
            </w:r>
            <w:r w:rsidRPr="00CB4396">
              <w:rPr>
                <w:rFonts w:cs="Arial"/>
                <w:color w:val="000000"/>
                <w:vertAlign w:val="superscript"/>
              </w:rPr>
              <w:t xml:space="preserve"> </w:t>
            </w:r>
          </w:p>
        </w:tc>
        <w:tc>
          <w:tcPr>
            <w:tcW w:w="1753" w:type="dxa"/>
            <w:tcBorders>
              <w:top w:val="nil"/>
              <w:left w:val="nil"/>
              <w:bottom w:val="single" w:sz="4" w:space="0" w:color="auto"/>
              <w:right w:val="nil"/>
            </w:tcBorders>
            <w:shd w:val="clear" w:color="auto" w:fill="auto"/>
            <w:noWrap/>
            <w:vAlign w:val="bottom"/>
          </w:tcPr>
          <w:p w14:paraId="0C8CE5B8" w14:textId="77777777" w:rsidR="00A064A8" w:rsidRPr="00987286" w:rsidRDefault="00A064A8" w:rsidP="00F610FC">
            <w:pPr>
              <w:contextualSpacing/>
              <w:rPr>
                <w:rFonts w:eastAsia="Times New Roman"/>
                <w:color w:val="000000"/>
                <w:lang w:eastAsia="en-GB"/>
              </w:rPr>
            </w:pPr>
            <w:r w:rsidRPr="00987286">
              <w:rPr>
                <w:rFonts w:eastAsia="Times New Roman"/>
                <w:color w:val="000000"/>
                <w:lang w:eastAsia="en-GB"/>
              </w:rPr>
              <w:t>37 (97</w:t>
            </w:r>
            <w:r>
              <w:rPr>
                <w:rFonts w:eastAsia="Times New Roman"/>
                <w:color w:val="000000"/>
                <w:lang w:eastAsia="en-GB"/>
              </w:rPr>
              <w:t>.4</w:t>
            </w:r>
            <w:r w:rsidRPr="00987286">
              <w:rPr>
                <w:rFonts w:eastAsia="Times New Roman"/>
                <w:color w:val="000000"/>
                <w:lang w:eastAsia="en-GB"/>
              </w:rPr>
              <w:t>)</w:t>
            </w:r>
          </w:p>
        </w:tc>
        <w:tc>
          <w:tcPr>
            <w:tcW w:w="1754" w:type="dxa"/>
            <w:tcBorders>
              <w:top w:val="nil"/>
              <w:left w:val="nil"/>
              <w:bottom w:val="single" w:sz="4" w:space="0" w:color="auto"/>
              <w:right w:val="nil"/>
            </w:tcBorders>
            <w:shd w:val="clear" w:color="auto" w:fill="auto"/>
            <w:noWrap/>
            <w:vAlign w:val="bottom"/>
          </w:tcPr>
          <w:p w14:paraId="145574A0" w14:textId="77777777" w:rsidR="00A064A8" w:rsidRPr="00987286" w:rsidRDefault="00A064A8" w:rsidP="00F610FC">
            <w:pPr>
              <w:contextualSpacing/>
              <w:rPr>
                <w:rFonts w:eastAsia="Times New Roman"/>
                <w:color w:val="000000"/>
                <w:lang w:eastAsia="en-GB"/>
              </w:rPr>
            </w:pPr>
            <w:r w:rsidRPr="00987286">
              <w:rPr>
                <w:rFonts w:eastAsia="Times New Roman"/>
                <w:color w:val="000000"/>
                <w:lang w:eastAsia="en-GB"/>
              </w:rPr>
              <w:t>49 (100)</w:t>
            </w:r>
          </w:p>
        </w:tc>
      </w:tr>
      <w:tr w:rsidR="00A064A8" w:rsidRPr="00987286" w14:paraId="31763B4A" w14:textId="77777777">
        <w:trPr>
          <w:trHeight w:val="300"/>
        </w:trPr>
        <w:tc>
          <w:tcPr>
            <w:tcW w:w="4077" w:type="dxa"/>
            <w:tcBorders>
              <w:top w:val="single" w:sz="4" w:space="0" w:color="auto"/>
              <w:left w:val="nil"/>
              <w:bottom w:val="nil"/>
              <w:right w:val="nil"/>
            </w:tcBorders>
            <w:shd w:val="clear" w:color="auto" w:fill="auto"/>
            <w:noWrap/>
            <w:vAlign w:val="center"/>
          </w:tcPr>
          <w:p w14:paraId="044DE232" w14:textId="77777777" w:rsidR="00A064A8" w:rsidRPr="00987286" w:rsidRDefault="00A064A8" w:rsidP="00F610FC">
            <w:pPr>
              <w:contextualSpacing/>
              <w:rPr>
                <w:rFonts w:eastAsia="Times New Roman"/>
                <w:color w:val="000000"/>
                <w:lang w:eastAsia="en-GB"/>
              </w:rPr>
            </w:pPr>
            <w:r>
              <w:rPr>
                <w:rFonts w:eastAsia="Times New Roman"/>
                <w:color w:val="000000"/>
                <w:lang w:eastAsia="en-GB"/>
              </w:rPr>
              <w:t>Length of stay in PICU</w:t>
            </w:r>
            <w:r w:rsidRPr="00CB4396">
              <w:rPr>
                <w:rFonts w:cs="Arial"/>
                <w:color w:val="000000"/>
                <w:vertAlign w:val="superscript"/>
              </w:rPr>
              <w:t xml:space="preserve"> </w:t>
            </w:r>
          </w:p>
        </w:tc>
        <w:tc>
          <w:tcPr>
            <w:tcW w:w="1753" w:type="dxa"/>
            <w:tcBorders>
              <w:top w:val="single" w:sz="4" w:space="0" w:color="auto"/>
              <w:left w:val="nil"/>
              <w:bottom w:val="nil"/>
              <w:right w:val="nil"/>
            </w:tcBorders>
            <w:shd w:val="clear" w:color="auto" w:fill="auto"/>
            <w:noWrap/>
            <w:vAlign w:val="bottom"/>
          </w:tcPr>
          <w:p w14:paraId="3AEB58E7" w14:textId="77777777" w:rsidR="00A064A8" w:rsidRPr="00987286" w:rsidRDefault="00A064A8" w:rsidP="00F610FC">
            <w:pPr>
              <w:contextualSpacing/>
              <w:rPr>
                <w:rFonts w:eastAsia="Times New Roman"/>
                <w:color w:val="000000"/>
                <w:lang w:eastAsia="en-GB"/>
              </w:rPr>
            </w:pPr>
            <w:r>
              <w:rPr>
                <w:rFonts w:eastAsia="Times New Roman"/>
                <w:color w:val="000000"/>
                <w:lang w:eastAsia="en-GB"/>
              </w:rPr>
              <w:t>37 (97.4)</w:t>
            </w:r>
          </w:p>
        </w:tc>
        <w:tc>
          <w:tcPr>
            <w:tcW w:w="1754" w:type="dxa"/>
            <w:tcBorders>
              <w:top w:val="single" w:sz="4" w:space="0" w:color="auto"/>
              <w:left w:val="nil"/>
              <w:bottom w:val="nil"/>
              <w:right w:val="nil"/>
            </w:tcBorders>
            <w:shd w:val="clear" w:color="auto" w:fill="auto"/>
            <w:noWrap/>
            <w:vAlign w:val="bottom"/>
          </w:tcPr>
          <w:p w14:paraId="71BE6D5B" w14:textId="77777777" w:rsidR="00A064A8" w:rsidRPr="00EF2248" w:rsidRDefault="00A064A8" w:rsidP="00F610FC">
            <w:pPr>
              <w:contextualSpacing/>
              <w:rPr>
                <w:rFonts w:eastAsia="Times New Roman"/>
                <w:lang w:eastAsia="en-GB"/>
              </w:rPr>
            </w:pPr>
            <w:r>
              <w:rPr>
                <w:rFonts w:eastAsia="Times New Roman"/>
                <w:lang w:eastAsia="en-GB"/>
              </w:rPr>
              <w:t>49 (100)</w:t>
            </w:r>
          </w:p>
        </w:tc>
      </w:tr>
      <w:tr w:rsidR="00A064A8" w:rsidRPr="00987286" w14:paraId="36682702" w14:textId="77777777">
        <w:trPr>
          <w:trHeight w:val="300"/>
        </w:trPr>
        <w:tc>
          <w:tcPr>
            <w:tcW w:w="4077" w:type="dxa"/>
            <w:tcBorders>
              <w:top w:val="single" w:sz="4" w:space="0" w:color="auto"/>
              <w:left w:val="nil"/>
              <w:bottom w:val="nil"/>
              <w:right w:val="nil"/>
            </w:tcBorders>
            <w:shd w:val="clear" w:color="auto" w:fill="auto"/>
            <w:noWrap/>
            <w:vAlign w:val="bottom"/>
          </w:tcPr>
          <w:p w14:paraId="1FCD49D8" w14:textId="77777777" w:rsidR="00A064A8" w:rsidRPr="00987286" w:rsidRDefault="00A064A8" w:rsidP="00F610FC">
            <w:pPr>
              <w:contextualSpacing/>
              <w:rPr>
                <w:rFonts w:eastAsia="Times New Roman"/>
                <w:color w:val="000000"/>
                <w:lang w:eastAsia="en-GB"/>
              </w:rPr>
            </w:pPr>
            <w:r>
              <w:rPr>
                <w:rFonts w:eastAsia="Times New Roman"/>
                <w:color w:val="000000"/>
                <w:lang w:eastAsia="en-GB"/>
              </w:rPr>
              <w:t>Receipt and d</w:t>
            </w:r>
            <w:r w:rsidRPr="00987286">
              <w:rPr>
                <w:rFonts w:eastAsia="Times New Roman"/>
                <w:color w:val="000000"/>
                <w:lang w:eastAsia="en-GB"/>
              </w:rPr>
              <w:t>uration of organ support</w:t>
            </w:r>
          </w:p>
        </w:tc>
        <w:tc>
          <w:tcPr>
            <w:tcW w:w="1753" w:type="dxa"/>
            <w:tcBorders>
              <w:top w:val="single" w:sz="4" w:space="0" w:color="auto"/>
              <w:left w:val="nil"/>
              <w:bottom w:val="nil"/>
              <w:right w:val="nil"/>
            </w:tcBorders>
            <w:shd w:val="clear" w:color="auto" w:fill="auto"/>
            <w:noWrap/>
            <w:vAlign w:val="bottom"/>
          </w:tcPr>
          <w:p w14:paraId="2196B3A5" w14:textId="77777777" w:rsidR="00A064A8" w:rsidRPr="00987286" w:rsidRDefault="00A064A8" w:rsidP="00F610FC">
            <w:pPr>
              <w:contextualSpacing/>
              <w:rPr>
                <w:rFonts w:eastAsia="Times New Roman"/>
                <w:color w:val="000000"/>
                <w:lang w:eastAsia="en-GB"/>
              </w:rPr>
            </w:pPr>
            <w:r>
              <w:rPr>
                <w:rFonts w:eastAsia="Times New Roman"/>
                <w:color w:val="000000"/>
                <w:lang w:eastAsia="en-GB"/>
              </w:rPr>
              <w:t>38 (100)</w:t>
            </w:r>
          </w:p>
        </w:tc>
        <w:tc>
          <w:tcPr>
            <w:tcW w:w="1754" w:type="dxa"/>
            <w:tcBorders>
              <w:top w:val="single" w:sz="4" w:space="0" w:color="auto"/>
              <w:left w:val="nil"/>
              <w:bottom w:val="nil"/>
              <w:right w:val="nil"/>
            </w:tcBorders>
            <w:shd w:val="clear" w:color="auto" w:fill="auto"/>
            <w:noWrap/>
            <w:vAlign w:val="bottom"/>
          </w:tcPr>
          <w:p w14:paraId="2D76820E" w14:textId="77777777" w:rsidR="00A064A8" w:rsidRPr="00987286" w:rsidRDefault="00A064A8" w:rsidP="00F610FC">
            <w:pPr>
              <w:contextualSpacing/>
              <w:rPr>
                <w:rFonts w:eastAsia="Times New Roman"/>
                <w:color w:val="000000"/>
                <w:lang w:eastAsia="en-GB"/>
              </w:rPr>
            </w:pPr>
            <w:r>
              <w:rPr>
                <w:rFonts w:eastAsia="Times New Roman"/>
                <w:color w:val="000000"/>
                <w:lang w:eastAsia="en-GB"/>
              </w:rPr>
              <w:t>49 (100)</w:t>
            </w:r>
          </w:p>
        </w:tc>
      </w:tr>
      <w:tr w:rsidR="00A064A8" w:rsidRPr="00987286" w14:paraId="35F1E109" w14:textId="77777777">
        <w:trPr>
          <w:trHeight w:val="300"/>
        </w:trPr>
        <w:tc>
          <w:tcPr>
            <w:tcW w:w="4077" w:type="dxa"/>
            <w:tcBorders>
              <w:top w:val="single" w:sz="4" w:space="0" w:color="auto"/>
              <w:left w:val="nil"/>
              <w:bottom w:val="nil"/>
              <w:right w:val="nil"/>
            </w:tcBorders>
            <w:shd w:val="clear" w:color="auto" w:fill="auto"/>
            <w:noWrap/>
            <w:vAlign w:val="bottom"/>
          </w:tcPr>
          <w:p w14:paraId="54AD3BFC" w14:textId="77777777" w:rsidR="00A064A8" w:rsidRPr="00987286" w:rsidRDefault="00A064A8" w:rsidP="00F610FC">
            <w:pPr>
              <w:contextualSpacing/>
              <w:rPr>
                <w:rFonts w:eastAsia="Times New Roman"/>
                <w:color w:val="000000"/>
                <w:lang w:eastAsia="en-GB"/>
              </w:rPr>
            </w:pPr>
            <w:r w:rsidRPr="00987286">
              <w:rPr>
                <w:rFonts w:eastAsia="Times New Roman"/>
                <w:color w:val="000000"/>
                <w:lang w:eastAsia="en-GB"/>
              </w:rPr>
              <w:t>Days alive and free</w:t>
            </w:r>
            <w:r>
              <w:rPr>
                <w:rFonts w:eastAsia="Times New Roman"/>
                <w:color w:val="000000"/>
                <w:lang w:eastAsia="en-GB"/>
              </w:rPr>
              <w:t xml:space="preserve"> from</w:t>
            </w:r>
            <w:r w:rsidRPr="00987286">
              <w:rPr>
                <w:rFonts w:eastAsia="Times New Roman"/>
                <w:color w:val="000000"/>
                <w:lang w:eastAsia="en-GB"/>
              </w:rPr>
              <w:t>:</w:t>
            </w:r>
          </w:p>
        </w:tc>
        <w:tc>
          <w:tcPr>
            <w:tcW w:w="1753" w:type="dxa"/>
            <w:tcBorders>
              <w:top w:val="single" w:sz="4" w:space="0" w:color="auto"/>
              <w:left w:val="nil"/>
              <w:bottom w:val="nil"/>
              <w:right w:val="nil"/>
            </w:tcBorders>
            <w:shd w:val="clear" w:color="auto" w:fill="auto"/>
            <w:noWrap/>
            <w:vAlign w:val="bottom"/>
          </w:tcPr>
          <w:p w14:paraId="14E31E99" w14:textId="77777777" w:rsidR="00A064A8" w:rsidRPr="00987286" w:rsidRDefault="00A064A8" w:rsidP="00F610FC">
            <w:pPr>
              <w:contextualSpacing/>
              <w:rPr>
                <w:rFonts w:eastAsia="Times New Roman"/>
                <w:color w:val="000000"/>
                <w:lang w:eastAsia="en-GB"/>
              </w:rPr>
            </w:pPr>
            <w:r w:rsidRPr="00987286">
              <w:rPr>
                <w:rFonts w:eastAsia="Times New Roman"/>
                <w:color w:val="000000"/>
                <w:lang w:eastAsia="en-GB"/>
              </w:rPr>
              <w:t> </w:t>
            </w:r>
          </w:p>
        </w:tc>
        <w:tc>
          <w:tcPr>
            <w:tcW w:w="1754" w:type="dxa"/>
            <w:tcBorders>
              <w:top w:val="single" w:sz="4" w:space="0" w:color="auto"/>
              <w:left w:val="nil"/>
              <w:bottom w:val="nil"/>
              <w:right w:val="nil"/>
            </w:tcBorders>
            <w:shd w:val="clear" w:color="auto" w:fill="auto"/>
            <w:noWrap/>
            <w:vAlign w:val="bottom"/>
          </w:tcPr>
          <w:p w14:paraId="68198435" w14:textId="77777777" w:rsidR="00A064A8" w:rsidRPr="00987286" w:rsidRDefault="00A064A8" w:rsidP="00F610FC">
            <w:pPr>
              <w:contextualSpacing/>
              <w:rPr>
                <w:rFonts w:eastAsia="Times New Roman"/>
                <w:color w:val="000000"/>
                <w:lang w:eastAsia="en-GB"/>
              </w:rPr>
            </w:pPr>
            <w:r w:rsidRPr="00987286">
              <w:rPr>
                <w:rFonts w:eastAsia="Times New Roman"/>
                <w:color w:val="000000"/>
                <w:lang w:eastAsia="en-GB"/>
              </w:rPr>
              <w:t> </w:t>
            </w:r>
          </w:p>
        </w:tc>
      </w:tr>
      <w:tr w:rsidR="00A064A8" w:rsidRPr="00987286" w14:paraId="58311372" w14:textId="77777777">
        <w:trPr>
          <w:trHeight w:val="300"/>
        </w:trPr>
        <w:tc>
          <w:tcPr>
            <w:tcW w:w="4077" w:type="dxa"/>
            <w:tcBorders>
              <w:top w:val="nil"/>
              <w:left w:val="nil"/>
              <w:bottom w:val="nil"/>
              <w:right w:val="nil"/>
            </w:tcBorders>
            <w:shd w:val="clear" w:color="auto" w:fill="auto"/>
            <w:noWrap/>
            <w:vAlign w:val="bottom"/>
          </w:tcPr>
          <w:p w14:paraId="1B52F2CF" w14:textId="77777777" w:rsidR="00A064A8" w:rsidRPr="00987286" w:rsidRDefault="00A064A8" w:rsidP="00F610FC">
            <w:pPr>
              <w:contextualSpacing/>
              <w:rPr>
                <w:rFonts w:eastAsia="Times New Roman"/>
                <w:color w:val="000000"/>
                <w:lang w:eastAsia="en-GB"/>
              </w:rPr>
            </w:pPr>
            <w:r>
              <w:rPr>
                <w:rFonts w:eastAsia="Times New Roman"/>
                <w:color w:val="000000"/>
                <w:lang w:eastAsia="en-GB"/>
              </w:rPr>
              <w:t xml:space="preserve">  </w:t>
            </w:r>
            <w:r w:rsidRPr="00987286">
              <w:rPr>
                <w:rFonts w:eastAsia="Times New Roman"/>
                <w:color w:val="000000"/>
                <w:lang w:eastAsia="en-GB"/>
              </w:rPr>
              <w:t>PICU</w:t>
            </w:r>
            <w:r w:rsidRPr="00CB4396">
              <w:rPr>
                <w:rFonts w:cs="Arial"/>
                <w:color w:val="000000"/>
                <w:vertAlign w:val="superscript"/>
              </w:rPr>
              <w:t xml:space="preserve"> </w:t>
            </w:r>
          </w:p>
        </w:tc>
        <w:tc>
          <w:tcPr>
            <w:tcW w:w="1753" w:type="dxa"/>
            <w:tcBorders>
              <w:top w:val="nil"/>
              <w:left w:val="nil"/>
              <w:bottom w:val="nil"/>
              <w:right w:val="nil"/>
            </w:tcBorders>
            <w:shd w:val="clear" w:color="auto" w:fill="auto"/>
            <w:noWrap/>
            <w:vAlign w:val="bottom"/>
          </w:tcPr>
          <w:p w14:paraId="5839AF30" w14:textId="77777777" w:rsidR="00A064A8" w:rsidRPr="00987286" w:rsidRDefault="00A064A8" w:rsidP="00F610FC">
            <w:pPr>
              <w:contextualSpacing/>
              <w:rPr>
                <w:rFonts w:eastAsia="Times New Roman"/>
                <w:color w:val="000000"/>
                <w:lang w:eastAsia="en-GB"/>
              </w:rPr>
            </w:pPr>
            <w:r w:rsidRPr="00987286">
              <w:rPr>
                <w:rFonts w:eastAsia="Times New Roman"/>
                <w:color w:val="000000"/>
                <w:lang w:eastAsia="en-GB"/>
              </w:rPr>
              <w:t>37 (97)</w:t>
            </w:r>
          </w:p>
        </w:tc>
        <w:tc>
          <w:tcPr>
            <w:tcW w:w="1754" w:type="dxa"/>
            <w:tcBorders>
              <w:top w:val="nil"/>
              <w:left w:val="nil"/>
              <w:bottom w:val="nil"/>
              <w:right w:val="nil"/>
            </w:tcBorders>
            <w:shd w:val="clear" w:color="auto" w:fill="auto"/>
            <w:noWrap/>
            <w:vAlign w:val="bottom"/>
          </w:tcPr>
          <w:p w14:paraId="3802A2EC" w14:textId="77777777" w:rsidR="00A064A8" w:rsidRPr="00987286" w:rsidRDefault="00A064A8" w:rsidP="00F610FC">
            <w:pPr>
              <w:contextualSpacing/>
              <w:rPr>
                <w:rFonts w:eastAsia="Times New Roman"/>
                <w:color w:val="000000"/>
                <w:lang w:eastAsia="en-GB"/>
              </w:rPr>
            </w:pPr>
            <w:r w:rsidRPr="00987286">
              <w:rPr>
                <w:rFonts w:eastAsia="Times New Roman"/>
                <w:color w:val="000000"/>
                <w:lang w:eastAsia="en-GB"/>
              </w:rPr>
              <w:t>49 (100)</w:t>
            </w:r>
          </w:p>
        </w:tc>
      </w:tr>
      <w:tr w:rsidR="00A064A8" w:rsidRPr="00987286" w14:paraId="481094AD" w14:textId="77777777">
        <w:trPr>
          <w:trHeight w:val="300"/>
        </w:trPr>
        <w:tc>
          <w:tcPr>
            <w:tcW w:w="4077" w:type="dxa"/>
            <w:tcBorders>
              <w:top w:val="nil"/>
              <w:left w:val="nil"/>
              <w:bottom w:val="single" w:sz="4" w:space="0" w:color="auto"/>
              <w:right w:val="nil"/>
            </w:tcBorders>
            <w:shd w:val="clear" w:color="auto" w:fill="auto"/>
            <w:noWrap/>
            <w:vAlign w:val="bottom"/>
          </w:tcPr>
          <w:p w14:paraId="6DC3E2D7" w14:textId="77777777" w:rsidR="00A064A8" w:rsidRPr="00987286" w:rsidRDefault="00A064A8" w:rsidP="00F610FC">
            <w:pPr>
              <w:contextualSpacing/>
              <w:rPr>
                <w:rFonts w:eastAsia="Times New Roman"/>
                <w:color w:val="000000"/>
                <w:lang w:eastAsia="en-GB"/>
              </w:rPr>
            </w:pPr>
            <w:r>
              <w:rPr>
                <w:rFonts w:eastAsia="Times New Roman"/>
                <w:color w:val="000000"/>
                <w:lang w:eastAsia="en-GB"/>
              </w:rPr>
              <w:t xml:space="preserve">  </w:t>
            </w:r>
            <w:r w:rsidRPr="00987286">
              <w:rPr>
                <w:rFonts w:eastAsia="Times New Roman"/>
                <w:color w:val="000000"/>
                <w:lang w:eastAsia="en-GB"/>
              </w:rPr>
              <w:t>Mechanical ventilation</w:t>
            </w:r>
          </w:p>
        </w:tc>
        <w:tc>
          <w:tcPr>
            <w:tcW w:w="1753" w:type="dxa"/>
            <w:tcBorders>
              <w:top w:val="nil"/>
              <w:left w:val="nil"/>
              <w:bottom w:val="single" w:sz="4" w:space="0" w:color="auto"/>
              <w:right w:val="nil"/>
            </w:tcBorders>
            <w:shd w:val="clear" w:color="auto" w:fill="auto"/>
            <w:noWrap/>
            <w:vAlign w:val="bottom"/>
          </w:tcPr>
          <w:p w14:paraId="0EE23790" w14:textId="77777777" w:rsidR="00A064A8" w:rsidRPr="00987286" w:rsidRDefault="00A064A8" w:rsidP="00F610FC">
            <w:pPr>
              <w:contextualSpacing/>
              <w:rPr>
                <w:rFonts w:eastAsia="Times New Roman"/>
                <w:color w:val="000000"/>
                <w:lang w:eastAsia="en-GB"/>
              </w:rPr>
            </w:pPr>
            <w:r w:rsidRPr="00987286">
              <w:rPr>
                <w:rFonts w:eastAsia="Times New Roman"/>
                <w:color w:val="000000"/>
                <w:lang w:eastAsia="en-GB"/>
              </w:rPr>
              <w:t>38 (100)</w:t>
            </w:r>
          </w:p>
        </w:tc>
        <w:tc>
          <w:tcPr>
            <w:tcW w:w="1754" w:type="dxa"/>
            <w:tcBorders>
              <w:top w:val="nil"/>
              <w:left w:val="nil"/>
              <w:bottom w:val="single" w:sz="4" w:space="0" w:color="auto"/>
              <w:right w:val="nil"/>
            </w:tcBorders>
            <w:shd w:val="clear" w:color="auto" w:fill="auto"/>
            <w:noWrap/>
            <w:vAlign w:val="bottom"/>
          </w:tcPr>
          <w:p w14:paraId="177A40B1" w14:textId="77777777" w:rsidR="00A064A8" w:rsidRPr="00987286" w:rsidRDefault="00A064A8" w:rsidP="00F610FC">
            <w:pPr>
              <w:contextualSpacing/>
              <w:rPr>
                <w:rFonts w:eastAsia="Times New Roman"/>
                <w:color w:val="000000"/>
                <w:lang w:eastAsia="en-GB"/>
              </w:rPr>
            </w:pPr>
            <w:r w:rsidRPr="00987286">
              <w:rPr>
                <w:rFonts w:eastAsia="Times New Roman"/>
                <w:color w:val="000000"/>
                <w:lang w:eastAsia="en-GB"/>
              </w:rPr>
              <w:t>49 (100)</w:t>
            </w:r>
          </w:p>
        </w:tc>
      </w:tr>
    </w:tbl>
    <w:p w14:paraId="3F248A8A" w14:textId="77777777" w:rsidR="00A064A8" w:rsidRDefault="00A064A8" w:rsidP="00EC27AA">
      <w:pPr>
        <w:ind w:left="142" w:hanging="142"/>
        <w:rPr>
          <w:sz w:val="20"/>
          <w:szCs w:val="20"/>
        </w:rPr>
      </w:pPr>
      <w:r>
        <w:br w:type="textWrapping" w:clear="all"/>
      </w:r>
    </w:p>
    <w:p w14:paraId="77E393DD" w14:textId="77777777" w:rsidR="00005384" w:rsidRDefault="00791E6D">
      <w:pPr>
        <w:spacing w:after="0" w:line="240" w:lineRule="auto"/>
      </w:pPr>
      <w:r>
        <w:br w:type="page"/>
      </w:r>
    </w:p>
    <w:p w14:paraId="70AC8D47" w14:textId="5E1D8DD2" w:rsidR="00086E63" w:rsidRPr="00E80B4F" w:rsidRDefault="00086E63" w:rsidP="00086E63">
      <w:pPr>
        <w:pStyle w:val="Caption"/>
        <w:rPr>
          <w:rFonts w:asciiTheme="minorHAnsi" w:hAnsiTheme="minorHAnsi" w:cstheme="minorHAnsi"/>
        </w:rPr>
      </w:pPr>
      <w:r w:rsidRPr="00E80B4F">
        <w:rPr>
          <w:rFonts w:asciiTheme="minorHAnsi" w:hAnsiTheme="minorHAnsi" w:cstheme="minorHAnsi"/>
        </w:rPr>
        <w:lastRenderedPageBreak/>
        <w:t xml:space="preserve">Supplemental Table </w:t>
      </w:r>
      <w:r>
        <w:rPr>
          <w:rFonts w:asciiTheme="minorHAnsi" w:hAnsiTheme="minorHAnsi" w:cstheme="minorHAnsi"/>
        </w:rPr>
        <w:t>S</w:t>
      </w:r>
      <w:r w:rsidR="009850C1">
        <w:rPr>
          <w:rFonts w:asciiTheme="minorHAnsi" w:hAnsiTheme="minorHAnsi" w:cstheme="minorHAnsi"/>
        </w:rPr>
        <w:t>6</w:t>
      </w:r>
      <w:r w:rsidRPr="00E80B4F">
        <w:rPr>
          <w:rFonts w:asciiTheme="minorHAnsi" w:hAnsiTheme="minorHAnsi" w:cstheme="minorHAnsi"/>
        </w:rPr>
        <w:t xml:space="preserve"> Antipyretic interventions by treatment group</w:t>
      </w:r>
    </w:p>
    <w:p w14:paraId="26B4D0B5" w14:textId="77777777" w:rsidR="00005384" w:rsidRDefault="00005384">
      <w:pPr>
        <w:spacing w:after="0" w:line="240" w:lineRule="auto"/>
      </w:pPr>
    </w:p>
    <w:tbl>
      <w:tblPr>
        <w:tblW w:w="9072" w:type="dxa"/>
        <w:tblLayout w:type="fixed"/>
        <w:tblLook w:val="04A0" w:firstRow="1" w:lastRow="0" w:firstColumn="1" w:lastColumn="0" w:noHBand="0" w:noVBand="1"/>
      </w:tblPr>
      <w:tblGrid>
        <w:gridCol w:w="1134"/>
        <w:gridCol w:w="616"/>
        <w:gridCol w:w="1368"/>
        <w:gridCol w:w="992"/>
        <w:gridCol w:w="993"/>
        <w:gridCol w:w="594"/>
        <w:gridCol w:w="1390"/>
        <w:gridCol w:w="992"/>
        <w:gridCol w:w="993"/>
      </w:tblGrid>
      <w:tr w:rsidR="00005384" w:rsidRPr="00A76F35" w14:paraId="4A89C292" w14:textId="77777777">
        <w:trPr>
          <w:trHeight w:val="300"/>
        </w:trPr>
        <w:tc>
          <w:tcPr>
            <w:tcW w:w="1134" w:type="dxa"/>
            <w:vMerge w:val="restart"/>
            <w:tcBorders>
              <w:top w:val="single" w:sz="4" w:space="0" w:color="auto"/>
              <w:left w:val="nil"/>
              <w:right w:val="nil"/>
            </w:tcBorders>
            <w:shd w:val="clear" w:color="auto" w:fill="auto"/>
            <w:noWrap/>
            <w:vAlign w:val="center"/>
          </w:tcPr>
          <w:p w14:paraId="01B78999" w14:textId="77777777" w:rsidR="00005384" w:rsidRPr="00A76F35" w:rsidRDefault="00005384" w:rsidP="005E2F99">
            <w:pPr>
              <w:contextualSpacing/>
              <w:rPr>
                <w:rFonts w:eastAsia="Times New Roman"/>
                <w:color w:val="000000"/>
                <w:sz w:val="20"/>
                <w:szCs w:val="20"/>
                <w:lang w:eastAsia="en-GB"/>
              </w:rPr>
            </w:pPr>
            <w:bookmarkStart w:id="5" w:name="_Hlk527464365"/>
            <w:proofErr w:type="spellStart"/>
            <w:r w:rsidRPr="00A76F35">
              <w:rPr>
                <w:rFonts w:eastAsia="Times New Roman"/>
                <w:color w:val="000000"/>
                <w:sz w:val="20"/>
                <w:szCs w:val="20"/>
                <w:lang w:eastAsia="en-GB"/>
              </w:rPr>
              <w:t>Hours</w:t>
            </w:r>
            <w:r w:rsidRPr="001D4AF3">
              <w:rPr>
                <w:rFonts w:eastAsia="Times New Roman"/>
                <w:color w:val="000000"/>
                <w:sz w:val="20"/>
                <w:szCs w:val="20"/>
                <w:vertAlign w:val="superscript"/>
                <w:lang w:eastAsia="en-GB"/>
              </w:rPr>
              <w:t>a</w:t>
            </w:r>
            <w:proofErr w:type="spellEnd"/>
          </w:p>
        </w:tc>
        <w:tc>
          <w:tcPr>
            <w:tcW w:w="3969" w:type="dxa"/>
            <w:gridSpan w:val="4"/>
            <w:tcBorders>
              <w:top w:val="single" w:sz="4" w:space="0" w:color="auto"/>
              <w:left w:val="nil"/>
              <w:bottom w:val="nil"/>
              <w:right w:val="nil"/>
            </w:tcBorders>
            <w:shd w:val="clear" w:color="auto" w:fill="auto"/>
            <w:noWrap/>
            <w:vAlign w:val="center"/>
          </w:tcPr>
          <w:p w14:paraId="79265DE3" w14:textId="77777777" w:rsidR="00005384" w:rsidRPr="001E5E19" w:rsidRDefault="00005384" w:rsidP="005E2F99">
            <w:pPr>
              <w:contextualSpacing/>
              <w:jc w:val="center"/>
              <w:rPr>
                <w:rFonts w:eastAsia="Times New Roman"/>
                <w:color w:val="000000"/>
                <w:sz w:val="20"/>
                <w:szCs w:val="20"/>
                <w:lang w:eastAsia="en-GB"/>
              </w:rPr>
            </w:pPr>
            <w:r w:rsidRPr="001E5E19">
              <w:rPr>
                <w:rFonts w:eastAsia="Times New Roman"/>
                <w:color w:val="000000"/>
                <w:sz w:val="20"/>
                <w:szCs w:val="20"/>
                <w:lang w:eastAsia="en-GB"/>
              </w:rPr>
              <w:t>Permissive Group</w:t>
            </w:r>
          </w:p>
        </w:tc>
        <w:tc>
          <w:tcPr>
            <w:tcW w:w="3969" w:type="dxa"/>
            <w:gridSpan w:val="4"/>
            <w:tcBorders>
              <w:top w:val="single" w:sz="4" w:space="0" w:color="auto"/>
              <w:left w:val="nil"/>
              <w:bottom w:val="nil"/>
              <w:right w:val="nil"/>
            </w:tcBorders>
            <w:shd w:val="clear" w:color="auto" w:fill="auto"/>
            <w:vAlign w:val="center"/>
          </w:tcPr>
          <w:p w14:paraId="4FECCD38" w14:textId="77777777" w:rsidR="00005384" w:rsidRPr="001E5E19" w:rsidRDefault="00005384" w:rsidP="005E2F99">
            <w:pPr>
              <w:contextualSpacing/>
              <w:jc w:val="center"/>
              <w:rPr>
                <w:rFonts w:eastAsia="Times New Roman"/>
                <w:color w:val="000000"/>
                <w:sz w:val="20"/>
                <w:szCs w:val="20"/>
                <w:lang w:eastAsia="en-GB"/>
              </w:rPr>
            </w:pPr>
            <w:r w:rsidRPr="001E5E19">
              <w:rPr>
                <w:rFonts w:eastAsia="Times New Roman"/>
                <w:color w:val="000000"/>
                <w:sz w:val="20"/>
                <w:szCs w:val="20"/>
                <w:lang w:eastAsia="en-GB"/>
              </w:rPr>
              <w:t>Restrictive Group</w:t>
            </w:r>
          </w:p>
        </w:tc>
      </w:tr>
      <w:tr w:rsidR="00005384" w:rsidRPr="00A76F35" w14:paraId="4EB23340" w14:textId="77777777">
        <w:trPr>
          <w:trHeight w:val="600"/>
        </w:trPr>
        <w:tc>
          <w:tcPr>
            <w:tcW w:w="1134" w:type="dxa"/>
            <w:vMerge/>
            <w:tcBorders>
              <w:left w:val="nil"/>
              <w:bottom w:val="single" w:sz="4" w:space="0" w:color="auto"/>
              <w:right w:val="nil"/>
            </w:tcBorders>
            <w:shd w:val="clear" w:color="auto" w:fill="auto"/>
            <w:noWrap/>
            <w:vAlign w:val="center"/>
          </w:tcPr>
          <w:p w14:paraId="21FA4417" w14:textId="77777777" w:rsidR="00005384" w:rsidRPr="00A76F35" w:rsidRDefault="00005384" w:rsidP="005E2F99">
            <w:pPr>
              <w:contextualSpacing/>
              <w:rPr>
                <w:rFonts w:eastAsia="Times New Roman"/>
                <w:color w:val="000000"/>
                <w:sz w:val="20"/>
                <w:szCs w:val="20"/>
                <w:lang w:eastAsia="en-GB"/>
              </w:rPr>
            </w:pPr>
          </w:p>
        </w:tc>
        <w:tc>
          <w:tcPr>
            <w:tcW w:w="616" w:type="dxa"/>
            <w:tcBorders>
              <w:top w:val="single" w:sz="4" w:space="0" w:color="auto"/>
              <w:left w:val="nil"/>
              <w:bottom w:val="single" w:sz="4" w:space="0" w:color="auto"/>
              <w:right w:val="nil"/>
            </w:tcBorders>
            <w:shd w:val="clear" w:color="auto" w:fill="auto"/>
            <w:noWrap/>
            <w:vAlign w:val="center"/>
          </w:tcPr>
          <w:p w14:paraId="1912F329" w14:textId="77777777" w:rsidR="00005384" w:rsidRPr="001E5E19" w:rsidRDefault="00005384" w:rsidP="005E2F99">
            <w:pPr>
              <w:contextualSpacing/>
              <w:jc w:val="center"/>
              <w:rPr>
                <w:rFonts w:eastAsia="Times New Roman"/>
                <w:color w:val="000000"/>
                <w:sz w:val="20"/>
                <w:szCs w:val="20"/>
                <w:lang w:eastAsia="en-GB"/>
              </w:rPr>
            </w:pPr>
            <w:proofErr w:type="spellStart"/>
            <w:r w:rsidRPr="001E5E19">
              <w:rPr>
                <w:rFonts w:eastAsia="Times New Roman"/>
                <w:color w:val="000000"/>
                <w:sz w:val="20"/>
                <w:szCs w:val="20"/>
                <w:lang w:eastAsia="en-GB"/>
              </w:rPr>
              <w:t>N</w:t>
            </w:r>
            <w:r w:rsidRPr="001E5E19">
              <w:rPr>
                <w:rFonts w:eastAsia="Times New Roman"/>
                <w:color w:val="000000"/>
                <w:sz w:val="20"/>
                <w:szCs w:val="20"/>
                <w:vertAlign w:val="superscript"/>
                <w:lang w:eastAsia="en-GB"/>
              </w:rPr>
              <w:t>b</w:t>
            </w:r>
            <w:proofErr w:type="spellEnd"/>
          </w:p>
        </w:tc>
        <w:tc>
          <w:tcPr>
            <w:tcW w:w="1368" w:type="dxa"/>
            <w:tcBorders>
              <w:top w:val="single" w:sz="4" w:space="0" w:color="auto"/>
              <w:left w:val="nil"/>
              <w:bottom w:val="single" w:sz="4" w:space="0" w:color="auto"/>
              <w:right w:val="nil"/>
            </w:tcBorders>
            <w:shd w:val="clear" w:color="auto" w:fill="auto"/>
            <w:noWrap/>
            <w:vAlign w:val="center"/>
          </w:tcPr>
          <w:p w14:paraId="07072658" w14:textId="77777777" w:rsidR="00005384" w:rsidRPr="001E5E19" w:rsidRDefault="00005384" w:rsidP="005E2F99">
            <w:pPr>
              <w:contextualSpacing/>
              <w:jc w:val="center"/>
              <w:rPr>
                <w:rFonts w:eastAsia="Times New Roman"/>
                <w:color w:val="000000"/>
                <w:sz w:val="20"/>
                <w:szCs w:val="20"/>
                <w:lang w:eastAsia="en-GB"/>
              </w:rPr>
            </w:pPr>
            <w:r w:rsidRPr="001E5E19">
              <w:rPr>
                <w:rFonts w:eastAsia="Times New Roman"/>
                <w:color w:val="000000"/>
                <w:sz w:val="20"/>
                <w:szCs w:val="20"/>
                <w:lang w:eastAsia="en-GB"/>
              </w:rPr>
              <w:t>Paracetamol</w:t>
            </w:r>
          </w:p>
        </w:tc>
        <w:tc>
          <w:tcPr>
            <w:tcW w:w="992" w:type="dxa"/>
            <w:tcBorders>
              <w:top w:val="single" w:sz="4" w:space="0" w:color="auto"/>
              <w:left w:val="nil"/>
              <w:bottom w:val="single" w:sz="4" w:space="0" w:color="auto"/>
              <w:right w:val="nil"/>
            </w:tcBorders>
            <w:shd w:val="clear" w:color="auto" w:fill="auto"/>
            <w:noWrap/>
            <w:vAlign w:val="center"/>
          </w:tcPr>
          <w:p w14:paraId="3856A528" w14:textId="77777777" w:rsidR="00005384" w:rsidRPr="001E5E19" w:rsidRDefault="00005384" w:rsidP="005E2F99">
            <w:pPr>
              <w:contextualSpacing/>
              <w:jc w:val="center"/>
              <w:rPr>
                <w:rFonts w:eastAsia="Times New Roman"/>
                <w:color w:val="000000"/>
                <w:sz w:val="20"/>
                <w:szCs w:val="20"/>
                <w:lang w:eastAsia="en-GB"/>
              </w:rPr>
            </w:pPr>
            <w:r w:rsidRPr="001E5E19">
              <w:rPr>
                <w:rFonts w:eastAsia="Times New Roman"/>
                <w:color w:val="000000"/>
                <w:sz w:val="20"/>
                <w:szCs w:val="20"/>
                <w:lang w:eastAsia="en-GB"/>
              </w:rPr>
              <w:t>NSAID</w:t>
            </w:r>
          </w:p>
        </w:tc>
        <w:tc>
          <w:tcPr>
            <w:tcW w:w="993" w:type="dxa"/>
            <w:tcBorders>
              <w:top w:val="single" w:sz="4" w:space="0" w:color="auto"/>
              <w:left w:val="nil"/>
              <w:bottom w:val="single" w:sz="4" w:space="0" w:color="auto"/>
              <w:right w:val="nil"/>
            </w:tcBorders>
            <w:shd w:val="clear" w:color="auto" w:fill="auto"/>
            <w:noWrap/>
            <w:vAlign w:val="center"/>
          </w:tcPr>
          <w:p w14:paraId="6F0AC94B" w14:textId="77777777" w:rsidR="00005384" w:rsidRPr="001E5E19" w:rsidRDefault="00005384" w:rsidP="005E2F99">
            <w:pPr>
              <w:contextualSpacing/>
              <w:jc w:val="center"/>
              <w:rPr>
                <w:rFonts w:eastAsia="Times New Roman"/>
                <w:color w:val="000000"/>
                <w:sz w:val="20"/>
                <w:szCs w:val="20"/>
                <w:lang w:eastAsia="en-GB"/>
              </w:rPr>
            </w:pPr>
            <w:r w:rsidRPr="001E5E19">
              <w:rPr>
                <w:rFonts w:eastAsia="Times New Roman"/>
                <w:color w:val="000000"/>
                <w:sz w:val="20"/>
                <w:szCs w:val="20"/>
                <w:lang w:eastAsia="en-GB"/>
              </w:rPr>
              <w:t>External and other</w:t>
            </w:r>
          </w:p>
        </w:tc>
        <w:tc>
          <w:tcPr>
            <w:tcW w:w="594" w:type="dxa"/>
            <w:tcBorders>
              <w:top w:val="single" w:sz="4" w:space="0" w:color="auto"/>
              <w:left w:val="nil"/>
              <w:bottom w:val="single" w:sz="4" w:space="0" w:color="auto"/>
              <w:right w:val="nil"/>
            </w:tcBorders>
            <w:shd w:val="clear" w:color="auto" w:fill="auto"/>
            <w:noWrap/>
            <w:vAlign w:val="center"/>
          </w:tcPr>
          <w:p w14:paraId="0BD93351" w14:textId="77777777" w:rsidR="00005384" w:rsidRPr="001E5E19" w:rsidRDefault="00005384" w:rsidP="005E2F99">
            <w:pPr>
              <w:contextualSpacing/>
              <w:jc w:val="center"/>
              <w:rPr>
                <w:rFonts w:eastAsia="Times New Roman"/>
                <w:color w:val="000000"/>
                <w:sz w:val="20"/>
                <w:szCs w:val="20"/>
                <w:lang w:eastAsia="en-GB"/>
              </w:rPr>
            </w:pPr>
            <w:proofErr w:type="spellStart"/>
            <w:r w:rsidRPr="001E5E19">
              <w:rPr>
                <w:rFonts w:eastAsia="Times New Roman"/>
                <w:color w:val="000000"/>
                <w:sz w:val="20"/>
                <w:szCs w:val="20"/>
                <w:lang w:eastAsia="en-GB"/>
              </w:rPr>
              <w:t>N</w:t>
            </w:r>
            <w:r w:rsidRPr="001E5E19">
              <w:rPr>
                <w:rFonts w:eastAsia="Times New Roman"/>
                <w:color w:val="000000"/>
                <w:sz w:val="20"/>
                <w:szCs w:val="20"/>
                <w:vertAlign w:val="superscript"/>
                <w:lang w:eastAsia="en-GB"/>
              </w:rPr>
              <w:t>b</w:t>
            </w:r>
            <w:proofErr w:type="spellEnd"/>
          </w:p>
        </w:tc>
        <w:tc>
          <w:tcPr>
            <w:tcW w:w="1390" w:type="dxa"/>
            <w:tcBorders>
              <w:top w:val="single" w:sz="4" w:space="0" w:color="auto"/>
              <w:left w:val="nil"/>
              <w:bottom w:val="single" w:sz="4" w:space="0" w:color="auto"/>
              <w:right w:val="nil"/>
            </w:tcBorders>
            <w:shd w:val="clear" w:color="auto" w:fill="auto"/>
            <w:noWrap/>
            <w:vAlign w:val="center"/>
          </w:tcPr>
          <w:p w14:paraId="269261A6" w14:textId="77777777" w:rsidR="00005384" w:rsidRPr="001E5E19" w:rsidRDefault="00005384" w:rsidP="005E2F99">
            <w:pPr>
              <w:contextualSpacing/>
              <w:jc w:val="center"/>
              <w:rPr>
                <w:rFonts w:eastAsia="Times New Roman"/>
                <w:color w:val="000000"/>
                <w:sz w:val="20"/>
                <w:szCs w:val="20"/>
                <w:lang w:eastAsia="en-GB"/>
              </w:rPr>
            </w:pPr>
            <w:r w:rsidRPr="001E5E19">
              <w:rPr>
                <w:rFonts w:eastAsia="Times New Roman"/>
                <w:color w:val="000000"/>
                <w:sz w:val="20"/>
                <w:szCs w:val="20"/>
                <w:lang w:eastAsia="en-GB"/>
              </w:rPr>
              <w:t>Paracetamol</w:t>
            </w:r>
          </w:p>
        </w:tc>
        <w:tc>
          <w:tcPr>
            <w:tcW w:w="992" w:type="dxa"/>
            <w:tcBorders>
              <w:top w:val="single" w:sz="4" w:space="0" w:color="auto"/>
              <w:left w:val="nil"/>
              <w:bottom w:val="single" w:sz="4" w:space="0" w:color="auto"/>
              <w:right w:val="nil"/>
            </w:tcBorders>
            <w:shd w:val="clear" w:color="auto" w:fill="auto"/>
            <w:noWrap/>
            <w:vAlign w:val="center"/>
          </w:tcPr>
          <w:p w14:paraId="58B8F21F" w14:textId="77777777" w:rsidR="00005384" w:rsidRPr="00DE6FBA" w:rsidRDefault="00005384" w:rsidP="005E2F99">
            <w:pPr>
              <w:contextualSpacing/>
              <w:jc w:val="center"/>
              <w:rPr>
                <w:rFonts w:eastAsia="Times New Roman"/>
                <w:color w:val="000000"/>
                <w:sz w:val="20"/>
                <w:szCs w:val="20"/>
                <w:lang w:eastAsia="en-GB"/>
              </w:rPr>
            </w:pPr>
            <w:r w:rsidRPr="00DE6FBA">
              <w:rPr>
                <w:rFonts w:eastAsia="Times New Roman"/>
                <w:color w:val="000000"/>
                <w:sz w:val="20"/>
                <w:szCs w:val="20"/>
                <w:lang w:eastAsia="en-GB"/>
              </w:rPr>
              <w:t>NSAID</w:t>
            </w:r>
          </w:p>
        </w:tc>
        <w:tc>
          <w:tcPr>
            <w:tcW w:w="993" w:type="dxa"/>
            <w:tcBorders>
              <w:top w:val="single" w:sz="4" w:space="0" w:color="auto"/>
              <w:left w:val="nil"/>
              <w:bottom w:val="single" w:sz="4" w:space="0" w:color="auto"/>
              <w:right w:val="nil"/>
            </w:tcBorders>
            <w:shd w:val="clear" w:color="auto" w:fill="auto"/>
            <w:noWrap/>
            <w:vAlign w:val="center"/>
          </w:tcPr>
          <w:p w14:paraId="4A2D80C7" w14:textId="77777777" w:rsidR="00005384" w:rsidRPr="001E5E19" w:rsidRDefault="00005384" w:rsidP="005E2F99">
            <w:pPr>
              <w:contextualSpacing/>
              <w:jc w:val="center"/>
              <w:rPr>
                <w:rFonts w:eastAsia="Times New Roman"/>
                <w:color w:val="000000"/>
                <w:sz w:val="20"/>
                <w:szCs w:val="20"/>
                <w:lang w:eastAsia="en-GB"/>
              </w:rPr>
            </w:pPr>
            <w:r w:rsidRPr="001E5E19">
              <w:rPr>
                <w:rFonts w:eastAsia="Times New Roman"/>
                <w:color w:val="000000"/>
                <w:sz w:val="20"/>
                <w:szCs w:val="20"/>
                <w:lang w:eastAsia="en-GB"/>
              </w:rPr>
              <w:t>External and other</w:t>
            </w:r>
          </w:p>
        </w:tc>
      </w:tr>
      <w:tr w:rsidR="00005384" w:rsidRPr="00A76F35" w14:paraId="51D9B25D" w14:textId="77777777">
        <w:trPr>
          <w:trHeight w:val="300"/>
        </w:trPr>
        <w:tc>
          <w:tcPr>
            <w:tcW w:w="1134" w:type="dxa"/>
            <w:tcBorders>
              <w:top w:val="nil"/>
              <w:left w:val="nil"/>
              <w:bottom w:val="nil"/>
              <w:right w:val="nil"/>
            </w:tcBorders>
            <w:shd w:val="clear" w:color="auto" w:fill="auto"/>
            <w:noWrap/>
            <w:vAlign w:val="center"/>
          </w:tcPr>
          <w:p w14:paraId="2564F9BD" w14:textId="77777777" w:rsidR="00005384" w:rsidRPr="00A76F35" w:rsidRDefault="00005384" w:rsidP="005E2F99">
            <w:pPr>
              <w:contextualSpacing/>
              <w:rPr>
                <w:rFonts w:eastAsia="Times New Roman"/>
                <w:color w:val="000000"/>
                <w:sz w:val="20"/>
                <w:szCs w:val="20"/>
                <w:lang w:eastAsia="en-GB"/>
              </w:rPr>
            </w:pPr>
            <w:r>
              <w:rPr>
                <w:rFonts w:eastAsia="Times New Roman"/>
                <w:color w:val="000000"/>
                <w:sz w:val="20"/>
                <w:szCs w:val="20"/>
                <w:lang w:eastAsia="en-GB"/>
              </w:rPr>
              <w:t>B</w:t>
            </w:r>
            <w:r w:rsidRPr="00A76F35">
              <w:rPr>
                <w:rFonts w:eastAsia="Times New Roman"/>
                <w:color w:val="000000"/>
                <w:sz w:val="20"/>
                <w:szCs w:val="20"/>
                <w:lang w:eastAsia="en-GB"/>
              </w:rPr>
              <w:t>aseline</w:t>
            </w:r>
          </w:p>
        </w:tc>
        <w:tc>
          <w:tcPr>
            <w:tcW w:w="616" w:type="dxa"/>
            <w:tcBorders>
              <w:top w:val="nil"/>
              <w:left w:val="nil"/>
              <w:bottom w:val="nil"/>
              <w:right w:val="nil"/>
            </w:tcBorders>
            <w:shd w:val="clear" w:color="auto" w:fill="auto"/>
            <w:noWrap/>
            <w:vAlign w:val="center"/>
          </w:tcPr>
          <w:p w14:paraId="2DCD992F"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38</w:t>
            </w:r>
          </w:p>
        </w:tc>
        <w:tc>
          <w:tcPr>
            <w:tcW w:w="1368" w:type="dxa"/>
            <w:tcBorders>
              <w:top w:val="nil"/>
              <w:left w:val="nil"/>
              <w:bottom w:val="nil"/>
              <w:right w:val="nil"/>
            </w:tcBorders>
            <w:shd w:val="clear" w:color="auto" w:fill="auto"/>
            <w:noWrap/>
            <w:vAlign w:val="center"/>
          </w:tcPr>
          <w:p w14:paraId="437A6B87"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7.9</w:t>
            </w:r>
          </w:p>
        </w:tc>
        <w:tc>
          <w:tcPr>
            <w:tcW w:w="992" w:type="dxa"/>
            <w:tcBorders>
              <w:top w:val="nil"/>
              <w:left w:val="nil"/>
              <w:bottom w:val="nil"/>
              <w:right w:val="nil"/>
            </w:tcBorders>
            <w:shd w:val="clear" w:color="auto" w:fill="auto"/>
            <w:noWrap/>
            <w:vAlign w:val="center"/>
          </w:tcPr>
          <w:p w14:paraId="4A7BF083"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0FC69C99"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7.9</w:t>
            </w:r>
          </w:p>
        </w:tc>
        <w:tc>
          <w:tcPr>
            <w:tcW w:w="594" w:type="dxa"/>
            <w:tcBorders>
              <w:top w:val="nil"/>
              <w:left w:val="nil"/>
              <w:bottom w:val="nil"/>
              <w:right w:val="nil"/>
            </w:tcBorders>
            <w:shd w:val="clear" w:color="auto" w:fill="auto"/>
            <w:noWrap/>
            <w:vAlign w:val="center"/>
          </w:tcPr>
          <w:p w14:paraId="5172463D"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49</w:t>
            </w:r>
          </w:p>
        </w:tc>
        <w:tc>
          <w:tcPr>
            <w:tcW w:w="1390" w:type="dxa"/>
            <w:tcBorders>
              <w:top w:val="nil"/>
              <w:left w:val="nil"/>
              <w:bottom w:val="nil"/>
              <w:right w:val="nil"/>
            </w:tcBorders>
            <w:shd w:val="clear" w:color="auto" w:fill="auto"/>
            <w:noWrap/>
            <w:vAlign w:val="center"/>
          </w:tcPr>
          <w:p w14:paraId="27FD75E4"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18.4</w:t>
            </w:r>
          </w:p>
        </w:tc>
        <w:tc>
          <w:tcPr>
            <w:tcW w:w="992" w:type="dxa"/>
            <w:tcBorders>
              <w:top w:val="nil"/>
              <w:left w:val="nil"/>
              <w:bottom w:val="nil"/>
              <w:right w:val="nil"/>
            </w:tcBorders>
            <w:shd w:val="clear" w:color="auto" w:fill="auto"/>
            <w:noWrap/>
            <w:vAlign w:val="center"/>
          </w:tcPr>
          <w:p w14:paraId="41A07C9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2.0</w:t>
            </w:r>
          </w:p>
        </w:tc>
        <w:tc>
          <w:tcPr>
            <w:tcW w:w="993" w:type="dxa"/>
            <w:tcBorders>
              <w:top w:val="nil"/>
              <w:left w:val="nil"/>
              <w:bottom w:val="nil"/>
              <w:right w:val="nil"/>
            </w:tcBorders>
            <w:shd w:val="clear" w:color="auto" w:fill="auto"/>
            <w:noWrap/>
            <w:vAlign w:val="center"/>
          </w:tcPr>
          <w:p w14:paraId="44D8F271"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6.1</w:t>
            </w:r>
          </w:p>
        </w:tc>
      </w:tr>
      <w:tr w:rsidR="00005384" w:rsidRPr="00A76F35" w14:paraId="34B4A74F" w14:textId="77777777">
        <w:trPr>
          <w:trHeight w:val="300"/>
        </w:trPr>
        <w:tc>
          <w:tcPr>
            <w:tcW w:w="1134" w:type="dxa"/>
            <w:tcBorders>
              <w:top w:val="nil"/>
              <w:left w:val="nil"/>
              <w:bottom w:val="nil"/>
              <w:right w:val="nil"/>
            </w:tcBorders>
            <w:shd w:val="clear" w:color="auto" w:fill="auto"/>
            <w:noWrap/>
            <w:vAlign w:val="center"/>
          </w:tcPr>
          <w:p w14:paraId="279C8768"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0 - 6</w:t>
            </w:r>
          </w:p>
        </w:tc>
        <w:tc>
          <w:tcPr>
            <w:tcW w:w="616" w:type="dxa"/>
            <w:tcBorders>
              <w:top w:val="nil"/>
              <w:left w:val="nil"/>
              <w:bottom w:val="nil"/>
              <w:right w:val="nil"/>
            </w:tcBorders>
            <w:shd w:val="clear" w:color="auto" w:fill="auto"/>
            <w:noWrap/>
            <w:vAlign w:val="center"/>
          </w:tcPr>
          <w:p w14:paraId="3B0370A8"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38</w:t>
            </w:r>
          </w:p>
        </w:tc>
        <w:tc>
          <w:tcPr>
            <w:tcW w:w="1368" w:type="dxa"/>
            <w:tcBorders>
              <w:top w:val="nil"/>
              <w:left w:val="nil"/>
              <w:bottom w:val="nil"/>
              <w:right w:val="nil"/>
            </w:tcBorders>
            <w:shd w:val="clear" w:color="auto" w:fill="auto"/>
            <w:noWrap/>
            <w:vAlign w:val="center"/>
          </w:tcPr>
          <w:p w14:paraId="0E05A8A3"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13.2</w:t>
            </w:r>
          </w:p>
        </w:tc>
        <w:tc>
          <w:tcPr>
            <w:tcW w:w="992" w:type="dxa"/>
            <w:tcBorders>
              <w:top w:val="nil"/>
              <w:left w:val="nil"/>
              <w:bottom w:val="nil"/>
              <w:right w:val="nil"/>
            </w:tcBorders>
            <w:shd w:val="clear" w:color="auto" w:fill="auto"/>
            <w:noWrap/>
            <w:vAlign w:val="center"/>
          </w:tcPr>
          <w:p w14:paraId="0A233342"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03722DBE"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13.2</w:t>
            </w:r>
          </w:p>
        </w:tc>
        <w:tc>
          <w:tcPr>
            <w:tcW w:w="594" w:type="dxa"/>
            <w:tcBorders>
              <w:top w:val="nil"/>
              <w:left w:val="nil"/>
              <w:bottom w:val="nil"/>
              <w:right w:val="nil"/>
            </w:tcBorders>
            <w:shd w:val="clear" w:color="auto" w:fill="auto"/>
            <w:noWrap/>
            <w:vAlign w:val="center"/>
          </w:tcPr>
          <w:p w14:paraId="4E517F6E"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49</w:t>
            </w:r>
          </w:p>
        </w:tc>
        <w:tc>
          <w:tcPr>
            <w:tcW w:w="1390" w:type="dxa"/>
            <w:tcBorders>
              <w:top w:val="nil"/>
              <w:left w:val="nil"/>
              <w:bottom w:val="nil"/>
              <w:right w:val="nil"/>
            </w:tcBorders>
            <w:shd w:val="clear" w:color="auto" w:fill="auto"/>
            <w:noWrap/>
            <w:vAlign w:val="center"/>
          </w:tcPr>
          <w:p w14:paraId="27927BA6"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51.0</w:t>
            </w:r>
          </w:p>
        </w:tc>
        <w:tc>
          <w:tcPr>
            <w:tcW w:w="992" w:type="dxa"/>
            <w:tcBorders>
              <w:top w:val="nil"/>
              <w:left w:val="nil"/>
              <w:bottom w:val="nil"/>
              <w:right w:val="nil"/>
            </w:tcBorders>
            <w:shd w:val="clear" w:color="auto" w:fill="auto"/>
            <w:noWrap/>
            <w:vAlign w:val="center"/>
          </w:tcPr>
          <w:p w14:paraId="399E5D3B"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0B6B76AE"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24.5</w:t>
            </w:r>
          </w:p>
        </w:tc>
      </w:tr>
      <w:tr w:rsidR="00005384" w:rsidRPr="00A76F35" w14:paraId="2B0E1560" w14:textId="77777777">
        <w:trPr>
          <w:trHeight w:val="300"/>
        </w:trPr>
        <w:tc>
          <w:tcPr>
            <w:tcW w:w="1134" w:type="dxa"/>
            <w:tcBorders>
              <w:top w:val="nil"/>
              <w:left w:val="nil"/>
              <w:bottom w:val="nil"/>
              <w:right w:val="nil"/>
            </w:tcBorders>
            <w:shd w:val="clear" w:color="auto" w:fill="auto"/>
            <w:noWrap/>
            <w:vAlign w:val="center"/>
          </w:tcPr>
          <w:p w14:paraId="11836116"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6 - 12</w:t>
            </w:r>
          </w:p>
        </w:tc>
        <w:tc>
          <w:tcPr>
            <w:tcW w:w="616" w:type="dxa"/>
            <w:tcBorders>
              <w:top w:val="nil"/>
              <w:left w:val="nil"/>
              <w:bottom w:val="nil"/>
              <w:right w:val="nil"/>
            </w:tcBorders>
            <w:shd w:val="clear" w:color="auto" w:fill="auto"/>
            <w:noWrap/>
            <w:vAlign w:val="center"/>
          </w:tcPr>
          <w:p w14:paraId="7830453B"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37</w:t>
            </w:r>
          </w:p>
        </w:tc>
        <w:tc>
          <w:tcPr>
            <w:tcW w:w="1368" w:type="dxa"/>
            <w:tcBorders>
              <w:top w:val="nil"/>
              <w:left w:val="nil"/>
              <w:bottom w:val="nil"/>
              <w:right w:val="nil"/>
            </w:tcBorders>
            <w:shd w:val="clear" w:color="auto" w:fill="auto"/>
            <w:noWrap/>
            <w:vAlign w:val="center"/>
          </w:tcPr>
          <w:p w14:paraId="6EDCEA22"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10.8</w:t>
            </w:r>
          </w:p>
        </w:tc>
        <w:tc>
          <w:tcPr>
            <w:tcW w:w="992" w:type="dxa"/>
            <w:tcBorders>
              <w:top w:val="nil"/>
              <w:left w:val="nil"/>
              <w:bottom w:val="nil"/>
              <w:right w:val="nil"/>
            </w:tcBorders>
            <w:shd w:val="clear" w:color="auto" w:fill="auto"/>
            <w:noWrap/>
            <w:vAlign w:val="center"/>
          </w:tcPr>
          <w:p w14:paraId="2C0F0460"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2.7</w:t>
            </w:r>
          </w:p>
        </w:tc>
        <w:tc>
          <w:tcPr>
            <w:tcW w:w="993" w:type="dxa"/>
            <w:tcBorders>
              <w:top w:val="nil"/>
              <w:left w:val="nil"/>
              <w:bottom w:val="nil"/>
              <w:right w:val="nil"/>
            </w:tcBorders>
            <w:shd w:val="clear" w:color="auto" w:fill="auto"/>
            <w:noWrap/>
            <w:vAlign w:val="center"/>
          </w:tcPr>
          <w:p w14:paraId="5727B19D"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21.6</w:t>
            </w:r>
          </w:p>
        </w:tc>
        <w:tc>
          <w:tcPr>
            <w:tcW w:w="594" w:type="dxa"/>
            <w:tcBorders>
              <w:top w:val="nil"/>
              <w:left w:val="nil"/>
              <w:bottom w:val="nil"/>
              <w:right w:val="nil"/>
            </w:tcBorders>
            <w:shd w:val="clear" w:color="auto" w:fill="auto"/>
            <w:noWrap/>
            <w:vAlign w:val="center"/>
          </w:tcPr>
          <w:p w14:paraId="28D5AC9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49</w:t>
            </w:r>
          </w:p>
        </w:tc>
        <w:tc>
          <w:tcPr>
            <w:tcW w:w="1390" w:type="dxa"/>
            <w:tcBorders>
              <w:top w:val="nil"/>
              <w:left w:val="nil"/>
              <w:bottom w:val="nil"/>
              <w:right w:val="nil"/>
            </w:tcBorders>
            <w:shd w:val="clear" w:color="auto" w:fill="auto"/>
            <w:noWrap/>
            <w:vAlign w:val="center"/>
          </w:tcPr>
          <w:p w14:paraId="284B5E3F"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34.7</w:t>
            </w:r>
          </w:p>
        </w:tc>
        <w:tc>
          <w:tcPr>
            <w:tcW w:w="992" w:type="dxa"/>
            <w:tcBorders>
              <w:top w:val="nil"/>
              <w:left w:val="nil"/>
              <w:bottom w:val="nil"/>
              <w:right w:val="nil"/>
            </w:tcBorders>
            <w:shd w:val="clear" w:color="auto" w:fill="auto"/>
            <w:noWrap/>
            <w:vAlign w:val="center"/>
          </w:tcPr>
          <w:p w14:paraId="6E6B699B"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29BF4D88"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22.4</w:t>
            </w:r>
          </w:p>
        </w:tc>
      </w:tr>
      <w:tr w:rsidR="00005384" w:rsidRPr="00A76F35" w14:paraId="41398A0D" w14:textId="77777777">
        <w:trPr>
          <w:trHeight w:val="300"/>
        </w:trPr>
        <w:tc>
          <w:tcPr>
            <w:tcW w:w="1134" w:type="dxa"/>
            <w:tcBorders>
              <w:top w:val="nil"/>
              <w:left w:val="nil"/>
              <w:bottom w:val="nil"/>
              <w:right w:val="nil"/>
            </w:tcBorders>
            <w:shd w:val="clear" w:color="auto" w:fill="auto"/>
            <w:noWrap/>
            <w:vAlign w:val="center"/>
          </w:tcPr>
          <w:p w14:paraId="5656DBD7"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12 - 18</w:t>
            </w:r>
          </w:p>
        </w:tc>
        <w:tc>
          <w:tcPr>
            <w:tcW w:w="616" w:type="dxa"/>
            <w:tcBorders>
              <w:top w:val="nil"/>
              <w:left w:val="nil"/>
              <w:bottom w:val="nil"/>
              <w:right w:val="nil"/>
            </w:tcBorders>
            <w:shd w:val="clear" w:color="auto" w:fill="auto"/>
            <w:noWrap/>
            <w:vAlign w:val="center"/>
          </w:tcPr>
          <w:p w14:paraId="5D3CAA62"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36</w:t>
            </w:r>
          </w:p>
        </w:tc>
        <w:tc>
          <w:tcPr>
            <w:tcW w:w="1368" w:type="dxa"/>
            <w:tcBorders>
              <w:top w:val="nil"/>
              <w:left w:val="nil"/>
              <w:bottom w:val="nil"/>
              <w:right w:val="nil"/>
            </w:tcBorders>
            <w:shd w:val="clear" w:color="auto" w:fill="auto"/>
            <w:noWrap/>
            <w:vAlign w:val="center"/>
          </w:tcPr>
          <w:p w14:paraId="7B61654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8.3</w:t>
            </w:r>
          </w:p>
        </w:tc>
        <w:tc>
          <w:tcPr>
            <w:tcW w:w="992" w:type="dxa"/>
            <w:tcBorders>
              <w:top w:val="nil"/>
              <w:left w:val="nil"/>
              <w:bottom w:val="nil"/>
              <w:right w:val="nil"/>
            </w:tcBorders>
            <w:shd w:val="clear" w:color="auto" w:fill="auto"/>
            <w:noWrap/>
            <w:vAlign w:val="center"/>
          </w:tcPr>
          <w:p w14:paraId="6277B31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251EE9F4"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5.6</w:t>
            </w:r>
          </w:p>
        </w:tc>
        <w:tc>
          <w:tcPr>
            <w:tcW w:w="594" w:type="dxa"/>
            <w:tcBorders>
              <w:top w:val="nil"/>
              <w:left w:val="nil"/>
              <w:bottom w:val="nil"/>
              <w:right w:val="nil"/>
            </w:tcBorders>
            <w:shd w:val="clear" w:color="auto" w:fill="auto"/>
            <w:noWrap/>
            <w:vAlign w:val="center"/>
          </w:tcPr>
          <w:p w14:paraId="2E01F2A2"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47</w:t>
            </w:r>
          </w:p>
        </w:tc>
        <w:tc>
          <w:tcPr>
            <w:tcW w:w="1390" w:type="dxa"/>
            <w:tcBorders>
              <w:top w:val="nil"/>
              <w:left w:val="nil"/>
              <w:bottom w:val="nil"/>
              <w:right w:val="nil"/>
            </w:tcBorders>
            <w:shd w:val="clear" w:color="auto" w:fill="auto"/>
            <w:noWrap/>
            <w:vAlign w:val="center"/>
          </w:tcPr>
          <w:p w14:paraId="1BC60526"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29.8</w:t>
            </w:r>
          </w:p>
        </w:tc>
        <w:tc>
          <w:tcPr>
            <w:tcW w:w="992" w:type="dxa"/>
            <w:tcBorders>
              <w:top w:val="nil"/>
              <w:left w:val="nil"/>
              <w:bottom w:val="nil"/>
              <w:right w:val="nil"/>
            </w:tcBorders>
            <w:shd w:val="clear" w:color="auto" w:fill="auto"/>
            <w:noWrap/>
            <w:vAlign w:val="center"/>
          </w:tcPr>
          <w:p w14:paraId="16C0438C"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68EC02EF"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23.4</w:t>
            </w:r>
          </w:p>
        </w:tc>
      </w:tr>
      <w:tr w:rsidR="00005384" w:rsidRPr="00A76F35" w14:paraId="4BC170B4" w14:textId="77777777">
        <w:trPr>
          <w:trHeight w:val="300"/>
        </w:trPr>
        <w:tc>
          <w:tcPr>
            <w:tcW w:w="1134" w:type="dxa"/>
            <w:tcBorders>
              <w:top w:val="nil"/>
              <w:left w:val="nil"/>
              <w:bottom w:val="nil"/>
              <w:right w:val="nil"/>
            </w:tcBorders>
            <w:shd w:val="clear" w:color="auto" w:fill="auto"/>
            <w:noWrap/>
            <w:vAlign w:val="center"/>
          </w:tcPr>
          <w:p w14:paraId="5771FEE5"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18 - 24</w:t>
            </w:r>
          </w:p>
        </w:tc>
        <w:tc>
          <w:tcPr>
            <w:tcW w:w="616" w:type="dxa"/>
            <w:tcBorders>
              <w:top w:val="nil"/>
              <w:left w:val="nil"/>
              <w:bottom w:val="nil"/>
              <w:right w:val="nil"/>
            </w:tcBorders>
            <w:shd w:val="clear" w:color="auto" w:fill="auto"/>
            <w:noWrap/>
            <w:vAlign w:val="center"/>
          </w:tcPr>
          <w:p w14:paraId="4B4C7FC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35</w:t>
            </w:r>
          </w:p>
        </w:tc>
        <w:tc>
          <w:tcPr>
            <w:tcW w:w="1368" w:type="dxa"/>
            <w:tcBorders>
              <w:top w:val="nil"/>
              <w:left w:val="nil"/>
              <w:bottom w:val="nil"/>
              <w:right w:val="nil"/>
            </w:tcBorders>
            <w:shd w:val="clear" w:color="auto" w:fill="auto"/>
            <w:noWrap/>
            <w:vAlign w:val="center"/>
          </w:tcPr>
          <w:p w14:paraId="50CF581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11.4</w:t>
            </w:r>
          </w:p>
        </w:tc>
        <w:tc>
          <w:tcPr>
            <w:tcW w:w="992" w:type="dxa"/>
            <w:tcBorders>
              <w:top w:val="nil"/>
              <w:left w:val="nil"/>
              <w:bottom w:val="nil"/>
              <w:right w:val="nil"/>
            </w:tcBorders>
            <w:shd w:val="clear" w:color="auto" w:fill="auto"/>
            <w:noWrap/>
            <w:vAlign w:val="center"/>
          </w:tcPr>
          <w:p w14:paraId="3D73B09E"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1A4B68B4"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2.9</w:t>
            </w:r>
          </w:p>
        </w:tc>
        <w:tc>
          <w:tcPr>
            <w:tcW w:w="594" w:type="dxa"/>
            <w:tcBorders>
              <w:top w:val="nil"/>
              <w:left w:val="nil"/>
              <w:bottom w:val="nil"/>
              <w:right w:val="nil"/>
            </w:tcBorders>
            <w:shd w:val="clear" w:color="auto" w:fill="auto"/>
            <w:noWrap/>
            <w:vAlign w:val="center"/>
          </w:tcPr>
          <w:p w14:paraId="59FC89EC"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46</w:t>
            </w:r>
          </w:p>
        </w:tc>
        <w:tc>
          <w:tcPr>
            <w:tcW w:w="1390" w:type="dxa"/>
            <w:tcBorders>
              <w:top w:val="nil"/>
              <w:left w:val="nil"/>
              <w:bottom w:val="nil"/>
              <w:right w:val="nil"/>
            </w:tcBorders>
            <w:shd w:val="clear" w:color="auto" w:fill="auto"/>
            <w:noWrap/>
            <w:vAlign w:val="center"/>
          </w:tcPr>
          <w:p w14:paraId="4843F5FB"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34.8</w:t>
            </w:r>
          </w:p>
        </w:tc>
        <w:tc>
          <w:tcPr>
            <w:tcW w:w="992" w:type="dxa"/>
            <w:tcBorders>
              <w:top w:val="nil"/>
              <w:left w:val="nil"/>
              <w:bottom w:val="nil"/>
              <w:right w:val="nil"/>
            </w:tcBorders>
            <w:shd w:val="clear" w:color="auto" w:fill="auto"/>
            <w:noWrap/>
            <w:vAlign w:val="center"/>
          </w:tcPr>
          <w:p w14:paraId="72407074"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2D26FCE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21.7</w:t>
            </w:r>
          </w:p>
        </w:tc>
      </w:tr>
      <w:tr w:rsidR="00005384" w:rsidRPr="00A76F35" w14:paraId="365A6982" w14:textId="77777777">
        <w:trPr>
          <w:trHeight w:val="300"/>
        </w:trPr>
        <w:tc>
          <w:tcPr>
            <w:tcW w:w="1134" w:type="dxa"/>
            <w:tcBorders>
              <w:top w:val="nil"/>
              <w:left w:val="nil"/>
              <w:bottom w:val="nil"/>
              <w:right w:val="nil"/>
            </w:tcBorders>
            <w:shd w:val="clear" w:color="auto" w:fill="auto"/>
            <w:noWrap/>
            <w:vAlign w:val="center"/>
          </w:tcPr>
          <w:p w14:paraId="570D7F1C"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24 - 30</w:t>
            </w:r>
          </w:p>
        </w:tc>
        <w:tc>
          <w:tcPr>
            <w:tcW w:w="616" w:type="dxa"/>
            <w:tcBorders>
              <w:top w:val="nil"/>
              <w:left w:val="nil"/>
              <w:bottom w:val="nil"/>
              <w:right w:val="nil"/>
            </w:tcBorders>
            <w:shd w:val="clear" w:color="auto" w:fill="auto"/>
            <w:noWrap/>
            <w:vAlign w:val="center"/>
          </w:tcPr>
          <w:p w14:paraId="3BD22738"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35</w:t>
            </w:r>
          </w:p>
        </w:tc>
        <w:tc>
          <w:tcPr>
            <w:tcW w:w="1368" w:type="dxa"/>
            <w:tcBorders>
              <w:top w:val="nil"/>
              <w:left w:val="nil"/>
              <w:bottom w:val="nil"/>
              <w:right w:val="nil"/>
            </w:tcBorders>
            <w:shd w:val="clear" w:color="auto" w:fill="auto"/>
            <w:noWrap/>
            <w:vAlign w:val="center"/>
          </w:tcPr>
          <w:p w14:paraId="08376537"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8.6</w:t>
            </w:r>
          </w:p>
        </w:tc>
        <w:tc>
          <w:tcPr>
            <w:tcW w:w="992" w:type="dxa"/>
            <w:tcBorders>
              <w:top w:val="nil"/>
              <w:left w:val="nil"/>
              <w:bottom w:val="nil"/>
              <w:right w:val="nil"/>
            </w:tcBorders>
            <w:shd w:val="clear" w:color="auto" w:fill="auto"/>
            <w:noWrap/>
            <w:vAlign w:val="center"/>
          </w:tcPr>
          <w:p w14:paraId="5032A89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2.9</w:t>
            </w:r>
          </w:p>
        </w:tc>
        <w:tc>
          <w:tcPr>
            <w:tcW w:w="993" w:type="dxa"/>
            <w:tcBorders>
              <w:top w:val="nil"/>
              <w:left w:val="nil"/>
              <w:bottom w:val="nil"/>
              <w:right w:val="nil"/>
            </w:tcBorders>
            <w:shd w:val="clear" w:color="auto" w:fill="auto"/>
            <w:noWrap/>
            <w:vAlign w:val="center"/>
          </w:tcPr>
          <w:p w14:paraId="427AE992"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5.7</w:t>
            </w:r>
          </w:p>
        </w:tc>
        <w:tc>
          <w:tcPr>
            <w:tcW w:w="594" w:type="dxa"/>
            <w:tcBorders>
              <w:top w:val="nil"/>
              <w:left w:val="nil"/>
              <w:bottom w:val="nil"/>
              <w:right w:val="nil"/>
            </w:tcBorders>
            <w:shd w:val="clear" w:color="auto" w:fill="auto"/>
            <w:noWrap/>
            <w:vAlign w:val="center"/>
          </w:tcPr>
          <w:p w14:paraId="005F66C7"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45</w:t>
            </w:r>
          </w:p>
        </w:tc>
        <w:tc>
          <w:tcPr>
            <w:tcW w:w="1390" w:type="dxa"/>
            <w:tcBorders>
              <w:top w:val="nil"/>
              <w:left w:val="nil"/>
              <w:bottom w:val="nil"/>
              <w:right w:val="nil"/>
            </w:tcBorders>
            <w:shd w:val="clear" w:color="auto" w:fill="auto"/>
            <w:noWrap/>
            <w:vAlign w:val="center"/>
          </w:tcPr>
          <w:p w14:paraId="66F68083"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35.6</w:t>
            </w:r>
          </w:p>
        </w:tc>
        <w:tc>
          <w:tcPr>
            <w:tcW w:w="992" w:type="dxa"/>
            <w:tcBorders>
              <w:top w:val="nil"/>
              <w:left w:val="nil"/>
              <w:bottom w:val="nil"/>
              <w:right w:val="nil"/>
            </w:tcBorders>
            <w:shd w:val="clear" w:color="auto" w:fill="auto"/>
            <w:noWrap/>
            <w:vAlign w:val="center"/>
          </w:tcPr>
          <w:p w14:paraId="19ACFF7B"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1CD1C40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13.3</w:t>
            </w:r>
          </w:p>
        </w:tc>
      </w:tr>
      <w:tr w:rsidR="00005384" w:rsidRPr="00A76F35" w14:paraId="1AA24985" w14:textId="77777777">
        <w:trPr>
          <w:trHeight w:val="300"/>
        </w:trPr>
        <w:tc>
          <w:tcPr>
            <w:tcW w:w="1134" w:type="dxa"/>
            <w:tcBorders>
              <w:top w:val="nil"/>
              <w:left w:val="nil"/>
              <w:bottom w:val="nil"/>
              <w:right w:val="nil"/>
            </w:tcBorders>
            <w:shd w:val="clear" w:color="auto" w:fill="auto"/>
            <w:noWrap/>
            <w:vAlign w:val="center"/>
          </w:tcPr>
          <w:p w14:paraId="458E6AB5"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30 - 36</w:t>
            </w:r>
          </w:p>
        </w:tc>
        <w:tc>
          <w:tcPr>
            <w:tcW w:w="616" w:type="dxa"/>
            <w:tcBorders>
              <w:top w:val="nil"/>
              <w:left w:val="nil"/>
              <w:bottom w:val="nil"/>
              <w:right w:val="nil"/>
            </w:tcBorders>
            <w:shd w:val="clear" w:color="auto" w:fill="auto"/>
            <w:noWrap/>
            <w:vAlign w:val="center"/>
          </w:tcPr>
          <w:p w14:paraId="03A06A5D"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35</w:t>
            </w:r>
          </w:p>
        </w:tc>
        <w:tc>
          <w:tcPr>
            <w:tcW w:w="1368" w:type="dxa"/>
            <w:tcBorders>
              <w:top w:val="nil"/>
              <w:left w:val="nil"/>
              <w:bottom w:val="nil"/>
              <w:right w:val="nil"/>
            </w:tcBorders>
            <w:shd w:val="clear" w:color="auto" w:fill="auto"/>
            <w:noWrap/>
            <w:vAlign w:val="center"/>
          </w:tcPr>
          <w:p w14:paraId="3C1D25A3"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11.4</w:t>
            </w:r>
          </w:p>
        </w:tc>
        <w:tc>
          <w:tcPr>
            <w:tcW w:w="992" w:type="dxa"/>
            <w:tcBorders>
              <w:top w:val="nil"/>
              <w:left w:val="nil"/>
              <w:bottom w:val="nil"/>
              <w:right w:val="nil"/>
            </w:tcBorders>
            <w:shd w:val="clear" w:color="auto" w:fill="auto"/>
            <w:noWrap/>
            <w:vAlign w:val="center"/>
          </w:tcPr>
          <w:p w14:paraId="4539AC5D"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2.9</w:t>
            </w:r>
          </w:p>
        </w:tc>
        <w:tc>
          <w:tcPr>
            <w:tcW w:w="993" w:type="dxa"/>
            <w:tcBorders>
              <w:top w:val="nil"/>
              <w:left w:val="nil"/>
              <w:bottom w:val="nil"/>
              <w:right w:val="nil"/>
            </w:tcBorders>
            <w:shd w:val="clear" w:color="auto" w:fill="auto"/>
            <w:noWrap/>
            <w:vAlign w:val="center"/>
          </w:tcPr>
          <w:p w14:paraId="509656EF"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2.9</w:t>
            </w:r>
          </w:p>
        </w:tc>
        <w:tc>
          <w:tcPr>
            <w:tcW w:w="594" w:type="dxa"/>
            <w:tcBorders>
              <w:top w:val="nil"/>
              <w:left w:val="nil"/>
              <w:bottom w:val="nil"/>
              <w:right w:val="nil"/>
            </w:tcBorders>
            <w:shd w:val="clear" w:color="auto" w:fill="auto"/>
            <w:noWrap/>
            <w:vAlign w:val="center"/>
          </w:tcPr>
          <w:p w14:paraId="3291DEEC"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43</w:t>
            </w:r>
          </w:p>
        </w:tc>
        <w:tc>
          <w:tcPr>
            <w:tcW w:w="1390" w:type="dxa"/>
            <w:tcBorders>
              <w:top w:val="nil"/>
              <w:left w:val="nil"/>
              <w:bottom w:val="nil"/>
              <w:right w:val="nil"/>
            </w:tcBorders>
            <w:shd w:val="clear" w:color="auto" w:fill="auto"/>
            <w:noWrap/>
            <w:vAlign w:val="center"/>
          </w:tcPr>
          <w:p w14:paraId="2121E43F"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18.6</w:t>
            </w:r>
          </w:p>
        </w:tc>
        <w:tc>
          <w:tcPr>
            <w:tcW w:w="992" w:type="dxa"/>
            <w:tcBorders>
              <w:top w:val="nil"/>
              <w:left w:val="nil"/>
              <w:bottom w:val="nil"/>
              <w:right w:val="nil"/>
            </w:tcBorders>
            <w:shd w:val="clear" w:color="auto" w:fill="auto"/>
            <w:noWrap/>
            <w:vAlign w:val="center"/>
          </w:tcPr>
          <w:p w14:paraId="2C3DF691"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6028DC8F"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11.6</w:t>
            </w:r>
          </w:p>
        </w:tc>
      </w:tr>
      <w:tr w:rsidR="00005384" w:rsidRPr="00A76F35" w14:paraId="2AF97457" w14:textId="77777777">
        <w:trPr>
          <w:trHeight w:val="300"/>
        </w:trPr>
        <w:tc>
          <w:tcPr>
            <w:tcW w:w="1134" w:type="dxa"/>
            <w:tcBorders>
              <w:top w:val="nil"/>
              <w:left w:val="nil"/>
              <w:bottom w:val="nil"/>
              <w:right w:val="nil"/>
            </w:tcBorders>
            <w:shd w:val="clear" w:color="auto" w:fill="auto"/>
            <w:noWrap/>
            <w:vAlign w:val="center"/>
          </w:tcPr>
          <w:p w14:paraId="5EEB388C"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36 - 42</w:t>
            </w:r>
          </w:p>
        </w:tc>
        <w:tc>
          <w:tcPr>
            <w:tcW w:w="616" w:type="dxa"/>
            <w:tcBorders>
              <w:top w:val="nil"/>
              <w:left w:val="nil"/>
              <w:bottom w:val="nil"/>
              <w:right w:val="nil"/>
            </w:tcBorders>
            <w:shd w:val="clear" w:color="auto" w:fill="auto"/>
            <w:noWrap/>
            <w:vAlign w:val="center"/>
          </w:tcPr>
          <w:p w14:paraId="00E54CC6"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32</w:t>
            </w:r>
          </w:p>
        </w:tc>
        <w:tc>
          <w:tcPr>
            <w:tcW w:w="1368" w:type="dxa"/>
            <w:tcBorders>
              <w:top w:val="nil"/>
              <w:left w:val="nil"/>
              <w:bottom w:val="nil"/>
              <w:right w:val="nil"/>
            </w:tcBorders>
            <w:shd w:val="clear" w:color="auto" w:fill="auto"/>
            <w:noWrap/>
            <w:vAlign w:val="center"/>
          </w:tcPr>
          <w:p w14:paraId="77BEE958"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9.4</w:t>
            </w:r>
          </w:p>
        </w:tc>
        <w:tc>
          <w:tcPr>
            <w:tcW w:w="992" w:type="dxa"/>
            <w:tcBorders>
              <w:top w:val="nil"/>
              <w:left w:val="nil"/>
              <w:bottom w:val="nil"/>
              <w:right w:val="nil"/>
            </w:tcBorders>
            <w:shd w:val="clear" w:color="auto" w:fill="auto"/>
            <w:noWrap/>
            <w:vAlign w:val="center"/>
          </w:tcPr>
          <w:p w14:paraId="720AD59E"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3.1</w:t>
            </w:r>
          </w:p>
        </w:tc>
        <w:tc>
          <w:tcPr>
            <w:tcW w:w="993" w:type="dxa"/>
            <w:tcBorders>
              <w:top w:val="nil"/>
              <w:left w:val="nil"/>
              <w:bottom w:val="nil"/>
              <w:right w:val="nil"/>
            </w:tcBorders>
            <w:shd w:val="clear" w:color="auto" w:fill="auto"/>
            <w:noWrap/>
            <w:vAlign w:val="center"/>
          </w:tcPr>
          <w:p w14:paraId="24B2157F"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6.3</w:t>
            </w:r>
          </w:p>
        </w:tc>
        <w:tc>
          <w:tcPr>
            <w:tcW w:w="594" w:type="dxa"/>
            <w:tcBorders>
              <w:top w:val="nil"/>
              <w:left w:val="nil"/>
              <w:bottom w:val="nil"/>
              <w:right w:val="nil"/>
            </w:tcBorders>
            <w:shd w:val="clear" w:color="auto" w:fill="auto"/>
            <w:noWrap/>
            <w:vAlign w:val="center"/>
          </w:tcPr>
          <w:p w14:paraId="5EEF6FCB"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40</w:t>
            </w:r>
          </w:p>
        </w:tc>
        <w:tc>
          <w:tcPr>
            <w:tcW w:w="1390" w:type="dxa"/>
            <w:tcBorders>
              <w:top w:val="nil"/>
              <w:left w:val="nil"/>
              <w:bottom w:val="nil"/>
              <w:right w:val="nil"/>
            </w:tcBorders>
            <w:shd w:val="clear" w:color="auto" w:fill="auto"/>
            <w:noWrap/>
            <w:vAlign w:val="center"/>
          </w:tcPr>
          <w:p w14:paraId="22A0A39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20.0</w:t>
            </w:r>
          </w:p>
        </w:tc>
        <w:tc>
          <w:tcPr>
            <w:tcW w:w="992" w:type="dxa"/>
            <w:tcBorders>
              <w:top w:val="nil"/>
              <w:left w:val="nil"/>
              <w:bottom w:val="nil"/>
              <w:right w:val="nil"/>
            </w:tcBorders>
            <w:shd w:val="clear" w:color="auto" w:fill="auto"/>
            <w:noWrap/>
            <w:vAlign w:val="center"/>
          </w:tcPr>
          <w:p w14:paraId="07B11128"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2.5</w:t>
            </w:r>
          </w:p>
        </w:tc>
        <w:tc>
          <w:tcPr>
            <w:tcW w:w="993" w:type="dxa"/>
            <w:tcBorders>
              <w:top w:val="nil"/>
              <w:left w:val="nil"/>
              <w:bottom w:val="nil"/>
              <w:right w:val="nil"/>
            </w:tcBorders>
            <w:shd w:val="clear" w:color="auto" w:fill="auto"/>
            <w:noWrap/>
            <w:vAlign w:val="center"/>
          </w:tcPr>
          <w:p w14:paraId="2EEBE693"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2.5</w:t>
            </w:r>
          </w:p>
        </w:tc>
      </w:tr>
      <w:tr w:rsidR="00005384" w:rsidRPr="00A76F35" w14:paraId="09FD69B0" w14:textId="77777777">
        <w:trPr>
          <w:trHeight w:val="300"/>
        </w:trPr>
        <w:tc>
          <w:tcPr>
            <w:tcW w:w="1134" w:type="dxa"/>
            <w:tcBorders>
              <w:top w:val="nil"/>
              <w:left w:val="nil"/>
              <w:bottom w:val="nil"/>
              <w:right w:val="nil"/>
            </w:tcBorders>
            <w:shd w:val="clear" w:color="auto" w:fill="auto"/>
            <w:noWrap/>
            <w:vAlign w:val="center"/>
          </w:tcPr>
          <w:p w14:paraId="3EF0E667"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42 - 48</w:t>
            </w:r>
          </w:p>
        </w:tc>
        <w:tc>
          <w:tcPr>
            <w:tcW w:w="616" w:type="dxa"/>
            <w:tcBorders>
              <w:top w:val="nil"/>
              <w:left w:val="nil"/>
              <w:bottom w:val="nil"/>
              <w:right w:val="nil"/>
            </w:tcBorders>
            <w:shd w:val="clear" w:color="auto" w:fill="auto"/>
            <w:noWrap/>
            <w:vAlign w:val="center"/>
          </w:tcPr>
          <w:p w14:paraId="3AC3CB1F"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29</w:t>
            </w:r>
          </w:p>
        </w:tc>
        <w:tc>
          <w:tcPr>
            <w:tcW w:w="1368" w:type="dxa"/>
            <w:tcBorders>
              <w:top w:val="nil"/>
              <w:left w:val="nil"/>
              <w:bottom w:val="nil"/>
              <w:right w:val="nil"/>
            </w:tcBorders>
            <w:shd w:val="clear" w:color="auto" w:fill="auto"/>
            <w:noWrap/>
            <w:vAlign w:val="center"/>
          </w:tcPr>
          <w:p w14:paraId="0454259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13.8</w:t>
            </w:r>
          </w:p>
        </w:tc>
        <w:tc>
          <w:tcPr>
            <w:tcW w:w="992" w:type="dxa"/>
            <w:tcBorders>
              <w:top w:val="nil"/>
              <w:left w:val="nil"/>
              <w:bottom w:val="nil"/>
              <w:right w:val="nil"/>
            </w:tcBorders>
            <w:shd w:val="clear" w:color="auto" w:fill="auto"/>
            <w:noWrap/>
            <w:vAlign w:val="center"/>
          </w:tcPr>
          <w:p w14:paraId="2B334769"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69473F0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3.4</w:t>
            </w:r>
          </w:p>
        </w:tc>
        <w:tc>
          <w:tcPr>
            <w:tcW w:w="594" w:type="dxa"/>
            <w:tcBorders>
              <w:top w:val="nil"/>
              <w:left w:val="nil"/>
              <w:bottom w:val="nil"/>
              <w:right w:val="nil"/>
            </w:tcBorders>
            <w:shd w:val="clear" w:color="auto" w:fill="auto"/>
            <w:noWrap/>
            <w:vAlign w:val="center"/>
          </w:tcPr>
          <w:p w14:paraId="6D4A4FCD"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39</w:t>
            </w:r>
          </w:p>
        </w:tc>
        <w:tc>
          <w:tcPr>
            <w:tcW w:w="1390" w:type="dxa"/>
            <w:tcBorders>
              <w:top w:val="nil"/>
              <w:left w:val="nil"/>
              <w:bottom w:val="nil"/>
              <w:right w:val="nil"/>
            </w:tcBorders>
            <w:shd w:val="clear" w:color="auto" w:fill="auto"/>
            <w:noWrap/>
            <w:vAlign w:val="center"/>
          </w:tcPr>
          <w:p w14:paraId="56E45E43"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15.4</w:t>
            </w:r>
          </w:p>
        </w:tc>
        <w:tc>
          <w:tcPr>
            <w:tcW w:w="992" w:type="dxa"/>
            <w:tcBorders>
              <w:top w:val="nil"/>
              <w:left w:val="nil"/>
              <w:bottom w:val="nil"/>
              <w:right w:val="nil"/>
            </w:tcBorders>
            <w:shd w:val="clear" w:color="auto" w:fill="auto"/>
            <w:noWrap/>
            <w:vAlign w:val="center"/>
          </w:tcPr>
          <w:p w14:paraId="120114AC"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2.6</w:t>
            </w:r>
          </w:p>
        </w:tc>
        <w:tc>
          <w:tcPr>
            <w:tcW w:w="993" w:type="dxa"/>
            <w:tcBorders>
              <w:top w:val="nil"/>
              <w:left w:val="nil"/>
              <w:bottom w:val="nil"/>
              <w:right w:val="nil"/>
            </w:tcBorders>
            <w:shd w:val="clear" w:color="auto" w:fill="auto"/>
            <w:noWrap/>
            <w:vAlign w:val="center"/>
          </w:tcPr>
          <w:p w14:paraId="4E82C647"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15.4</w:t>
            </w:r>
          </w:p>
        </w:tc>
      </w:tr>
      <w:tr w:rsidR="00005384" w:rsidRPr="00A76F35" w14:paraId="06242EC6" w14:textId="77777777">
        <w:trPr>
          <w:trHeight w:val="300"/>
        </w:trPr>
        <w:tc>
          <w:tcPr>
            <w:tcW w:w="1134" w:type="dxa"/>
            <w:tcBorders>
              <w:top w:val="nil"/>
              <w:left w:val="nil"/>
              <w:bottom w:val="nil"/>
              <w:right w:val="nil"/>
            </w:tcBorders>
            <w:shd w:val="clear" w:color="auto" w:fill="auto"/>
            <w:noWrap/>
            <w:vAlign w:val="center"/>
          </w:tcPr>
          <w:p w14:paraId="59CC3AE2"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48 - 54</w:t>
            </w:r>
          </w:p>
        </w:tc>
        <w:tc>
          <w:tcPr>
            <w:tcW w:w="616" w:type="dxa"/>
            <w:tcBorders>
              <w:top w:val="nil"/>
              <w:left w:val="nil"/>
              <w:bottom w:val="nil"/>
              <w:right w:val="nil"/>
            </w:tcBorders>
            <w:shd w:val="clear" w:color="auto" w:fill="auto"/>
            <w:noWrap/>
            <w:vAlign w:val="center"/>
          </w:tcPr>
          <w:p w14:paraId="0AFBE7E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27</w:t>
            </w:r>
          </w:p>
        </w:tc>
        <w:tc>
          <w:tcPr>
            <w:tcW w:w="1368" w:type="dxa"/>
            <w:tcBorders>
              <w:top w:val="nil"/>
              <w:left w:val="nil"/>
              <w:bottom w:val="nil"/>
              <w:right w:val="nil"/>
            </w:tcBorders>
            <w:shd w:val="clear" w:color="auto" w:fill="auto"/>
            <w:noWrap/>
            <w:vAlign w:val="center"/>
          </w:tcPr>
          <w:p w14:paraId="7CFCC07D"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14.8</w:t>
            </w:r>
          </w:p>
        </w:tc>
        <w:tc>
          <w:tcPr>
            <w:tcW w:w="992" w:type="dxa"/>
            <w:tcBorders>
              <w:top w:val="nil"/>
              <w:left w:val="nil"/>
              <w:bottom w:val="nil"/>
              <w:right w:val="nil"/>
            </w:tcBorders>
            <w:shd w:val="clear" w:color="auto" w:fill="auto"/>
            <w:noWrap/>
            <w:vAlign w:val="center"/>
          </w:tcPr>
          <w:p w14:paraId="07717C5E"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27BCC67E"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7.4</w:t>
            </w:r>
          </w:p>
        </w:tc>
        <w:tc>
          <w:tcPr>
            <w:tcW w:w="594" w:type="dxa"/>
            <w:tcBorders>
              <w:top w:val="nil"/>
              <w:left w:val="nil"/>
              <w:bottom w:val="nil"/>
              <w:right w:val="nil"/>
            </w:tcBorders>
            <w:shd w:val="clear" w:color="auto" w:fill="auto"/>
            <w:noWrap/>
            <w:vAlign w:val="center"/>
          </w:tcPr>
          <w:p w14:paraId="101786ED"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38</w:t>
            </w:r>
          </w:p>
        </w:tc>
        <w:tc>
          <w:tcPr>
            <w:tcW w:w="1390" w:type="dxa"/>
            <w:tcBorders>
              <w:top w:val="nil"/>
              <w:left w:val="nil"/>
              <w:bottom w:val="nil"/>
              <w:right w:val="nil"/>
            </w:tcBorders>
            <w:shd w:val="clear" w:color="auto" w:fill="auto"/>
            <w:noWrap/>
            <w:vAlign w:val="center"/>
          </w:tcPr>
          <w:p w14:paraId="719FD995"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15.8</w:t>
            </w:r>
          </w:p>
        </w:tc>
        <w:tc>
          <w:tcPr>
            <w:tcW w:w="992" w:type="dxa"/>
            <w:tcBorders>
              <w:top w:val="nil"/>
              <w:left w:val="nil"/>
              <w:bottom w:val="nil"/>
              <w:right w:val="nil"/>
            </w:tcBorders>
            <w:shd w:val="clear" w:color="auto" w:fill="auto"/>
            <w:noWrap/>
            <w:vAlign w:val="center"/>
          </w:tcPr>
          <w:p w14:paraId="1C6B1EC5"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548825EF"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21.1</w:t>
            </w:r>
          </w:p>
        </w:tc>
      </w:tr>
      <w:tr w:rsidR="00005384" w:rsidRPr="00A76F35" w14:paraId="2D6B8180" w14:textId="77777777">
        <w:trPr>
          <w:trHeight w:val="300"/>
        </w:trPr>
        <w:tc>
          <w:tcPr>
            <w:tcW w:w="1134" w:type="dxa"/>
            <w:tcBorders>
              <w:top w:val="nil"/>
              <w:left w:val="nil"/>
              <w:bottom w:val="nil"/>
              <w:right w:val="nil"/>
            </w:tcBorders>
            <w:shd w:val="clear" w:color="auto" w:fill="auto"/>
            <w:noWrap/>
            <w:vAlign w:val="center"/>
          </w:tcPr>
          <w:p w14:paraId="35231974"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54 - 60</w:t>
            </w:r>
          </w:p>
        </w:tc>
        <w:tc>
          <w:tcPr>
            <w:tcW w:w="616" w:type="dxa"/>
            <w:tcBorders>
              <w:top w:val="nil"/>
              <w:left w:val="nil"/>
              <w:bottom w:val="nil"/>
              <w:right w:val="nil"/>
            </w:tcBorders>
            <w:shd w:val="clear" w:color="auto" w:fill="auto"/>
            <w:noWrap/>
            <w:vAlign w:val="center"/>
          </w:tcPr>
          <w:p w14:paraId="1E944179"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25</w:t>
            </w:r>
          </w:p>
        </w:tc>
        <w:tc>
          <w:tcPr>
            <w:tcW w:w="1368" w:type="dxa"/>
            <w:tcBorders>
              <w:top w:val="nil"/>
              <w:left w:val="nil"/>
              <w:bottom w:val="nil"/>
              <w:right w:val="nil"/>
            </w:tcBorders>
            <w:shd w:val="clear" w:color="auto" w:fill="auto"/>
            <w:noWrap/>
            <w:vAlign w:val="center"/>
          </w:tcPr>
          <w:p w14:paraId="38A079A0"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8.0</w:t>
            </w:r>
          </w:p>
        </w:tc>
        <w:tc>
          <w:tcPr>
            <w:tcW w:w="992" w:type="dxa"/>
            <w:tcBorders>
              <w:top w:val="nil"/>
              <w:left w:val="nil"/>
              <w:bottom w:val="nil"/>
              <w:right w:val="nil"/>
            </w:tcBorders>
            <w:shd w:val="clear" w:color="auto" w:fill="auto"/>
            <w:noWrap/>
            <w:vAlign w:val="center"/>
          </w:tcPr>
          <w:p w14:paraId="7F66D194"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26830E88"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594" w:type="dxa"/>
            <w:tcBorders>
              <w:top w:val="nil"/>
              <w:left w:val="nil"/>
              <w:bottom w:val="nil"/>
              <w:right w:val="nil"/>
            </w:tcBorders>
            <w:shd w:val="clear" w:color="auto" w:fill="auto"/>
            <w:noWrap/>
            <w:vAlign w:val="center"/>
          </w:tcPr>
          <w:p w14:paraId="0CD14350"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37</w:t>
            </w:r>
          </w:p>
        </w:tc>
        <w:tc>
          <w:tcPr>
            <w:tcW w:w="1390" w:type="dxa"/>
            <w:tcBorders>
              <w:top w:val="nil"/>
              <w:left w:val="nil"/>
              <w:bottom w:val="nil"/>
              <w:right w:val="nil"/>
            </w:tcBorders>
            <w:shd w:val="clear" w:color="auto" w:fill="auto"/>
            <w:noWrap/>
            <w:vAlign w:val="center"/>
          </w:tcPr>
          <w:p w14:paraId="5310079D"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10.8</w:t>
            </w:r>
          </w:p>
        </w:tc>
        <w:tc>
          <w:tcPr>
            <w:tcW w:w="992" w:type="dxa"/>
            <w:tcBorders>
              <w:top w:val="nil"/>
              <w:left w:val="nil"/>
              <w:bottom w:val="nil"/>
              <w:right w:val="nil"/>
            </w:tcBorders>
            <w:shd w:val="clear" w:color="auto" w:fill="auto"/>
            <w:noWrap/>
            <w:vAlign w:val="center"/>
          </w:tcPr>
          <w:p w14:paraId="2900EAAD"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2337C41E"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2.7</w:t>
            </w:r>
          </w:p>
        </w:tc>
      </w:tr>
      <w:tr w:rsidR="00005384" w:rsidRPr="00A76F35" w14:paraId="3DA5A49D" w14:textId="77777777">
        <w:trPr>
          <w:trHeight w:val="300"/>
        </w:trPr>
        <w:tc>
          <w:tcPr>
            <w:tcW w:w="1134" w:type="dxa"/>
            <w:tcBorders>
              <w:top w:val="nil"/>
              <w:left w:val="nil"/>
              <w:bottom w:val="nil"/>
              <w:right w:val="nil"/>
            </w:tcBorders>
            <w:shd w:val="clear" w:color="auto" w:fill="auto"/>
            <w:noWrap/>
            <w:vAlign w:val="center"/>
          </w:tcPr>
          <w:p w14:paraId="1053D3BC"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60 - 66</w:t>
            </w:r>
          </w:p>
        </w:tc>
        <w:tc>
          <w:tcPr>
            <w:tcW w:w="616" w:type="dxa"/>
            <w:tcBorders>
              <w:top w:val="nil"/>
              <w:left w:val="nil"/>
              <w:bottom w:val="nil"/>
              <w:right w:val="nil"/>
            </w:tcBorders>
            <w:shd w:val="clear" w:color="auto" w:fill="auto"/>
            <w:noWrap/>
            <w:vAlign w:val="center"/>
          </w:tcPr>
          <w:p w14:paraId="7AEE8AA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24</w:t>
            </w:r>
          </w:p>
        </w:tc>
        <w:tc>
          <w:tcPr>
            <w:tcW w:w="1368" w:type="dxa"/>
            <w:tcBorders>
              <w:top w:val="nil"/>
              <w:left w:val="nil"/>
              <w:bottom w:val="nil"/>
              <w:right w:val="nil"/>
            </w:tcBorders>
            <w:shd w:val="clear" w:color="auto" w:fill="auto"/>
            <w:noWrap/>
            <w:vAlign w:val="center"/>
          </w:tcPr>
          <w:p w14:paraId="2C4AA4E1"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16.7</w:t>
            </w:r>
          </w:p>
        </w:tc>
        <w:tc>
          <w:tcPr>
            <w:tcW w:w="992" w:type="dxa"/>
            <w:tcBorders>
              <w:top w:val="nil"/>
              <w:left w:val="nil"/>
              <w:bottom w:val="nil"/>
              <w:right w:val="nil"/>
            </w:tcBorders>
            <w:shd w:val="clear" w:color="auto" w:fill="auto"/>
            <w:noWrap/>
            <w:vAlign w:val="center"/>
          </w:tcPr>
          <w:p w14:paraId="46A40ECD"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1ED897C1"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594" w:type="dxa"/>
            <w:tcBorders>
              <w:top w:val="nil"/>
              <w:left w:val="nil"/>
              <w:bottom w:val="nil"/>
              <w:right w:val="nil"/>
            </w:tcBorders>
            <w:shd w:val="clear" w:color="auto" w:fill="auto"/>
            <w:noWrap/>
            <w:vAlign w:val="center"/>
          </w:tcPr>
          <w:p w14:paraId="76429350"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36</w:t>
            </w:r>
          </w:p>
        </w:tc>
        <w:tc>
          <w:tcPr>
            <w:tcW w:w="1390" w:type="dxa"/>
            <w:tcBorders>
              <w:top w:val="nil"/>
              <w:left w:val="nil"/>
              <w:bottom w:val="nil"/>
              <w:right w:val="nil"/>
            </w:tcBorders>
            <w:shd w:val="clear" w:color="auto" w:fill="auto"/>
            <w:noWrap/>
            <w:vAlign w:val="center"/>
          </w:tcPr>
          <w:p w14:paraId="731A59D9"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13.9</w:t>
            </w:r>
          </w:p>
        </w:tc>
        <w:tc>
          <w:tcPr>
            <w:tcW w:w="992" w:type="dxa"/>
            <w:tcBorders>
              <w:top w:val="nil"/>
              <w:left w:val="nil"/>
              <w:bottom w:val="nil"/>
              <w:right w:val="nil"/>
            </w:tcBorders>
            <w:shd w:val="clear" w:color="auto" w:fill="auto"/>
            <w:noWrap/>
            <w:vAlign w:val="center"/>
          </w:tcPr>
          <w:p w14:paraId="54F5C85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7413FB89"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8.3</w:t>
            </w:r>
          </w:p>
        </w:tc>
      </w:tr>
      <w:tr w:rsidR="00005384" w:rsidRPr="00A76F35" w14:paraId="57162CC5" w14:textId="77777777">
        <w:trPr>
          <w:trHeight w:val="300"/>
        </w:trPr>
        <w:tc>
          <w:tcPr>
            <w:tcW w:w="1134" w:type="dxa"/>
            <w:tcBorders>
              <w:top w:val="nil"/>
              <w:left w:val="nil"/>
              <w:bottom w:val="nil"/>
              <w:right w:val="nil"/>
            </w:tcBorders>
            <w:shd w:val="clear" w:color="auto" w:fill="auto"/>
            <w:noWrap/>
            <w:vAlign w:val="center"/>
          </w:tcPr>
          <w:p w14:paraId="16A8FFF7"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66 - 72</w:t>
            </w:r>
          </w:p>
        </w:tc>
        <w:tc>
          <w:tcPr>
            <w:tcW w:w="616" w:type="dxa"/>
            <w:tcBorders>
              <w:top w:val="nil"/>
              <w:left w:val="nil"/>
              <w:bottom w:val="nil"/>
              <w:right w:val="nil"/>
            </w:tcBorders>
            <w:shd w:val="clear" w:color="auto" w:fill="auto"/>
            <w:noWrap/>
            <w:vAlign w:val="center"/>
          </w:tcPr>
          <w:p w14:paraId="6C7073E7"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23</w:t>
            </w:r>
          </w:p>
        </w:tc>
        <w:tc>
          <w:tcPr>
            <w:tcW w:w="1368" w:type="dxa"/>
            <w:tcBorders>
              <w:top w:val="nil"/>
              <w:left w:val="nil"/>
              <w:bottom w:val="nil"/>
              <w:right w:val="nil"/>
            </w:tcBorders>
            <w:shd w:val="clear" w:color="auto" w:fill="auto"/>
            <w:noWrap/>
            <w:vAlign w:val="center"/>
          </w:tcPr>
          <w:p w14:paraId="311B6891"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8.7</w:t>
            </w:r>
          </w:p>
        </w:tc>
        <w:tc>
          <w:tcPr>
            <w:tcW w:w="992" w:type="dxa"/>
            <w:tcBorders>
              <w:top w:val="nil"/>
              <w:left w:val="nil"/>
              <w:bottom w:val="nil"/>
              <w:right w:val="nil"/>
            </w:tcBorders>
            <w:shd w:val="clear" w:color="auto" w:fill="auto"/>
            <w:noWrap/>
            <w:vAlign w:val="center"/>
          </w:tcPr>
          <w:p w14:paraId="03876210"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7BC9BC0D"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13.0</w:t>
            </w:r>
          </w:p>
        </w:tc>
        <w:tc>
          <w:tcPr>
            <w:tcW w:w="594" w:type="dxa"/>
            <w:tcBorders>
              <w:top w:val="nil"/>
              <w:left w:val="nil"/>
              <w:bottom w:val="nil"/>
              <w:right w:val="nil"/>
            </w:tcBorders>
            <w:shd w:val="clear" w:color="auto" w:fill="auto"/>
            <w:noWrap/>
            <w:vAlign w:val="center"/>
          </w:tcPr>
          <w:p w14:paraId="0540406D"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34</w:t>
            </w:r>
          </w:p>
        </w:tc>
        <w:tc>
          <w:tcPr>
            <w:tcW w:w="1390" w:type="dxa"/>
            <w:tcBorders>
              <w:top w:val="nil"/>
              <w:left w:val="nil"/>
              <w:bottom w:val="nil"/>
              <w:right w:val="nil"/>
            </w:tcBorders>
            <w:shd w:val="clear" w:color="auto" w:fill="auto"/>
            <w:noWrap/>
            <w:vAlign w:val="center"/>
          </w:tcPr>
          <w:p w14:paraId="0CF45943"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29.4</w:t>
            </w:r>
          </w:p>
        </w:tc>
        <w:tc>
          <w:tcPr>
            <w:tcW w:w="992" w:type="dxa"/>
            <w:tcBorders>
              <w:top w:val="nil"/>
              <w:left w:val="nil"/>
              <w:bottom w:val="nil"/>
              <w:right w:val="nil"/>
            </w:tcBorders>
            <w:shd w:val="clear" w:color="auto" w:fill="auto"/>
            <w:noWrap/>
            <w:vAlign w:val="center"/>
          </w:tcPr>
          <w:p w14:paraId="151113A5"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2.9</w:t>
            </w:r>
          </w:p>
        </w:tc>
        <w:tc>
          <w:tcPr>
            <w:tcW w:w="993" w:type="dxa"/>
            <w:tcBorders>
              <w:top w:val="nil"/>
              <w:left w:val="nil"/>
              <w:bottom w:val="nil"/>
              <w:right w:val="nil"/>
            </w:tcBorders>
            <w:shd w:val="clear" w:color="auto" w:fill="auto"/>
            <w:noWrap/>
            <w:vAlign w:val="center"/>
          </w:tcPr>
          <w:p w14:paraId="4B2B4C2D"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11.8</w:t>
            </w:r>
          </w:p>
        </w:tc>
      </w:tr>
      <w:tr w:rsidR="00005384" w:rsidRPr="00A76F35" w14:paraId="40CBE15D" w14:textId="77777777">
        <w:trPr>
          <w:trHeight w:val="300"/>
        </w:trPr>
        <w:tc>
          <w:tcPr>
            <w:tcW w:w="1134" w:type="dxa"/>
            <w:tcBorders>
              <w:top w:val="nil"/>
              <w:left w:val="nil"/>
              <w:bottom w:val="nil"/>
              <w:right w:val="nil"/>
            </w:tcBorders>
            <w:shd w:val="clear" w:color="auto" w:fill="auto"/>
            <w:noWrap/>
            <w:vAlign w:val="center"/>
          </w:tcPr>
          <w:p w14:paraId="08C053EB"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72 - 78</w:t>
            </w:r>
          </w:p>
        </w:tc>
        <w:tc>
          <w:tcPr>
            <w:tcW w:w="616" w:type="dxa"/>
            <w:tcBorders>
              <w:top w:val="nil"/>
              <w:left w:val="nil"/>
              <w:bottom w:val="nil"/>
              <w:right w:val="nil"/>
            </w:tcBorders>
            <w:shd w:val="clear" w:color="auto" w:fill="auto"/>
            <w:noWrap/>
            <w:vAlign w:val="center"/>
          </w:tcPr>
          <w:p w14:paraId="55600362"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23</w:t>
            </w:r>
          </w:p>
        </w:tc>
        <w:tc>
          <w:tcPr>
            <w:tcW w:w="1368" w:type="dxa"/>
            <w:tcBorders>
              <w:top w:val="nil"/>
              <w:left w:val="nil"/>
              <w:bottom w:val="nil"/>
              <w:right w:val="nil"/>
            </w:tcBorders>
            <w:shd w:val="clear" w:color="auto" w:fill="auto"/>
            <w:noWrap/>
            <w:vAlign w:val="center"/>
          </w:tcPr>
          <w:p w14:paraId="5F6EBC76"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4.3</w:t>
            </w:r>
          </w:p>
        </w:tc>
        <w:tc>
          <w:tcPr>
            <w:tcW w:w="992" w:type="dxa"/>
            <w:tcBorders>
              <w:top w:val="nil"/>
              <w:left w:val="nil"/>
              <w:bottom w:val="nil"/>
              <w:right w:val="nil"/>
            </w:tcBorders>
            <w:shd w:val="clear" w:color="auto" w:fill="auto"/>
            <w:noWrap/>
            <w:vAlign w:val="center"/>
          </w:tcPr>
          <w:p w14:paraId="3640F05B"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7451A5B4"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4.3</w:t>
            </w:r>
          </w:p>
        </w:tc>
        <w:tc>
          <w:tcPr>
            <w:tcW w:w="594" w:type="dxa"/>
            <w:tcBorders>
              <w:top w:val="nil"/>
              <w:left w:val="nil"/>
              <w:bottom w:val="nil"/>
              <w:right w:val="nil"/>
            </w:tcBorders>
            <w:shd w:val="clear" w:color="auto" w:fill="auto"/>
            <w:noWrap/>
            <w:vAlign w:val="center"/>
          </w:tcPr>
          <w:p w14:paraId="7B4ED1A3"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36</w:t>
            </w:r>
          </w:p>
        </w:tc>
        <w:tc>
          <w:tcPr>
            <w:tcW w:w="1390" w:type="dxa"/>
            <w:tcBorders>
              <w:top w:val="nil"/>
              <w:left w:val="nil"/>
              <w:bottom w:val="nil"/>
              <w:right w:val="nil"/>
            </w:tcBorders>
            <w:shd w:val="clear" w:color="auto" w:fill="auto"/>
            <w:noWrap/>
            <w:vAlign w:val="center"/>
          </w:tcPr>
          <w:p w14:paraId="19CD661C"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19.4</w:t>
            </w:r>
          </w:p>
        </w:tc>
        <w:tc>
          <w:tcPr>
            <w:tcW w:w="992" w:type="dxa"/>
            <w:tcBorders>
              <w:top w:val="nil"/>
              <w:left w:val="nil"/>
              <w:bottom w:val="nil"/>
              <w:right w:val="nil"/>
            </w:tcBorders>
            <w:shd w:val="clear" w:color="auto" w:fill="auto"/>
            <w:noWrap/>
            <w:vAlign w:val="center"/>
          </w:tcPr>
          <w:p w14:paraId="77D2F871"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7391F0B2"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11.1</w:t>
            </w:r>
          </w:p>
        </w:tc>
      </w:tr>
      <w:tr w:rsidR="00005384" w:rsidRPr="00A76F35" w14:paraId="7FC9EFE2" w14:textId="77777777">
        <w:trPr>
          <w:trHeight w:val="300"/>
        </w:trPr>
        <w:tc>
          <w:tcPr>
            <w:tcW w:w="1134" w:type="dxa"/>
            <w:tcBorders>
              <w:top w:val="nil"/>
              <w:left w:val="nil"/>
              <w:bottom w:val="nil"/>
              <w:right w:val="nil"/>
            </w:tcBorders>
            <w:shd w:val="clear" w:color="auto" w:fill="auto"/>
            <w:noWrap/>
            <w:vAlign w:val="center"/>
          </w:tcPr>
          <w:p w14:paraId="68917AA2"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78 - 84</w:t>
            </w:r>
          </w:p>
        </w:tc>
        <w:tc>
          <w:tcPr>
            <w:tcW w:w="616" w:type="dxa"/>
            <w:tcBorders>
              <w:top w:val="nil"/>
              <w:left w:val="nil"/>
              <w:bottom w:val="nil"/>
              <w:right w:val="nil"/>
            </w:tcBorders>
            <w:shd w:val="clear" w:color="auto" w:fill="auto"/>
            <w:noWrap/>
            <w:vAlign w:val="center"/>
          </w:tcPr>
          <w:p w14:paraId="301A8E7E"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22</w:t>
            </w:r>
          </w:p>
        </w:tc>
        <w:tc>
          <w:tcPr>
            <w:tcW w:w="1368" w:type="dxa"/>
            <w:tcBorders>
              <w:top w:val="nil"/>
              <w:left w:val="nil"/>
              <w:bottom w:val="nil"/>
              <w:right w:val="nil"/>
            </w:tcBorders>
            <w:shd w:val="clear" w:color="auto" w:fill="auto"/>
            <w:noWrap/>
            <w:vAlign w:val="center"/>
          </w:tcPr>
          <w:p w14:paraId="05D931FF"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9.1</w:t>
            </w:r>
          </w:p>
        </w:tc>
        <w:tc>
          <w:tcPr>
            <w:tcW w:w="992" w:type="dxa"/>
            <w:tcBorders>
              <w:top w:val="nil"/>
              <w:left w:val="nil"/>
              <w:bottom w:val="nil"/>
              <w:right w:val="nil"/>
            </w:tcBorders>
            <w:shd w:val="clear" w:color="auto" w:fill="auto"/>
            <w:noWrap/>
            <w:vAlign w:val="center"/>
          </w:tcPr>
          <w:p w14:paraId="785FBC48"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0BC6FC49"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594" w:type="dxa"/>
            <w:tcBorders>
              <w:top w:val="nil"/>
              <w:left w:val="nil"/>
              <w:bottom w:val="nil"/>
              <w:right w:val="nil"/>
            </w:tcBorders>
            <w:shd w:val="clear" w:color="auto" w:fill="auto"/>
            <w:noWrap/>
            <w:vAlign w:val="center"/>
          </w:tcPr>
          <w:p w14:paraId="6BC9462C"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34</w:t>
            </w:r>
          </w:p>
        </w:tc>
        <w:tc>
          <w:tcPr>
            <w:tcW w:w="1390" w:type="dxa"/>
            <w:tcBorders>
              <w:top w:val="nil"/>
              <w:left w:val="nil"/>
              <w:bottom w:val="nil"/>
              <w:right w:val="nil"/>
            </w:tcBorders>
            <w:shd w:val="clear" w:color="auto" w:fill="auto"/>
            <w:noWrap/>
            <w:vAlign w:val="center"/>
          </w:tcPr>
          <w:p w14:paraId="2395F508"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20.6</w:t>
            </w:r>
          </w:p>
        </w:tc>
        <w:tc>
          <w:tcPr>
            <w:tcW w:w="992" w:type="dxa"/>
            <w:tcBorders>
              <w:top w:val="nil"/>
              <w:left w:val="nil"/>
              <w:bottom w:val="nil"/>
              <w:right w:val="nil"/>
            </w:tcBorders>
            <w:shd w:val="clear" w:color="auto" w:fill="auto"/>
            <w:noWrap/>
            <w:vAlign w:val="center"/>
          </w:tcPr>
          <w:p w14:paraId="4AE5EEE0"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7209DF57"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8.8</w:t>
            </w:r>
          </w:p>
        </w:tc>
      </w:tr>
      <w:tr w:rsidR="00005384" w:rsidRPr="00A76F35" w14:paraId="3683DFCE" w14:textId="77777777">
        <w:trPr>
          <w:trHeight w:val="300"/>
        </w:trPr>
        <w:tc>
          <w:tcPr>
            <w:tcW w:w="1134" w:type="dxa"/>
            <w:tcBorders>
              <w:top w:val="nil"/>
              <w:left w:val="nil"/>
              <w:bottom w:val="nil"/>
              <w:right w:val="nil"/>
            </w:tcBorders>
            <w:shd w:val="clear" w:color="auto" w:fill="auto"/>
            <w:noWrap/>
            <w:vAlign w:val="center"/>
          </w:tcPr>
          <w:p w14:paraId="0104A4DF"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84 - 90</w:t>
            </w:r>
          </w:p>
        </w:tc>
        <w:tc>
          <w:tcPr>
            <w:tcW w:w="616" w:type="dxa"/>
            <w:tcBorders>
              <w:top w:val="nil"/>
              <w:left w:val="nil"/>
              <w:bottom w:val="nil"/>
              <w:right w:val="nil"/>
            </w:tcBorders>
            <w:shd w:val="clear" w:color="auto" w:fill="auto"/>
            <w:noWrap/>
            <w:vAlign w:val="center"/>
          </w:tcPr>
          <w:p w14:paraId="2A35A48D"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21</w:t>
            </w:r>
          </w:p>
        </w:tc>
        <w:tc>
          <w:tcPr>
            <w:tcW w:w="1368" w:type="dxa"/>
            <w:tcBorders>
              <w:top w:val="nil"/>
              <w:left w:val="nil"/>
              <w:bottom w:val="nil"/>
              <w:right w:val="nil"/>
            </w:tcBorders>
            <w:shd w:val="clear" w:color="auto" w:fill="auto"/>
            <w:noWrap/>
            <w:vAlign w:val="center"/>
          </w:tcPr>
          <w:p w14:paraId="66F68F23"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9.5</w:t>
            </w:r>
          </w:p>
        </w:tc>
        <w:tc>
          <w:tcPr>
            <w:tcW w:w="992" w:type="dxa"/>
            <w:tcBorders>
              <w:top w:val="nil"/>
              <w:left w:val="nil"/>
              <w:bottom w:val="nil"/>
              <w:right w:val="nil"/>
            </w:tcBorders>
            <w:shd w:val="clear" w:color="auto" w:fill="auto"/>
            <w:noWrap/>
            <w:vAlign w:val="center"/>
          </w:tcPr>
          <w:p w14:paraId="1BDE15DC"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31F95684"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4.8</w:t>
            </w:r>
          </w:p>
        </w:tc>
        <w:tc>
          <w:tcPr>
            <w:tcW w:w="594" w:type="dxa"/>
            <w:tcBorders>
              <w:top w:val="nil"/>
              <w:left w:val="nil"/>
              <w:bottom w:val="nil"/>
              <w:right w:val="nil"/>
            </w:tcBorders>
            <w:shd w:val="clear" w:color="auto" w:fill="auto"/>
            <w:noWrap/>
            <w:vAlign w:val="center"/>
          </w:tcPr>
          <w:p w14:paraId="4578C544"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32</w:t>
            </w:r>
          </w:p>
        </w:tc>
        <w:tc>
          <w:tcPr>
            <w:tcW w:w="1390" w:type="dxa"/>
            <w:tcBorders>
              <w:top w:val="nil"/>
              <w:left w:val="nil"/>
              <w:bottom w:val="nil"/>
              <w:right w:val="nil"/>
            </w:tcBorders>
            <w:shd w:val="clear" w:color="auto" w:fill="auto"/>
            <w:noWrap/>
            <w:vAlign w:val="center"/>
          </w:tcPr>
          <w:p w14:paraId="4534AE33"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21.9</w:t>
            </w:r>
          </w:p>
        </w:tc>
        <w:tc>
          <w:tcPr>
            <w:tcW w:w="992" w:type="dxa"/>
            <w:tcBorders>
              <w:top w:val="nil"/>
              <w:left w:val="nil"/>
              <w:bottom w:val="nil"/>
              <w:right w:val="nil"/>
            </w:tcBorders>
            <w:shd w:val="clear" w:color="auto" w:fill="auto"/>
            <w:noWrap/>
            <w:vAlign w:val="center"/>
          </w:tcPr>
          <w:p w14:paraId="110BB4F8"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092A4AC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9.4</w:t>
            </w:r>
          </w:p>
        </w:tc>
      </w:tr>
      <w:tr w:rsidR="00005384" w:rsidRPr="00A76F35" w14:paraId="4B15B070" w14:textId="77777777">
        <w:trPr>
          <w:trHeight w:val="300"/>
        </w:trPr>
        <w:tc>
          <w:tcPr>
            <w:tcW w:w="1134" w:type="dxa"/>
            <w:tcBorders>
              <w:top w:val="nil"/>
              <w:left w:val="nil"/>
              <w:bottom w:val="nil"/>
              <w:right w:val="nil"/>
            </w:tcBorders>
            <w:shd w:val="clear" w:color="auto" w:fill="auto"/>
            <w:noWrap/>
            <w:vAlign w:val="center"/>
          </w:tcPr>
          <w:p w14:paraId="7C2DB30E"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90 - 96</w:t>
            </w:r>
          </w:p>
        </w:tc>
        <w:tc>
          <w:tcPr>
            <w:tcW w:w="616" w:type="dxa"/>
            <w:tcBorders>
              <w:top w:val="nil"/>
              <w:left w:val="nil"/>
              <w:bottom w:val="nil"/>
              <w:right w:val="nil"/>
            </w:tcBorders>
            <w:shd w:val="clear" w:color="auto" w:fill="auto"/>
            <w:noWrap/>
            <w:vAlign w:val="center"/>
          </w:tcPr>
          <w:p w14:paraId="003B1C65"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19</w:t>
            </w:r>
          </w:p>
        </w:tc>
        <w:tc>
          <w:tcPr>
            <w:tcW w:w="1368" w:type="dxa"/>
            <w:tcBorders>
              <w:top w:val="nil"/>
              <w:left w:val="nil"/>
              <w:bottom w:val="nil"/>
              <w:right w:val="nil"/>
            </w:tcBorders>
            <w:shd w:val="clear" w:color="auto" w:fill="auto"/>
            <w:noWrap/>
            <w:vAlign w:val="center"/>
          </w:tcPr>
          <w:p w14:paraId="76BD0F5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15.8</w:t>
            </w:r>
          </w:p>
        </w:tc>
        <w:tc>
          <w:tcPr>
            <w:tcW w:w="992" w:type="dxa"/>
            <w:tcBorders>
              <w:top w:val="nil"/>
              <w:left w:val="nil"/>
              <w:bottom w:val="nil"/>
              <w:right w:val="nil"/>
            </w:tcBorders>
            <w:shd w:val="clear" w:color="auto" w:fill="auto"/>
            <w:noWrap/>
            <w:vAlign w:val="center"/>
          </w:tcPr>
          <w:p w14:paraId="4E02E688"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6052DAC7"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5.3</w:t>
            </w:r>
          </w:p>
        </w:tc>
        <w:tc>
          <w:tcPr>
            <w:tcW w:w="594" w:type="dxa"/>
            <w:tcBorders>
              <w:top w:val="nil"/>
              <w:left w:val="nil"/>
              <w:bottom w:val="nil"/>
              <w:right w:val="nil"/>
            </w:tcBorders>
            <w:shd w:val="clear" w:color="auto" w:fill="auto"/>
            <w:noWrap/>
            <w:vAlign w:val="center"/>
          </w:tcPr>
          <w:p w14:paraId="659FE94B"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28</w:t>
            </w:r>
          </w:p>
        </w:tc>
        <w:tc>
          <w:tcPr>
            <w:tcW w:w="1390" w:type="dxa"/>
            <w:tcBorders>
              <w:top w:val="nil"/>
              <w:left w:val="nil"/>
              <w:bottom w:val="nil"/>
              <w:right w:val="nil"/>
            </w:tcBorders>
            <w:shd w:val="clear" w:color="auto" w:fill="auto"/>
            <w:noWrap/>
            <w:vAlign w:val="center"/>
          </w:tcPr>
          <w:p w14:paraId="42C5DCC1"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25.0</w:t>
            </w:r>
          </w:p>
        </w:tc>
        <w:tc>
          <w:tcPr>
            <w:tcW w:w="992" w:type="dxa"/>
            <w:tcBorders>
              <w:top w:val="nil"/>
              <w:left w:val="nil"/>
              <w:bottom w:val="nil"/>
              <w:right w:val="nil"/>
            </w:tcBorders>
            <w:shd w:val="clear" w:color="auto" w:fill="auto"/>
            <w:noWrap/>
            <w:vAlign w:val="center"/>
          </w:tcPr>
          <w:p w14:paraId="3BB2B147"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5147D07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14.3</w:t>
            </w:r>
          </w:p>
        </w:tc>
      </w:tr>
      <w:tr w:rsidR="00005384" w:rsidRPr="00A76F35" w14:paraId="52614983" w14:textId="77777777">
        <w:trPr>
          <w:trHeight w:val="300"/>
        </w:trPr>
        <w:tc>
          <w:tcPr>
            <w:tcW w:w="1134" w:type="dxa"/>
            <w:tcBorders>
              <w:top w:val="nil"/>
              <w:left w:val="nil"/>
              <w:bottom w:val="nil"/>
              <w:right w:val="nil"/>
            </w:tcBorders>
            <w:shd w:val="clear" w:color="auto" w:fill="auto"/>
            <w:noWrap/>
            <w:vAlign w:val="center"/>
          </w:tcPr>
          <w:p w14:paraId="1A1E838B"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96 - 102</w:t>
            </w:r>
          </w:p>
        </w:tc>
        <w:tc>
          <w:tcPr>
            <w:tcW w:w="616" w:type="dxa"/>
            <w:tcBorders>
              <w:top w:val="nil"/>
              <w:left w:val="nil"/>
              <w:bottom w:val="nil"/>
              <w:right w:val="nil"/>
            </w:tcBorders>
            <w:shd w:val="clear" w:color="auto" w:fill="auto"/>
            <w:noWrap/>
            <w:vAlign w:val="center"/>
          </w:tcPr>
          <w:p w14:paraId="1FA93095"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18</w:t>
            </w:r>
          </w:p>
        </w:tc>
        <w:tc>
          <w:tcPr>
            <w:tcW w:w="1368" w:type="dxa"/>
            <w:tcBorders>
              <w:top w:val="nil"/>
              <w:left w:val="nil"/>
              <w:bottom w:val="nil"/>
              <w:right w:val="nil"/>
            </w:tcBorders>
            <w:shd w:val="clear" w:color="auto" w:fill="auto"/>
            <w:noWrap/>
            <w:vAlign w:val="center"/>
          </w:tcPr>
          <w:p w14:paraId="38B989BD"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11.1</w:t>
            </w:r>
          </w:p>
        </w:tc>
        <w:tc>
          <w:tcPr>
            <w:tcW w:w="992" w:type="dxa"/>
            <w:tcBorders>
              <w:top w:val="nil"/>
              <w:left w:val="nil"/>
              <w:bottom w:val="nil"/>
              <w:right w:val="nil"/>
            </w:tcBorders>
            <w:shd w:val="clear" w:color="auto" w:fill="auto"/>
            <w:noWrap/>
            <w:vAlign w:val="center"/>
          </w:tcPr>
          <w:p w14:paraId="40E5E7AF"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4EF5FE1D"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11.1</w:t>
            </w:r>
          </w:p>
        </w:tc>
        <w:tc>
          <w:tcPr>
            <w:tcW w:w="594" w:type="dxa"/>
            <w:tcBorders>
              <w:top w:val="nil"/>
              <w:left w:val="nil"/>
              <w:bottom w:val="nil"/>
              <w:right w:val="nil"/>
            </w:tcBorders>
            <w:shd w:val="clear" w:color="auto" w:fill="auto"/>
            <w:noWrap/>
            <w:vAlign w:val="center"/>
          </w:tcPr>
          <w:p w14:paraId="4E227AB2"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26</w:t>
            </w:r>
          </w:p>
        </w:tc>
        <w:tc>
          <w:tcPr>
            <w:tcW w:w="1390" w:type="dxa"/>
            <w:tcBorders>
              <w:top w:val="nil"/>
              <w:left w:val="nil"/>
              <w:bottom w:val="nil"/>
              <w:right w:val="nil"/>
            </w:tcBorders>
            <w:shd w:val="clear" w:color="auto" w:fill="auto"/>
            <w:noWrap/>
            <w:vAlign w:val="center"/>
          </w:tcPr>
          <w:p w14:paraId="1BC9E88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23.1</w:t>
            </w:r>
          </w:p>
        </w:tc>
        <w:tc>
          <w:tcPr>
            <w:tcW w:w="992" w:type="dxa"/>
            <w:tcBorders>
              <w:top w:val="nil"/>
              <w:left w:val="nil"/>
              <w:bottom w:val="nil"/>
              <w:right w:val="nil"/>
            </w:tcBorders>
            <w:shd w:val="clear" w:color="auto" w:fill="auto"/>
            <w:noWrap/>
            <w:vAlign w:val="center"/>
          </w:tcPr>
          <w:p w14:paraId="2BEAC2DC"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68424BC2"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19.2</w:t>
            </w:r>
          </w:p>
        </w:tc>
      </w:tr>
      <w:tr w:rsidR="00005384" w:rsidRPr="00A76F35" w14:paraId="25CF7994" w14:textId="77777777">
        <w:trPr>
          <w:trHeight w:val="300"/>
        </w:trPr>
        <w:tc>
          <w:tcPr>
            <w:tcW w:w="1134" w:type="dxa"/>
            <w:tcBorders>
              <w:top w:val="nil"/>
              <w:left w:val="nil"/>
              <w:bottom w:val="nil"/>
              <w:right w:val="nil"/>
            </w:tcBorders>
            <w:shd w:val="clear" w:color="auto" w:fill="auto"/>
            <w:noWrap/>
            <w:vAlign w:val="center"/>
          </w:tcPr>
          <w:p w14:paraId="794DFFFA"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102 - 108</w:t>
            </w:r>
          </w:p>
        </w:tc>
        <w:tc>
          <w:tcPr>
            <w:tcW w:w="616" w:type="dxa"/>
            <w:tcBorders>
              <w:top w:val="nil"/>
              <w:left w:val="nil"/>
              <w:bottom w:val="nil"/>
              <w:right w:val="nil"/>
            </w:tcBorders>
            <w:shd w:val="clear" w:color="auto" w:fill="auto"/>
            <w:noWrap/>
            <w:vAlign w:val="center"/>
          </w:tcPr>
          <w:p w14:paraId="40620E69"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19</w:t>
            </w:r>
          </w:p>
        </w:tc>
        <w:tc>
          <w:tcPr>
            <w:tcW w:w="1368" w:type="dxa"/>
            <w:tcBorders>
              <w:top w:val="nil"/>
              <w:left w:val="nil"/>
              <w:bottom w:val="nil"/>
              <w:right w:val="nil"/>
            </w:tcBorders>
            <w:shd w:val="clear" w:color="auto" w:fill="auto"/>
            <w:noWrap/>
            <w:vAlign w:val="center"/>
          </w:tcPr>
          <w:p w14:paraId="0CCF9DE7"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15.8</w:t>
            </w:r>
          </w:p>
        </w:tc>
        <w:tc>
          <w:tcPr>
            <w:tcW w:w="992" w:type="dxa"/>
            <w:tcBorders>
              <w:top w:val="nil"/>
              <w:left w:val="nil"/>
              <w:bottom w:val="nil"/>
              <w:right w:val="nil"/>
            </w:tcBorders>
            <w:shd w:val="clear" w:color="auto" w:fill="auto"/>
            <w:noWrap/>
            <w:vAlign w:val="center"/>
          </w:tcPr>
          <w:p w14:paraId="13E94C89"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7829DE49"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5.3</w:t>
            </w:r>
          </w:p>
        </w:tc>
        <w:tc>
          <w:tcPr>
            <w:tcW w:w="594" w:type="dxa"/>
            <w:tcBorders>
              <w:top w:val="nil"/>
              <w:left w:val="nil"/>
              <w:bottom w:val="nil"/>
              <w:right w:val="nil"/>
            </w:tcBorders>
            <w:shd w:val="clear" w:color="auto" w:fill="auto"/>
            <w:noWrap/>
            <w:vAlign w:val="center"/>
          </w:tcPr>
          <w:p w14:paraId="79419166"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24</w:t>
            </w:r>
          </w:p>
        </w:tc>
        <w:tc>
          <w:tcPr>
            <w:tcW w:w="1390" w:type="dxa"/>
            <w:tcBorders>
              <w:top w:val="nil"/>
              <w:left w:val="nil"/>
              <w:bottom w:val="nil"/>
              <w:right w:val="nil"/>
            </w:tcBorders>
            <w:shd w:val="clear" w:color="auto" w:fill="auto"/>
            <w:noWrap/>
            <w:vAlign w:val="center"/>
          </w:tcPr>
          <w:p w14:paraId="6373F20F"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29.2</w:t>
            </w:r>
          </w:p>
        </w:tc>
        <w:tc>
          <w:tcPr>
            <w:tcW w:w="992" w:type="dxa"/>
            <w:tcBorders>
              <w:top w:val="nil"/>
              <w:left w:val="nil"/>
              <w:bottom w:val="nil"/>
              <w:right w:val="nil"/>
            </w:tcBorders>
            <w:shd w:val="clear" w:color="auto" w:fill="auto"/>
            <w:noWrap/>
            <w:vAlign w:val="center"/>
          </w:tcPr>
          <w:p w14:paraId="721A1AF6"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6E8956AF"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12.5</w:t>
            </w:r>
          </w:p>
        </w:tc>
      </w:tr>
      <w:tr w:rsidR="00005384" w:rsidRPr="00A76F35" w14:paraId="03DA157D" w14:textId="77777777">
        <w:trPr>
          <w:trHeight w:val="300"/>
        </w:trPr>
        <w:tc>
          <w:tcPr>
            <w:tcW w:w="1134" w:type="dxa"/>
            <w:tcBorders>
              <w:top w:val="nil"/>
              <w:left w:val="nil"/>
              <w:bottom w:val="nil"/>
              <w:right w:val="nil"/>
            </w:tcBorders>
            <w:shd w:val="clear" w:color="auto" w:fill="auto"/>
            <w:noWrap/>
            <w:vAlign w:val="center"/>
          </w:tcPr>
          <w:p w14:paraId="2377DBF0"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108 - 114</w:t>
            </w:r>
          </w:p>
        </w:tc>
        <w:tc>
          <w:tcPr>
            <w:tcW w:w="616" w:type="dxa"/>
            <w:tcBorders>
              <w:top w:val="nil"/>
              <w:left w:val="nil"/>
              <w:bottom w:val="nil"/>
              <w:right w:val="nil"/>
            </w:tcBorders>
            <w:shd w:val="clear" w:color="auto" w:fill="auto"/>
            <w:noWrap/>
            <w:vAlign w:val="center"/>
          </w:tcPr>
          <w:p w14:paraId="483D505E"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18</w:t>
            </w:r>
          </w:p>
        </w:tc>
        <w:tc>
          <w:tcPr>
            <w:tcW w:w="1368" w:type="dxa"/>
            <w:tcBorders>
              <w:top w:val="nil"/>
              <w:left w:val="nil"/>
              <w:bottom w:val="nil"/>
              <w:right w:val="nil"/>
            </w:tcBorders>
            <w:shd w:val="clear" w:color="auto" w:fill="auto"/>
            <w:noWrap/>
            <w:vAlign w:val="center"/>
          </w:tcPr>
          <w:p w14:paraId="7340F93E"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2" w:type="dxa"/>
            <w:tcBorders>
              <w:top w:val="nil"/>
              <w:left w:val="nil"/>
              <w:bottom w:val="nil"/>
              <w:right w:val="nil"/>
            </w:tcBorders>
            <w:shd w:val="clear" w:color="auto" w:fill="auto"/>
            <w:noWrap/>
            <w:vAlign w:val="center"/>
          </w:tcPr>
          <w:p w14:paraId="1EA6AA39"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7ADD195B"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594" w:type="dxa"/>
            <w:tcBorders>
              <w:top w:val="nil"/>
              <w:left w:val="nil"/>
              <w:bottom w:val="nil"/>
              <w:right w:val="nil"/>
            </w:tcBorders>
            <w:shd w:val="clear" w:color="auto" w:fill="auto"/>
            <w:noWrap/>
            <w:vAlign w:val="center"/>
          </w:tcPr>
          <w:p w14:paraId="0F22B14C"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23</w:t>
            </w:r>
          </w:p>
        </w:tc>
        <w:tc>
          <w:tcPr>
            <w:tcW w:w="1390" w:type="dxa"/>
            <w:tcBorders>
              <w:top w:val="nil"/>
              <w:left w:val="nil"/>
              <w:bottom w:val="nil"/>
              <w:right w:val="nil"/>
            </w:tcBorders>
            <w:shd w:val="clear" w:color="auto" w:fill="auto"/>
            <w:noWrap/>
            <w:vAlign w:val="center"/>
          </w:tcPr>
          <w:p w14:paraId="40F86030"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30.4</w:t>
            </w:r>
          </w:p>
        </w:tc>
        <w:tc>
          <w:tcPr>
            <w:tcW w:w="992" w:type="dxa"/>
            <w:tcBorders>
              <w:top w:val="nil"/>
              <w:left w:val="nil"/>
              <w:bottom w:val="nil"/>
              <w:right w:val="nil"/>
            </w:tcBorders>
            <w:shd w:val="clear" w:color="auto" w:fill="auto"/>
            <w:noWrap/>
            <w:vAlign w:val="center"/>
          </w:tcPr>
          <w:p w14:paraId="138EF864"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6EDBDDD5"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8.7</w:t>
            </w:r>
          </w:p>
        </w:tc>
      </w:tr>
      <w:tr w:rsidR="00005384" w:rsidRPr="00A76F35" w14:paraId="40470167" w14:textId="77777777">
        <w:trPr>
          <w:trHeight w:val="300"/>
        </w:trPr>
        <w:tc>
          <w:tcPr>
            <w:tcW w:w="1134" w:type="dxa"/>
            <w:tcBorders>
              <w:top w:val="nil"/>
              <w:left w:val="nil"/>
              <w:bottom w:val="nil"/>
              <w:right w:val="nil"/>
            </w:tcBorders>
            <w:shd w:val="clear" w:color="auto" w:fill="auto"/>
            <w:noWrap/>
            <w:vAlign w:val="center"/>
          </w:tcPr>
          <w:p w14:paraId="60771F78"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114 - 120</w:t>
            </w:r>
          </w:p>
        </w:tc>
        <w:tc>
          <w:tcPr>
            <w:tcW w:w="616" w:type="dxa"/>
            <w:tcBorders>
              <w:top w:val="nil"/>
              <w:left w:val="nil"/>
              <w:bottom w:val="nil"/>
              <w:right w:val="nil"/>
            </w:tcBorders>
            <w:shd w:val="clear" w:color="auto" w:fill="auto"/>
            <w:noWrap/>
            <w:vAlign w:val="center"/>
          </w:tcPr>
          <w:p w14:paraId="54FF2E3C"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17</w:t>
            </w:r>
          </w:p>
        </w:tc>
        <w:tc>
          <w:tcPr>
            <w:tcW w:w="1368" w:type="dxa"/>
            <w:tcBorders>
              <w:top w:val="nil"/>
              <w:left w:val="nil"/>
              <w:bottom w:val="nil"/>
              <w:right w:val="nil"/>
            </w:tcBorders>
            <w:shd w:val="clear" w:color="auto" w:fill="auto"/>
            <w:noWrap/>
            <w:vAlign w:val="center"/>
          </w:tcPr>
          <w:p w14:paraId="5C9DA65C"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17.6</w:t>
            </w:r>
          </w:p>
        </w:tc>
        <w:tc>
          <w:tcPr>
            <w:tcW w:w="992" w:type="dxa"/>
            <w:tcBorders>
              <w:top w:val="nil"/>
              <w:left w:val="nil"/>
              <w:bottom w:val="nil"/>
              <w:right w:val="nil"/>
            </w:tcBorders>
            <w:shd w:val="clear" w:color="auto" w:fill="auto"/>
            <w:noWrap/>
            <w:vAlign w:val="center"/>
          </w:tcPr>
          <w:p w14:paraId="27040D36"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617B98C5"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594" w:type="dxa"/>
            <w:tcBorders>
              <w:top w:val="nil"/>
              <w:left w:val="nil"/>
              <w:bottom w:val="nil"/>
              <w:right w:val="nil"/>
            </w:tcBorders>
            <w:shd w:val="clear" w:color="auto" w:fill="auto"/>
            <w:noWrap/>
            <w:vAlign w:val="center"/>
          </w:tcPr>
          <w:p w14:paraId="5DA0BAB2"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20</w:t>
            </w:r>
          </w:p>
        </w:tc>
        <w:tc>
          <w:tcPr>
            <w:tcW w:w="1390" w:type="dxa"/>
            <w:tcBorders>
              <w:top w:val="nil"/>
              <w:left w:val="nil"/>
              <w:bottom w:val="nil"/>
              <w:right w:val="nil"/>
            </w:tcBorders>
            <w:shd w:val="clear" w:color="auto" w:fill="auto"/>
            <w:noWrap/>
            <w:vAlign w:val="center"/>
          </w:tcPr>
          <w:p w14:paraId="7A27258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25.0</w:t>
            </w:r>
          </w:p>
        </w:tc>
        <w:tc>
          <w:tcPr>
            <w:tcW w:w="992" w:type="dxa"/>
            <w:tcBorders>
              <w:top w:val="nil"/>
              <w:left w:val="nil"/>
              <w:bottom w:val="nil"/>
              <w:right w:val="nil"/>
            </w:tcBorders>
            <w:shd w:val="clear" w:color="auto" w:fill="auto"/>
            <w:noWrap/>
            <w:vAlign w:val="center"/>
          </w:tcPr>
          <w:p w14:paraId="4AD80808"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5CB90022"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15.0</w:t>
            </w:r>
          </w:p>
        </w:tc>
      </w:tr>
      <w:tr w:rsidR="00005384" w:rsidRPr="00A76F35" w14:paraId="7B7677EB" w14:textId="77777777">
        <w:trPr>
          <w:trHeight w:val="300"/>
        </w:trPr>
        <w:tc>
          <w:tcPr>
            <w:tcW w:w="1134" w:type="dxa"/>
            <w:tcBorders>
              <w:top w:val="nil"/>
              <w:left w:val="nil"/>
              <w:bottom w:val="nil"/>
              <w:right w:val="nil"/>
            </w:tcBorders>
            <w:shd w:val="clear" w:color="auto" w:fill="auto"/>
            <w:noWrap/>
            <w:vAlign w:val="center"/>
          </w:tcPr>
          <w:p w14:paraId="7F0D9937"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120 - 126</w:t>
            </w:r>
          </w:p>
        </w:tc>
        <w:tc>
          <w:tcPr>
            <w:tcW w:w="616" w:type="dxa"/>
            <w:tcBorders>
              <w:top w:val="nil"/>
              <w:left w:val="nil"/>
              <w:bottom w:val="nil"/>
              <w:right w:val="nil"/>
            </w:tcBorders>
            <w:shd w:val="clear" w:color="auto" w:fill="auto"/>
            <w:noWrap/>
            <w:vAlign w:val="center"/>
          </w:tcPr>
          <w:p w14:paraId="47BBDA27"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17</w:t>
            </w:r>
          </w:p>
        </w:tc>
        <w:tc>
          <w:tcPr>
            <w:tcW w:w="1368" w:type="dxa"/>
            <w:tcBorders>
              <w:top w:val="nil"/>
              <w:left w:val="nil"/>
              <w:bottom w:val="nil"/>
              <w:right w:val="nil"/>
            </w:tcBorders>
            <w:shd w:val="clear" w:color="auto" w:fill="auto"/>
            <w:noWrap/>
            <w:vAlign w:val="center"/>
          </w:tcPr>
          <w:p w14:paraId="0CACD7B9"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11.8</w:t>
            </w:r>
          </w:p>
        </w:tc>
        <w:tc>
          <w:tcPr>
            <w:tcW w:w="992" w:type="dxa"/>
            <w:tcBorders>
              <w:top w:val="nil"/>
              <w:left w:val="nil"/>
              <w:bottom w:val="nil"/>
              <w:right w:val="nil"/>
            </w:tcBorders>
            <w:shd w:val="clear" w:color="auto" w:fill="auto"/>
            <w:noWrap/>
            <w:vAlign w:val="center"/>
          </w:tcPr>
          <w:p w14:paraId="5DDC879B"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704B365F"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594" w:type="dxa"/>
            <w:tcBorders>
              <w:top w:val="nil"/>
              <w:left w:val="nil"/>
              <w:bottom w:val="nil"/>
              <w:right w:val="nil"/>
            </w:tcBorders>
            <w:shd w:val="clear" w:color="auto" w:fill="auto"/>
            <w:noWrap/>
            <w:vAlign w:val="center"/>
          </w:tcPr>
          <w:p w14:paraId="1071DE64"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18</w:t>
            </w:r>
          </w:p>
        </w:tc>
        <w:tc>
          <w:tcPr>
            <w:tcW w:w="1390" w:type="dxa"/>
            <w:tcBorders>
              <w:top w:val="nil"/>
              <w:left w:val="nil"/>
              <w:bottom w:val="nil"/>
              <w:right w:val="nil"/>
            </w:tcBorders>
            <w:shd w:val="clear" w:color="auto" w:fill="auto"/>
            <w:noWrap/>
            <w:vAlign w:val="center"/>
          </w:tcPr>
          <w:p w14:paraId="7B6D49D0"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27.8</w:t>
            </w:r>
          </w:p>
        </w:tc>
        <w:tc>
          <w:tcPr>
            <w:tcW w:w="992" w:type="dxa"/>
            <w:tcBorders>
              <w:top w:val="nil"/>
              <w:left w:val="nil"/>
              <w:bottom w:val="nil"/>
              <w:right w:val="nil"/>
            </w:tcBorders>
            <w:shd w:val="clear" w:color="auto" w:fill="auto"/>
            <w:noWrap/>
            <w:vAlign w:val="center"/>
          </w:tcPr>
          <w:p w14:paraId="2AB5A634"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15B5D343"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11.1</w:t>
            </w:r>
          </w:p>
        </w:tc>
      </w:tr>
      <w:tr w:rsidR="00005384" w:rsidRPr="00A76F35" w14:paraId="002C42B9" w14:textId="77777777">
        <w:trPr>
          <w:trHeight w:val="300"/>
        </w:trPr>
        <w:tc>
          <w:tcPr>
            <w:tcW w:w="1134" w:type="dxa"/>
            <w:tcBorders>
              <w:top w:val="nil"/>
              <w:left w:val="nil"/>
              <w:bottom w:val="nil"/>
              <w:right w:val="nil"/>
            </w:tcBorders>
            <w:shd w:val="clear" w:color="auto" w:fill="auto"/>
            <w:noWrap/>
            <w:vAlign w:val="center"/>
          </w:tcPr>
          <w:p w14:paraId="0AE376A0"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126 - 132</w:t>
            </w:r>
          </w:p>
        </w:tc>
        <w:tc>
          <w:tcPr>
            <w:tcW w:w="616" w:type="dxa"/>
            <w:tcBorders>
              <w:top w:val="nil"/>
              <w:left w:val="nil"/>
              <w:bottom w:val="nil"/>
              <w:right w:val="nil"/>
            </w:tcBorders>
            <w:shd w:val="clear" w:color="auto" w:fill="auto"/>
            <w:noWrap/>
            <w:vAlign w:val="center"/>
          </w:tcPr>
          <w:p w14:paraId="534A7C2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17</w:t>
            </w:r>
          </w:p>
        </w:tc>
        <w:tc>
          <w:tcPr>
            <w:tcW w:w="1368" w:type="dxa"/>
            <w:tcBorders>
              <w:top w:val="nil"/>
              <w:left w:val="nil"/>
              <w:bottom w:val="nil"/>
              <w:right w:val="nil"/>
            </w:tcBorders>
            <w:shd w:val="clear" w:color="auto" w:fill="auto"/>
            <w:noWrap/>
            <w:vAlign w:val="center"/>
          </w:tcPr>
          <w:p w14:paraId="6B8A3F42"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17.6</w:t>
            </w:r>
          </w:p>
        </w:tc>
        <w:tc>
          <w:tcPr>
            <w:tcW w:w="992" w:type="dxa"/>
            <w:tcBorders>
              <w:top w:val="nil"/>
              <w:left w:val="nil"/>
              <w:bottom w:val="nil"/>
              <w:right w:val="nil"/>
            </w:tcBorders>
            <w:shd w:val="clear" w:color="auto" w:fill="auto"/>
            <w:noWrap/>
            <w:vAlign w:val="center"/>
          </w:tcPr>
          <w:p w14:paraId="31A9A550"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5437BBE9"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594" w:type="dxa"/>
            <w:tcBorders>
              <w:top w:val="nil"/>
              <w:left w:val="nil"/>
              <w:bottom w:val="nil"/>
              <w:right w:val="nil"/>
            </w:tcBorders>
            <w:shd w:val="clear" w:color="auto" w:fill="auto"/>
            <w:noWrap/>
            <w:vAlign w:val="center"/>
          </w:tcPr>
          <w:p w14:paraId="7930CF47"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16</w:t>
            </w:r>
          </w:p>
        </w:tc>
        <w:tc>
          <w:tcPr>
            <w:tcW w:w="1390" w:type="dxa"/>
            <w:tcBorders>
              <w:top w:val="nil"/>
              <w:left w:val="nil"/>
              <w:bottom w:val="nil"/>
              <w:right w:val="nil"/>
            </w:tcBorders>
            <w:shd w:val="clear" w:color="auto" w:fill="auto"/>
            <w:noWrap/>
            <w:vAlign w:val="center"/>
          </w:tcPr>
          <w:p w14:paraId="608CDDBD"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6.2</w:t>
            </w:r>
          </w:p>
        </w:tc>
        <w:tc>
          <w:tcPr>
            <w:tcW w:w="992" w:type="dxa"/>
            <w:tcBorders>
              <w:top w:val="nil"/>
              <w:left w:val="nil"/>
              <w:bottom w:val="nil"/>
              <w:right w:val="nil"/>
            </w:tcBorders>
            <w:shd w:val="clear" w:color="auto" w:fill="auto"/>
            <w:noWrap/>
            <w:vAlign w:val="center"/>
          </w:tcPr>
          <w:p w14:paraId="17237ABF"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4728B81E"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12.5</w:t>
            </w:r>
          </w:p>
        </w:tc>
      </w:tr>
      <w:tr w:rsidR="00005384" w:rsidRPr="00A76F35" w14:paraId="472AEC57" w14:textId="77777777">
        <w:trPr>
          <w:trHeight w:val="300"/>
        </w:trPr>
        <w:tc>
          <w:tcPr>
            <w:tcW w:w="1134" w:type="dxa"/>
            <w:tcBorders>
              <w:top w:val="nil"/>
              <w:left w:val="nil"/>
              <w:bottom w:val="nil"/>
              <w:right w:val="nil"/>
            </w:tcBorders>
            <w:shd w:val="clear" w:color="auto" w:fill="auto"/>
            <w:noWrap/>
            <w:vAlign w:val="center"/>
          </w:tcPr>
          <w:p w14:paraId="3D08754B"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132 - 138</w:t>
            </w:r>
          </w:p>
        </w:tc>
        <w:tc>
          <w:tcPr>
            <w:tcW w:w="616" w:type="dxa"/>
            <w:tcBorders>
              <w:top w:val="nil"/>
              <w:left w:val="nil"/>
              <w:bottom w:val="nil"/>
              <w:right w:val="nil"/>
            </w:tcBorders>
            <w:shd w:val="clear" w:color="auto" w:fill="auto"/>
            <w:noWrap/>
            <w:vAlign w:val="center"/>
          </w:tcPr>
          <w:p w14:paraId="0888A008"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15</w:t>
            </w:r>
          </w:p>
        </w:tc>
        <w:tc>
          <w:tcPr>
            <w:tcW w:w="1368" w:type="dxa"/>
            <w:tcBorders>
              <w:top w:val="nil"/>
              <w:left w:val="nil"/>
              <w:bottom w:val="nil"/>
              <w:right w:val="nil"/>
            </w:tcBorders>
            <w:shd w:val="clear" w:color="auto" w:fill="auto"/>
            <w:noWrap/>
            <w:vAlign w:val="center"/>
          </w:tcPr>
          <w:p w14:paraId="7C701657"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20.0</w:t>
            </w:r>
          </w:p>
        </w:tc>
        <w:tc>
          <w:tcPr>
            <w:tcW w:w="992" w:type="dxa"/>
            <w:tcBorders>
              <w:top w:val="nil"/>
              <w:left w:val="nil"/>
              <w:bottom w:val="nil"/>
              <w:right w:val="nil"/>
            </w:tcBorders>
            <w:shd w:val="clear" w:color="auto" w:fill="auto"/>
            <w:noWrap/>
            <w:vAlign w:val="center"/>
          </w:tcPr>
          <w:p w14:paraId="7315F3B9"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2C34049B"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594" w:type="dxa"/>
            <w:tcBorders>
              <w:top w:val="nil"/>
              <w:left w:val="nil"/>
              <w:bottom w:val="nil"/>
              <w:right w:val="nil"/>
            </w:tcBorders>
            <w:shd w:val="clear" w:color="auto" w:fill="auto"/>
            <w:noWrap/>
            <w:vAlign w:val="center"/>
          </w:tcPr>
          <w:p w14:paraId="62A186A6"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16</w:t>
            </w:r>
          </w:p>
        </w:tc>
        <w:tc>
          <w:tcPr>
            <w:tcW w:w="1390" w:type="dxa"/>
            <w:tcBorders>
              <w:top w:val="nil"/>
              <w:left w:val="nil"/>
              <w:bottom w:val="nil"/>
              <w:right w:val="nil"/>
            </w:tcBorders>
            <w:shd w:val="clear" w:color="auto" w:fill="auto"/>
            <w:noWrap/>
            <w:vAlign w:val="center"/>
          </w:tcPr>
          <w:p w14:paraId="69B76E10"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31.2</w:t>
            </w:r>
          </w:p>
        </w:tc>
        <w:tc>
          <w:tcPr>
            <w:tcW w:w="992" w:type="dxa"/>
            <w:tcBorders>
              <w:top w:val="nil"/>
              <w:left w:val="nil"/>
              <w:bottom w:val="nil"/>
              <w:right w:val="nil"/>
            </w:tcBorders>
            <w:shd w:val="clear" w:color="auto" w:fill="auto"/>
            <w:noWrap/>
            <w:vAlign w:val="center"/>
          </w:tcPr>
          <w:p w14:paraId="3D063AE6"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nil"/>
              <w:right w:val="nil"/>
            </w:tcBorders>
            <w:shd w:val="clear" w:color="auto" w:fill="auto"/>
            <w:noWrap/>
            <w:vAlign w:val="center"/>
          </w:tcPr>
          <w:p w14:paraId="330E504A"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18.8</w:t>
            </w:r>
          </w:p>
        </w:tc>
      </w:tr>
      <w:tr w:rsidR="00005384" w:rsidRPr="00A76F35" w14:paraId="653FA00B" w14:textId="77777777">
        <w:trPr>
          <w:trHeight w:val="300"/>
        </w:trPr>
        <w:tc>
          <w:tcPr>
            <w:tcW w:w="1134" w:type="dxa"/>
            <w:tcBorders>
              <w:top w:val="nil"/>
              <w:left w:val="nil"/>
              <w:bottom w:val="single" w:sz="4" w:space="0" w:color="auto"/>
              <w:right w:val="nil"/>
            </w:tcBorders>
            <w:shd w:val="clear" w:color="auto" w:fill="auto"/>
            <w:noWrap/>
            <w:vAlign w:val="center"/>
          </w:tcPr>
          <w:p w14:paraId="54B9AE0E" w14:textId="77777777" w:rsidR="00005384" w:rsidRPr="00A76F35" w:rsidRDefault="00005384" w:rsidP="005E2F99">
            <w:pPr>
              <w:contextualSpacing/>
              <w:rPr>
                <w:rFonts w:eastAsia="Times New Roman"/>
                <w:color w:val="000000"/>
                <w:sz w:val="20"/>
                <w:szCs w:val="20"/>
                <w:lang w:eastAsia="en-GB"/>
              </w:rPr>
            </w:pPr>
            <w:r w:rsidRPr="00A76F35">
              <w:rPr>
                <w:rFonts w:eastAsia="Times New Roman"/>
                <w:color w:val="000000"/>
                <w:sz w:val="20"/>
                <w:szCs w:val="20"/>
                <w:lang w:eastAsia="en-GB"/>
              </w:rPr>
              <w:t>138 - 144</w:t>
            </w:r>
          </w:p>
        </w:tc>
        <w:tc>
          <w:tcPr>
            <w:tcW w:w="616" w:type="dxa"/>
            <w:tcBorders>
              <w:top w:val="nil"/>
              <w:left w:val="nil"/>
              <w:bottom w:val="single" w:sz="4" w:space="0" w:color="auto"/>
              <w:right w:val="nil"/>
            </w:tcBorders>
            <w:shd w:val="clear" w:color="auto" w:fill="auto"/>
            <w:noWrap/>
            <w:vAlign w:val="center"/>
          </w:tcPr>
          <w:p w14:paraId="725730DD"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15</w:t>
            </w:r>
          </w:p>
        </w:tc>
        <w:tc>
          <w:tcPr>
            <w:tcW w:w="1368" w:type="dxa"/>
            <w:tcBorders>
              <w:top w:val="nil"/>
              <w:left w:val="nil"/>
              <w:bottom w:val="single" w:sz="4" w:space="0" w:color="auto"/>
              <w:right w:val="nil"/>
            </w:tcBorders>
            <w:shd w:val="clear" w:color="auto" w:fill="auto"/>
            <w:noWrap/>
            <w:vAlign w:val="center"/>
          </w:tcPr>
          <w:p w14:paraId="15FA9010"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13.3</w:t>
            </w:r>
          </w:p>
        </w:tc>
        <w:tc>
          <w:tcPr>
            <w:tcW w:w="992" w:type="dxa"/>
            <w:tcBorders>
              <w:top w:val="nil"/>
              <w:left w:val="nil"/>
              <w:bottom w:val="single" w:sz="4" w:space="0" w:color="auto"/>
              <w:right w:val="nil"/>
            </w:tcBorders>
            <w:shd w:val="clear" w:color="auto" w:fill="auto"/>
            <w:noWrap/>
            <w:vAlign w:val="center"/>
          </w:tcPr>
          <w:p w14:paraId="4875805E"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single" w:sz="4" w:space="0" w:color="auto"/>
              <w:right w:val="nil"/>
            </w:tcBorders>
            <w:shd w:val="clear" w:color="auto" w:fill="auto"/>
            <w:noWrap/>
            <w:vAlign w:val="center"/>
          </w:tcPr>
          <w:p w14:paraId="5ECA65B9"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594" w:type="dxa"/>
            <w:tcBorders>
              <w:top w:val="nil"/>
              <w:left w:val="nil"/>
              <w:bottom w:val="single" w:sz="4" w:space="0" w:color="auto"/>
              <w:right w:val="nil"/>
            </w:tcBorders>
            <w:shd w:val="clear" w:color="auto" w:fill="auto"/>
            <w:noWrap/>
            <w:vAlign w:val="center"/>
          </w:tcPr>
          <w:p w14:paraId="15AD404D"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16</w:t>
            </w:r>
          </w:p>
        </w:tc>
        <w:tc>
          <w:tcPr>
            <w:tcW w:w="1390" w:type="dxa"/>
            <w:tcBorders>
              <w:top w:val="nil"/>
              <w:left w:val="nil"/>
              <w:bottom w:val="single" w:sz="4" w:space="0" w:color="auto"/>
              <w:right w:val="nil"/>
            </w:tcBorders>
            <w:shd w:val="clear" w:color="auto" w:fill="auto"/>
            <w:noWrap/>
            <w:vAlign w:val="center"/>
          </w:tcPr>
          <w:p w14:paraId="32889880"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12.5</w:t>
            </w:r>
          </w:p>
        </w:tc>
        <w:tc>
          <w:tcPr>
            <w:tcW w:w="992" w:type="dxa"/>
            <w:tcBorders>
              <w:top w:val="nil"/>
              <w:left w:val="nil"/>
              <w:bottom w:val="single" w:sz="4" w:space="0" w:color="auto"/>
              <w:right w:val="nil"/>
            </w:tcBorders>
            <w:shd w:val="clear" w:color="auto" w:fill="auto"/>
            <w:noWrap/>
            <w:vAlign w:val="center"/>
          </w:tcPr>
          <w:p w14:paraId="3D4F27C3"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0</w:t>
            </w:r>
          </w:p>
        </w:tc>
        <w:tc>
          <w:tcPr>
            <w:tcW w:w="993" w:type="dxa"/>
            <w:tcBorders>
              <w:top w:val="nil"/>
              <w:left w:val="nil"/>
              <w:bottom w:val="single" w:sz="4" w:space="0" w:color="auto"/>
              <w:right w:val="nil"/>
            </w:tcBorders>
            <w:shd w:val="clear" w:color="auto" w:fill="auto"/>
            <w:noWrap/>
            <w:vAlign w:val="center"/>
          </w:tcPr>
          <w:p w14:paraId="20B545B3" w14:textId="77777777" w:rsidR="00005384" w:rsidRPr="001E5E19" w:rsidRDefault="00005384" w:rsidP="005E2F99">
            <w:pPr>
              <w:contextualSpacing/>
              <w:jc w:val="center"/>
              <w:rPr>
                <w:rFonts w:eastAsia="Times New Roman" w:cs="Arial"/>
                <w:color w:val="000000"/>
                <w:sz w:val="20"/>
                <w:szCs w:val="20"/>
                <w:lang w:eastAsia="en-GB"/>
              </w:rPr>
            </w:pPr>
            <w:r w:rsidRPr="003467DF">
              <w:rPr>
                <w:rFonts w:cs="Arial"/>
                <w:color w:val="000000"/>
                <w:sz w:val="20"/>
                <w:szCs w:val="20"/>
              </w:rPr>
              <w:t>12.5</w:t>
            </w:r>
          </w:p>
        </w:tc>
      </w:tr>
      <w:bookmarkEnd w:id="5"/>
    </w:tbl>
    <w:p w14:paraId="54EBB2CB" w14:textId="77777777" w:rsidR="00791E6D" w:rsidRDefault="00791E6D">
      <w:pPr>
        <w:spacing w:after="0" w:line="240" w:lineRule="auto"/>
      </w:pPr>
    </w:p>
    <w:p w14:paraId="1B73CE3B" w14:textId="3F933C5D" w:rsidR="00791E6D" w:rsidRDefault="00005384" w:rsidP="00BF19C2">
      <w:pPr>
        <w:spacing w:after="0" w:line="240" w:lineRule="auto"/>
      </w:pPr>
      <w:r>
        <w:br w:type="page"/>
      </w:r>
    </w:p>
    <w:bookmarkStart w:id="6" w:name="_GoBack"/>
    <w:bookmarkEnd w:id="6"/>
    <w:p w14:paraId="20E57441" w14:textId="6D56D1AA" w:rsidR="004C7757" w:rsidRPr="004C7757" w:rsidRDefault="009968B6" w:rsidP="003A7EEA">
      <w:r>
        <w:lastRenderedPageBreak/>
        <w:fldChar w:fldCharType="begin"/>
      </w:r>
      <w:r>
        <w:instrText xml:space="preserve"> ADDIN PAPERS2_CITATIONS &lt;papers2_bibliography/&gt;</w:instrText>
      </w:r>
      <w:r>
        <w:fldChar w:fldCharType="end"/>
      </w:r>
    </w:p>
    <w:sectPr w:rsidR="004C7757" w:rsidRPr="004C7757" w:rsidSect="00C66752">
      <w:footerReference w:type="even" r:id="rId8"/>
      <w:footerReference w:type="default" r:id="rId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7B417" w14:textId="77777777" w:rsidR="004626BA" w:rsidRDefault="004626BA" w:rsidP="0003639C">
      <w:pPr>
        <w:spacing w:after="0" w:line="240" w:lineRule="auto"/>
      </w:pPr>
      <w:r>
        <w:separator/>
      </w:r>
    </w:p>
  </w:endnote>
  <w:endnote w:type="continuationSeparator" w:id="0">
    <w:p w14:paraId="3FED6E65" w14:textId="77777777" w:rsidR="004626BA" w:rsidRDefault="004626BA" w:rsidP="00036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altName w:val="Calibr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F" w:usb2="00000012" w:usb3="00000000" w:csb0="000200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48363266"/>
      <w:docPartObj>
        <w:docPartGallery w:val="Page Numbers (Bottom of Page)"/>
        <w:docPartUnique/>
      </w:docPartObj>
    </w:sdtPr>
    <w:sdtEndPr>
      <w:rPr>
        <w:rStyle w:val="PageNumber"/>
      </w:rPr>
    </w:sdtEndPr>
    <w:sdtContent>
      <w:p w14:paraId="22D9AD78" w14:textId="28A5A2A4" w:rsidR="00DE34C2" w:rsidRDefault="00DE34C2" w:rsidP="003A33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52E2F5" w14:textId="77777777" w:rsidR="00DE34C2" w:rsidRDefault="00DE34C2" w:rsidP="0003639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92160372"/>
      <w:docPartObj>
        <w:docPartGallery w:val="Page Numbers (Bottom of Page)"/>
        <w:docPartUnique/>
      </w:docPartObj>
    </w:sdtPr>
    <w:sdtEndPr>
      <w:rPr>
        <w:rStyle w:val="PageNumber"/>
      </w:rPr>
    </w:sdtEndPr>
    <w:sdtContent>
      <w:p w14:paraId="637F39E6" w14:textId="4BD3CFCC" w:rsidR="00DE34C2" w:rsidRDefault="00DE34C2" w:rsidP="003A33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5F308585" w14:textId="77777777" w:rsidR="00DE34C2" w:rsidRDefault="00DE34C2" w:rsidP="0003639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ADC6D" w14:textId="77777777" w:rsidR="004626BA" w:rsidRDefault="004626BA" w:rsidP="0003639C">
      <w:pPr>
        <w:spacing w:after="0" w:line="240" w:lineRule="auto"/>
      </w:pPr>
      <w:r>
        <w:separator/>
      </w:r>
    </w:p>
  </w:footnote>
  <w:footnote w:type="continuationSeparator" w:id="0">
    <w:p w14:paraId="39F1F551" w14:textId="77777777" w:rsidR="004626BA" w:rsidRDefault="004626BA" w:rsidP="000363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945DB"/>
    <w:multiLevelType w:val="hybridMultilevel"/>
    <w:tmpl w:val="64D6C8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4"/>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ademic Medicin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22etev1t9p0ret5fq5vx05259dpe292rar&quot;&gt;My EndNote Library Copy&lt;record-ids&gt;&lt;item&gt;54&lt;/item&gt;&lt;item&gt;278&lt;/item&gt;&lt;item&gt;515&lt;/item&gt;&lt;item&gt;595&lt;/item&gt;&lt;item&gt;613&lt;/item&gt;&lt;item&gt;620&lt;/item&gt;&lt;/record-ids&gt;&lt;/item&gt;&lt;/Libraries&gt;"/>
  </w:docVars>
  <w:rsids>
    <w:rsidRoot w:val="007F0E96"/>
    <w:rsid w:val="0000175B"/>
    <w:rsid w:val="00003B32"/>
    <w:rsid w:val="00005384"/>
    <w:rsid w:val="00007358"/>
    <w:rsid w:val="00007E0D"/>
    <w:rsid w:val="00024605"/>
    <w:rsid w:val="0003639C"/>
    <w:rsid w:val="000459F4"/>
    <w:rsid w:val="00051BCB"/>
    <w:rsid w:val="00053138"/>
    <w:rsid w:val="0005417F"/>
    <w:rsid w:val="00057779"/>
    <w:rsid w:val="000819A6"/>
    <w:rsid w:val="00082670"/>
    <w:rsid w:val="00084C56"/>
    <w:rsid w:val="00086E63"/>
    <w:rsid w:val="000901F5"/>
    <w:rsid w:val="00093C20"/>
    <w:rsid w:val="000A47EC"/>
    <w:rsid w:val="000A5FFB"/>
    <w:rsid w:val="000C2483"/>
    <w:rsid w:val="000D12E3"/>
    <w:rsid w:val="000D64D9"/>
    <w:rsid w:val="000E5CC7"/>
    <w:rsid w:val="000F0EEF"/>
    <w:rsid w:val="000F22C9"/>
    <w:rsid w:val="000F71CE"/>
    <w:rsid w:val="000F7DD0"/>
    <w:rsid w:val="00106755"/>
    <w:rsid w:val="00114DBD"/>
    <w:rsid w:val="00116219"/>
    <w:rsid w:val="00116941"/>
    <w:rsid w:val="001252A0"/>
    <w:rsid w:val="00130FE4"/>
    <w:rsid w:val="00133F6D"/>
    <w:rsid w:val="00135DE8"/>
    <w:rsid w:val="00136588"/>
    <w:rsid w:val="001409A8"/>
    <w:rsid w:val="0014111E"/>
    <w:rsid w:val="00143012"/>
    <w:rsid w:val="00151CF1"/>
    <w:rsid w:val="0015426F"/>
    <w:rsid w:val="00156485"/>
    <w:rsid w:val="00157944"/>
    <w:rsid w:val="00160617"/>
    <w:rsid w:val="00160A93"/>
    <w:rsid w:val="00167E81"/>
    <w:rsid w:val="001710B8"/>
    <w:rsid w:val="00180110"/>
    <w:rsid w:val="00184AAB"/>
    <w:rsid w:val="001919CC"/>
    <w:rsid w:val="00191A8A"/>
    <w:rsid w:val="00194023"/>
    <w:rsid w:val="001A11A8"/>
    <w:rsid w:val="001A3333"/>
    <w:rsid w:val="001A6292"/>
    <w:rsid w:val="001A7D65"/>
    <w:rsid w:val="001B6536"/>
    <w:rsid w:val="001C53DF"/>
    <w:rsid w:val="001D0D7C"/>
    <w:rsid w:val="001D605F"/>
    <w:rsid w:val="001D734C"/>
    <w:rsid w:val="001E18C2"/>
    <w:rsid w:val="001E190F"/>
    <w:rsid w:val="001E67ED"/>
    <w:rsid w:val="001E6983"/>
    <w:rsid w:val="001E7BE3"/>
    <w:rsid w:val="0020204B"/>
    <w:rsid w:val="002039CF"/>
    <w:rsid w:val="00234706"/>
    <w:rsid w:val="00244C10"/>
    <w:rsid w:val="00253A93"/>
    <w:rsid w:val="00254EFB"/>
    <w:rsid w:val="002568E6"/>
    <w:rsid w:val="00257D8A"/>
    <w:rsid w:val="00281BEF"/>
    <w:rsid w:val="002B6B64"/>
    <w:rsid w:val="002C17C8"/>
    <w:rsid w:val="002D63F7"/>
    <w:rsid w:val="002E0CEF"/>
    <w:rsid w:val="002E568A"/>
    <w:rsid w:val="002E5791"/>
    <w:rsid w:val="002F24C0"/>
    <w:rsid w:val="002F452E"/>
    <w:rsid w:val="00314100"/>
    <w:rsid w:val="003226E6"/>
    <w:rsid w:val="003252DB"/>
    <w:rsid w:val="00325589"/>
    <w:rsid w:val="00326BE5"/>
    <w:rsid w:val="003304A5"/>
    <w:rsid w:val="003635D8"/>
    <w:rsid w:val="00365128"/>
    <w:rsid w:val="003815B3"/>
    <w:rsid w:val="00390BCC"/>
    <w:rsid w:val="003A33DD"/>
    <w:rsid w:val="003A7EEA"/>
    <w:rsid w:val="003B7297"/>
    <w:rsid w:val="003D3A23"/>
    <w:rsid w:val="003E6E24"/>
    <w:rsid w:val="003F4D51"/>
    <w:rsid w:val="00403AD7"/>
    <w:rsid w:val="00413320"/>
    <w:rsid w:val="00413C11"/>
    <w:rsid w:val="00427F17"/>
    <w:rsid w:val="0043428A"/>
    <w:rsid w:val="00435EA4"/>
    <w:rsid w:val="00436F64"/>
    <w:rsid w:val="00441EF5"/>
    <w:rsid w:val="004458C8"/>
    <w:rsid w:val="00460723"/>
    <w:rsid w:val="004626BA"/>
    <w:rsid w:val="0046551A"/>
    <w:rsid w:val="00472DE9"/>
    <w:rsid w:val="00473B8F"/>
    <w:rsid w:val="00485162"/>
    <w:rsid w:val="00487CA5"/>
    <w:rsid w:val="00491017"/>
    <w:rsid w:val="00494138"/>
    <w:rsid w:val="00495166"/>
    <w:rsid w:val="00495A06"/>
    <w:rsid w:val="004A0B9B"/>
    <w:rsid w:val="004B6458"/>
    <w:rsid w:val="004C0506"/>
    <w:rsid w:val="004C140E"/>
    <w:rsid w:val="004C2633"/>
    <w:rsid w:val="004C5FF8"/>
    <w:rsid w:val="004C6DA8"/>
    <w:rsid w:val="004C7757"/>
    <w:rsid w:val="004D4268"/>
    <w:rsid w:val="004D5B34"/>
    <w:rsid w:val="004E2FB5"/>
    <w:rsid w:val="004E4616"/>
    <w:rsid w:val="004F2990"/>
    <w:rsid w:val="004F2C14"/>
    <w:rsid w:val="004F4BA7"/>
    <w:rsid w:val="005222DB"/>
    <w:rsid w:val="00523864"/>
    <w:rsid w:val="00523BD8"/>
    <w:rsid w:val="00524B0B"/>
    <w:rsid w:val="005306BF"/>
    <w:rsid w:val="00533F91"/>
    <w:rsid w:val="0054514E"/>
    <w:rsid w:val="005461D5"/>
    <w:rsid w:val="005529CD"/>
    <w:rsid w:val="00554C0F"/>
    <w:rsid w:val="00561330"/>
    <w:rsid w:val="005670F7"/>
    <w:rsid w:val="005729CC"/>
    <w:rsid w:val="005767A7"/>
    <w:rsid w:val="00585F44"/>
    <w:rsid w:val="00590FCA"/>
    <w:rsid w:val="005935BD"/>
    <w:rsid w:val="005B12BA"/>
    <w:rsid w:val="005C05B9"/>
    <w:rsid w:val="005C45FE"/>
    <w:rsid w:val="005D249D"/>
    <w:rsid w:val="005D5CB5"/>
    <w:rsid w:val="005E2F99"/>
    <w:rsid w:val="005F0132"/>
    <w:rsid w:val="00607E62"/>
    <w:rsid w:val="00624BCC"/>
    <w:rsid w:val="006346E5"/>
    <w:rsid w:val="00644436"/>
    <w:rsid w:val="006635CE"/>
    <w:rsid w:val="006703B4"/>
    <w:rsid w:val="00672DDD"/>
    <w:rsid w:val="0069699B"/>
    <w:rsid w:val="00696EC7"/>
    <w:rsid w:val="006A1A5B"/>
    <w:rsid w:val="006B1D98"/>
    <w:rsid w:val="006C6F0C"/>
    <w:rsid w:val="006D087A"/>
    <w:rsid w:val="006F0EF9"/>
    <w:rsid w:val="006F6BDB"/>
    <w:rsid w:val="00700D61"/>
    <w:rsid w:val="007234BC"/>
    <w:rsid w:val="007346C5"/>
    <w:rsid w:val="00734A02"/>
    <w:rsid w:val="00737D51"/>
    <w:rsid w:val="0074673C"/>
    <w:rsid w:val="0075746B"/>
    <w:rsid w:val="00780E62"/>
    <w:rsid w:val="00783F77"/>
    <w:rsid w:val="007845D3"/>
    <w:rsid w:val="007854AA"/>
    <w:rsid w:val="00785B3A"/>
    <w:rsid w:val="00786B00"/>
    <w:rsid w:val="00791E6D"/>
    <w:rsid w:val="007942E1"/>
    <w:rsid w:val="007966DB"/>
    <w:rsid w:val="00797766"/>
    <w:rsid w:val="007A59AA"/>
    <w:rsid w:val="007A681F"/>
    <w:rsid w:val="007B3A1E"/>
    <w:rsid w:val="007D6212"/>
    <w:rsid w:val="007E2D48"/>
    <w:rsid w:val="007F0E96"/>
    <w:rsid w:val="007F1D66"/>
    <w:rsid w:val="00813CDC"/>
    <w:rsid w:val="00832816"/>
    <w:rsid w:val="00833619"/>
    <w:rsid w:val="00835E21"/>
    <w:rsid w:val="008372B7"/>
    <w:rsid w:val="00842AEE"/>
    <w:rsid w:val="0084444A"/>
    <w:rsid w:val="0085532C"/>
    <w:rsid w:val="00855467"/>
    <w:rsid w:val="00856FF3"/>
    <w:rsid w:val="00865D2A"/>
    <w:rsid w:val="00866068"/>
    <w:rsid w:val="00866CD9"/>
    <w:rsid w:val="00871544"/>
    <w:rsid w:val="00876696"/>
    <w:rsid w:val="0088590F"/>
    <w:rsid w:val="008A2FCD"/>
    <w:rsid w:val="008B3834"/>
    <w:rsid w:val="008B4407"/>
    <w:rsid w:val="008B5E74"/>
    <w:rsid w:val="008B6EF7"/>
    <w:rsid w:val="008C0A18"/>
    <w:rsid w:val="008C0FD3"/>
    <w:rsid w:val="008C5BE2"/>
    <w:rsid w:val="008E03CB"/>
    <w:rsid w:val="008E3207"/>
    <w:rsid w:val="008E404A"/>
    <w:rsid w:val="008F2D32"/>
    <w:rsid w:val="008F775A"/>
    <w:rsid w:val="00932302"/>
    <w:rsid w:val="00937042"/>
    <w:rsid w:val="0093754C"/>
    <w:rsid w:val="00945887"/>
    <w:rsid w:val="00952C45"/>
    <w:rsid w:val="00955A26"/>
    <w:rsid w:val="00970F84"/>
    <w:rsid w:val="009850C1"/>
    <w:rsid w:val="009968B6"/>
    <w:rsid w:val="009A43DD"/>
    <w:rsid w:val="009B3B75"/>
    <w:rsid w:val="009B736C"/>
    <w:rsid w:val="009F43E8"/>
    <w:rsid w:val="00A00308"/>
    <w:rsid w:val="00A02F5C"/>
    <w:rsid w:val="00A0625A"/>
    <w:rsid w:val="00A064A8"/>
    <w:rsid w:val="00A12FD2"/>
    <w:rsid w:val="00A144E0"/>
    <w:rsid w:val="00A2126A"/>
    <w:rsid w:val="00A260E9"/>
    <w:rsid w:val="00A32CBB"/>
    <w:rsid w:val="00A37E6E"/>
    <w:rsid w:val="00A47E7B"/>
    <w:rsid w:val="00A5218F"/>
    <w:rsid w:val="00A60811"/>
    <w:rsid w:val="00A73A71"/>
    <w:rsid w:val="00A93AAB"/>
    <w:rsid w:val="00A93ED4"/>
    <w:rsid w:val="00A953BF"/>
    <w:rsid w:val="00A95722"/>
    <w:rsid w:val="00AA355B"/>
    <w:rsid w:val="00AB4E6A"/>
    <w:rsid w:val="00AD1FAB"/>
    <w:rsid w:val="00AE4440"/>
    <w:rsid w:val="00AF2D82"/>
    <w:rsid w:val="00AF3A90"/>
    <w:rsid w:val="00B039AE"/>
    <w:rsid w:val="00B07914"/>
    <w:rsid w:val="00B133BC"/>
    <w:rsid w:val="00B22E96"/>
    <w:rsid w:val="00B304F5"/>
    <w:rsid w:val="00B35B7A"/>
    <w:rsid w:val="00B361F7"/>
    <w:rsid w:val="00B37F51"/>
    <w:rsid w:val="00B43957"/>
    <w:rsid w:val="00B46D05"/>
    <w:rsid w:val="00B47C74"/>
    <w:rsid w:val="00B54B6E"/>
    <w:rsid w:val="00B577D9"/>
    <w:rsid w:val="00B611D4"/>
    <w:rsid w:val="00B72DAF"/>
    <w:rsid w:val="00B91AC5"/>
    <w:rsid w:val="00B91E7F"/>
    <w:rsid w:val="00B91F18"/>
    <w:rsid w:val="00B92E6F"/>
    <w:rsid w:val="00B93790"/>
    <w:rsid w:val="00B94A39"/>
    <w:rsid w:val="00BA2C5B"/>
    <w:rsid w:val="00BA2D24"/>
    <w:rsid w:val="00BA3A33"/>
    <w:rsid w:val="00BA7004"/>
    <w:rsid w:val="00BC05C8"/>
    <w:rsid w:val="00BD0E68"/>
    <w:rsid w:val="00BD25F3"/>
    <w:rsid w:val="00BD44F6"/>
    <w:rsid w:val="00BF19C2"/>
    <w:rsid w:val="00BF23C7"/>
    <w:rsid w:val="00C0198F"/>
    <w:rsid w:val="00C04046"/>
    <w:rsid w:val="00C07F2B"/>
    <w:rsid w:val="00C11A21"/>
    <w:rsid w:val="00C23FD9"/>
    <w:rsid w:val="00C26506"/>
    <w:rsid w:val="00C26AC1"/>
    <w:rsid w:val="00C36E84"/>
    <w:rsid w:val="00C43247"/>
    <w:rsid w:val="00C54F34"/>
    <w:rsid w:val="00C55FA6"/>
    <w:rsid w:val="00C57138"/>
    <w:rsid w:val="00C66752"/>
    <w:rsid w:val="00C74D1F"/>
    <w:rsid w:val="00C75789"/>
    <w:rsid w:val="00C81D7F"/>
    <w:rsid w:val="00C83197"/>
    <w:rsid w:val="00C84147"/>
    <w:rsid w:val="00C9134A"/>
    <w:rsid w:val="00C95DEF"/>
    <w:rsid w:val="00C97C82"/>
    <w:rsid w:val="00CA4059"/>
    <w:rsid w:val="00CA6013"/>
    <w:rsid w:val="00CA6D23"/>
    <w:rsid w:val="00CC008A"/>
    <w:rsid w:val="00CC3BC8"/>
    <w:rsid w:val="00CC5740"/>
    <w:rsid w:val="00CC7689"/>
    <w:rsid w:val="00CE440E"/>
    <w:rsid w:val="00CF1340"/>
    <w:rsid w:val="00CF6CBB"/>
    <w:rsid w:val="00D01AFE"/>
    <w:rsid w:val="00D01E04"/>
    <w:rsid w:val="00D0284F"/>
    <w:rsid w:val="00D04F57"/>
    <w:rsid w:val="00D0525B"/>
    <w:rsid w:val="00D1012B"/>
    <w:rsid w:val="00D24443"/>
    <w:rsid w:val="00D25652"/>
    <w:rsid w:val="00D36EF5"/>
    <w:rsid w:val="00D411ED"/>
    <w:rsid w:val="00D416A1"/>
    <w:rsid w:val="00D57E0A"/>
    <w:rsid w:val="00D65270"/>
    <w:rsid w:val="00D67AF4"/>
    <w:rsid w:val="00D70708"/>
    <w:rsid w:val="00D73037"/>
    <w:rsid w:val="00D769EA"/>
    <w:rsid w:val="00D86135"/>
    <w:rsid w:val="00D92F8B"/>
    <w:rsid w:val="00DA42DD"/>
    <w:rsid w:val="00DB0921"/>
    <w:rsid w:val="00DB4883"/>
    <w:rsid w:val="00DB5875"/>
    <w:rsid w:val="00DC1570"/>
    <w:rsid w:val="00DC2617"/>
    <w:rsid w:val="00DD18FA"/>
    <w:rsid w:val="00DD31D1"/>
    <w:rsid w:val="00DD32EC"/>
    <w:rsid w:val="00DD4702"/>
    <w:rsid w:val="00DE157B"/>
    <w:rsid w:val="00DE1A00"/>
    <w:rsid w:val="00DE34C2"/>
    <w:rsid w:val="00DF48E4"/>
    <w:rsid w:val="00E00AC2"/>
    <w:rsid w:val="00E06F77"/>
    <w:rsid w:val="00E2138A"/>
    <w:rsid w:val="00E31DD4"/>
    <w:rsid w:val="00E34471"/>
    <w:rsid w:val="00E37093"/>
    <w:rsid w:val="00E45882"/>
    <w:rsid w:val="00E46E7F"/>
    <w:rsid w:val="00E47628"/>
    <w:rsid w:val="00E55C35"/>
    <w:rsid w:val="00E80B4F"/>
    <w:rsid w:val="00E821D8"/>
    <w:rsid w:val="00E83710"/>
    <w:rsid w:val="00E86E93"/>
    <w:rsid w:val="00EA13F4"/>
    <w:rsid w:val="00EA2C1E"/>
    <w:rsid w:val="00EA568C"/>
    <w:rsid w:val="00EB1D6F"/>
    <w:rsid w:val="00EB47A4"/>
    <w:rsid w:val="00EB70F5"/>
    <w:rsid w:val="00EC27AA"/>
    <w:rsid w:val="00ED23A4"/>
    <w:rsid w:val="00EE0965"/>
    <w:rsid w:val="00F00CF0"/>
    <w:rsid w:val="00F10048"/>
    <w:rsid w:val="00F13C7D"/>
    <w:rsid w:val="00F15DD1"/>
    <w:rsid w:val="00F269D6"/>
    <w:rsid w:val="00F60089"/>
    <w:rsid w:val="00F610FC"/>
    <w:rsid w:val="00F62400"/>
    <w:rsid w:val="00F83F75"/>
    <w:rsid w:val="00F921A2"/>
    <w:rsid w:val="00FC1DE1"/>
    <w:rsid w:val="00FC57DA"/>
    <w:rsid w:val="00FC6822"/>
    <w:rsid w:val="00FC6F0B"/>
    <w:rsid w:val="00FD12F8"/>
    <w:rsid w:val="00FD1540"/>
    <w:rsid w:val="00FD50E3"/>
    <w:rsid w:val="00FD630B"/>
    <w:rsid w:val="00FE0DAF"/>
    <w:rsid w:val="00FE3539"/>
    <w:rsid w:val="00FE5EDE"/>
    <w:rsid w:val="00FF1E89"/>
    <w:rsid w:val="00FF6E85"/>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B7729C"/>
  <w15:docId w15:val="{AB47BB52-48C9-414B-B584-6D845BD1B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0E96"/>
    <w:pPr>
      <w:spacing w:after="200" w:line="360" w:lineRule="auto"/>
    </w:pPr>
    <w:rPr>
      <w:rFonts w:ascii="Arial" w:hAnsi="Arial"/>
      <w:sz w:val="22"/>
      <w:szCs w:val="22"/>
    </w:rPr>
  </w:style>
  <w:style w:type="paragraph" w:styleId="Heading1">
    <w:name w:val="heading 1"/>
    <w:basedOn w:val="Normal"/>
    <w:next w:val="Normal"/>
    <w:link w:val="Heading1Char"/>
    <w:uiPriority w:val="9"/>
    <w:qFormat/>
    <w:rsid w:val="007F0E96"/>
    <w:pPr>
      <w:keepNext/>
      <w:keepLines/>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7F0E96"/>
    <w:pPr>
      <w:keepNext/>
      <w:keepLines/>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7F0E96"/>
    <w:pPr>
      <w:keepNext/>
      <w:keepLines/>
      <w:outlineLvl w:val="2"/>
    </w:pPr>
    <w:rPr>
      <w:rFonts w:eastAsiaTheme="majorEastAsia" w:cstheme="majorBidi"/>
      <w:b/>
      <w:bCs/>
      <w:sz w:val="24"/>
    </w:rPr>
  </w:style>
  <w:style w:type="paragraph" w:styleId="Heading4">
    <w:name w:val="heading 4"/>
    <w:basedOn w:val="Normal"/>
    <w:next w:val="Normal"/>
    <w:link w:val="Heading4Char"/>
    <w:uiPriority w:val="9"/>
    <w:unhideWhenUsed/>
    <w:qFormat/>
    <w:rsid w:val="007F0E96"/>
    <w:pPr>
      <w:keepNext/>
      <w:keepLines/>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7F0E96"/>
    <w:pPr>
      <w:keepNext/>
      <w:keepLines/>
      <w:spacing w:before="40" w:after="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7F0E96"/>
  </w:style>
  <w:style w:type="character" w:customStyle="1" w:styleId="Heading1Char">
    <w:name w:val="Heading 1 Char"/>
    <w:basedOn w:val="DefaultParagraphFont"/>
    <w:link w:val="Heading1"/>
    <w:uiPriority w:val="9"/>
    <w:rsid w:val="007F0E96"/>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7F0E96"/>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7F0E96"/>
    <w:rPr>
      <w:rFonts w:ascii="Arial" w:eastAsiaTheme="majorEastAsia" w:hAnsi="Arial" w:cstheme="majorBidi"/>
      <w:b/>
      <w:bCs/>
      <w:szCs w:val="22"/>
    </w:rPr>
  </w:style>
  <w:style w:type="character" w:customStyle="1" w:styleId="Heading4Char">
    <w:name w:val="Heading 4 Char"/>
    <w:basedOn w:val="DefaultParagraphFont"/>
    <w:link w:val="Heading4"/>
    <w:uiPriority w:val="9"/>
    <w:rsid w:val="007F0E96"/>
    <w:rPr>
      <w:rFonts w:ascii="Arial" w:eastAsiaTheme="majorEastAsia" w:hAnsi="Arial" w:cstheme="majorBidi"/>
      <w:b/>
      <w:bCs/>
      <w:iCs/>
      <w:sz w:val="22"/>
      <w:szCs w:val="22"/>
    </w:rPr>
  </w:style>
  <w:style w:type="character" w:customStyle="1" w:styleId="Heading5Char">
    <w:name w:val="Heading 5 Char"/>
    <w:basedOn w:val="DefaultParagraphFont"/>
    <w:link w:val="Heading5"/>
    <w:uiPriority w:val="9"/>
    <w:rsid w:val="007F0E96"/>
    <w:rPr>
      <w:rFonts w:ascii="Arial" w:eastAsiaTheme="majorEastAsia" w:hAnsi="Arial" w:cstheme="majorBidi"/>
      <w:i/>
      <w:sz w:val="22"/>
      <w:szCs w:val="22"/>
    </w:rPr>
  </w:style>
  <w:style w:type="paragraph" w:styleId="ListParagraph">
    <w:name w:val="List Paragraph"/>
    <w:basedOn w:val="Normal"/>
    <w:link w:val="ListParagraphChar"/>
    <w:uiPriority w:val="34"/>
    <w:qFormat/>
    <w:rsid w:val="007F0E96"/>
    <w:pPr>
      <w:spacing w:after="0" w:line="240" w:lineRule="auto"/>
      <w:ind w:left="720"/>
      <w:contextualSpacing/>
    </w:pPr>
    <w:rPr>
      <w:rFonts w:eastAsia="Times New Roman" w:cs="Times New Roman"/>
      <w:szCs w:val="24"/>
    </w:rPr>
  </w:style>
  <w:style w:type="character" w:customStyle="1" w:styleId="ListParagraphChar">
    <w:name w:val="List Paragraph Char"/>
    <w:basedOn w:val="DefaultParagraphFont"/>
    <w:link w:val="ListParagraph"/>
    <w:uiPriority w:val="34"/>
    <w:rsid w:val="007F0E96"/>
    <w:rPr>
      <w:rFonts w:ascii="Arial" w:eastAsia="Times New Roman" w:hAnsi="Arial" w:cs="Times New Roman"/>
      <w:sz w:val="22"/>
    </w:rPr>
  </w:style>
  <w:style w:type="character" w:styleId="CommentReference">
    <w:name w:val="annotation reference"/>
    <w:basedOn w:val="DefaultParagraphFont"/>
    <w:uiPriority w:val="99"/>
    <w:semiHidden/>
    <w:unhideWhenUsed/>
    <w:rsid w:val="007F0E96"/>
    <w:rPr>
      <w:sz w:val="16"/>
      <w:szCs w:val="16"/>
    </w:rPr>
  </w:style>
  <w:style w:type="paragraph" w:styleId="CommentText">
    <w:name w:val="annotation text"/>
    <w:basedOn w:val="Normal"/>
    <w:link w:val="CommentTextChar"/>
    <w:uiPriority w:val="99"/>
    <w:unhideWhenUsed/>
    <w:rsid w:val="007F0E96"/>
    <w:pPr>
      <w:spacing w:line="240" w:lineRule="auto"/>
    </w:pPr>
    <w:rPr>
      <w:sz w:val="20"/>
      <w:szCs w:val="20"/>
    </w:rPr>
  </w:style>
  <w:style w:type="character" w:customStyle="1" w:styleId="CommentTextChar">
    <w:name w:val="Comment Text Char"/>
    <w:basedOn w:val="DefaultParagraphFont"/>
    <w:link w:val="CommentText"/>
    <w:uiPriority w:val="99"/>
    <w:rsid w:val="007F0E96"/>
    <w:rPr>
      <w:rFonts w:ascii="Arial" w:hAnsi="Arial"/>
      <w:sz w:val="20"/>
      <w:szCs w:val="20"/>
    </w:rPr>
  </w:style>
  <w:style w:type="paragraph" w:styleId="BalloonText">
    <w:name w:val="Balloon Text"/>
    <w:basedOn w:val="Normal"/>
    <w:link w:val="BalloonTextChar"/>
    <w:uiPriority w:val="99"/>
    <w:semiHidden/>
    <w:unhideWhenUsed/>
    <w:rsid w:val="007F0E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E96"/>
    <w:rPr>
      <w:rFonts w:ascii="Segoe UI" w:hAnsi="Segoe UI" w:cs="Segoe UI"/>
      <w:sz w:val="18"/>
      <w:szCs w:val="18"/>
    </w:rPr>
  </w:style>
  <w:style w:type="paragraph" w:customStyle="1" w:styleId="EndNoteBibliographyTitle">
    <w:name w:val="EndNote Bibliography Title"/>
    <w:basedOn w:val="Normal"/>
    <w:link w:val="EndNoteBibliographyTitleChar"/>
    <w:rsid w:val="007F0E96"/>
    <w:pPr>
      <w:spacing w:after="0"/>
      <w:jc w:val="center"/>
    </w:pPr>
    <w:rPr>
      <w:rFonts w:cs="Arial"/>
      <w:noProof/>
      <w:lang w:val="en-US"/>
    </w:rPr>
  </w:style>
  <w:style w:type="character" w:customStyle="1" w:styleId="EndNoteBibliographyTitleChar">
    <w:name w:val="EndNote Bibliography Title Char"/>
    <w:basedOn w:val="DefaultParagraphFont"/>
    <w:link w:val="EndNoteBibliographyTitle"/>
    <w:rsid w:val="007F0E96"/>
    <w:rPr>
      <w:rFonts w:ascii="Arial" w:hAnsi="Arial" w:cs="Arial"/>
      <w:noProof/>
      <w:sz w:val="22"/>
      <w:szCs w:val="22"/>
      <w:lang w:val="en-US"/>
    </w:rPr>
  </w:style>
  <w:style w:type="paragraph" w:customStyle="1" w:styleId="EndNoteBibliography">
    <w:name w:val="EndNote Bibliography"/>
    <w:basedOn w:val="Normal"/>
    <w:link w:val="EndNoteBibliographyChar"/>
    <w:rsid w:val="007F0E96"/>
    <w:pPr>
      <w:spacing w:line="240" w:lineRule="auto"/>
    </w:pPr>
    <w:rPr>
      <w:rFonts w:cs="Arial"/>
      <w:noProof/>
      <w:lang w:val="en-US"/>
    </w:rPr>
  </w:style>
  <w:style w:type="character" w:customStyle="1" w:styleId="EndNoteBibliographyChar">
    <w:name w:val="EndNote Bibliography Char"/>
    <w:basedOn w:val="DefaultParagraphFont"/>
    <w:link w:val="EndNoteBibliography"/>
    <w:rsid w:val="007F0E96"/>
    <w:rPr>
      <w:rFonts w:ascii="Arial" w:hAnsi="Arial" w:cs="Arial"/>
      <w:noProof/>
      <w:sz w:val="22"/>
      <w:szCs w:val="22"/>
      <w:lang w:val="en-US"/>
    </w:rPr>
  </w:style>
  <w:style w:type="paragraph" w:styleId="NoSpacing">
    <w:name w:val="No Spacing"/>
    <w:uiPriority w:val="1"/>
    <w:qFormat/>
    <w:rsid w:val="007F0E96"/>
    <w:rPr>
      <w:rFonts w:ascii="Arial" w:hAnsi="Arial"/>
      <w:sz w:val="22"/>
      <w:szCs w:val="22"/>
    </w:rPr>
  </w:style>
  <w:style w:type="paragraph" w:styleId="TOCHeading">
    <w:name w:val="TOC Heading"/>
    <w:basedOn w:val="Heading1"/>
    <w:next w:val="Normal"/>
    <w:uiPriority w:val="39"/>
    <w:unhideWhenUsed/>
    <w:qFormat/>
    <w:rsid w:val="007F0E96"/>
    <w:pPr>
      <w:spacing w:before="240" w:line="259" w:lineRule="auto"/>
      <w:outlineLvl w:val="9"/>
    </w:pPr>
    <w:rPr>
      <w:rFonts w:asciiTheme="majorHAnsi" w:hAnsiTheme="majorHAnsi"/>
      <w:b w:val="0"/>
      <w:bCs w:val="0"/>
      <w:color w:val="2F5496" w:themeColor="accent1" w:themeShade="BF"/>
      <w:szCs w:val="32"/>
      <w:lang w:val="en-US"/>
    </w:rPr>
  </w:style>
  <w:style w:type="paragraph" w:styleId="TOC1">
    <w:name w:val="toc 1"/>
    <w:basedOn w:val="Normal"/>
    <w:next w:val="Normal"/>
    <w:autoRedefine/>
    <w:uiPriority w:val="39"/>
    <w:unhideWhenUsed/>
    <w:rsid w:val="007F0E96"/>
    <w:pPr>
      <w:tabs>
        <w:tab w:val="right" w:leader="dot" w:pos="9016"/>
      </w:tabs>
      <w:spacing w:after="100"/>
    </w:pPr>
    <w:rPr>
      <w:rFonts w:eastAsiaTheme="majorEastAsia" w:cstheme="majorBidi"/>
      <w:bCs/>
      <w:noProof/>
    </w:rPr>
  </w:style>
  <w:style w:type="character" w:styleId="Hyperlink">
    <w:name w:val="Hyperlink"/>
    <w:basedOn w:val="DefaultParagraphFont"/>
    <w:uiPriority w:val="99"/>
    <w:unhideWhenUsed/>
    <w:rsid w:val="007F0E96"/>
    <w:rPr>
      <w:color w:val="0563C1" w:themeColor="hyperlink"/>
      <w:u w:val="single"/>
    </w:rPr>
  </w:style>
  <w:style w:type="paragraph" w:styleId="Caption">
    <w:name w:val="caption"/>
    <w:basedOn w:val="Normal"/>
    <w:next w:val="Normal"/>
    <w:uiPriority w:val="35"/>
    <w:unhideWhenUsed/>
    <w:qFormat/>
    <w:rsid w:val="007F0E96"/>
    <w:pPr>
      <w:spacing w:line="240" w:lineRule="auto"/>
    </w:pPr>
    <w:rPr>
      <w:b/>
      <w:iCs/>
      <w:szCs w:val="18"/>
    </w:rPr>
  </w:style>
  <w:style w:type="paragraph" w:styleId="TableofFigures">
    <w:name w:val="table of figures"/>
    <w:basedOn w:val="Normal"/>
    <w:next w:val="Normal"/>
    <w:uiPriority w:val="99"/>
    <w:unhideWhenUsed/>
    <w:rsid w:val="007F0E96"/>
    <w:pPr>
      <w:spacing w:after="0"/>
    </w:pPr>
  </w:style>
  <w:style w:type="paragraph" w:styleId="TOC2">
    <w:name w:val="toc 2"/>
    <w:basedOn w:val="Normal"/>
    <w:next w:val="Normal"/>
    <w:autoRedefine/>
    <w:uiPriority w:val="39"/>
    <w:unhideWhenUsed/>
    <w:rsid w:val="007F0E96"/>
    <w:pPr>
      <w:spacing w:after="100"/>
      <w:ind w:left="220"/>
    </w:pPr>
  </w:style>
  <w:style w:type="paragraph" w:styleId="TOC3">
    <w:name w:val="toc 3"/>
    <w:basedOn w:val="Normal"/>
    <w:next w:val="Normal"/>
    <w:autoRedefine/>
    <w:uiPriority w:val="39"/>
    <w:unhideWhenUsed/>
    <w:rsid w:val="007F0E96"/>
    <w:pPr>
      <w:spacing w:after="100"/>
      <w:ind w:left="440"/>
    </w:pPr>
  </w:style>
  <w:style w:type="character" w:customStyle="1" w:styleId="apple-converted-space">
    <w:name w:val="apple-converted-space"/>
    <w:basedOn w:val="DefaultParagraphFont"/>
    <w:rsid w:val="007F0E96"/>
  </w:style>
  <w:style w:type="table" w:styleId="TableGrid">
    <w:name w:val="Table Grid"/>
    <w:basedOn w:val="TableNormal"/>
    <w:uiPriority w:val="59"/>
    <w:rsid w:val="007F0E96"/>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F0E96"/>
    <w:rPr>
      <w:b/>
      <w:bCs/>
    </w:rPr>
  </w:style>
  <w:style w:type="character" w:customStyle="1" w:styleId="CommentSubjectChar">
    <w:name w:val="Comment Subject Char"/>
    <w:basedOn w:val="CommentTextChar"/>
    <w:link w:val="CommentSubject"/>
    <w:uiPriority w:val="99"/>
    <w:semiHidden/>
    <w:rsid w:val="007F0E96"/>
    <w:rPr>
      <w:rFonts w:ascii="Arial" w:hAnsi="Arial"/>
      <w:b/>
      <w:bCs/>
      <w:sz w:val="20"/>
      <w:szCs w:val="20"/>
    </w:rPr>
  </w:style>
  <w:style w:type="paragraph" w:styleId="EndnoteText">
    <w:name w:val="endnote text"/>
    <w:basedOn w:val="Normal"/>
    <w:link w:val="EndnoteTextChar"/>
    <w:uiPriority w:val="99"/>
    <w:unhideWhenUsed/>
    <w:rsid w:val="007F0E96"/>
    <w:pPr>
      <w:spacing w:after="0" w:line="240" w:lineRule="auto"/>
    </w:pPr>
    <w:rPr>
      <w:sz w:val="20"/>
      <w:szCs w:val="20"/>
    </w:rPr>
  </w:style>
  <w:style w:type="character" w:customStyle="1" w:styleId="EndnoteTextChar">
    <w:name w:val="Endnote Text Char"/>
    <w:basedOn w:val="DefaultParagraphFont"/>
    <w:link w:val="EndnoteText"/>
    <w:uiPriority w:val="99"/>
    <w:rsid w:val="007F0E96"/>
    <w:rPr>
      <w:rFonts w:ascii="Arial" w:hAnsi="Arial"/>
      <w:sz w:val="20"/>
      <w:szCs w:val="20"/>
    </w:rPr>
  </w:style>
  <w:style w:type="character" w:styleId="EndnoteReference">
    <w:name w:val="endnote reference"/>
    <w:basedOn w:val="DefaultParagraphFont"/>
    <w:uiPriority w:val="99"/>
    <w:semiHidden/>
    <w:unhideWhenUsed/>
    <w:rsid w:val="007F0E96"/>
    <w:rPr>
      <w:vertAlign w:val="superscript"/>
    </w:rPr>
  </w:style>
  <w:style w:type="character" w:customStyle="1" w:styleId="UnresolvedMention1">
    <w:name w:val="Unresolved Mention1"/>
    <w:basedOn w:val="DefaultParagraphFont"/>
    <w:uiPriority w:val="99"/>
    <w:semiHidden/>
    <w:unhideWhenUsed/>
    <w:rsid w:val="007F0E96"/>
    <w:rPr>
      <w:color w:val="808080"/>
      <w:shd w:val="clear" w:color="auto" w:fill="E6E6E6"/>
    </w:rPr>
  </w:style>
  <w:style w:type="paragraph" w:styleId="Title">
    <w:name w:val="Title"/>
    <w:basedOn w:val="Normal"/>
    <w:next w:val="Normal"/>
    <w:link w:val="TitleChar"/>
    <w:uiPriority w:val="10"/>
    <w:qFormat/>
    <w:rsid w:val="007F0E9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E96"/>
    <w:rPr>
      <w:rFonts w:asciiTheme="majorHAnsi" w:eastAsiaTheme="majorEastAsia" w:hAnsiTheme="majorHAnsi" w:cstheme="majorBidi"/>
      <w:spacing w:val="-10"/>
      <w:kern w:val="28"/>
      <w:sz w:val="56"/>
      <w:szCs w:val="56"/>
    </w:rPr>
  </w:style>
  <w:style w:type="paragraph" w:customStyle="1" w:styleId="Protocolparagraph">
    <w:name w:val="Protocol paragraph"/>
    <w:basedOn w:val="Normal"/>
    <w:link w:val="ProtocolparagraphChar"/>
    <w:uiPriority w:val="99"/>
    <w:rsid w:val="007F0E96"/>
    <w:pPr>
      <w:autoSpaceDE w:val="0"/>
      <w:autoSpaceDN w:val="0"/>
      <w:adjustRightInd w:val="0"/>
      <w:spacing w:after="0" w:line="276" w:lineRule="auto"/>
      <w:jc w:val="both"/>
    </w:pPr>
    <w:rPr>
      <w:rFonts w:eastAsia="Times New Roman" w:cs="Times New Roman"/>
      <w:szCs w:val="20"/>
      <w:lang w:eastAsia="en-GB"/>
    </w:rPr>
  </w:style>
  <w:style w:type="character" w:customStyle="1" w:styleId="ProtocolparagraphChar">
    <w:name w:val="Protocol paragraph Char"/>
    <w:basedOn w:val="DefaultParagraphFont"/>
    <w:link w:val="Protocolparagraph"/>
    <w:uiPriority w:val="99"/>
    <w:locked/>
    <w:rsid w:val="007F0E96"/>
    <w:rPr>
      <w:rFonts w:ascii="Arial" w:eastAsia="Times New Roman" w:hAnsi="Arial" w:cs="Times New Roman"/>
      <w:sz w:val="22"/>
      <w:szCs w:val="20"/>
      <w:lang w:eastAsia="en-GB"/>
    </w:rPr>
  </w:style>
  <w:style w:type="paragraph" w:customStyle="1" w:styleId="Default">
    <w:name w:val="Default"/>
    <w:rsid w:val="007F0E96"/>
    <w:pPr>
      <w:autoSpaceDE w:val="0"/>
      <w:autoSpaceDN w:val="0"/>
      <w:adjustRightInd w:val="0"/>
    </w:pPr>
    <w:rPr>
      <w:rFonts w:ascii="Arial" w:hAnsi="Arial" w:cs="Arial"/>
      <w:color w:val="000000"/>
    </w:rPr>
  </w:style>
  <w:style w:type="paragraph" w:customStyle="1" w:styleId="Normal0">
    <w:name w:val="[Normal]"/>
    <w:uiPriority w:val="99"/>
    <w:qFormat/>
    <w:rsid w:val="007F0E96"/>
    <w:pPr>
      <w:widowControl w:val="0"/>
      <w:autoSpaceDE w:val="0"/>
      <w:autoSpaceDN w:val="0"/>
      <w:adjustRightInd w:val="0"/>
      <w:jc w:val="both"/>
    </w:pPr>
    <w:rPr>
      <w:rFonts w:cs="Arial"/>
      <w:sz w:val="22"/>
    </w:rPr>
  </w:style>
  <w:style w:type="paragraph" w:styleId="Subtitle">
    <w:name w:val="Subtitle"/>
    <w:basedOn w:val="Normal"/>
    <w:link w:val="SubtitleChar"/>
    <w:qFormat/>
    <w:rsid w:val="007F0E96"/>
    <w:pPr>
      <w:spacing w:after="0" w:line="240" w:lineRule="auto"/>
    </w:pPr>
    <w:rPr>
      <w:rFonts w:eastAsia="Times New Roman" w:cs="Times New Roman"/>
      <w:sz w:val="28"/>
      <w:szCs w:val="20"/>
    </w:rPr>
  </w:style>
  <w:style w:type="character" w:customStyle="1" w:styleId="SubtitleChar">
    <w:name w:val="Subtitle Char"/>
    <w:basedOn w:val="DefaultParagraphFont"/>
    <w:link w:val="Subtitle"/>
    <w:rsid w:val="007F0E96"/>
    <w:rPr>
      <w:rFonts w:ascii="Arial" w:eastAsia="Times New Roman" w:hAnsi="Arial" w:cs="Times New Roman"/>
      <w:sz w:val="28"/>
      <w:szCs w:val="20"/>
    </w:rPr>
  </w:style>
  <w:style w:type="character" w:styleId="PlaceholderText">
    <w:name w:val="Placeholder Text"/>
    <w:basedOn w:val="DefaultParagraphFont"/>
    <w:uiPriority w:val="99"/>
    <w:semiHidden/>
    <w:rsid w:val="007F0E96"/>
    <w:rPr>
      <w:color w:val="808080"/>
    </w:rPr>
  </w:style>
  <w:style w:type="paragraph" w:styleId="NormalWeb">
    <w:name w:val="Normal (Web)"/>
    <w:basedOn w:val="Normal"/>
    <w:uiPriority w:val="99"/>
    <w:unhideWhenUsed/>
    <w:rsid w:val="007F0E96"/>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FootnoteText">
    <w:name w:val="footnote text"/>
    <w:basedOn w:val="Normal"/>
    <w:link w:val="FootnoteTextChar"/>
    <w:uiPriority w:val="99"/>
    <w:semiHidden/>
    <w:unhideWhenUsed/>
    <w:rsid w:val="007F0E96"/>
    <w:pPr>
      <w:autoSpaceDE w:val="0"/>
      <w:autoSpaceDN w:val="0"/>
      <w:adjustRightInd w:val="0"/>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F0E96"/>
    <w:rPr>
      <w:rFonts w:ascii="Calibri" w:hAnsi="Calibri" w:cs="Calibri"/>
      <w:sz w:val="20"/>
      <w:szCs w:val="20"/>
    </w:rPr>
  </w:style>
  <w:style w:type="character" w:styleId="FootnoteReference">
    <w:name w:val="footnote reference"/>
    <w:basedOn w:val="DefaultParagraphFont"/>
    <w:uiPriority w:val="99"/>
    <w:semiHidden/>
    <w:unhideWhenUsed/>
    <w:rsid w:val="007F0E96"/>
    <w:rPr>
      <w:vertAlign w:val="superscript"/>
    </w:rPr>
  </w:style>
  <w:style w:type="paragraph" w:styleId="Header">
    <w:name w:val="header"/>
    <w:basedOn w:val="Normal"/>
    <w:link w:val="HeaderChar"/>
    <w:uiPriority w:val="99"/>
    <w:unhideWhenUsed/>
    <w:rsid w:val="007F0E96"/>
    <w:pPr>
      <w:tabs>
        <w:tab w:val="center" w:pos="4513"/>
        <w:tab w:val="right" w:pos="9026"/>
      </w:tabs>
      <w:autoSpaceDE w:val="0"/>
      <w:autoSpaceDN w:val="0"/>
      <w:adjustRightInd w:val="0"/>
      <w:spacing w:after="0" w:line="240" w:lineRule="auto"/>
    </w:pPr>
    <w:rPr>
      <w:rFonts w:ascii="Calibri" w:hAnsi="Calibri" w:cs="Calibri"/>
    </w:rPr>
  </w:style>
  <w:style w:type="character" w:customStyle="1" w:styleId="HeaderChar">
    <w:name w:val="Header Char"/>
    <w:basedOn w:val="DefaultParagraphFont"/>
    <w:link w:val="Header"/>
    <w:uiPriority w:val="99"/>
    <w:rsid w:val="007F0E96"/>
    <w:rPr>
      <w:rFonts w:ascii="Calibri" w:hAnsi="Calibri" w:cs="Calibri"/>
      <w:sz w:val="22"/>
      <w:szCs w:val="22"/>
    </w:rPr>
  </w:style>
  <w:style w:type="paragraph" w:styleId="Footer">
    <w:name w:val="footer"/>
    <w:basedOn w:val="Normal"/>
    <w:link w:val="FooterChar"/>
    <w:uiPriority w:val="99"/>
    <w:unhideWhenUsed/>
    <w:rsid w:val="007F0E96"/>
    <w:pPr>
      <w:tabs>
        <w:tab w:val="center" w:pos="4513"/>
        <w:tab w:val="right" w:pos="9026"/>
      </w:tabs>
      <w:autoSpaceDE w:val="0"/>
      <w:autoSpaceDN w:val="0"/>
      <w:adjustRightInd w:val="0"/>
      <w:spacing w:after="0" w:line="240" w:lineRule="auto"/>
    </w:pPr>
    <w:rPr>
      <w:rFonts w:ascii="Calibri" w:hAnsi="Calibri" w:cs="Calibri"/>
    </w:rPr>
  </w:style>
  <w:style w:type="character" w:customStyle="1" w:styleId="FooterChar">
    <w:name w:val="Footer Char"/>
    <w:basedOn w:val="DefaultParagraphFont"/>
    <w:link w:val="Footer"/>
    <w:uiPriority w:val="99"/>
    <w:rsid w:val="007F0E96"/>
    <w:rPr>
      <w:rFonts w:ascii="Calibri" w:hAnsi="Calibri" w:cs="Calibri"/>
      <w:sz w:val="22"/>
      <w:szCs w:val="22"/>
    </w:rPr>
  </w:style>
  <w:style w:type="paragraph" w:styleId="Revision">
    <w:name w:val="Revision"/>
    <w:hidden/>
    <w:uiPriority w:val="99"/>
    <w:semiHidden/>
    <w:rsid w:val="007F0E96"/>
    <w:rPr>
      <w:rFonts w:ascii="Arial" w:hAnsi="Arial"/>
      <w:sz w:val="22"/>
      <w:szCs w:val="22"/>
    </w:rPr>
  </w:style>
  <w:style w:type="character" w:styleId="FollowedHyperlink">
    <w:name w:val="FollowedHyperlink"/>
    <w:basedOn w:val="DefaultParagraphFont"/>
    <w:uiPriority w:val="99"/>
    <w:semiHidden/>
    <w:unhideWhenUsed/>
    <w:rsid w:val="007F0E96"/>
    <w:rPr>
      <w:color w:val="954F72" w:themeColor="followedHyperlink"/>
      <w:u w:val="single"/>
    </w:rPr>
  </w:style>
  <w:style w:type="paragraph" w:styleId="DocumentMap">
    <w:name w:val="Document Map"/>
    <w:basedOn w:val="Normal"/>
    <w:link w:val="DocumentMapChar"/>
    <w:uiPriority w:val="99"/>
    <w:semiHidden/>
    <w:unhideWhenUsed/>
    <w:rsid w:val="007F0E9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7F0E96"/>
    <w:rPr>
      <w:rFonts w:ascii="Lucida Grande" w:hAnsi="Lucida Grande" w:cs="Lucida Grande"/>
    </w:rPr>
  </w:style>
  <w:style w:type="character" w:customStyle="1" w:styleId="UnresolvedMention2">
    <w:name w:val="Unresolved Mention2"/>
    <w:basedOn w:val="DefaultParagraphFont"/>
    <w:uiPriority w:val="99"/>
    <w:semiHidden/>
    <w:unhideWhenUsed/>
    <w:rsid w:val="007F0E96"/>
    <w:rPr>
      <w:color w:val="808080"/>
      <w:shd w:val="clear" w:color="auto" w:fill="E6E6E6"/>
    </w:rPr>
  </w:style>
  <w:style w:type="character" w:styleId="HTMLCite">
    <w:name w:val="HTML Cite"/>
    <w:basedOn w:val="DefaultParagraphFont"/>
    <w:uiPriority w:val="99"/>
    <w:semiHidden/>
    <w:unhideWhenUsed/>
    <w:rsid w:val="007F0E96"/>
    <w:rPr>
      <w:i/>
      <w:iCs/>
    </w:rPr>
  </w:style>
  <w:style w:type="character" w:customStyle="1" w:styleId="cit-auth">
    <w:name w:val="cit-auth"/>
    <w:basedOn w:val="DefaultParagraphFont"/>
    <w:rsid w:val="007F0E96"/>
  </w:style>
  <w:style w:type="character" w:customStyle="1" w:styleId="cit-name-surname">
    <w:name w:val="cit-name-surname"/>
    <w:basedOn w:val="DefaultParagraphFont"/>
    <w:rsid w:val="007F0E96"/>
  </w:style>
  <w:style w:type="character" w:customStyle="1" w:styleId="cit-name-given-names">
    <w:name w:val="cit-name-given-names"/>
    <w:basedOn w:val="DefaultParagraphFont"/>
    <w:rsid w:val="007F0E96"/>
  </w:style>
  <w:style w:type="character" w:customStyle="1" w:styleId="cit-article-title">
    <w:name w:val="cit-article-title"/>
    <w:basedOn w:val="DefaultParagraphFont"/>
    <w:rsid w:val="007F0E96"/>
  </w:style>
  <w:style w:type="character" w:customStyle="1" w:styleId="cit-pub-date">
    <w:name w:val="cit-pub-date"/>
    <w:basedOn w:val="DefaultParagraphFont"/>
    <w:rsid w:val="007F0E96"/>
  </w:style>
  <w:style w:type="character" w:customStyle="1" w:styleId="cit-vol2">
    <w:name w:val="cit-vol2"/>
    <w:basedOn w:val="DefaultParagraphFont"/>
    <w:rsid w:val="007F0E96"/>
  </w:style>
  <w:style w:type="character" w:customStyle="1" w:styleId="cit-fpage">
    <w:name w:val="cit-fpage"/>
    <w:basedOn w:val="DefaultParagraphFont"/>
    <w:rsid w:val="007F0E96"/>
  </w:style>
  <w:style w:type="character" w:customStyle="1" w:styleId="cit-lpage">
    <w:name w:val="cit-lpage"/>
    <w:basedOn w:val="DefaultParagraphFont"/>
    <w:rsid w:val="007F0E96"/>
  </w:style>
  <w:style w:type="character" w:customStyle="1" w:styleId="cit-source">
    <w:name w:val="cit-source"/>
    <w:basedOn w:val="DefaultParagraphFont"/>
    <w:rsid w:val="007F0E96"/>
  </w:style>
  <w:style w:type="character" w:customStyle="1" w:styleId="cit-edition">
    <w:name w:val="cit-edition"/>
    <w:basedOn w:val="DefaultParagraphFont"/>
    <w:rsid w:val="007F0E96"/>
  </w:style>
  <w:style w:type="character" w:customStyle="1" w:styleId="cit-publ-loc">
    <w:name w:val="cit-publ-loc"/>
    <w:basedOn w:val="DefaultParagraphFont"/>
    <w:rsid w:val="007F0E96"/>
  </w:style>
  <w:style w:type="character" w:customStyle="1" w:styleId="cit-publ-name">
    <w:name w:val="cit-publ-name"/>
    <w:basedOn w:val="DefaultParagraphFont"/>
    <w:rsid w:val="007F0E96"/>
  </w:style>
  <w:style w:type="character" w:customStyle="1" w:styleId="UnresolvedMention3">
    <w:name w:val="Unresolved Mention3"/>
    <w:basedOn w:val="DefaultParagraphFont"/>
    <w:uiPriority w:val="99"/>
    <w:unhideWhenUsed/>
    <w:rsid w:val="007F0E96"/>
    <w:rPr>
      <w:color w:val="808080"/>
      <w:shd w:val="clear" w:color="auto" w:fill="E6E6E6"/>
    </w:rPr>
  </w:style>
  <w:style w:type="paragraph" w:styleId="TOC4">
    <w:name w:val="toc 4"/>
    <w:basedOn w:val="Normal"/>
    <w:next w:val="Normal"/>
    <w:autoRedefine/>
    <w:uiPriority w:val="39"/>
    <w:unhideWhenUsed/>
    <w:rsid w:val="007F0E96"/>
    <w:pPr>
      <w:spacing w:after="100" w:line="259" w:lineRule="auto"/>
      <w:ind w:left="660"/>
    </w:pPr>
    <w:rPr>
      <w:rFonts w:asciiTheme="minorHAnsi" w:eastAsiaTheme="minorEastAsia" w:hAnsiTheme="minorHAnsi"/>
      <w:lang w:eastAsia="en-GB"/>
    </w:rPr>
  </w:style>
  <w:style w:type="paragraph" w:styleId="TOC5">
    <w:name w:val="toc 5"/>
    <w:basedOn w:val="Normal"/>
    <w:next w:val="Normal"/>
    <w:autoRedefine/>
    <w:uiPriority w:val="39"/>
    <w:unhideWhenUsed/>
    <w:rsid w:val="007F0E96"/>
    <w:pPr>
      <w:spacing w:after="100" w:line="259" w:lineRule="auto"/>
      <w:ind w:left="880"/>
    </w:pPr>
    <w:rPr>
      <w:rFonts w:asciiTheme="minorHAnsi" w:eastAsiaTheme="minorEastAsia" w:hAnsiTheme="minorHAnsi"/>
      <w:lang w:eastAsia="en-GB"/>
    </w:rPr>
  </w:style>
  <w:style w:type="paragraph" w:styleId="TOC6">
    <w:name w:val="toc 6"/>
    <w:basedOn w:val="Normal"/>
    <w:next w:val="Normal"/>
    <w:autoRedefine/>
    <w:uiPriority w:val="39"/>
    <w:unhideWhenUsed/>
    <w:rsid w:val="007F0E96"/>
    <w:pPr>
      <w:spacing w:after="100" w:line="259" w:lineRule="auto"/>
      <w:ind w:left="1100"/>
    </w:pPr>
    <w:rPr>
      <w:rFonts w:asciiTheme="minorHAnsi" w:eastAsiaTheme="minorEastAsia" w:hAnsiTheme="minorHAnsi"/>
      <w:lang w:eastAsia="en-GB"/>
    </w:rPr>
  </w:style>
  <w:style w:type="paragraph" w:styleId="TOC7">
    <w:name w:val="toc 7"/>
    <w:basedOn w:val="Normal"/>
    <w:next w:val="Normal"/>
    <w:autoRedefine/>
    <w:uiPriority w:val="39"/>
    <w:unhideWhenUsed/>
    <w:rsid w:val="007F0E96"/>
    <w:pPr>
      <w:spacing w:after="100" w:line="259" w:lineRule="auto"/>
      <w:ind w:left="1320"/>
    </w:pPr>
    <w:rPr>
      <w:rFonts w:asciiTheme="minorHAnsi" w:eastAsiaTheme="minorEastAsia" w:hAnsiTheme="minorHAnsi"/>
      <w:lang w:eastAsia="en-GB"/>
    </w:rPr>
  </w:style>
  <w:style w:type="paragraph" w:styleId="TOC8">
    <w:name w:val="toc 8"/>
    <w:basedOn w:val="Normal"/>
    <w:next w:val="Normal"/>
    <w:autoRedefine/>
    <w:uiPriority w:val="39"/>
    <w:unhideWhenUsed/>
    <w:rsid w:val="007F0E96"/>
    <w:pPr>
      <w:spacing w:after="100" w:line="259" w:lineRule="auto"/>
      <w:ind w:left="1540"/>
    </w:pPr>
    <w:rPr>
      <w:rFonts w:asciiTheme="minorHAnsi" w:eastAsiaTheme="minorEastAsia" w:hAnsiTheme="minorHAnsi"/>
      <w:lang w:eastAsia="en-GB"/>
    </w:rPr>
  </w:style>
  <w:style w:type="paragraph" w:styleId="TOC9">
    <w:name w:val="toc 9"/>
    <w:basedOn w:val="Normal"/>
    <w:next w:val="Normal"/>
    <w:autoRedefine/>
    <w:uiPriority w:val="39"/>
    <w:unhideWhenUsed/>
    <w:rsid w:val="007F0E96"/>
    <w:pPr>
      <w:spacing w:after="100" w:line="259" w:lineRule="auto"/>
      <w:ind w:left="1760"/>
    </w:pPr>
    <w:rPr>
      <w:rFonts w:asciiTheme="minorHAnsi" w:eastAsiaTheme="minorEastAsia" w:hAnsiTheme="minorHAnsi"/>
      <w:lang w:eastAsia="en-GB"/>
    </w:rPr>
  </w:style>
  <w:style w:type="character" w:customStyle="1" w:styleId="y0nh2b">
    <w:name w:val="y0nh2b"/>
    <w:basedOn w:val="DefaultParagraphFont"/>
    <w:rsid w:val="007F0E96"/>
  </w:style>
  <w:style w:type="numbering" w:customStyle="1" w:styleId="NoList1">
    <w:name w:val="No List1"/>
    <w:next w:val="NoList"/>
    <w:uiPriority w:val="99"/>
    <w:semiHidden/>
    <w:unhideWhenUsed/>
    <w:rsid w:val="007F0E96"/>
  </w:style>
  <w:style w:type="table" w:customStyle="1" w:styleId="TableGrid1">
    <w:name w:val="Table Grid1"/>
    <w:basedOn w:val="TableNormal"/>
    <w:next w:val="TableGrid"/>
    <w:uiPriority w:val="59"/>
    <w:rsid w:val="007F0E96"/>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F0E9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7F0E96"/>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11">
    <w:name w:val="No List11"/>
    <w:next w:val="NoList"/>
    <w:uiPriority w:val="99"/>
    <w:semiHidden/>
    <w:unhideWhenUsed/>
    <w:rsid w:val="007F0E96"/>
  </w:style>
  <w:style w:type="table" w:customStyle="1" w:styleId="TableGrid2">
    <w:name w:val="Table Grid2"/>
    <w:basedOn w:val="TableNormal"/>
    <w:next w:val="TableGrid"/>
    <w:uiPriority w:val="59"/>
    <w:rsid w:val="007F0E96"/>
    <w:rPr>
      <w:rFonts w:eastAsiaTheme="minorEastAsia"/>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644436"/>
    <w:rPr>
      <w:rFonts w:ascii="Helvetica" w:eastAsia="Arial Unicode MS" w:hAnsi="Helvetica" w:cs="Times New Roman"/>
      <w:color w:val="000000"/>
      <w:szCs w:val="20"/>
    </w:rPr>
  </w:style>
  <w:style w:type="table" w:customStyle="1" w:styleId="TableGrid3">
    <w:name w:val="Table Grid3"/>
    <w:basedOn w:val="TableNormal"/>
    <w:next w:val="TableGrid"/>
    <w:uiPriority w:val="39"/>
    <w:rsid w:val="00C36E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03639C"/>
  </w:style>
  <w:style w:type="character" w:customStyle="1" w:styleId="UnresolvedMention4">
    <w:name w:val="Unresolved Mention4"/>
    <w:basedOn w:val="DefaultParagraphFont"/>
    <w:uiPriority w:val="99"/>
    <w:rsid w:val="002568E6"/>
    <w:rPr>
      <w:color w:val="605E5C"/>
      <w:shd w:val="clear" w:color="auto" w:fill="E1DFDD"/>
    </w:rPr>
  </w:style>
  <w:style w:type="character" w:styleId="UnresolvedMention">
    <w:name w:val="Unresolved Mention"/>
    <w:basedOn w:val="DefaultParagraphFont"/>
    <w:uiPriority w:val="99"/>
    <w:semiHidden/>
    <w:unhideWhenUsed/>
    <w:rsid w:val="001E19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81762">
      <w:bodyDiv w:val="1"/>
      <w:marLeft w:val="0"/>
      <w:marRight w:val="0"/>
      <w:marTop w:val="0"/>
      <w:marBottom w:val="0"/>
      <w:divBdr>
        <w:top w:val="none" w:sz="0" w:space="0" w:color="auto"/>
        <w:left w:val="none" w:sz="0" w:space="0" w:color="auto"/>
        <w:bottom w:val="none" w:sz="0" w:space="0" w:color="auto"/>
        <w:right w:val="none" w:sz="0" w:space="0" w:color="auto"/>
      </w:divBdr>
    </w:div>
    <w:div w:id="104886319">
      <w:bodyDiv w:val="1"/>
      <w:marLeft w:val="0"/>
      <w:marRight w:val="0"/>
      <w:marTop w:val="0"/>
      <w:marBottom w:val="0"/>
      <w:divBdr>
        <w:top w:val="none" w:sz="0" w:space="0" w:color="auto"/>
        <w:left w:val="none" w:sz="0" w:space="0" w:color="auto"/>
        <w:bottom w:val="none" w:sz="0" w:space="0" w:color="auto"/>
        <w:right w:val="none" w:sz="0" w:space="0" w:color="auto"/>
      </w:divBdr>
    </w:div>
    <w:div w:id="205337426">
      <w:bodyDiv w:val="1"/>
      <w:marLeft w:val="0"/>
      <w:marRight w:val="0"/>
      <w:marTop w:val="0"/>
      <w:marBottom w:val="0"/>
      <w:divBdr>
        <w:top w:val="none" w:sz="0" w:space="0" w:color="auto"/>
        <w:left w:val="none" w:sz="0" w:space="0" w:color="auto"/>
        <w:bottom w:val="none" w:sz="0" w:space="0" w:color="auto"/>
        <w:right w:val="none" w:sz="0" w:space="0" w:color="auto"/>
      </w:divBdr>
    </w:div>
    <w:div w:id="277180605">
      <w:bodyDiv w:val="1"/>
      <w:marLeft w:val="0"/>
      <w:marRight w:val="0"/>
      <w:marTop w:val="0"/>
      <w:marBottom w:val="0"/>
      <w:divBdr>
        <w:top w:val="none" w:sz="0" w:space="0" w:color="auto"/>
        <w:left w:val="none" w:sz="0" w:space="0" w:color="auto"/>
        <w:bottom w:val="none" w:sz="0" w:space="0" w:color="auto"/>
        <w:right w:val="none" w:sz="0" w:space="0" w:color="auto"/>
      </w:divBdr>
    </w:div>
    <w:div w:id="624851311">
      <w:bodyDiv w:val="1"/>
      <w:marLeft w:val="0"/>
      <w:marRight w:val="0"/>
      <w:marTop w:val="0"/>
      <w:marBottom w:val="0"/>
      <w:divBdr>
        <w:top w:val="none" w:sz="0" w:space="0" w:color="auto"/>
        <w:left w:val="none" w:sz="0" w:space="0" w:color="auto"/>
        <w:bottom w:val="none" w:sz="0" w:space="0" w:color="auto"/>
        <w:right w:val="none" w:sz="0" w:space="0" w:color="auto"/>
      </w:divBdr>
    </w:div>
    <w:div w:id="745420863">
      <w:bodyDiv w:val="1"/>
      <w:marLeft w:val="0"/>
      <w:marRight w:val="0"/>
      <w:marTop w:val="0"/>
      <w:marBottom w:val="0"/>
      <w:divBdr>
        <w:top w:val="none" w:sz="0" w:space="0" w:color="auto"/>
        <w:left w:val="none" w:sz="0" w:space="0" w:color="auto"/>
        <w:bottom w:val="none" w:sz="0" w:space="0" w:color="auto"/>
        <w:right w:val="none" w:sz="0" w:space="0" w:color="auto"/>
      </w:divBdr>
      <w:divsChild>
        <w:div w:id="1199854652">
          <w:marLeft w:val="0"/>
          <w:marRight w:val="0"/>
          <w:marTop w:val="0"/>
          <w:marBottom w:val="0"/>
          <w:divBdr>
            <w:top w:val="none" w:sz="0" w:space="0" w:color="auto"/>
            <w:left w:val="none" w:sz="0" w:space="0" w:color="auto"/>
            <w:bottom w:val="none" w:sz="0" w:space="0" w:color="auto"/>
            <w:right w:val="none" w:sz="0" w:space="0" w:color="auto"/>
          </w:divBdr>
        </w:div>
      </w:divsChild>
    </w:div>
    <w:div w:id="939794618">
      <w:bodyDiv w:val="1"/>
      <w:marLeft w:val="0"/>
      <w:marRight w:val="0"/>
      <w:marTop w:val="0"/>
      <w:marBottom w:val="0"/>
      <w:divBdr>
        <w:top w:val="none" w:sz="0" w:space="0" w:color="auto"/>
        <w:left w:val="none" w:sz="0" w:space="0" w:color="auto"/>
        <w:bottom w:val="none" w:sz="0" w:space="0" w:color="auto"/>
        <w:right w:val="none" w:sz="0" w:space="0" w:color="auto"/>
      </w:divBdr>
    </w:div>
    <w:div w:id="154082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FA7B6-A808-9847-B031-999074AD1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935</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2019-02-18T07:27:00Z</dcterms:created>
  <dcterms:modified xsi:type="dcterms:W3CDTF">2019-02-18T07:27:00Z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id="http://www.zotero.org/styles/critical-care"/&gt;&lt;format class="21"/&gt;&lt;count citations="28" publications="26"/&gt;&lt;/info&gt;PAPERS2_INFO_END</vt:lpwstr>
  </property>
</Properties>
</file>