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34F1E" w14:textId="5E281265" w:rsidR="004116CB" w:rsidRPr="00B51056" w:rsidRDefault="009249A9" w:rsidP="004116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Table 2</w:t>
      </w:r>
      <w:r w:rsidR="004116CB">
        <w:rPr>
          <w:rFonts w:ascii="Times New Roman" w:hAnsi="Times New Roman" w:cs="Times New Roman"/>
          <w:b/>
        </w:rPr>
        <w:t xml:space="preserve"> </w:t>
      </w:r>
      <w:r w:rsidR="004116CB">
        <w:rPr>
          <w:rFonts w:ascii="Times New Roman" w:hAnsi="Times New Roman" w:cs="Times New Roman"/>
        </w:rPr>
        <w:t>– Prognostic A</w:t>
      </w:r>
      <w:r w:rsidR="00A22FC5">
        <w:rPr>
          <w:rFonts w:ascii="Times New Roman" w:hAnsi="Times New Roman" w:cs="Times New Roman"/>
        </w:rPr>
        <w:t xml:space="preserve">ccuracy of HEWS and NEWS2 for ICU </w:t>
      </w:r>
      <w:r w:rsidR="00A23016">
        <w:rPr>
          <w:rFonts w:ascii="Times New Roman" w:hAnsi="Times New Roman" w:cs="Times New Roman"/>
        </w:rPr>
        <w:t xml:space="preserve">Admission </w:t>
      </w:r>
      <w:r w:rsidR="004116CB">
        <w:rPr>
          <w:rFonts w:ascii="Times New Roman" w:hAnsi="Times New Roman" w:cs="Times New Roman"/>
        </w:rPr>
        <w:t>– Entire Cohort of RRT Patients</w:t>
      </w:r>
      <w:r>
        <w:rPr>
          <w:rFonts w:ascii="Times New Roman" w:hAnsi="Times New Roman" w:cs="Times New Roman"/>
        </w:rPr>
        <w:t>, only including those with Limits of Care Allowing for ICU Admission</w:t>
      </w:r>
      <w:r w:rsidR="004116CB">
        <w:rPr>
          <w:rFonts w:ascii="Times New Roman" w:hAnsi="Times New Roman" w:cs="Times New Roman"/>
        </w:rPr>
        <w:t xml:space="preserve"> (</w:t>
      </w:r>
      <w:r w:rsidR="004116CB">
        <w:rPr>
          <w:rFonts w:ascii="Times New Roman" w:hAnsi="Times New Roman" w:cs="Times New Roman"/>
          <w:i/>
        </w:rPr>
        <w:t xml:space="preserve">n </w:t>
      </w:r>
      <w:r w:rsidR="00EA6F76">
        <w:rPr>
          <w:rFonts w:ascii="Times New Roman" w:hAnsi="Times New Roman" w:cs="Times New Roman"/>
        </w:rPr>
        <w:t>= 4,404</w:t>
      </w:r>
      <w:r w:rsidR="004116CB">
        <w:rPr>
          <w:rFonts w:ascii="Times New Roman" w:hAnsi="Times New Roman" w:cs="Times New Roman"/>
        </w:rPr>
        <w:t>)</w:t>
      </w:r>
      <w:r w:rsidR="00EA6F76">
        <w:rPr>
          <w:rFonts w:ascii="Times New Roman" w:hAnsi="Times New Roman" w:cs="Times New Roman"/>
        </w:rPr>
        <w:t xml:space="preserve">. Abbreviations: CI = Confidence Interval; HEWS = Hamilton Early Warning Score; NEWS2 = National Early Warning Score 2. </w:t>
      </w:r>
    </w:p>
    <w:p w14:paraId="37FEF81B" w14:textId="77777777" w:rsidR="004116CB" w:rsidRDefault="004116CB" w:rsidP="004116CB">
      <w:pPr>
        <w:rPr>
          <w:rFonts w:ascii="Times New Roman" w:hAnsi="Times New Roman" w:cs="Times New Roman"/>
          <w:b/>
        </w:rPr>
      </w:pPr>
    </w:p>
    <w:tbl>
      <w:tblPr>
        <w:tblStyle w:val="TableGrid"/>
        <w:tblW w:w="9064" w:type="dxa"/>
        <w:tblLook w:val="04A0" w:firstRow="1" w:lastRow="0" w:firstColumn="1" w:lastColumn="0" w:noHBand="0" w:noVBand="1"/>
      </w:tblPr>
      <w:tblGrid>
        <w:gridCol w:w="3536"/>
        <w:gridCol w:w="1820"/>
        <w:gridCol w:w="1905"/>
        <w:gridCol w:w="1803"/>
      </w:tblGrid>
      <w:tr w:rsidR="00EA6F76" w:rsidRPr="00AC334F" w14:paraId="5801092A" w14:textId="6FD0AA52" w:rsidTr="00EA6F76">
        <w:tc>
          <w:tcPr>
            <w:tcW w:w="3536" w:type="dxa"/>
          </w:tcPr>
          <w:p w14:paraId="4B810537" w14:textId="46E7D47D" w:rsidR="00EA6F76" w:rsidRPr="00B51056" w:rsidRDefault="00EA6F76" w:rsidP="00F33BB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Characteristic</w:t>
            </w:r>
          </w:p>
        </w:tc>
        <w:tc>
          <w:tcPr>
            <w:tcW w:w="1820" w:type="dxa"/>
          </w:tcPr>
          <w:p w14:paraId="5823B3F0" w14:textId="77777777" w:rsidR="00EA6F76" w:rsidRPr="00EA6F76" w:rsidRDefault="00EA6F76" w:rsidP="00F33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F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HEWS ≥ 3 </w:t>
            </w:r>
          </w:p>
          <w:p w14:paraId="2FB1EDEA" w14:textId="3D89550A" w:rsidR="00EA6F76" w:rsidRPr="00496FF3" w:rsidRDefault="00EA6F76" w:rsidP="00F33B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 </w:t>
            </w:r>
            <w:r w:rsidR="000B1C20">
              <w:rPr>
                <w:rFonts w:ascii="Times New Roman" w:hAnsi="Times New Roman" w:cs="Times New Roman"/>
                <w:sz w:val="20"/>
                <w:szCs w:val="20"/>
              </w:rPr>
              <w:t>= 2418, 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.9%)</w:t>
            </w:r>
          </w:p>
        </w:tc>
        <w:tc>
          <w:tcPr>
            <w:tcW w:w="1905" w:type="dxa"/>
          </w:tcPr>
          <w:p w14:paraId="0459039C" w14:textId="77777777" w:rsidR="00EA6F76" w:rsidRPr="00EA6F76" w:rsidRDefault="00EA6F76" w:rsidP="00F33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F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HEWS ≥ 5 </w:t>
            </w:r>
          </w:p>
          <w:p w14:paraId="032952A1" w14:textId="65DAAA19" w:rsidR="00EA6F76" w:rsidRPr="00EA6F76" w:rsidRDefault="00EA6F76" w:rsidP="00F33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 </w:t>
            </w:r>
            <w:r w:rsidR="000B1C20">
              <w:rPr>
                <w:rFonts w:ascii="Times New Roman" w:hAnsi="Times New Roman" w:cs="Times New Roman"/>
                <w:sz w:val="20"/>
                <w:szCs w:val="20"/>
              </w:rPr>
              <w:t>= 2046, 46.5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03" w:type="dxa"/>
          </w:tcPr>
          <w:p w14:paraId="07676466" w14:textId="77777777" w:rsidR="00EA6F76" w:rsidRPr="00EA6F76" w:rsidRDefault="00EA6F76" w:rsidP="00F33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F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NEWS2 ≥ 5 </w:t>
            </w:r>
          </w:p>
          <w:p w14:paraId="33230387" w14:textId="024C3449" w:rsidR="00EA6F76" w:rsidRPr="00EA6F76" w:rsidRDefault="00EA6F76" w:rsidP="00F33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 </w:t>
            </w:r>
            <w:r w:rsidR="007F2E86">
              <w:rPr>
                <w:rFonts w:ascii="Times New Roman" w:hAnsi="Times New Roman" w:cs="Times New Roman"/>
                <w:sz w:val="20"/>
                <w:szCs w:val="20"/>
              </w:rPr>
              <w:t>= 2262, 51.3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EA6F76" w:rsidRPr="00AC334F" w14:paraId="258B037B" w14:textId="614B0FB5" w:rsidTr="00EA6F76">
        <w:trPr>
          <w:trHeight w:val="256"/>
        </w:trPr>
        <w:tc>
          <w:tcPr>
            <w:tcW w:w="3536" w:type="dxa"/>
          </w:tcPr>
          <w:p w14:paraId="77F07D0E" w14:textId="54C199A6" w:rsidR="00EA6F76" w:rsidRPr="00B51056" w:rsidRDefault="00EA6F76" w:rsidP="00F33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Sensitivity (95% CI)</w:t>
            </w:r>
          </w:p>
        </w:tc>
        <w:tc>
          <w:tcPr>
            <w:tcW w:w="1820" w:type="dxa"/>
          </w:tcPr>
          <w:p w14:paraId="5FFA6F41" w14:textId="505C7C23" w:rsidR="00EA6F76" w:rsidRPr="00B5105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91.8 (90.2-93.1)</w:t>
            </w:r>
          </w:p>
        </w:tc>
        <w:tc>
          <w:tcPr>
            <w:tcW w:w="1905" w:type="dxa"/>
          </w:tcPr>
          <w:p w14:paraId="68CC81BD" w14:textId="3D7803C0" w:rsidR="00EA6F7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76.4 (74.1-78.6)</w:t>
            </w:r>
          </w:p>
        </w:tc>
        <w:tc>
          <w:tcPr>
            <w:tcW w:w="1803" w:type="dxa"/>
          </w:tcPr>
          <w:p w14:paraId="17A67F67" w14:textId="02BF701B" w:rsidR="00EA6F76" w:rsidRDefault="007E7B49" w:rsidP="00EA6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83.4 (81.4-85.3)</w:t>
            </w:r>
            <w:r w:rsidR="00EA6F7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  <w:tr w:rsidR="00EA6F76" w:rsidRPr="00AC334F" w14:paraId="143B1398" w14:textId="6972546D" w:rsidTr="00EA6F76">
        <w:tc>
          <w:tcPr>
            <w:tcW w:w="3536" w:type="dxa"/>
          </w:tcPr>
          <w:p w14:paraId="61114A9E" w14:textId="22304E3F" w:rsidR="00EA6F76" w:rsidRPr="00B51056" w:rsidRDefault="00EA6F76" w:rsidP="00F33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Specificity (95% CI)</w:t>
            </w:r>
          </w:p>
        </w:tc>
        <w:tc>
          <w:tcPr>
            <w:tcW w:w="1820" w:type="dxa"/>
          </w:tcPr>
          <w:p w14:paraId="6F686D6E" w14:textId="07133365" w:rsidR="00EA6F76" w:rsidRPr="00B5105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63.3 (61.6-65.1)</w:t>
            </w:r>
          </w:p>
        </w:tc>
        <w:tc>
          <w:tcPr>
            <w:tcW w:w="1905" w:type="dxa"/>
          </w:tcPr>
          <w:p w14:paraId="1ABB6A89" w14:textId="4034C294" w:rsidR="00EA6F7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68.4 (66.6-70.0)</w:t>
            </w:r>
          </w:p>
        </w:tc>
        <w:tc>
          <w:tcPr>
            <w:tcW w:w="1803" w:type="dxa"/>
          </w:tcPr>
          <w:p w14:paraId="621DDAC6" w14:textId="053C6459" w:rsidR="00EA6F76" w:rsidRDefault="007E7B49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64.5 (62.7-66.2)</w:t>
            </w:r>
          </w:p>
        </w:tc>
      </w:tr>
      <w:tr w:rsidR="00EA6F76" w:rsidRPr="00AC334F" w14:paraId="64C5B4F1" w14:textId="2E5EBD77" w:rsidTr="00EA6F76">
        <w:tc>
          <w:tcPr>
            <w:tcW w:w="3536" w:type="dxa"/>
          </w:tcPr>
          <w:p w14:paraId="396B60CC" w14:textId="323691AB" w:rsidR="00EA6F76" w:rsidRPr="00B51056" w:rsidRDefault="00EA6F76" w:rsidP="00F33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Positive Predictive Value (95% CI)</w:t>
            </w:r>
          </w:p>
        </w:tc>
        <w:tc>
          <w:tcPr>
            <w:tcW w:w="1820" w:type="dxa"/>
          </w:tcPr>
          <w:p w14:paraId="676D3CE3" w14:textId="06A753A8" w:rsidR="00EA6F76" w:rsidRPr="00B5105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55.3 (54.1-56.5)</w:t>
            </w:r>
          </w:p>
        </w:tc>
        <w:tc>
          <w:tcPr>
            <w:tcW w:w="1905" w:type="dxa"/>
          </w:tcPr>
          <w:p w14:paraId="5483F4DE" w14:textId="43197BD6" w:rsidR="00EA6F7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54.4 (52.9-55.9)</w:t>
            </w:r>
          </w:p>
        </w:tc>
        <w:tc>
          <w:tcPr>
            <w:tcW w:w="1803" w:type="dxa"/>
          </w:tcPr>
          <w:p w14:paraId="0397486A" w14:textId="78E26812" w:rsidR="00EA6F76" w:rsidRDefault="007E7B49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53.7 (52.4-55.1)</w:t>
            </w:r>
          </w:p>
        </w:tc>
      </w:tr>
      <w:tr w:rsidR="00EA6F76" w:rsidRPr="00AC334F" w14:paraId="15B4FBEB" w14:textId="5DC1B73D" w:rsidTr="00EA6F76">
        <w:tc>
          <w:tcPr>
            <w:tcW w:w="3536" w:type="dxa"/>
          </w:tcPr>
          <w:p w14:paraId="0FBB71A6" w14:textId="727F0B3C" w:rsidR="00EA6F76" w:rsidRPr="00B51056" w:rsidRDefault="00EA6F76" w:rsidP="00F33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Negative Predictive Value (95% CI)</w:t>
            </w:r>
          </w:p>
        </w:tc>
        <w:tc>
          <w:tcPr>
            <w:tcW w:w="1820" w:type="dxa"/>
          </w:tcPr>
          <w:p w14:paraId="25039698" w14:textId="5C40FCB7" w:rsidR="00EA6F76" w:rsidRPr="00B5105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94.0 (92.9-94.9)</w:t>
            </w:r>
          </w:p>
        </w:tc>
        <w:tc>
          <w:tcPr>
            <w:tcW w:w="1905" w:type="dxa"/>
          </w:tcPr>
          <w:p w14:paraId="2A3A973C" w14:textId="43B092F0" w:rsidR="00EA6F7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85.4 (84.2-86.6)</w:t>
            </w:r>
          </w:p>
        </w:tc>
        <w:tc>
          <w:tcPr>
            <w:tcW w:w="1803" w:type="dxa"/>
          </w:tcPr>
          <w:p w14:paraId="6B9F89DB" w14:textId="20BF8526" w:rsidR="00EA6F76" w:rsidRDefault="007E7B49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88.7 (87.5-89.8)</w:t>
            </w:r>
          </w:p>
        </w:tc>
      </w:tr>
      <w:tr w:rsidR="00EA6F76" w14:paraId="05889FCD" w14:textId="62788992" w:rsidTr="00EA6F76">
        <w:trPr>
          <w:trHeight w:val="241"/>
        </w:trPr>
        <w:tc>
          <w:tcPr>
            <w:tcW w:w="3536" w:type="dxa"/>
          </w:tcPr>
          <w:p w14:paraId="5B3130C6" w14:textId="0EDEECE5" w:rsidR="00EA6F76" w:rsidRPr="00B51056" w:rsidRDefault="00EA6F76" w:rsidP="00F33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Positive Likelihood Ratio (95% CI)</w:t>
            </w:r>
          </w:p>
        </w:tc>
        <w:tc>
          <w:tcPr>
            <w:tcW w:w="1820" w:type="dxa"/>
          </w:tcPr>
          <w:p w14:paraId="092903EF" w14:textId="442BEA85" w:rsidR="00EA6F76" w:rsidRPr="00B5105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2.50 (2.38-2.63)</w:t>
            </w:r>
          </w:p>
        </w:tc>
        <w:tc>
          <w:tcPr>
            <w:tcW w:w="1905" w:type="dxa"/>
          </w:tcPr>
          <w:p w14:paraId="3E1E9B11" w14:textId="6801E4FD" w:rsidR="00EA6F7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2.41 (2.27-2.56)</w:t>
            </w:r>
          </w:p>
        </w:tc>
        <w:tc>
          <w:tcPr>
            <w:tcW w:w="1803" w:type="dxa"/>
          </w:tcPr>
          <w:p w14:paraId="45429F59" w14:textId="6E63CEDB" w:rsidR="00EA6F76" w:rsidRDefault="007E7B49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2.35 (2.22-2.48)</w:t>
            </w:r>
          </w:p>
        </w:tc>
      </w:tr>
      <w:tr w:rsidR="00EA6F76" w14:paraId="0D863846" w14:textId="27E7F618" w:rsidTr="00EA6F76">
        <w:tc>
          <w:tcPr>
            <w:tcW w:w="3536" w:type="dxa"/>
          </w:tcPr>
          <w:p w14:paraId="656722E2" w14:textId="1932B67B" w:rsidR="00EA6F76" w:rsidRPr="00B51056" w:rsidRDefault="00EA6F76" w:rsidP="00F33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Negative Likelihood Ratio (95% CI)</w:t>
            </w:r>
          </w:p>
        </w:tc>
        <w:tc>
          <w:tcPr>
            <w:tcW w:w="1820" w:type="dxa"/>
          </w:tcPr>
          <w:p w14:paraId="40B226C5" w14:textId="63D0DBB0" w:rsidR="00EA6F76" w:rsidRPr="00B5105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 (0.11-0.15)</w:t>
            </w:r>
          </w:p>
        </w:tc>
        <w:tc>
          <w:tcPr>
            <w:tcW w:w="1905" w:type="dxa"/>
          </w:tcPr>
          <w:p w14:paraId="3A57821C" w14:textId="2BBABC04" w:rsidR="00EA6F7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 (0.31-0.38)</w:t>
            </w:r>
          </w:p>
        </w:tc>
        <w:tc>
          <w:tcPr>
            <w:tcW w:w="1803" w:type="dxa"/>
          </w:tcPr>
          <w:p w14:paraId="08D8CB9E" w14:textId="06038F6A" w:rsidR="00EA6F76" w:rsidRDefault="007E7B49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 (0.23-0.29)</w:t>
            </w:r>
          </w:p>
        </w:tc>
      </w:tr>
      <w:tr w:rsidR="00EA6F76" w14:paraId="1836CC2F" w14:textId="00081829" w:rsidTr="00EA6F76">
        <w:tc>
          <w:tcPr>
            <w:tcW w:w="3536" w:type="dxa"/>
          </w:tcPr>
          <w:p w14:paraId="71298DB3" w14:textId="498F4362" w:rsidR="00EA6F76" w:rsidRPr="00B51056" w:rsidRDefault="00EA6F76" w:rsidP="00F33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Number Needed to Examine (95% CI)</w:t>
            </w:r>
          </w:p>
        </w:tc>
        <w:tc>
          <w:tcPr>
            <w:tcW w:w="1820" w:type="dxa"/>
          </w:tcPr>
          <w:p w14:paraId="622DF5AD" w14:textId="3F9FFECE" w:rsidR="00EA6F76" w:rsidRPr="00B5105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1.81 (1.76-1.85)</w:t>
            </w:r>
          </w:p>
        </w:tc>
        <w:tc>
          <w:tcPr>
            <w:tcW w:w="1905" w:type="dxa"/>
          </w:tcPr>
          <w:p w14:paraId="6125A235" w14:textId="35CBB3D4" w:rsidR="00EA6F76" w:rsidRDefault="00EA6F76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 (1.79-1.89)</w:t>
            </w:r>
          </w:p>
        </w:tc>
        <w:tc>
          <w:tcPr>
            <w:tcW w:w="1803" w:type="dxa"/>
          </w:tcPr>
          <w:p w14:paraId="5193935E" w14:textId="16406DE8" w:rsidR="00EA6F76" w:rsidRDefault="007E7B49" w:rsidP="00F33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1.86 (1.81-</w:t>
            </w:r>
            <w:r w:rsidR="00164AE9">
              <w:rPr>
                <w:rFonts w:ascii="Times New Roman" w:hAnsi="Times New Roman" w:cs="Times New Roman"/>
                <w:sz w:val="20"/>
                <w:szCs w:val="20"/>
              </w:rPr>
              <w:t>1.91)</w:t>
            </w:r>
            <w:bookmarkStart w:id="0" w:name="_GoBack"/>
            <w:bookmarkEnd w:id="0"/>
          </w:p>
        </w:tc>
      </w:tr>
    </w:tbl>
    <w:p w14:paraId="1BF73FF9" w14:textId="77777777" w:rsidR="00984BBB" w:rsidRDefault="00164AE9"/>
    <w:sectPr w:rsidR="00984BBB" w:rsidSect="005A0326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CB"/>
    <w:rsid w:val="00013DE4"/>
    <w:rsid w:val="00017AFC"/>
    <w:rsid w:val="00031DD0"/>
    <w:rsid w:val="00037B1A"/>
    <w:rsid w:val="00051D1D"/>
    <w:rsid w:val="00055830"/>
    <w:rsid w:val="00057F7A"/>
    <w:rsid w:val="00066025"/>
    <w:rsid w:val="0006726E"/>
    <w:rsid w:val="000777E4"/>
    <w:rsid w:val="00086EFC"/>
    <w:rsid w:val="000A3090"/>
    <w:rsid w:val="000B1C20"/>
    <w:rsid w:val="000C44A6"/>
    <w:rsid w:val="000D796B"/>
    <w:rsid w:val="001025E1"/>
    <w:rsid w:val="00106EF7"/>
    <w:rsid w:val="0012199C"/>
    <w:rsid w:val="00133161"/>
    <w:rsid w:val="0014208E"/>
    <w:rsid w:val="00142F6F"/>
    <w:rsid w:val="00144C0B"/>
    <w:rsid w:val="00144CC9"/>
    <w:rsid w:val="001462EB"/>
    <w:rsid w:val="00157BD0"/>
    <w:rsid w:val="00164AE9"/>
    <w:rsid w:val="0017353F"/>
    <w:rsid w:val="001A788B"/>
    <w:rsid w:val="001B538B"/>
    <w:rsid w:val="001C681F"/>
    <w:rsid w:val="00204A15"/>
    <w:rsid w:val="0020658F"/>
    <w:rsid w:val="002218CD"/>
    <w:rsid w:val="00233E71"/>
    <w:rsid w:val="002429EF"/>
    <w:rsid w:val="00245889"/>
    <w:rsid w:val="0027334E"/>
    <w:rsid w:val="002834BD"/>
    <w:rsid w:val="002B6F52"/>
    <w:rsid w:val="002C175D"/>
    <w:rsid w:val="002D178A"/>
    <w:rsid w:val="002F0D0E"/>
    <w:rsid w:val="002F4CAF"/>
    <w:rsid w:val="002F7D0B"/>
    <w:rsid w:val="00322656"/>
    <w:rsid w:val="00360959"/>
    <w:rsid w:val="0037274C"/>
    <w:rsid w:val="00385E1F"/>
    <w:rsid w:val="003C1CAB"/>
    <w:rsid w:val="003D0CF1"/>
    <w:rsid w:val="003D12FC"/>
    <w:rsid w:val="004116CB"/>
    <w:rsid w:val="00430586"/>
    <w:rsid w:val="00442175"/>
    <w:rsid w:val="004442FE"/>
    <w:rsid w:val="004456D6"/>
    <w:rsid w:val="004859E4"/>
    <w:rsid w:val="004B1B53"/>
    <w:rsid w:val="004D2C37"/>
    <w:rsid w:val="004D75E9"/>
    <w:rsid w:val="004E3590"/>
    <w:rsid w:val="004F215E"/>
    <w:rsid w:val="004F3122"/>
    <w:rsid w:val="0053043F"/>
    <w:rsid w:val="00560657"/>
    <w:rsid w:val="00564813"/>
    <w:rsid w:val="005729D8"/>
    <w:rsid w:val="00574A72"/>
    <w:rsid w:val="00584D3A"/>
    <w:rsid w:val="005A0326"/>
    <w:rsid w:val="005A1FD2"/>
    <w:rsid w:val="005A5C49"/>
    <w:rsid w:val="005C7E65"/>
    <w:rsid w:val="00650529"/>
    <w:rsid w:val="0065686F"/>
    <w:rsid w:val="00690376"/>
    <w:rsid w:val="006C37BE"/>
    <w:rsid w:val="006C3869"/>
    <w:rsid w:val="006C6187"/>
    <w:rsid w:val="006E12DA"/>
    <w:rsid w:val="006E62DB"/>
    <w:rsid w:val="006F46DE"/>
    <w:rsid w:val="006F6814"/>
    <w:rsid w:val="00704164"/>
    <w:rsid w:val="007500D8"/>
    <w:rsid w:val="00764603"/>
    <w:rsid w:val="0076707C"/>
    <w:rsid w:val="0077452C"/>
    <w:rsid w:val="00775527"/>
    <w:rsid w:val="00780465"/>
    <w:rsid w:val="00796A19"/>
    <w:rsid w:val="007A18A0"/>
    <w:rsid w:val="007B651F"/>
    <w:rsid w:val="007C2737"/>
    <w:rsid w:val="007C601F"/>
    <w:rsid w:val="007C6F8A"/>
    <w:rsid w:val="007E7589"/>
    <w:rsid w:val="007E7B49"/>
    <w:rsid w:val="007F2E86"/>
    <w:rsid w:val="00805F98"/>
    <w:rsid w:val="008144B6"/>
    <w:rsid w:val="00855DBF"/>
    <w:rsid w:val="008769EE"/>
    <w:rsid w:val="00887ED2"/>
    <w:rsid w:val="008E1A6C"/>
    <w:rsid w:val="0090157C"/>
    <w:rsid w:val="009249A9"/>
    <w:rsid w:val="00937B08"/>
    <w:rsid w:val="00985AE8"/>
    <w:rsid w:val="009B2AEC"/>
    <w:rsid w:val="009C0479"/>
    <w:rsid w:val="009C6085"/>
    <w:rsid w:val="009E04BC"/>
    <w:rsid w:val="00A00AE8"/>
    <w:rsid w:val="00A060A3"/>
    <w:rsid w:val="00A22FC5"/>
    <w:rsid w:val="00A23016"/>
    <w:rsid w:val="00A4274C"/>
    <w:rsid w:val="00A560EE"/>
    <w:rsid w:val="00A607E2"/>
    <w:rsid w:val="00AC62BC"/>
    <w:rsid w:val="00AD2854"/>
    <w:rsid w:val="00AE5FA7"/>
    <w:rsid w:val="00B26C0C"/>
    <w:rsid w:val="00B32F6A"/>
    <w:rsid w:val="00B771D2"/>
    <w:rsid w:val="00B81E76"/>
    <w:rsid w:val="00B86DE0"/>
    <w:rsid w:val="00BA1AFF"/>
    <w:rsid w:val="00BB4E7A"/>
    <w:rsid w:val="00BC1CCB"/>
    <w:rsid w:val="00BC4C67"/>
    <w:rsid w:val="00BE4F30"/>
    <w:rsid w:val="00BF344E"/>
    <w:rsid w:val="00C23B0B"/>
    <w:rsid w:val="00C27BF3"/>
    <w:rsid w:val="00C27F89"/>
    <w:rsid w:val="00C61E87"/>
    <w:rsid w:val="00C66ABB"/>
    <w:rsid w:val="00C70CDF"/>
    <w:rsid w:val="00CB3F6C"/>
    <w:rsid w:val="00CB78A3"/>
    <w:rsid w:val="00CC0ECB"/>
    <w:rsid w:val="00D14495"/>
    <w:rsid w:val="00D34A57"/>
    <w:rsid w:val="00D52427"/>
    <w:rsid w:val="00DC110F"/>
    <w:rsid w:val="00DD545E"/>
    <w:rsid w:val="00DD71E7"/>
    <w:rsid w:val="00DE1BAA"/>
    <w:rsid w:val="00DF0D1E"/>
    <w:rsid w:val="00E404E4"/>
    <w:rsid w:val="00EA388C"/>
    <w:rsid w:val="00EA6AA1"/>
    <w:rsid w:val="00EA6F76"/>
    <w:rsid w:val="00EB3362"/>
    <w:rsid w:val="00EB654E"/>
    <w:rsid w:val="00F001C5"/>
    <w:rsid w:val="00F22781"/>
    <w:rsid w:val="00F32FE5"/>
    <w:rsid w:val="00F74D3B"/>
    <w:rsid w:val="00F8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68E37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116CB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1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152</Words>
  <Characters>867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Fernando</dc:creator>
  <cp:keywords/>
  <dc:description/>
  <cp:lastModifiedBy>Shannon Fernando</cp:lastModifiedBy>
  <cp:revision>14</cp:revision>
  <dcterms:created xsi:type="dcterms:W3CDTF">2019-01-16T02:34:00Z</dcterms:created>
  <dcterms:modified xsi:type="dcterms:W3CDTF">2019-01-19T17:29:00Z</dcterms:modified>
</cp:coreProperties>
</file>