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C4670" w14:textId="67EA22BB" w:rsidR="00BB5CC2" w:rsidRPr="00323968" w:rsidRDefault="00BB5CC2" w:rsidP="00BB5CC2">
      <w:pPr>
        <w:ind w:right="-738"/>
        <w:jc w:val="both"/>
        <w:rPr>
          <w:rFonts w:eastAsia="Times New Roman" w:cs="Calibri"/>
          <w:b/>
          <w:bCs/>
          <w:sz w:val="24"/>
          <w:szCs w:val="24"/>
          <w:lang w:val="en-US" w:eastAsia="fr-FR"/>
        </w:rPr>
      </w:pPr>
      <w:bookmarkStart w:id="0" w:name="_Hlk499619030"/>
      <w:r>
        <w:rPr>
          <w:rFonts w:eastAsia="Times New Roman" w:cs="Calibri"/>
          <w:b/>
          <w:bCs/>
          <w:sz w:val="24"/>
          <w:szCs w:val="24"/>
          <w:lang w:val="en-US" w:eastAsia="fr-FR"/>
        </w:rPr>
        <w:t>Table S</w:t>
      </w:r>
      <w:r w:rsidR="00E626D4">
        <w:rPr>
          <w:rFonts w:eastAsia="Times New Roman" w:cs="Calibri"/>
          <w:b/>
          <w:bCs/>
          <w:sz w:val="24"/>
          <w:szCs w:val="24"/>
          <w:lang w:val="en-US" w:eastAsia="fr-FR"/>
        </w:rPr>
        <w:t>9</w:t>
      </w:r>
      <w:r w:rsidRPr="00F566B5">
        <w:rPr>
          <w:rFonts w:eastAsia="Times New Roman" w:cs="Calibri"/>
          <w:b/>
          <w:bCs/>
          <w:sz w:val="24"/>
          <w:szCs w:val="24"/>
          <w:lang w:val="en-US" w:eastAsia="fr-FR"/>
        </w:rPr>
        <w:t>.</w:t>
      </w:r>
      <w:r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 </w:t>
      </w:r>
      <w:r w:rsidR="00A71771">
        <w:rPr>
          <w:rFonts w:eastAsia="Times New Roman" w:cs="Calibri"/>
          <w:b/>
          <w:bCs/>
          <w:sz w:val="24"/>
          <w:szCs w:val="24"/>
          <w:lang w:val="en-US" w:eastAsia="fr-FR"/>
        </w:rPr>
        <w:t>V</w:t>
      </w:r>
      <w:r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ariability of </w:t>
      </w:r>
      <w:r w:rsidR="007612FA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transthoracic echocardiography </w:t>
      </w:r>
      <w:r>
        <w:rPr>
          <w:rFonts w:eastAsia="Times New Roman" w:cs="Calibri"/>
          <w:b/>
          <w:bCs/>
          <w:sz w:val="24"/>
          <w:szCs w:val="24"/>
          <w:lang w:val="en-US" w:eastAsia="fr-FR"/>
        </w:rPr>
        <w:t>measurements between two examinations</w:t>
      </w:r>
      <w:r w:rsidR="00A71771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 performed by the same operator</w:t>
      </w:r>
      <w:r w:rsidR="004C452D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 according to cardiac rhythm</w:t>
      </w:r>
      <w:r>
        <w:rPr>
          <w:rFonts w:eastAsia="Times New Roman" w:cs="Calibri"/>
          <w:b/>
          <w:bCs/>
          <w:sz w:val="24"/>
          <w:szCs w:val="24"/>
          <w:lang w:val="en-US" w:eastAsia="fr-FR"/>
        </w:rPr>
        <w:t>.</w:t>
      </w:r>
      <w:r w:rsidRPr="00C07C4C">
        <w:rPr>
          <w:rFonts w:cstheme="minorHAnsi"/>
          <w:lang w:val="en-GB"/>
        </w:rPr>
        <w:t xml:space="preserve"> </w:t>
      </w:r>
    </w:p>
    <w:tbl>
      <w:tblPr>
        <w:tblW w:w="148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5"/>
        <w:gridCol w:w="1991"/>
        <w:gridCol w:w="1559"/>
        <w:gridCol w:w="1984"/>
        <w:gridCol w:w="1560"/>
        <w:gridCol w:w="2002"/>
        <w:gridCol w:w="1560"/>
      </w:tblGrid>
      <w:tr w:rsidR="00BB5CC2" w:rsidRPr="00182036" w14:paraId="24FE5E2C" w14:textId="77777777" w:rsidTr="00BB5CC2">
        <w:trPr>
          <w:trHeight w:val="268"/>
        </w:trPr>
        <w:tc>
          <w:tcPr>
            <w:tcW w:w="41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E4A550" w14:textId="77777777" w:rsidR="00BB5CC2" w:rsidRPr="002162DA" w:rsidRDefault="00BB5CC2" w:rsidP="00BB5CC2">
            <w:pPr>
              <w:tabs>
                <w:tab w:val="left" w:pos="4183"/>
              </w:tabs>
              <w:spacing w:after="0" w:line="240" w:lineRule="auto"/>
              <w:ind w:right="7795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2162DA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35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DA6E0C6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 w:rsidRPr="00161672">
              <w:rPr>
                <w:rFonts w:eastAsia="Times New Roman" w:cs="Calibri"/>
                <w:b/>
                <w:i/>
                <w:iCs/>
                <w:sz w:val="24"/>
                <w:szCs w:val="24"/>
                <w:lang w:val="en-US" w:eastAsia="fr-FR"/>
              </w:rPr>
              <w:t>Precision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360A0FA8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 w:rsidRPr="00161672">
              <w:rPr>
                <w:rFonts w:eastAsia="Times New Roman" w:cs="Calibri"/>
                <w:b/>
                <w:i/>
                <w:iCs/>
                <w:sz w:val="24"/>
                <w:szCs w:val="24"/>
                <w:lang w:val="en-US" w:eastAsia="fr-FR"/>
              </w:rPr>
              <w:t>Least significant change</w:t>
            </w:r>
          </w:p>
        </w:tc>
        <w:tc>
          <w:tcPr>
            <w:tcW w:w="356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3B076018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 w:rsidRPr="00161672">
              <w:rPr>
                <w:rFonts w:eastAsia="Times New Roman" w:cs="Calibri"/>
                <w:b/>
                <w:i/>
                <w:iCs/>
                <w:sz w:val="24"/>
                <w:szCs w:val="24"/>
                <w:lang w:val="en-US" w:eastAsia="fr-FR"/>
              </w:rPr>
              <w:t>Intra-observer variability</w:t>
            </w:r>
          </w:p>
        </w:tc>
      </w:tr>
      <w:tr w:rsidR="00BB5CC2" w:rsidRPr="00161672" w14:paraId="13341B6E" w14:textId="77777777" w:rsidTr="00BB5CC2">
        <w:trPr>
          <w:trHeight w:val="260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4D6F9593" w14:textId="1598F786" w:rsidR="00BB5CC2" w:rsidRPr="00DF7A7B" w:rsidRDefault="00E520C8" w:rsidP="00BB5CC2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TTE parameters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CCA0F34" w14:textId="77777777" w:rsidR="00BB5CC2" w:rsidRPr="0016167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Atrial fibrillation (n=16)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EB61FD2" w14:textId="77777777" w:rsidR="00BB5CC2" w:rsidRPr="0016167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Sinus rhythm (n=84)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BEFA4A4" w14:textId="77777777" w:rsidR="00BB5CC2" w:rsidRPr="0016167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Atrial fibrillation (n=16)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38BEA0B" w14:textId="77777777" w:rsidR="00BB5CC2" w:rsidRPr="0016167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Sinus rhythm (n=84)</w:t>
            </w: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99E5FE4" w14:textId="77777777" w:rsidR="00BB5CC2" w:rsidRPr="0016167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Atrial fibrillation (n=16)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BD19AFF" w14:textId="77777777" w:rsidR="00BB5CC2" w:rsidRPr="0016167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Sinus rhythm (n=84)</w:t>
            </w:r>
          </w:p>
        </w:tc>
      </w:tr>
      <w:tr w:rsidR="00BB5CC2" w:rsidRPr="002162DA" w14:paraId="3DB90532" w14:textId="77777777" w:rsidTr="00BB5CC2">
        <w:trPr>
          <w:trHeight w:val="260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510D08ED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parameters</w:t>
            </w: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C1C4E40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4F2EB81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6419040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C47BFAB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790C37C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7A84702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BB5CC2" w:rsidRPr="002162DA" w14:paraId="0D0F7AA2" w14:textId="77777777" w:rsidTr="00BB5CC2">
        <w:trPr>
          <w:trHeight w:val="260"/>
        </w:trPr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093776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E wave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1A413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[3-14]%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2050A2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[3-12]%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8C227A0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[5-19]%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76F79F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[4-17]%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E066813" w14:textId="77777777" w:rsidR="00BB5CC2" w:rsidRPr="002162DA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[2-9]%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6D38E85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[2-8]%</w:t>
            </w:r>
          </w:p>
        </w:tc>
      </w:tr>
      <w:tr w:rsidR="00BB5CC2" w:rsidRPr="002162DA" w14:paraId="5D402708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04510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bookmarkStart w:id="1" w:name="_GoBack"/>
            <w:r>
              <w:rPr>
                <w:rFonts w:eastAsia="Times New Roman" w:cs="Calibri"/>
                <w:sz w:val="24"/>
                <w:szCs w:val="24"/>
                <w:lang w:eastAsia="fr-FR"/>
              </w:rPr>
              <w:t>A wave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7C630BC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9485F6E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[2-13]%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881F592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CB6D08F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[3-18]%</w:t>
            </w: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C6BD4B7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FCC575A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[2-9]%</w:t>
            </w:r>
          </w:p>
        </w:tc>
      </w:tr>
      <w:bookmarkEnd w:id="1"/>
      <w:tr w:rsidR="00BB5CC2" w:rsidRPr="002162DA" w14:paraId="0CA1D733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1264A2F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e’ wave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4F88C3F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[4-21]%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E2915F2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14 [5-25]%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93BA7B6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[6-29]%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09DDB85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19 [7-36]%</w:t>
            </w: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2FB2E19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[3-15]%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9243213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[4-18]%</w:t>
            </w:r>
          </w:p>
        </w:tc>
      </w:tr>
      <w:tr w:rsidR="00BB5CC2" w:rsidRPr="00DF7A7B" w14:paraId="18DD34F9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7C98044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sz w:val="24"/>
                <w:szCs w:val="24"/>
                <w:lang w:val="en-US" w:eastAsia="fr-FR"/>
              </w:rPr>
              <w:t>E/A ratio</w:t>
            </w: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84A8825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E55CC4E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[4-14]%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C8BB682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6E581E7" w14:textId="77777777" w:rsidR="00BB5CC2" w:rsidRPr="00616C13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11 [6-19]%</w:t>
            </w: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B54B50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F173871" w14:textId="77777777" w:rsidR="00BB5CC2" w:rsidRPr="00616C13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[3-10]%</w:t>
            </w:r>
          </w:p>
        </w:tc>
      </w:tr>
      <w:tr w:rsidR="00BB5CC2" w:rsidRPr="00DF7A7B" w14:paraId="79C7A889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945F9D6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E/e’ ratio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C8E8E97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14 [5-28]%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400F678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18 [6-30]%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3FC3B9A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19 [7-40]%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E874CE6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25 [9-41]%</w:t>
            </w: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79DF81B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[4-20]%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2441ADF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13 [4-21]%</w:t>
            </w:r>
          </w:p>
        </w:tc>
      </w:tr>
      <w:tr w:rsidR="00BB5CC2" w:rsidRPr="002162DA" w14:paraId="14E24334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B999391" w14:textId="77777777" w:rsidR="00BB5CC2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s’ wave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DBF0EFF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[7-14]%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5AF2713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[4-17]%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B7AE6F6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14 [9-20]%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4FB23CA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14 [6-24]%</w:t>
            </w: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198CD9B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[5-10]%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E148941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[3-12]%</w:t>
            </w:r>
          </w:p>
        </w:tc>
      </w:tr>
      <w:tr w:rsidR="00BB5CC2" w:rsidRPr="002162DA" w14:paraId="3315FEC0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738EB65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VTI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AB62CC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[4-12]%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2FA1588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[4-13]%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F18F220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11 [6-17]%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B0D88CB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11 [5-18]%</w:t>
            </w: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145C56B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CB33C1C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</w:tr>
      <w:tr w:rsidR="00BB5CC2" w:rsidRPr="002162DA" w14:paraId="3F848E04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DDAE570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LVEF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1A0E3CA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[4-14]%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44F77A7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[3-10]%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7AE0F25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[6-19]%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B87DCBC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[4-15]%</w:t>
            </w: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62C1C2C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[3-10]%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54191D7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[2-7]%</w:t>
            </w:r>
          </w:p>
        </w:tc>
      </w:tr>
      <w:tr w:rsidR="00BB5CC2" w:rsidRPr="002162DA" w14:paraId="6CCEE0A3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B491009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CF90848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8BF71EC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3823451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51DC924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2BA2904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AC46E78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BB5CC2" w:rsidRPr="002162DA" w14:paraId="48ABD9D3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78CAE65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eastAsia="fr-FR"/>
              </w:rPr>
              <w:t xml:space="preserve">RV </w:t>
            </w:r>
            <w:r>
              <w:rPr>
                <w:rFonts w:eastAsia="Times New Roman" w:cs="Calibri"/>
                <w:b/>
                <w:sz w:val="24"/>
                <w:szCs w:val="24"/>
                <w:lang w:eastAsia="fr-FR"/>
              </w:rPr>
              <w:t>parameters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B0B4929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B027606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8768CA2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6FE157D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C8B5952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8EE4A79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BB5CC2" w:rsidRPr="002162DA" w14:paraId="583F1832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3D053A4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TAPSE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A2561D7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[5-15]%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72755D7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[4-20]%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B14DFAF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[6-21]%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AD640D2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14 [6-28]%</w:t>
            </w: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881A90F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[3-11]%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13F6629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[3-14]%</w:t>
            </w:r>
          </w:p>
        </w:tc>
      </w:tr>
      <w:tr w:rsidR="00BB5CC2" w:rsidRPr="002162DA" w14:paraId="6151BDBA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7902630" w14:textId="77777777" w:rsidR="00BB5CC2" w:rsidRPr="002162DA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S wave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015A1C1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[6-14]%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8EB4A4C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[4-18]%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58E0FA4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[8-19]%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5FACBBE" w14:textId="77777777" w:rsidR="00BB5CC2" w:rsidRPr="00092308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[6-25]%</w:t>
            </w: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166DE3E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[4-10]%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2689610" w14:textId="77777777" w:rsidR="00BB5CC2" w:rsidRPr="00092308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[3-13]%</w:t>
            </w:r>
          </w:p>
        </w:tc>
      </w:tr>
      <w:tr w:rsidR="00BB5CC2" w:rsidRPr="00DF7A7B" w14:paraId="374231A3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7E86CAD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A9DF619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8F70156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6FB1B6F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A5826FA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2DBFA64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C21C9A8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BB5CC2" w:rsidRPr="00DF7A7B" w14:paraId="42343228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176FA95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and RV dimensions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C77DABA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D0EFF0B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35B1666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87712E2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B1C3B0D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12181F" w14:textId="77777777" w:rsidR="00BB5CC2" w:rsidRPr="00DF7A7B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BB5CC2" w:rsidRPr="00DF7A7B" w14:paraId="25761D1F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774FAA7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LVEDA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DC0B582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[3-14]%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4FFF1BA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[5-15]%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9E93A92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[4-19]%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378D03F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[8-21]%</w:t>
            </w: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CD9FF98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[2-9]%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22F239D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[4-11]%</w:t>
            </w:r>
          </w:p>
        </w:tc>
      </w:tr>
      <w:tr w:rsidR="00BB5CC2" w:rsidRPr="00DF7A7B" w14:paraId="37BB9E26" w14:textId="77777777" w:rsidTr="00BB5CC2">
        <w:trPr>
          <w:trHeight w:val="111"/>
        </w:trPr>
        <w:tc>
          <w:tcPr>
            <w:tcW w:w="417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F47F4FF" w14:textId="77777777" w:rsidR="00BB5CC2" w:rsidRPr="00DF7A7B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</w:t>
            </w:r>
          </w:p>
        </w:tc>
        <w:tc>
          <w:tcPr>
            <w:tcW w:w="199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68EA018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[4-18]%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8A0A12B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[5-23]%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553D066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[6-26]%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B6EDAD5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17 [8-32]%</w:t>
            </w:r>
          </w:p>
        </w:tc>
        <w:tc>
          <w:tcPr>
            <w:tcW w:w="2002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6CDE7EE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[3-13]%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4478B66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[4-16]%</w:t>
            </w:r>
          </w:p>
        </w:tc>
      </w:tr>
      <w:tr w:rsidR="00BB5CC2" w:rsidRPr="00DF7A7B" w14:paraId="0D1CEB8E" w14:textId="77777777" w:rsidTr="00BB5CC2">
        <w:trPr>
          <w:trHeight w:val="111"/>
        </w:trPr>
        <w:tc>
          <w:tcPr>
            <w:tcW w:w="4175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33AEE655" w14:textId="77777777" w:rsidR="00BB5CC2" w:rsidRDefault="00BB5CC2" w:rsidP="00BB5CC2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RVEDA/LVEDA ratio</w:t>
            </w:r>
          </w:p>
        </w:tc>
        <w:tc>
          <w:tcPr>
            <w:tcW w:w="199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7C70C24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14 [7-25]%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0A29A2F0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[6-21]%</w:t>
            </w:r>
          </w:p>
        </w:tc>
        <w:tc>
          <w:tcPr>
            <w:tcW w:w="1984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7A5C8D34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20 [10-35]%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4BA1F0B0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16 [9-30]%</w:t>
            </w:r>
          </w:p>
        </w:tc>
        <w:tc>
          <w:tcPr>
            <w:tcW w:w="2002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1E9B5FE3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[5-17]%</w:t>
            </w:r>
          </w:p>
        </w:tc>
        <w:tc>
          <w:tcPr>
            <w:tcW w:w="1560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49BA5A09" w14:textId="77777777" w:rsidR="00BB5CC2" w:rsidRDefault="00BB5CC2" w:rsidP="00BB5CC2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[4-15]%</w:t>
            </w:r>
          </w:p>
        </w:tc>
      </w:tr>
    </w:tbl>
    <w:p w14:paraId="2DFBCEEA" w14:textId="77777777" w:rsidR="00BB5CC2" w:rsidRDefault="00BB5CC2" w:rsidP="00BB5CC2">
      <w:pPr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n=100</w:t>
      </w:r>
      <w:r w:rsidRPr="001060C5">
        <w:rPr>
          <w:rFonts w:cstheme="minorHAnsi"/>
          <w:lang w:val="en-GB"/>
        </w:rPr>
        <w:t xml:space="preserve">, data are </w:t>
      </w:r>
      <w:r>
        <w:rPr>
          <w:rFonts w:cstheme="minorHAnsi"/>
          <w:lang w:val="en-GB"/>
        </w:rPr>
        <w:t>summaris</w:t>
      </w:r>
      <w:r w:rsidRPr="001060C5">
        <w:rPr>
          <w:rFonts w:cstheme="minorHAnsi"/>
          <w:lang w:val="en-GB"/>
        </w:rPr>
        <w:t xml:space="preserve">ed as </w:t>
      </w:r>
      <w:r>
        <w:rPr>
          <w:rFonts w:cstheme="minorHAnsi"/>
          <w:lang w:val="en-GB"/>
        </w:rPr>
        <w:t>median [interquartile range].</w:t>
      </w:r>
    </w:p>
    <w:p w14:paraId="303DC4BF" w14:textId="42ED284B" w:rsidR="00BB5CC2" w:rsidRDefault="00FE5559" w:rsidP="00BB5CC2">
      <w:pPr>
        <w:ind w:right="-738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LV: left ventricular; RV: right ventricular; TTE: transthoracic echocardiography; </w:t>
      </w:r>
      <w:r w:rsidR="00BB5CC2">
        <w:rPr>
          <w:rFonts w:cstheme="minorHAnsi"/>
          <w:lang w:val="en-GB"/>
        </w:rPr>
        <w:t xml:space="preserve">E: </w:t>
      </w:r>
      <w:r w:rsidR="00BB5CC2" w:rsidRPr="00DF629A">
        <w:rPr>
          <w:rFonts w:cstheme="minorHAnsi"/>
          <w:bCs/>
          <w:szCs w:val="24"/>
          <w:lang w:val="en-US"/>
        </w:rPr>
        <w:t>early peak velocity of transmitral flow at pulsed Doppler</w:t>
      </w:r>
      <w:r w:rsidR="00BB5CC2">
        <w:rPr>
          <w:rFonts w:cstheme="minorHAnsi"/>
          <w:lang w:val="en-GB"/>
        </w:rPr>
        <w:t xml:space="preserve">; A: </w:t>
      </w:r>
      <w:r w:rsidR="00BB5CC2">
        <w:rPr>
          <w:rFonts w:cstheme="minorHAnsi"/>
          <w:bCs/>
          <w:szCs w:val="24"/>
          <w:lang w:val="en-US"/>
        </w:rPr>
        <w:t>atrial</w:t>
      </w:r>
      <w:r w:rsidR="00BB5CC2" w:rsidRPr="00DF629A">
        <w:rPr>
          <w:rFonts w:cstheme="minorHAnsi"/>
          <w:bCs/>
          <w:szCs w:val="24"/>
          <w:lang w:val="en-US"/>
        </w:rPr>
        <w:t xml:space="preserve"> peak velocity of transmitral flow at pulsed Doppler</w:t>
      </w:r>
      <w:r w:rsidR="00BB5CC2">
        <w:rPr>
          <w:rFonts w:cstheme="minorHAnsi"/>
          <w:lang w:val="en-GB"/>
        </w:rPr>
        <w:t xml:space="preserve">; e’: </w:t>
      </w:r>
      <w:r w:rsidR="00BB5CC2" w:rsidRPr="00DF629A">
        <w:rPr>
          <w:rFonts w:cstheme="minorHAnsi"/>
          <w:bCs/>
          <w:szCs w:val="24"/>
          <w:lang w:val="en-US"/>
        </w:rPr>
        <w:t xml:space="preserve">early </w:t>
      </w:r>
      <w:r w:rsidR="00BB5CC2">
        <w:rPr>
          <w:rFonts w:cstheme="minorHAnsi"/>
          <w:bCs/>
          <w:szCs w:val="24"/>
          <w:lang w:val="en-US"/>
        </w:rPr>
        <w:t xml:space="preserve">diastolic </w:t>
      </w:r>
      <w:r w:rsidR="00BB5CC2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B5CC2">
        <w:rPr>
          <w:rFonts w:cstheme="minorHAnsi"/>
          <w:bCs/>
          <w:szCs w:val="24"/>
          <w:lang w:val="en-US"/>
        </w:rPr>
        <w:t xml:space="preserve">the lateral mitral annulus </w:t>
      </w:r>
      <w:r w:rsidR="00BB5CC2" w:rsidRPr="00DF629A">
        <w:rPr>
          <w:rFonts w:cstheme="minorHAnsi"/>
          <w:bCs/>
          <w:szCs w:val="24"/>
          <w:lang w:val="en-US"/>
        </w:rPr>
        <w:t xml:space="preserve">at </w:t>
      </w:r>
      <w:r w:rsidR="00BB5CC2">
        <w:rPr>
          <w:rFonts w:cstheme="minorHAnsi"/>
          <w:bCs/>
          <w:szCs w:val="24"/>
          <w:lang w:val="en-US"/>
        </w:rPr>
        <w:t>Tissue Doppler Imaging</w:t>
      </w:r>
      <w:r w:rsidR="00BB5CC2">
        <w:rPr>
          <w:rFonts w:cstheme="minorHAnsi"/>
          <w:lang w:val="en-GB"/>
        </w:rPr>
        <w:t xml:space="preserve">; s’: </w:t>
      </w:r>
      <w:r w:rsidR="00BB5CC2">
        <w:rPr>
          <w:rFonts w:cstheme="minorHAnsi"/>
          <w:bCs/>
          <w:szCs w:val="24"/>
          <w:lang w:val="en-US"/>
        </w:rPr>
        <w:t xml:space="preserve">systolic </w:t>
      </w:r>
      <w:r w:rsidR="00BB5CC2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B5CC2">
        <w:rPr>
          <w:rFonts w:cstheme="minorHAnsi"/>
          <w:bCs/>
          <w:szCs w:val="24"/>
          <w:lang w:val="en-US"/>
        </w:rPr>
        <w:t xml:space="preserve">the lateral mitral annulus </w:t>
      </w:r>
      <w:r w:rsidR="00BB5CC2" w:rsidRPr="00DF629A">
        <w:rPr>
          <w:rFonts w:cstheme="minorHAnsi"/>
          <w:bCs/>
          <w:szCs w:val="24"/>
          <w:lang w:val="en-US"/>
        </w:rPr>
        <w:t xml:space="preserve">at </w:t>
      </w:r>
      <w:r w:rsidR="00BB5CC2">
        <w:rPr>
          <w:rFonts w:cstheme="minorHAnsi"/>
          <w:bCs/>
          <w:szCs w:val="24"/>
          <w:lang w:val="en-US"/>
        </w:rPr>
        <w:t>Tissue Doppler Imaging</w:t>
      </w:r>
      <w:r w:rsidR="00BB5CC2">
        <w:rPr>
          <w:rFonts w:cstheme="minorHAnsi"/>
          <w:lang w:val="en-GB"/>
        </w:rPr>
        <w:t xml:space="preserve">; VTI: velocity-time integral of the left ventricular outflow tract; LVEF: left ventricular ejection fraction; TAPSE: tricuspid annular plane systolic excursion; S: </w:t>
      </w:r>
      <w:r w:rsidR="00BB5CC2">
        <w:rPr>
          <w:rFonts w:cstheme="minorHAnsi"/>
          <w:bCs/>
          <w:szCs w:val="24"/>
          <w:lang w:val="en-US"/>
        </w:rPr>
        <w:t xml:space="preserve">systolic </w:t>
      </w:r>
      <w:r w:rsidR="00BB5CC2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B5CC2">
        <w:rPr>
          <w:rFonts w:cstheme="minorHAnsi"/>
          <w:bCs/>
          <w:szCs w:val="24"/>
          <w:lang w:val="en-US"/>
        </w:rPr>
        <w:t xml:space="preserve">the tricuspid annulus </w:t>
      </w:r>
      <w:r w:rsidR="00BB5CC2" w:rsidRPr="00DF629A">
        <w:rPr>
          <w:rFonts w:cstheme="minorHAnsi"/>
          <w:bCs/>
          <w:szCs w:val="24"/>
          <w:lang w:val="en-US"/>
        </w:rPr>
        <w:t xml:space="preserve">at </w:t>
      </w:r>
      <w:r w:rsidR="00BB5CC2">
        <w:rPr>
          <w:rFonts w:cstheme="minorHAnsi"/>
          <w:bCs/>
          <w:szCs w:val="24"/>
          <w:lang w:val="en-US"/>
        </w:rPr>
        <w:t>Tissue Doppler Imaging</w:t>
      </w:r>
      <w:r w:rsidR="00BB5CC2">
        <w:rPr>
          <w:rFonts w:cstheme="minorHAnsi"/>
          <w:lang w:val="en-GB"/>
        </w:rPr>
        <w:t>; LVEDA: left ventricular end-diastolic area; RVEDA: right ventricular end-diastolic area.</w:t>
      </w:r>
      <w:bookmarkEnd w:id="0"/>
    </w:p>
    <w:sectPr w:rsidR="00BB5CC2" w:rsidSect="00BA2288">
      <w:pgSz w:w="16838" w:h="11906" w:orient="landscape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FAD27C" w14:textId="77777777" w:rsidR="00E43169" w:rsidRDefault="00E43169" w:rsidP="0021167A">
      <w:pPr>
        <w:spacing w:after="0" w:line="240" w:lineRule="auto"/>
      </w:pPr>
      <w:r>
        <w:separator/>
      </w:r>
    </w:p>
  </w:endnote>
  <w:endnote w:type="continuationSeparator" w:id="0">
    <w:p w14:paraId="35DFE969" w14:textId="77777777" w:rsidR="00E43169" w:rsidRDefault="00E43169" w:rsidP="00211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746A36" w14:textId="77777777" w:rsidR="00E43169" w:rsidRDefault="00E43169" w:rsidP="0021167A">
      <w:pPr>
        <w:spacing w:after="0" w:line="240" w:lineRule="auto"/>
      </w:pPr>
      <w:r>
        <w:separator/>
      </w:r>
    </w:p>
  </w:footnote>
  <w:footnote w:type="continuationSeparator" w:id="0">
    <w:p w14:paraId="66435708" w14:textId="77777777" w:rsidR="00E43169" w:rsidRDefault="00E43169" w:rsidP="00211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6EFB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83922"/>
    <w:multiLevelType w:val="hybridMultilevel"/>
    <w:tmpl w:val="1A0A3E86"/>
    <w:lvl w:ilvl="0" w:tplc="B16C09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  <w:color w:val="00000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5078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A7BB8"/>
    <w:multiLevelType w:val="hybridMultilevel"/>
    <w:tmpl w:val="16261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065C3"/>
    <w:multiLevelType w:val="hybridMultilevel"/>
    <w:tmpl w:val="7D3604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71858"/>
    <w:multiLevelType w:val="hybridMultilevel"/>
    <w:tmpl w:val="D5D60DF4"/>
    <w:lvl w:ilvl="0" w:tplc="8C668CE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B61A6"/>
    <w:multiLevelType w:val="hybridMultilevel"/>
    <w:tmpl w:val="3B8A6BDE"/>
    <w:lvl w:ilvl="0" w:tplc="F058E8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2518A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B5E3C"/>
    <w:multiLevelType w:val="hybridMultilevel"/>
    <w:tmpl w:val="277041B2"/>
    <w:lvl w:ilvl="0" w:tplc="2168DBC2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20551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 &lt;/Style&gt;&lt;LeftDelim&gt;{&lt;/LeftDelim&gt;&lt;RightDelim&gt;}&lt;/RightDelim&gt;&lt;FontName&gt;Calibri&lt;/FontName&gt;&lt;FontSize&gt;11&lt;/FontSize&gt;&lt;ReflistTitle&gt;Thèse université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esdzp2qarprvev9v05p9vwzxv25e2vxd5d&quot;&gt;Bibliothèque commune Mathieu clinique&lt;record-ids&gt;&lt;item&gt;10&lt;/item&gt;&lt;item&gt;67&lt;/item&gt;&lt;item&gt;347&lt;/item&gt;&lt;item&gt;614&lt;/item&gt;&lt;item&gt;615&lt;/item&gt;&lt;item&gt;626&lt;/item&gt;&lt;item&gt;639&lt;/item&gt;&lt;item&gt;1222&lt;/item&gt;&lt;item&gt;1229&lt;/item&gt;&lt;item&gt;1230&lt;/item&gt;&lt;item&gt;1235&lt;/item&gt;&lt;item&gt;1243&lt;/item&gt;&lt;item&gt;1335&lt;/item&gt;&lt;item&gt;1509&lt;/item&gt;&lt;item&gt;1510&lt;/item&gt;&lt;item&gt;1511&lt;/item&gt;&lt;item&gt;1514&lt;/item&gt;&lt;item&gt;1515&lt;/item&gt;&lt;item&gt;1516&lt;/item&gt;&lt;item&gt;1517&lt;/item&gt;&lt;item&gt;1518&lt;/item&gt;&lt;item&gt;1524&lt;/item&gt;&lt;item&gt;1560&lt;/item&gt;&lt;item&gt;1564&lt;/item&gt;&lt;item&gt;1565&lt;/item&gt;&lt;item&gt;1566&lt;/item&gt;&lt;item&gt;1597&lt;/item&gt;&lt;item&gt;1598&lt;/item&gt;&lt;item&gt;1599&lt;/item&gt;&lt;item&gt;1600&lt;/item&gt;&lt;/record-ids&gt;&lt;/item&gt;&lt;/Libraries&gt;"/>
  </w:docVars>
  <w:rsids>
    <w:rsidRoot w:val="001D340A"/>
    <w:rsid w:val="00003813"/>
    <w:rsid w:val="000120AD"/>
    <w:rsid w:val="00013383"/>
    <w:rsid w:val="00013663"/>
    <w:rsid w:val="00014390"/>
    <w:rsid w:val="00014D49"/>
    <w:rsid w:val="000173E6"/>
    <w:rsid w:val="0002145D"/>
    <w:rsid w:val="00021E68"/>
    <w:rsid w:val="0002295A"/>
    <w:rsid w:val="00026220"/>
    <w:rsid w:val="000360D4"/>
    <w:rsid w:val="0004004E"/>
    <w:rsid w:val="00046E1B"/>
    <w:rsid w:val="00050B67"/>
    <w:rsid w:val="00052EC1"/>
    <w:rsid w:val="00053EBD"/>
    <w:rsid w:val="00055FEB"/>
    <w:rsid w:val="000625D8"/>
    <w:rsid w:val="000627B6"/>
    <w:rsid w:val="00063AF8"/>
    <w:rsid w:val="00070F2F"/>
    <w:rsid w:val="00074629"/>
    <w:rsid w:val="00075E02"/>
    <w:rsid w:val="00077238"/>
    <w:rsid w:val="00080A3E"/>
    <w:rsid w:val="00085250"/>
    <w:rsid w:val="00091931"/>
    <w:rsid w:val="00093240"/>
    <w:rsid w:val="00095446"/>
    <w:rsid w:val="00095957"/>
    <w:rsid w:val="00095F33"/>
    <w:rsid w:val="00097DCB"/>
    <w:rsid w:val="000A4804"/>
    <w:rsid w:val="000B0040"/>
    <w:rsid w:val="000B05B0"/>
    <w:rsid w:val="000B48FB"/>
    <w:rsid w:val="000B64D8"/>
    <w:rsid w:val="000B7961"/>
    <w:rsid w:val="000C33AC"/>
    <w:rsid w:val="000C7867"/>
    <w:rsid w:val="000D769E"/>
    <w:rsid w:val="000D7868"/>
    <w:rsid w:val="000D7ADB"/>
    <w:rsid w:val="000E487A"/>
    <w:rsid w:val="000F0514"/>
    <w:rsid w:val="000F12A6"/>
    <w:rsid w:val="000F1CE1"/>
    <w:rsid w:val="000F3B6A"/>
    <w:rsid w:val="000F411A"/>
    <w:rsid w:val="000F5343"/>
    <w:rsid w:val="000F62A4"/>
    <w:rsid w:val="00100F03"/>
    <w:rsid w:val="00102B29"/>
    <w:rsid w:val="00102C1D"/>
    <w:rsid w:val="001041E8"/>
    <w:rsid w:val="00106703"/>
    <w:rsid w:val="00110C78"/>
    <w:rsid w:val="001112E2"/>
    <w:rsid w:val="001124F8"/>
    <w:rsid w:val="001130BB"/>
    <w:rsid w:val="0011374D"/>
    <w:rsid w:val="00115120"/>
    <w:rsid w:val="00116D4F"/>
    <w:rsid w:val="00117CE6"/>
    <w:rsid w:val="001200F4"/>
    <w:rsid w:val="00121F8A"/>
    <w:rsid w:val="00122395"/>
    <w:rsid w:val="00123F80"/>
    <w:rsid w:val="001252B8"/>
    <w:rsid w:val="001302B5"/>
    <w:rsid w:val="00131746"/>
    <w:rsid w:val="00133C5E"/>
    <w:rsid w:val="00133D0D"/>
    <w:rsid w:val="00136F48"/>
    <w:rsid w:val="001418C6"/>
    <w:rsid w:val="00141A3F"/>
    <w:rsid w:val="00143BBA"/>
    <w:rsid w:val="001446FE"/>
    <w:rsid w:val="00154310"/>
    <w:rsid w:val="001568E0"/>
    <w:rsid w:val="00161BFA"/>
    <w:rsid w:val="00163ED4"/>
    <w:rsid w:val="00164849"/>
    <w:rsid w:val="00167A7C"/>
    <w:rsid w:val="00171595"/>
    <w:rsid w:val="001720BA"/>
    <w:rsid w:val="001725F3"/>
    <w:rsid w:val="00174447"/>
    <w:rsid w:val="00176F0C"/>
    <w:rsid w:val="00180E6A"/>
    <w:rsid w:val="001815E9"/>
    <w:rsid w:val="001831D4"/>
    <w:rsid w:val="001836AA"/>
    <w:rsid w:val="001837A1"/>
    <w:rsid w:val="00191ECF"/>
    <w:rsid w:val="0019610E"/>
    <w:rsid w:val="0019642D"/>
    <w:rsid w:val="001B00A3"/>
    <w:rsid w:val="001B19A1"/>
    <w:rsid w:val="001B1E15"/>
    <w:rsid w:val="001B4DC0"/>
    <w:rsid w:val="001B5AA7"/>
    <w:rsid w:val="001B6F59"/>
    <w:rsid w:val="001C0CC5"/>
    <w:rsid w:val="001C1797"/>
    <w:rsid w:val="001C3185"/>
    <w:rsid w:val="001C7B03"/>
    <w:rsid w:val="001D0C40"/>
    <w:rsid w:val="001D271A"/>
    <w:rsid w:val="001D340A"/>
    <w:rsid w:val="001E22B6"/>
    <w:rsid w:val="001E3F82"/>
    <w:rsid w:val="001E5A02"/>
    <w:rsid w:val="001E642D"/>
    <w:rsid w:val="001E711D"/>
    <w:rsid w:val="001E75CC"/>
    <w:rsid w:val="001F2CEE"/>
    <w:rsid w:val="001F2E0B"/>
    <w:rsid w:val="001F7639"/>
    <w:rsid w:val="00202B45"/>
    <w:rsid w:val="00204592"/>
    <w:rsid w:val="00207905"/>
    <w:rsid w:val="0021072E"/>
    <w:rsid w:val="0021167A"/>
    <w:rsid w:val="0022218F"/>
    <w:rsid w:val="00223E90"/>
    <w:rsid w:val="00226EAA"/>
    <w:rsid w:val="002270A6"/>
    <w:rsid w:val="00227DB3"/>
    <w:rsid w:val="002311C7"/>
    <w:rsid w:val="00233466"/>
    <w:rsid w:val="0023469F"/>
    <w:rsid w:val="00234B4B"/>
    <w:rsid w:val="002376CD"/>
    <w:rsid w:val="00240F1F"/>
    <w:rsid w:val="002413C0"/>
    <w:rsid w:val="00247A45"/>
    <w:rsid w:val="002506E9"/>
    <w:rsid w:val="00250FAE"/>
    <w:rsid w:val="002628DB"/>
    <w:rsid w:val="00263BF2"/>
    <w:rsid w:val="0026419A"/>
    <w:rsid w:val="00264B3D"/>
    <w:rsid w:val="00267CC5"/>
    <w:rsid w:val="00290054"/>
    <w:rsid w:val="00291AB9"/>
    <w:rsid w:val="00296C1C"/>
    <w:rsid w:val="00296CC8"/>
    <w:rsid w:val="002A260C"/>
    <w:rsid w:val="002A540E"/>
    <w:rsid w:val="002A7C0C"/>
    <w:rsid w:val="002B05EB"/>
    <w:rsid w:val="002B1914"/>
    <w:rsid w:val="002B2A98"/>
    <w:rsid w:val="002C0A3E"/>
    <w:rsid w:val="002C0D22"/>
    <w:rsid w:val="002C50DA"/>
    <w:rsid w:val="002C6A16"/>
    <w:rsid w:val="002D6121"/>
    <w:rsid w:val="002D6A29"/>
    <w:rsid w:val="002E0D4E"/>
    <w:rsid w:val="002E2F5A"/>
    <w:rsid w:val="002E64CF"/>
    <w:rsid w:val="002E6776"/>
    <w:rsid w:val="002F0B65"/>
    <w:rsid w:val="002F5BD8"/>
    <w:rsid w:val="002F62B3"/>
    <w:rsid w:val="00301B84"/>
    <w:rsid w:val="00301F81"/>
    <w:rsid w:val="003029B3"/>
    <w:rsid w:val="0030595D"/>
    <w:rsid w:val="00307E78"/>
    <w:rsid w:val="0031078C"/>
    <w:rsid w:val="0031228D"/>
    <w:rsid w:val="003162BE"/>
    <w:rsid w:val="00317AE5"/>
    <w:rsid w:val="003207BC"/>
    <w:rsid w:val="00323929"/>
    <w:rsid w:val="0032602F"/>
    <w:rsid w:val="0032721E"/>
    <w:rsid w:val="00327E5F"/>
    <w:rsid w:val="00331992"/>
    <w:rsid w:val="00332402"/>
    <w:rsid w:val="00334C6B"/>
    <w:rsid w:val="00336EB9"/>
    <w:rsid w:val="003402A2"/>
    <w:rsid w:val="00341111"/>
    <w:rsid w:val="00342E68"/>
    <w:rsid w:val="00343369"/>
    <w:rsid w:val="00344BFE"/>
    <w:rsid w:val="00345A92"/>
    <w:rsid w:val="003563D9"/>
    <w:rsid w:val="00357C35"/>
    <w:rsid w:val="0036084C"/>
    <w:rsid w:val="003655DC"/>
    <w:rsid w:val="00370F28"/>
    <w:rsid w:val="0037262E"/>
    <w:rsid w:val="00372832"/>
    <w:rsid w:val="003729A2"/>
    <w:rsid w:val="00372AE8"/>
    <w:rsid w:val="00380CDA"/>
    <w:rsid w:val="00380FC8"/>
    <w:rsid w:val="003822FE"/>
    <w:rsid w:val="0038422A"/>
    <w:rsid w:val="00387466"/>
    <w:rsid w:val="00390BE8"/>
    <w:rsid w:val="00392B4F"/>
    <w:rsid w:val="0039360D"/>
    <w:rsid w:val="003A0DC3"/>
    <w:rsid w:val="003A4538"/>
    <w:rsid w:val="003A4E1C"/>
    <w:rsid w:val="003B15D2"/>
    <w:rsid w:val="003B28C2"/>
    <w:rsid w:val="003B748B"/>
    <w:rsid w:val="003C09A0"/>
    <w:rsid w:val="003C3BB0"/>
    <w:rsid w:val="003C417C"/>
    <w:rsid w:val="003D02E7"/>
    <w:rsid w:val="003D15DB"/>
    <w:rsid w:val="003D5AC6"/>
    <w:rsid w:val="003E578A"/>
    <w:rsid w:val="003E7317"/>
    <w:rsid w:val="003F130F"/>
    <w:rsid w:val="003F1D43"/>
    <w:rsid w:val="003F38E8"/>
    <w:rsid w:val="003F48DE"/>
    <w:rsid w:val="003F67E6"/>
    <w:rsid w:val="003F69F9"/>
    <w:rsid w:val="003F7621"/>
    <w:rsid w:val="003F7656"/>
    <w:rsid w:val="003F7A8F"/>
    <w:rsid w:val="004010A5"/>
    <w:rsid w:val="004125B1"/>
    <w:rsid w:val="004136FD"/>
    <w:rsid w:val="00414507"/>
    <w:rsid w:val="004208CF"/>
    <w:rsid w:val="00421EA9"/>
    <w:rsid w:val="0042391D"/>
    <w:rsid w:val="004256B6"/>
    <w:rsid w:val="00425C8D"/>
    <w:rsid w:val="00426613"/>
    <w:rsid w:val="0043437F"/>
    <w:rsid w:val="00435C5F"/>
    <w:rsid w:val="00436E05"/>
    <w:rsid w:val="004429E4"/>
    <w:rsid w:val="00442DCE"/>
    <w:rsid w:val="004436AF"/>
    <w:rsid w:val="004444E7"/>
    <w:rsid w:val="00446C26"/>
    <w:rsid w:val="004513A8"/>
    <w:rsid w:val="004529AD"/>
    <w:rsid w:val="004534A2"/>
    <w:rsid w:val="004540ED"/>
    <w:rsid w:val="00454A91"/>
    <w:rsid w:val="00454E32"/>
    <w:rsid w:val="00455405"/>
    <w:rsid w:val="00455D0A"/>
    <w:rsid w:val="0046123B"/>
    <w:rsid w:val="00467892"/>
    <w:rsid w:val="0047256A"/>
    <w:rsid w:val="00474979"/>
    <w:rsid w:val="00476CEE"/>
    <w:rsid w:val="00480B54"/>
    <w:rsid w:val="00482207"/>
    <w:rsid w:val="00486DF2"/>
    <w:rsid w:val="004879DD"/>
    <w:rsid w:val="00490514"/>
    <w:rsid w:val="0049175E"/>
    <w:rsid w:val="00491B50"/>
    <w:rsid w:val="00493225"/>
    <w:rsid w:val="004934F9"/>
    <w:rsid w:val="00497F71"/>
    <w:rsid w:val="004A14C7"/>
    <w:rsid w:val="004A20FE"/>
    <w:rsid w:val="004A2B95"/>
    <w:rsid w:val="004A50BA"/>
    <w:rsid w:val="004A6D77"/>
    <w:rsid w:val="004A7BF0"/>
    <w:rsid w:val="004A7E8C"/>
    <w:rsid w:val="004B33C7"/>
    <w:rsid w:val="004B4500"/>
    <w:rsid w:val="004B482F"/>
    <w:rsid w:val="004B72A8"/>
    <w:rsid w:val="004C17BF"/>
    <w:rsid w:val="004C346A"/>
    <w:rsid w:val="004C452D"/>
    <w:rsid w:val="004D32F2"/>
    <w:rsid w:val="004D53C2"/>
    <w:rsid w:val="004D550C"/>
    <w:rsid w:val="004E0389"/>
    <w:rsid w:val="004E0902"/>
    <w:rsid w:val="004E2AC6"/>
    <w:rsid w:val="004F5731"/>
    <w:rsid w:val="0050082A"/>
    <w:rsid w:val="0050195C"/>
    <w:rsid w:val="00502908"/>
    <w:rsid w:val="0050524E"/>
    <w:rsid w:val="005064C5"/>
    <w:rsid w:val="005076BE"/>
    <w:rsid w:val="00507A8F"/>
    <w:rsid w:val="0051006D"/>
    <w:rsid w:val="00512600"/>
    <w:rsid w:val="0051617A"/>
    <w:rsid w:val="0051692A"/>
    <w:rsid w:val="005231D4"/>
    <w:rsid w:val="00523C7F"/>
    <w:rsid w:val="00524E88"/>
    <w:rsid w:val="0052650D"/>
    <w:rsid w:val="005268AA"/>
    <w:rsid w:val="0053147D"/>
    <w:rsid w:val="005316EC"/>
    <w:rsid w:val="00532014"/>
    <w:rsid w:val="00533170"/>
    <w:rsid w:val="0053376C"/>
    <w:rsid w:val="005343DF"/>
    <w:rsid w:val="005351DC"/>
    <w:rsid w:val="005370DC"/>
    <w:rsid w:val="005372C5"/>
    <w:rsid w:val="00537B3C"/>
    <w:rsid w:val="005404A4"/>
    <w:rsid w:val="00540558"/>
    <w:rsid w:val="00540DC5"/>
    <w:rsid w:val="005416DC"/>
    <w:rsid w:val="00544216"/>
    <w:rsid w:val="00545E84"/>
    <w:rsid w:val="005501EE"/>
    <w:rsid w:val="005504F3"/>
    <w:rsid w:val="00550642"/>
    <w:rsid w:val="005515DE"/>
    <w:rsid w:val="005527D6"/>
    <w:rsid w:val="00553C63"/>
    <w:rsid w:val="00556E22"/>
    <w:rsid w:val="005577F7"/>
    <w:rsid w:val="005655D1"/>
    <w:rsid w:val="00565A5B"/>
    <w:rsid w:val="00565E26"/>
    <w:rsid w:val="00570C74"/>
    <w:rsid w:val="00572DC1"/>
    <w:rsid w:val="005734EA"/>
    <w:rsid w:val="00573E9D"/>
    <w:rsid w:val="00574191"/>
    <w:rsid w:val="00574C75"/>
    <w:rsid w:val="00575CA4"/>
    <w:rsid w:val="00583C0E"/>
    <w:rsid w:val="005840C9"/>
    <w:rsid w:val="0058515D"/>
    <w:rsid w:val="0058516C"/>
    <w:rsid w:val="0058552C"/>
    <w:rsid w:val="00585AD1"/>
    <w:rsid w:val="00586B40"/>
    <w:rsid w:val="005872FA"/>
    <w:rsid w:val="00587CBF"/>
    <w:rsid w:val="005909BF"/>
    <w:rsid w:val="00591506"/>
    <w:rsid w:val="00592CE1"/>
    <w:rsid w:val="005935D8"/>
    <w:rsid w:val="00594A7E"/>
    <w:rsid w:val="005969E9"/>
    <w:rsid w:val="00597DA5"/>
    <w:rsid w:val="005A1D96"/>
    <w:rsid w:val="005A33C3"/>
    <w:rsid w:val="005A755B"/>
    <w:rsid w:val="005B28FB"/>
    <w:rsid w:val="005B43B6"/>
    <w:rsid w:val="005B758A"/>
    <w:rsid w:val="005C0697"/>
    <w:rsid w:val="005C19A0"/>
    <w:rsid w:val="005C2E6D"/>
    <w:rsid w:val="005C6029"/>
    <w:rsid w:val="005D29A2"/>
    <w:rsid w:val="005D4FC0"/>
    <w:rsid w:val="005D586B"/>
    <w:rsid w:val="005D6412"/>
    <w:rsid w:val="005D7A64"/>
    <w:rsid w:val="005E1356"/>
    <w:rsid w:val="005E537C"/>
    <w:rsid w:val="005E545A"/>
    <w:rsid w:val="005E5C2A"/>
    <w:rsid w:val="005E6790"/>
    <w:rsid w:val="005F1A98"/>
    <w:rsid w:val="005F5CF1"/>
    <w:rsid w:val="00602174"/>
    <w:rsid w:val="00603890"/>
    <w:rsid w:val="0060572A"/>
    <w:rsid w:val="00607E4A"/>
    <w:rsid w:val="006124F9"/>
    <w:rsid w:val="0061281E"/>
    <w:rsid w:val="00612D2C"/>
    <w:rsid w:val="0061540E"/>
    <w:rsid w:val="00620C79"/>
    <w:rsid w:val="0062191E"/>
    <w:rsid w:val="006237D0"/>
    <w:rsid w:val="00625070"/>
    <w:rsid w:val="006269EE"/>
    <w:rsid w:val="00630DDD"/>
    <w:rsid w:val="00632CC6"/>
    <w:rsid w:val="00635F8F"/>
    <w:rsid w:val="006368B8"/>
    <w:rsid w:val="0064031D"/>
    <w:rsid w:val="00641A3B"/>
    <w:rsid w:val="006442A3"/>
    <w:rsid w:val="0064574E"/>
    <w:rsid w:val="00650CB8"/>
    <w:rsid w:val="0065305F"/>
    <w:rsid w:val="00655B4D"/>
    <w:rsid w:val="006570F6"/>
    <w:rsid w:val="00664A3F"/>
    <w:rsid w:val="00664CA7"/>
    <w:rsid w:val="00665664"/>
    <w:rsid w:val="006746B6"/>
    <w:rsid w:val="006751E7"/>
    <w:rsid w:val="00676678"/>
    <w:rsid w:val="00676896"/>
    <w:rsid w:val="00677A69"/>
    <w:rsid w:val="00681CD9"/>
    <w:rsid w:val="00681FF5"/>
    <w:rsid w:val="006826FA"/>
    <w:rsid w:val="00682AB6"/>
    <w:rsid w:val="00683C9D"/>
    <w:rsid w:val="0068746F"/>
    <w:rsid w:val="006909CE"/>
    <w:rsid w:val="006A1781"/>
    <w:rsid w:val="006A4606"/>
    <w:rsid w:val="006C1C9D"/>
    <w:rsid w:val="006C27CB"/>
    <w:rsid w:val="006C3777"/>
    <w:rsid w:val="006C432B"/>
    <w:rsid w:val="006C5197"/>
    <w:rsid w:val="006D0A1B"/>
    <w:rsid w:val="006D3A07"/>
    <w:rsid w:val="006D43F4"/>
    <w:rsid w:val="006E05FB"/>
    <w:rsid w:val="006E12B7"/>
    <w:rsid w:val="006E2C28"/>
    <w:rsid w:val="006E6541"/>
    <w:rsid w:val="006F00C6"/>
    <w:rsid w:val="006F093A"/>
    <w:rsid w:val="006F0D73"/>
    <w:rsid w:val="0070332E"/>
    <w:rsid w:val="00704423"/>
    <w:rsid w:val="00706811"/>
    <w:rsid w:val="00710137"/>
    <w:rsid w:val="00710662"/>
    <w:rsid w:val="007129E0"/>
    <w:rsid w:val="00717CA4"/>
    <w:rsid w:val="00721E10"/>
    <w:rsid w:val="007222B4"/>
    <w:rsid w:val="00722DCC"/>
    <w:rsid w:val="00722F4C"/>
    <w:rsid w:val="00724BB9"/>
    <w:rsid w:val="00724D07"/>
    <w:rsid w:val="00733E5F"/>
    <w:rsid w:val="00735505"/>
    <w:rsid w:val="007415E6"/>
    <w:rsid w:val="00742E4A"/>
    <w:rsid w:val="007434FE"/>
    <w:rsid w:val="0074444A"/>
    <w:rsid w:val="007456D4"/>
    <w:rsid w:val="00751350"/>
    <w:rsid w:val="00752509"/>
    <w:rsid w:val="00760435"/>
    <w:rsid w:val="0076051B"/>
    <w:rsid w:val="007612FA"/>
    <w:rsid w:val="00761ED8"/>
    <w:rsid w:val="00762089"/>
    <w:rsid w:val="0077012A"/>
    <w:rsid w:val="00772390"/>
    <w:rsid w:val="00773F48"/>
    <w:rsid w:val="00777104"/>
    <w:rsid w:val="00780EA4"/>
    <w:rsid w:val="00786165"/>
    <w:rsid w:val="0078627C"/>
    <w:rsid w:val="007901F4"/>
    <w:rsid w:val="00793CE3"/>
    <w:rsid w:val="00794920"/>
    <w:rsid w:val="007952F3"/>
    <w:rsid w:val="007969A7"/>
    <w:rsid w:val="00797087"/>
    <w:rsid w:val="007A00C9"/>
    <w:rsid w:val="007A366B"/>
    <w:rsid w:val="007A37CA"/>
    <w:rsid w:val="007A57C3"/>
    <w:rsid w:val="007B220E"/>
    <w:rsid w:val="007B25AD"/>
    <w:rsid w:val="007B38B0"/>
    <w:rsid w:val="007B5AA3"/>
    <w:rsid w:val="007C1B57"/>
    <w:rsid w:val="007C1FB6"/>
    <w:rsid w:val="007C38F8"/>
    <w:rsid w:val="007C4091"/>
    <w:rsid w:val="007C7CE5"/>
    <w:rsid w:val="007D0A58"/>
    <w:rsid w:val="007D185C"/>
    <w:rsid w:val="007D54EF"/>
    <w:rsid w:val="007E2283"/>
    <w:rsid w:val="007E2DD8"/>
    <w:rsid w:val="007E7EB1"/>
    <w:rsid w:val="007F08C2"/>
    <w:rsid w:val="007F0D6B"/>
    <w:rsid w:val="007F1E3F"/>
    <w:rsid w:val="0080147C"/>
    <w:rsid w:val="00802383"/>
    <w:rsid w:val="0080443B"/>
    <w:rsid w:val="00804C1C"/>
    <w:rsid w:val="008101FD"/>
    <w:rsid w:val="008176F9"/>
    <w:rsid w:val="008237DD"/>
    <w:rsid w:val="008335BF"/>
    <w:rsid w:val="00834B98"/>
    <w:rsid w:val="008354A1"/>
    <w:rsid w:val="008365CF"/>
    <w:rsid w:val="00842C1C"/>
    <w:rsid w:val="00851A8B"/>
    <w:rsid w:val="008526B8"/>
    <w:rsid w:val="00853632"/>
    <w:rsid w:val="00860C7B"/>
    <w:rsid w:val="00860E83"/>
    <w:rsid w:val="0086613B"/>
    <w:rsid w:val="008703EA"/>
    <w:rsid w:val="00871E2D"/>
    <w:rsid w:val="00873B85"/>
    <w:rsid w:val="00880444"/>
    <w:rsid w:val="00882BD3"/>
    <w:rsid w:val="008859C5"/>
    <w:rsid w:val="00886598"/>
    <w:rsid w:val="00887AD4"/>
    <w:rsid w:val="00890390"/>
    <w:rsid w:val="008915E1"/>
    <w:rsid w:val="00893D07"/>
    <w:rsid w:val="00895EB5"/>
    <w:rsid w:val="008A24C7"/>
    <w:rsid w:val="008A2E83"/>
    <w:rsid w:val="008A3659"/>
    <w:rsid w:val="008B23F3"/>
    <w:rsid w:val="008B4FA5"/>
    <w:rsid w:val="008C0343"/>
    <w:rsid w:val="008C7287"/>
    <w:rsid w:val="008D0DC4"/>
    <w:rsid w:val="008D2B90"/>
    <w:rsid w:val="008D2E5D"/>
    <w:rsid w:val="008D2E5F"/>
    <w:rsid w:val="008D353D"/>
    <w:rsid w:val="008D7CBF"/>
    <w:rsid w:val="008E69C7"/>
    <w:rsid w:val="008E7C87"/>
    <w:rsid w:val="008F07BA"/>
    <w:rsid w:val="008F09A1"/>
    <w:rsid w:val="008F3143"/>
    <w:rsid w:val="008F3A81"/>
    <w:rsid w:val="008F4DF8"/>
    <w:rsid w:val="009004B3"/>
    <w:rsid w:val="00900DEC"/>
    <w:rsid w:val="0090121A"/>
    <w:rsid w:val="009043C4"/>
    <w:rsid w:val="00904EE8"/>
    <w:rsid w:val="00905AE6"/>
    <w:rsid w:val="009133F6"/>
    <w:rsid w:val="00920CAA"/>
    <w:rsid w:val="00923C4D"/>
    <w:rsid w:val="009257C1"/>
    <w:rsid w:val="00926570"/>
    <w:rsid w:val="00926B08"/>
    <w:rsid w:val="00927DE9"/>
    <w:rsid w:val="0093336D"/>
    <w:rsid w:val="00934A01"/>
    <w:rsid w:val="00935911"/>
    <w:rsid w:val="009375CB"/>
    <w:rsid w:val="0094354C"/>
    <w:rsid w:val="00943C9A"/>
    <w:rsid w:val="00945627"/>
    <w:rsid w:val="00950FC8"/>
    <w:rsid w:val="009513A9"/>
    <w:rsid w:val="009514C0"/>
    <w:rsid w:val="009534E0"/>
    <w:rsid w:val="009534F9"/>
    <w:rsid w:val="00955581"/>
    <w:rsid w:val="00956BDE"/>
    <w:rsid w:val="00957B9D"/>
    <w:rsid w:val="00960A29"/>
    <w:rsid w:val="00964CE1"/>
    <w:rsid w:val="00967337"/>
    <w:rsid w:val="00971F99"/>
    <w:rsid w:val="009734F2"/>
    <w:rsid w:val="00974E81"/>
    <w:rsid w:val="009765C1"/>
    <w:rsid w:val="00976E07"/>
    <w:rsid w:val="00985F2B"/>
    <w:rsid w:val="009868C3"/>
    <w:rsid w:val="009904D6"/>
    <w:rsid w:val="0099231E"/>
    <w:rsid w:val="0099477E"/>
    <w:rsid w:val="00994B22"/>
    <w:rsid w:val="009960D6"/>
    <w:rsid w:val="00997D99"/>
    <w:rsid w:val="009A21D7"/>
    <w:rsid w:val="009A2A0A"/>
    <w:rsid w:val="009B01AF"/>
    <w:rsid w:val="009B051E"/>
    <w:rsid w:val="009B5540"/>
    <w:rsid w:val="009B69B6"/>
    <w:rsid w:val="009B7832"/>
    <w:rsid w:val="009C032F"/>
    <w:rsid w:val="009C46BF"/>
    <w:rsid w:val="009C688F"/>
    <w:rsid w:val="009D158D"/>
    <w:rsid w:val="009D4DE7"/>
    <w:rsid w:val="009D5C25"/>
    <w:rsid w:val="009D72E1"/>
    <w:rsid w:val="009D78C0"/>
    <w:rsid w:val="009E3858"/>
    <w:rsid w:val="009E57A9"/>
    <w:rsid w:val="009E6FA6"/>
    <w:rsid w:val="009F073B"/>
    <w:rsid w:val="009F0917"/>
    <w:rsid w:val="00A0063A"/>
    <w:rsid w:val="00A02810"/>
    <w:rsid w:val="00A048EC"/>
    <w:rsid w:val="00A0751B"/>
    <w:rsid w:val="00A109A2"/>
    <w:rsid w:val="00A10D42"/>
    <w:rsid w:val="00A13896"/>
    <w:rsid w:val="00A150F9"/>
    <w:rsid w:val="00A2326D"/>
    <w:rsid w:val="00A244BE"/>
    <w:rsid w:val="00A27B4D"/>
    <w:rsid w:val="00A3301C"/>
    <w:rsid w:val="00A36E9A"/>
    <w:rsid w:val="00A36F7F"/>
    <w:rsid w:val="00A403C9"/>
    <w:rsid w:val="00A4127C"/>
    <w:rsid w:val="00A417E3"/>
    <w:rsid w:val="00A41FA6"/>
    <w:rsid w:val="00A46129"/>
    <w:rsid w:val="00A46EAA"/>
    <w:rsid w:val="00A47923"/>
    <w:rsid w:val="00A524A6"/>
    <w:rsid w:val="00A5272D"/>
    <w:rsid w:val="00A53830"/>
    <w:rsid w:val="00A53C03"/>
    <w:rsid w:val="00A551AF"/>
    <w:rsid w:val="00A576F8"/>
    <w:rsid w:val="00A60996"/>
    <w:rsid w:val="00A617C1"/>
    <w:rsid w:val="00A66978"/>
    <w:rsid w:val="00A66D60"/>
    <w:rsid w:val="00A66EF6"/>
    <w:rsid w:val="00A671D7"/>
    <w:rsid w:val="00A673C3"/>
    <w:rsid w:val="00A705AC"/>
    <w:rsid w:val="00A71771"/>
    <w:rsid w:val="00A736DF"/>
    <w:rsid w:val="00A74E0D"/>
    <w:rsid w:val="00A77E51"/>
    <w:rsid w:val="00A807F1"/>
    <w:rsid w:val="00A80F38"/>
    <w:rsid w:val="00A82057"/>
    <w:rsid w:val="00A8292D"/>
    <w:rsid w:val="00A861D7"/>
    <w:rsid w:val="00A865FA"/>
    <w:rsid w:val="00A90490"/>
    <w:rsid w:val="00A9227F"/>
    <w:rsid w:val="00A93B98"/>
    <w:rsid w:val="00A950E0"/>
    <w:rsid w:val="00AA4A3C"/>
    <w:rsid w:val="00AB1731"/>
    <w:rsid w:val="00AB1B81"/>
    <w:rsid w:val="00AB4191"/>
    <w:rsid w:val="00AB4B5D"/>
    <w:rsid w:val="00AB4D9C"/>
    <w:rsid w:val="00AB59E7"/>
    <w:rsid w:val="00AB623C"/>
    <w:rsid w:val="00AC12DA"/>
    <w:rsid w:val="00AC7A05"/>
    <w:rsid w:val="00AD2B86"/>
    <w:rsid w:val="00AD447F"/>
    <w:rsid w:val="00AD7FF6"/>
    <w:rsid w:val="00AE3AE0"/>
    <w:rsid w:val="00AF3185"/>
    <w:rsid w:val="00AF4171"/>
    <w:rsid w:val="00AF46AA"/>
    <w:rsid w:val="00AF5005"/>
    <w:rsid w:val="00AF52E3"/>
    <w:rsid w:val="00AF6061"/>
    <w:rsid w:val="00B05C89"/>
    <w:rsid w:val="00B066A9"/>
    <w:rsid w:val="00B06C14"/>
    <w:rsid w:val="00B107AA"/>
    <w:rsid w:val="00B14122"/>
    <w:rsid w:val="00B15830"/>
    <w:rsid w:val="00B15B00"/>
    <w:rsid w:val="00B1753D"/>
    <w:rsid w:val="00B200C8"/>
    <w:rsid w:val="00B20476"/>
    <w:rsid w:val="00B213E1"/>
    <w:rsid w:val="00B23454"/>
    <w:rsid w:val="00B25135"/>
    <w:rsid w:val="00B25530"/>
    <w:rsid w:val="00B34DA0"/>
    <w:rsid w:val="00B44B57"/>
    <w:rsid w:val="00B469F2"/>
    <w:rsid w:val="00B5334D"/>
    <w:rsid w:val="00B53F1B"/>
    <w:rsid w:val="00B56166"/>
    <w:rsid w:val="00B56688"/>
    <w:rsid w:val="00B576FE"/>
    <w:rsid w:val="00B6338E"/>
    <w:rsid w:val="00B6472C"/>
    <w:rsid w:val="00B65206"/>
    <w:rsid w:val="00B72171"/>
    <w:rsid w:val="00B73B96"/>
    <w:rsid w:val="00B7782D"/>
    <w:rsid w:val="00B8026A"/>
    <w:rsid w:val="00B83C6D"/>
    <w:rsid w:val="00B8426E"/>
    <w:rsid w:val="00B93550"/>
    <w:rsid w:val="00B96EF8"/>
    <w:rsid w:val="00B97938"/>
    <w:rsid w:val="00BA122B"/>
    <w:rsid w:val="00BA2288"/>
    <w:rsid w:val="00BA2DA1"/>
    <w:rsid w:val="00BA3CB1"/>
    <w:rsid w:val="00BA4949"/>
    <w:rsid w:val="00BA4CF7"/>
    <w:rsid w:val="00BB223E"/>
    <w:rsid w:val="00BB4A76"/>
    <w:rsid w:val="00BB5CC2"/>
    <w:rsid w:val="00BB7544"/>
    <w:rsid w:val="00BC18D1"/>
    <w:rsid w:val="00BC4D9B"/>
    <w:rsid w:val="00BC5D63"/>
    <w:rsid w:val="00BC6CEF"/>
    <w:rsid w:val="00BD2460"/>
    <w:rsid w:val="00BD2E1A"/>
    <w:rsid w:val="00BD4421"/>
    <w:rsid w:val="00BD58AF"/>
    <w:rsid w:val="00BE726E"/>
    <w:rsid w:val="00BE78D9"/>
    <w:rsid w:val="00BE7A88"/>
    <w:rsid w:val="00BF1264"/>
    <w:rsid w:val="00BF24D5"/>
    <w:rsid w:val="00BF3EB9"/>
    <w:rsid w:val="00BF52AE"/>
    <w:rsid w:val="00C05F4A"/>
    <w:rsid w:val="00C05F9B"/>
    <w:rsid w:val="00C06FBE"/>
    <w:rsid w:val="00C1340F"/>
    <w:rsid w:val="00C14593"/>
    <w:rsid w:val="00C14E33"/>
    <w:rsid w:val="00C17988"/>
    <w:rsid w:val="00C201B3"/>
    <w:rsid w:val="00C203F1"/>
    <w:rsid w:val="00C20A50"/>
    <w:rsid w:val="00C2320E"/>
    <w:rsid w:val="00C244EE"/>
    <w:rsid w:val="00C25326"/>
    <w:rsid w:val="00C26508"/>
    <w:rsid w:val="00C270BB"/>
    <w:rsid w:val="00C278EB"/>
    <w:rsid w:val="00C35145"/>
    <w:rsid w:val="00C35F20"/>
    <w:rsid w:val="00C41126"/>
    <w:rsid w:val="00C42268"/>
    <w:rsid w:val="00C42673"/>
    <w:rsid w:val="00C4701A"/>
    <w:rsid w:val="00C50829"/>
    <w:rsid w:val="00C51CB0"/>
    <w:rsid w:val="00C52DE0"/>
    <w:rsid w:val="00C554B8"/>
    <w:rsid w:val="00C56C45"/>
    <w:rsid w:val="00C56FFA"/>
    <w:rsid w:val="00C61946"/>
    <w:rsid w:val="00C62EDA"/>
    <w:rsid w:val="00C65453"/>
    <w:rsid w:val="00C67EA7"/>
    <w:rsid w:val="00C7139B"/>
    <w:rsid w:val="00C71D37"/>
    <w:rsid w:val="00C72374"/>
    <w:rsid w:val="00C72702"/>
    <w:rsid w:val="00C7283B"/>
    <w:rsid w:val="00C754E6"/>
    <w:rsid w:val="00C768C5"/>
    <w:rsid w:val="00C77702"/>
    <w:rsid w:val="00C83C5E"/>
    <w:rsid w:val="00C844ED"/>
    <w:rsid w:val="00CA0735"/>
    <w:rsid w:val="00CA39A9"/>
    <w:rsid w:val="00CA423B"/>
    <w:rsid w:val="00CB0ADE"/>
    <w:rsid w:val="00CB1315"/>
    <w:rsid w:val="00CB502B"/>
    <w:rsid w:val="00CB5C12"/>
    <w:rsid w:val="00CB5F6F"/>
    <w:rsid w:val="00CC1967"/>
    <w:rsid w:val="00CC1B0B"/>
    <w:rsid w:val="00CC66A4"/>
    <w:rsid w:val="00CD0112"/>
    <w:rsid w:val="00CD0AA7"/>
    <w:rsid w:val="00CD3923"/>
    <w:rsid w:val="00CD3BAB"/>
    <w:rsid w:val="00CD635D"/>
    <w:rsid w:val="00CD68F8"/>
    <w:rsid w:val="00CE116B"/>
    <w:rsid w:val="00CE1ADC"/>
    <w:rsid w:val="00CE5218"/>
    <w:rsid w:val="00CF278C"/>
    <w:rsid w:val="00CF31B4"/>
    <w:rsid w:val="00CF505F"/>
    <w:rsid w:val="00D007C4"/>
    <w:rsid w:val="00D01726"/>
    <w:rsid w:val="00D05B3C"/>
    <w:rsid w:val="00D062C8"/>
    <w:rsid w:val="00D1073A"/>
    <w:rsid w:val="00D10758"/>
    <w:rsid w:val="00D11195"/>
    <w:rsid w:val="00D11BDC"/>
    <w:rsid w:val="00D129F1"/>
    <w:rsid w:val="00D139D9"/>
    <w:rsid w:val="00D14F83"/>
    <w:rsid w:val="00D1787D"/>
    <w:rsid w:val="00D20F00"/>
    <w:rsid w:val="00D24533"/>
    <w:rsid w:val="00D26179"/>
    <w:rsid w:val="00D313C5"/>
    <w:rsid w:val="00D32BD7"/>
    <w:rsid w:val="00D34731"/>
    <w:rsid w:val="00D347D5"/>
    <w:rsid w:val="00D35956"/>
    <w:rsid w:val="00D362D3"/>
    <w:rsid w:val="00D45754"/>
    <w:rsid w:val="00D470E4"/>
    <w:rsid w:val="00D47F69"/>
    <w:rsid w:val="00D50923"/>
    <w:rsid w:val="00D53376"/>
    <w:rsid w:val="00D53652"/>
    <w:rsid w:val="00D57050"/>
    <w:rsid w:val="00D57386"/>
    <w:rsid w:val="00D576CD"/>
    <w:rsid w:val="00D61BFB"/>
    <w:rsid w:val="00D61EDE"/>
    <w:rsid w:val="00D63B45"/>
    <w:rsid w:val="00D64153"/>
    <w:rsid w:val="00D725F3"/>
    <w:rsid w:val="00D727C4"/>
    <w:rsid w:val="00D7555D"/>
    <w:rsid w:val="00D76B19"/>
    <w:rsid w:val="00D86D1A"/>
    <w:rsid w:val="00D875C2"/>
    <w:rsid w:val="00D87E53"/>
    <w:rsid w:val="00D90C0B"/>
    <w:rsid w:val="00D914F2"/>
    <w:rsid w:val="00D91CDD"/>
    <w:rsid w:val="00DA1415"/>
    <w:rsid w:val="00DA14AD"/>
    <w:rsid w:val="00DA6DEA"/>
    <w:rsid w:val="00DB028B"/>
    <w:rsid w:val="00DB15A0"/>
    <w:rsid w:val="00DC0475"/>
    <w:rsid w:val="00DC0FBE"/>
    <w:rsid w:val="00DC146D"/>
    <w:rsid w:val="00DC1956"/>
    <w:rsid w:val="00DC22D1"/>
    <w:rsid w:val="00DC241C"/>
    <w:rsid w:val="00DC2F87"/>
    <w:rsid w:val="00DD180E"/>
    <w:rsid w:val="00DD18BC"/>
    <w:rsid w:val="00DD30AB"/>
    <w:rsid w:val="00DD314A"/>
    <w:rsid w:val="00DD693D"/>
    <w:rsid w:val="00DD780A"/>
    <w:rsid w:val="00DE141D"/>
    <w:rsid w:val="00DE3C43"/>
    <w:rsid w:val="00DE3CA6"/>
    <w:rsid w:val="00DE4D4F"/>
    <w:rsid w:val="00DE70FE"/>
    <w:rsid w:val="00DE7D3D"/>
    <w:rsid w:val="00DF1EAF"/>
    <w:rsid w:val="00DF22EB"/>
    <w:rsid w:val="00DF4EBB"/>
    <w:rsid w:val="00DF5406"/>
    <w:rsid w:val="00DF5A5D"/>
    <w:rsid w:val="00DF60A0"/>
    <w:rsid w:val="00DF70C8"/>
    <w:rsid w:val="00E10824"/>
    <w:rsid w:val="00E12544"/>
    <w:rsid w:val="00E206E6"/>
    <w:rsid w:val="00E20F88"/>
    <w:rsid w:val="00E211D8"/>
    <w:rsid w:val="00E21579"/>
    <w:rsid w:val="00E233BA"/>
    <w:rsid w:val="00E25EF5"/>
    <w:rsid w:val="00E25F27"/>
    <w:rsid w:val="00E26A41"/>
    <w:rsid w:val="00E32F66"/>
    <w:rsid w:val="00E333B8"/>
    <w:rsid w:val="00E36657"/>
    <w:rsid w:val="00E36DD4"/>
    <w:rsid w:val="00E41507"/>
    <w:rsid w:val="00E43169"/>
    <w:rsid w:val="00E445FA"/>
    <w:rsid w:val="00E445FB"/>
    <w:rsid w:val="00E45E32"/>
    <w:rsid w:val="00E46CB4"/>
    <w:rsid w:val="00E47703"/>
    <w:rsid w:val="00E506F5"/>
    <w:rsid w:val="00E50E32"/>
    <w:rsid w:val="00E520C8"/>
    <w:rsid w:val="00E54A1F"/>
    <w:rsid w:val="00E54EED"/>
    <w:rsid w:val="00E57934"/>
    <w:rsid w:val="00E626D4"/>
    <w:rsid w:val="00E64FEB"/>
    <w:rsid w:val="00E67011"/>
    <w:rsid w:val="00E7051C"/>
    <w:rsid w:val="00E711B7"/>
    <w:rsid w:val="00E72224"/>
    <w:rsid w:val="00E731E4"/>
    <w:rsid w:val="00E800BA"/>
    <w:rsid w:val="00E80EDE"/>
    <w:rsid w:val="00E81DC6"/>
    <w:rsid w:val="00E87795"/>
    <w:rsid w:val="00E91CD3"/>
    <w:rsid w:val="00E91D88"/>
    <w:rsid w:val="00E931C3"/>
    <w:rsid w:val="00E940D1"/>
    <w:rsid w:val="00E97912"/>
    <w:rsid w:val="00E97A9E"/>
    <w:rsid w:val="00E97EE3"/>
    <w:rsid w:val="00EA05D5"/>
    <w:rsid w:val="00EA0BBF"/>
    <w:rsid w:val="00EA1117"/>
    <w:rsid w:val="00EA3EA2"/>
    <w:rsid w:val="00EA4B2A"/>
    <w:rsid w:val="00EB118F"/>
    <w:rsid w:val="00EB2542"/>
    <w:rsid w:val="00EB332B"/>
    <w:rsid w:val="00EB4D75"/>
    <w:rsid w:val="00EB69C0"/>
    <w:rsid w:val="00EC147D"/>
    <w:rsid w:val="00EC1CE2"/>
    <w:rsid w:val="00EC40C8"/>
    <w:rsid w:val="00EC7BBD"/>
    <w:rsid w:val="00ED0C41"/>
    <w:rsid w:val="00ED325D"/>
    <w:rsid w:val="00ED386F"/>
    <w:rsid w:val="00ED42E8"/>
    <w:rsid w:val="00EE09D2"/>
    <w:rsid w:val="00EE1CBE"/>
    <w:rsid w:val="00EE2305"/>
    <w:rsid w:val="00EE3E3B"/>
    <w:rsid w:val="00EE6349"/>
    <w:rsid w:val="00EF0706"/>
    <w:rsid w:val="00EF6551"/>
    <w:rsid w:val="00EF7C2C"/>
    <w:rsid w:val="00F06380"/>
    <w:rsid w:val="00F14A3F"/>
    <w:rsid w:val="00F157F8"/>
    <w:rsid w:val="00F16958"/>
    <w:rsid w:val="00F21506"/>
    <w:rsid w:val="00F2153D"/>
    <w:rsid w:val="00F23F2C"/>
    <w:rsid w:val="00F24E5F"/>
    <w:rsid w:val="00F27343"/>
    <w:rsid w:val="00F33927"/>
    <w:rsid w:val="00F342D2"/>
    <w:rsid w:val="00F3485E"/>
    <w:rsid w:val="00F379F5"/>
    <w:rsid w:val="00F41419"/>
    <w:rsid w:val="00F42248"/>
    <w:rsid w:val="00F4323A"/>
    <w:rsid w:val="00F4630B"/>
    <w:rsid w:val="00F5441C"/>
    <w:rsid w:val="00F57122"/>
    <w:rsid w:val="00F578CA"/>
    <w:rsid w:val="00F60591"/>
    <w:rsid w:val="00F64A75"/>
    <w:rsid w:val="00F679FE"/>
    <w:rsid w:val="00F71497"/>
    <w:rsid w:val="00F71F7D"/>
    <w:rsid w:val="00F73723"/>
    <w:rsid w:val="00F74019"/>
    <w:rsid w:val="00F74E9D"/>
    <w:rsid w:val="00F76A75"/>
    <w:rsid w:val="00F77730"/>
    <w:rsid w:val="00F820BA"/>
    <w:rsid w:val="00F82154"/>
    <w:rsid w:val="00F93321"/>
    <w:rsid w:val="00F937B2"/>
    <w:rsid w:val="00F94D17"/>
    <w:rsid w:val="00F95D94"/>
    <w:rsid w:val="00F96524"/>
    <w:rsid w:val="00F96A51"/>
    <w:rsid w:val="00FA389C"/>
    <w:rsid w:val="00FA5013"/>
    <w:rsid w:val="00FA5DA2"/>
    <w:rsid w:val="00FA7749"/>
    <w:rsid w:val="00FB05B5"/>
    <w:rsid w:val="00FB321B"/>
    <w:rsid w:val="00FB3CCA"/>
    <w:rsid w:val="00FC5166"/>
    <w:rsid w:val="00FC625B"/>
    <w:rsid w:val="00FC6FE1"/>
    <w:rsid w:val="00FD1542"/>
    <w:rsid w:val="00FD2CB3"/>
    <w:rsid w:val="00FD3113"/>
    <w:rsid w:val="00FD4C8E"/>
    <w:rsid w:val="00FE2A8A"/>
    <w:rsid w:val="00FE5559"/>
    <w:rsid w:val="00FE55D8"/>
    <w:rsid w:val="00FE72D5"/>
    <w:rsid w:val="00FF046B"/>
    <w:rsid w:val="00FF1D01"/>
    <w:rsid w:val="00FF1DCD"/>
    <w:rsid w:val="00FF2A79"/>
    <w:rsid w:val="00FF2BAB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C93FDC"/>
  <w14:defaultImageDpi w14:val="300"/>
  <w15:docId w15:val="{82C985A6-4A6A-4675-8015-D55EB92A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6E9"/>
    <w:pPr>
      <w:spacing w:after="200" w:line="276" w:lineRule="auto"/>
    </w:pPr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C3BB0"/>
    <w:pPr>
      <w:keepNext/>
      <w:spacing w:after="0" w:line="360" w:lineRule="auto"/>
      <w:outlineLvl w:val="0"/>
    </w:pPr>
    <w:rPr>
      <w:rFonts w:eastAsia="Times New Roman" w:cs="Calibri"/>
      <w:b/>
      <w:bCs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59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D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6CB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Lienhypertexte">
    <w:name w:val="Hyperlink"/>
    <w:uiPriority w:val="99"/>
    <w:rsid w:val="00234B4B"/>
    <w:rPr>
      <w:rFonts w:cs="Times New Roman"/>
      <w:color w:val="0000FF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FA5DA2"/>
  </w:style>
  <w:style w:type="character" w:customStyle="1" w:styleId="Titre1Car">
    <w:name w:val="Titre 1 Car"/>
    <w:basedOn w:val="Policepardfaut"/>
    <w:link w:val="Titre1"/>
    <w:uiPriority w:val="99"/>
    <w:rsid w:val="003C3BB0"/>
    <w:rPr>
      <w:rFonts w:ascii="Calibri" w:eastAsia="Times New Roman" w:hAnsi="Calibri" w:cs="Calibri"/>
      <w:b/>
      <w:b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F1DCD"/>
    <w:rPr>
      <w:rFonts w:asciiTheme="majorHAnsi" w:eastAsiaTheme="majorEastAsia" w:hAnsiTheme="majorHAnsi" w:cstheme="majorBidi"/>
      <w:color w:val="243F60" w:themeColor="accent1" w:themeShade="7F"/>
      <w:lang w:val="fr-FR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F1DCD"/>
    <w:pPr>
      <w:spacing w:after="0" w:line="360" w:lineRule="auto"/>
      <w:jc w:val="both"/>
    </w:pPr>
    <w:rPr>
      <w:rFonts w:eastAsia="Times New Roman" w:cs="Calibri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F1DCD"/>
    <w:rPr>
      <w:rFonts w:ascii="Calibri" w:eastAsia="Times New Roman" w:hAnsi="Calibri" w:cs="Calibri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9595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en-US"/>
    </w:rPr>
  </w:style>
  <w:style w:type="paragraph" w:customStyle="1" w:styleId="EndNoteBibliographyTitle">
    <w:name w:val="EndNote Bibliography Title"/>
    <w:basedOn w:val="Normal"/>
    <w:link w:val="EndNoteBibliographyTitleCar"/>
    <w:rsid w:val="00C83C5E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rsid w:val="00C83C5E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5FA"/>
    <w:rPr>
      <w:rFonts w:ascii="Tahoma" w:eastAsia="Calibri" w:hAnsi="Tahoma" w:cs="Tahoma"/>
      <w:sz w:val="16"/>
      <w:szCs w:val="16"/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5872F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72F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872FA"/>
    <w:rPr>
      <w:rFonts w:ascii="Calibri" w:eastAsia="Calibri" w:hAnsi="Calibri" w:cs="Times New Roman"/>
      <w:sz w:val="20"/>
      <w:szCs w:val="20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72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72FA"/>
    <w:rPr>
      <w:rFonts w:ascii="Calibri" w:eastAsia="Calibri" w:hAnsi="Calibri" w:cs="Times New Roman"/>
      <w:b/>
      <w:bCs/>
      <w:sz w:val="20"/>
      <w:szCs w:val="20"/>
      <w:lang w:val="fr-FR" w:eastAsia="en-US"/>
    </w:rPr>
  </w:style>
  <w:style w:type="paragraph" w:styleId="Rvision">
    <w:name w:val="Revision"/>
    <w:hidden/>
    <w:uiPriority w:val="99"/>
    <w:semiHidden/>
    <w:rsid w:val="007969A7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Emphaseintense">
    <w:name w:val="Intense Emphasis"/>
    <w:basedOn w:val="Policepardfaut"/>
    <w:uiPriority w:val="21"/>
    <w:qFormat/>
    <w:rsid w:val="00E520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EE702-5334-4650-BD1C-0D2115235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324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Mathieu</cp:lastModifiedBy>
  <cp:revision>10</cp:revision>
  <dcterms:created xsi:type="dcterms:W3CDTF">2018-06-11T13:35:00Z</dcterms:created>
  <dcterms:modified xsi:type="dcterms:W3CDTF">2018-07-03T17:37:00Z</dcterms:modified>
</cp:coreProperties>
</file>