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B67" w:rsidRDefault="007B1B67" w:rsidP="007B1B67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en-US"/>
        </w:rPr>
        <w:t>Table S1</w:t>
      </w:r>
      <w:r w:rsidRPr="00F2111E">
        <w:rPr>
          <w:rFonts w:ascii="Times New Roman" w:hAnsi="Times New Roman" w:cs="Times New Roman"/>
          <w:b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Effect of Vitamin D treatment on different mortality outcomes in population included in the secondary analysis excluding early deaths</w:t>
      </w:r>
      <w:r w:rsidR="00634C24">
        <w:rPr>
          <w:rFonts w:ascii="Times New Roman" w:hAnsi="Times New Roman" w:cs="Times New Roman"/>
          <w:lang w:val="en-US"/>
        </w:rPr>
        <w:t xml:space="preserve"> and early discharge</w:t>
      </w:r>
      <w:r w:rsidR="002A5C20">
        <w:rPr>
          <w:rFonts w:ascii="Times New Roman" w:hAnsi="Times New Roman" w:cs="Times New Roman"/>
          <w:lang w:val="en-US"/>
        </w:rPr>
        <w:t xml:space="preserve"> (</w:t>
      </w:r>
      <w:r w:rsidR="0025024C">
        <w:rPr>
          <w:rFonts w:ascii="Times New Roman" w:hAnsi="Times New Roman" w:cs="Times New Roman"/>
          <w:lang w:val="en-US"/>
        </w:rPr>
        <w:t xml:space="preserve">ICU stay </w:t>
      </w:r>
      <w:r w:rsidR="002A5C20">
        <w:rPr>
          <w:rFonts w:ascii="Times New Roman" w:hAnsi="Times New Roman" w:cs="Times New Roman"/>
          <w:lang w:val="en-US"/>
        </w:rPr>
        <w:t>less than 7 days)</w:t>
      </w:r>
      <w:r>
        <w:rPr>
          <w:rFonts w:ascii="Times New Roman" w:hAnsi="Times New Roman" w:cs="Times New Roman"/>
          <w:lang w:val="en-US"/>
        </w:rPr>
        <w:t>, 4</w:t>
      </w:r>
      <w:r w:rsidR="00634C24">
        <w:rPr>
          <w:rFonts w:ascii="Times New Roman" w:hAnsi="Times New Roman" w:cs="Times New Roman"/>
          <w:lang w:val="en-US"/>
        </w:rPr>
        <w:t>10</w:t>
      </w:r>
      <w:r>
        <w:rPr>
          <w:rFonts w:ascii="Times New Roman" w:hAnsi="Times New Roman" w:cs="Times New Roman"/>
          <w:lang w:val="en-US"/>
        </w:rPr>
        <w:t xml:space="preserve"> patients: 28-Day Mortality, ICU Mortality, Hospital Mortality, 6-month Mortality.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6"/>
        <w:gridCol w:w="2194"/>
        <w:gridCol w:w="2312"/>
        <w:gridCol w:w="1671"/>
        <w:gridCol w:w="1241"/>
      </w:tblGrid>
      <w:tr w:rsidR="007B1B67" w:rsidTr="004857BB">
        <w:tc>
          <w:tcPr>
            <w:tcW w:w="2436" w:type="dxa"/>
          </w:tcPr>
          <w:p w:rsidR="007B1B67" w:rsidRPr="001D711A" w:rsidRDefault="007B1B67" w:rsidP="004857B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Mortality Outcomes</w:t>
            </w:r>
          </w:p>
        </w:tc>
        <w:tc>
          <w:tcPr>
            <w:tcW w:w="2194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D711A">
              <w:rPr>
                <w:rFonts w:ascii="Times New Roman" w:hAnsi="Times New Roman" w:cs="Times New Roman"/>
                <w:b/>
                <w:lang w:val="en-US"/>
              </w:rPr>
              <w:t>Placebo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(n = 2</w:t>
            </w:r>
            <w:r w:rsidR="00634C24">
              <w:rPr>
                <w:rFonts w:ascii="Times New Roman" w:hAnsi="Times New Roman" w:cs="Times New Roman"/>
                <w:b/>
                <w:lang w:val="en-US"/>
              </w:rPr>
              <w:t>06</w:t>
            </w:r>
            <w:r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  <w:p w:rsidR="007B1B67" w:rsidRPr="001D711A" w:rsidRDefault="007B1B67" w:rsidP="004857B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 (%)</w:t>
            </w:r>
          </w:p>
        </w:tc>
        <w:tc>
          <w:tcPr>
            <w:tcW w:w="2312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D711A">
              <w:rPr>
                <w:rFonts w:ascii="Times New Roman" w:hAnsi="Times New Roman" w:cs="Times New Roman"/>
                <w:b/>
                <w:lang w:val="en-US"/>
              </w:rPr>
              <w:t>Vitamin D</w:t>
            </w:r>
            <w:r w:rsidRPr="001D711A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(n = 2</w:t>
            </w:r>
            <w:r w:rsidR="00634C24">
              <w:rPr>
                <w:rFonts w:ascii="Times New Roman" w:hAnsi="Times New Roman" w:cs="Times New Roman"/>
                <w:b/>
                <w:lang w:val="en-US"/>
              </w:rPr>
              <w:t>04</w:t>
            </w:r>
            <w:r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  <w:p w:rsidR="007B1B67" w:rsidRPr="001D711A" w:rsidRDefault="007B1B67" w:rsidP="004857BB">
            <w:pPr>
              <w:jc w:val="center"/>
              <w:rPr>
                <w:rFonts w:ascii="Times New Roman" w:hAnsi="Times New Roman" w:cs="Times New Roman"/>
                <w:b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 (%)</w:t>
            </w:r>
          </w:p>
        </w:tc>
        <w:tc>
          <w:tcPr>
            <w:tcW w:w="1671" w:type="dxa"/>
          </w:tcPr>
          <w:p w:rsidR="007B1B67" w:rsidRPr="001D711A" w:rsidRDefault="007B1B67" w:rsidP="004857B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D711A">
              <w:rPr>
                <w:rFonts w:ascii="Times New Roman" w:hAnsi="Times New Roman" w:cs="Times New Roman"/>
                <w:b/>
                <w:lang w:val="en-US"/>
              </w:rPr>
              <w:t>OR (95% CL)</w:t>
            </w:r>
          </w:p>
        </w:tc>
        <w:tc>
          <w:tcPr>
            <w:tcW w:w="1241" w:type="dxa"/>
          </w:tcPr>
          <w:p w:rsidR="007B1B67" w:rsidRPr="001D711A" w:rsidRDefault="007B1B67" w:rsidP="004857B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D711A">
              <w:rPr>
                <w:rFonts w:ascii="Times New Roman" w:hAnsi="Times New Roman" w:cs="Times New Roman"/>
                <w:b/>
                <w:lang w:val="en-US"/>
              </w:rPr>
              <w:t>P Value</w:t>
            </w:r>
          </w:p>
        </w:tc>
      </w:tr>
      <w:tr w:rsidR="007B1B67" w:rsidTr="004857BB">
        <w:tc>
          <w:tcPr>
            <w:tcW w:w="2436" w:type="dxa"/>
          </w:tcPr>
          <w:p w:rsidR="007B1B67" w:rsidRPr="001D711A" w:rsidRDefault="007B1B67" w:rsidP="004857B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711A">
              <w:rPr>
                <w:rFonts w:ascii="Times New Roman" w:hAnsi="Times New Roman" w:cs="Times New Roman"/>
                <w:b/>
                <w:lang w:val="en-US"/>
              </w:rPr>
              <w:t>28-Day Mortality</w:t>
            </w:r>
          </w:p>
        </w:tc>
        <w:tc>
          <w:tcPr>
            <w:tcW w:w="2194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 (2</w:t>
            </w:r>
            <w:r w:rsidR="00634C24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634C24"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312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 (1</w:t>
            </w:r>
            <w:r w:rsidR="00634C24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634C24"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71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</w:t>
            </w:r>
            <w:r w:rsidR="00634C24"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 xml:space="preserve"> (0.35-0.97)</w:t>
            </w:r>
          </w:p>
        </w:tc>
        <w:tc>
          <w:tcPr>
            <w:tcW w:w="1241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  <w:r w:rsidR="00634C24">
              <w:rPr>
                <w:rFonts w:ascii="Times New Roman" w:hAnsi="Times New Roman" w:cs="Times New Roman"/>
                <w:lang w:val="en-US"/>
              </w:rPr>
              <w:t>35</w:t>
            </w:r>
          </w:p>
        </w:tc>
      </w:tr>
      <w:tr w:rsidR="007B1B67" w:rsidTr="004857BB">
        <w:tc>
          <w:tcPr>
            <w:tcW w:w="2436" w:type="dxa"/>
          </w:tcPr>
          <w:p w:rsidR="007B1B67" w:rsidRPr="001D711A" w:rsidRDefault="007B1B67" w:rsidP="004857B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ICU Mortality</w:t>
            </w:r>
          </w:p>
        </w:tc>
        <w:tc>
          <w:tcPr>
            <w:tcW w:w="2194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 (2</w:t>
            </w:r>
            <w:r w:rsidR="00634C24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634C24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312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 (1</w:t>
            </w:r>
            <w:r w:rsidR="00634C24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634C24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71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0.71 (0.43-1.17)</w:t>
            </w:r>
          </w:p>
        </w:tc>
        <w:tc>
          <w:tcPr>
            <w:tcW w:w="1241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</w:t>
            </w:r>
            <w:r w:rsidR="00634C24">
              <w:rPr>
                <w:rFonts w:ascii="Times New Roman" w:hAnsi="Times New Roman" w:cs="Times New Roman"/>
                <w:lang w:val="en-US"/>
              </w:rPr>
              <w:t>79</w:t>
            </w:r>
          </w:p>
        </w:tc>
      </w:tr>
      <w:tr w:rsidR="007B1B67" w:rsidTr="004857BB">
        <w:tc>
          <w:tcPr>
            <w:tcW w:w="2436" w:type="dxa"/>
          </w:tcPr>
          <w:p w:rsidR="007B1B67" w:rsidRPr="001D711A" w:rsidRDefault="007B1B67" w:rsidP="004857B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Hospital Mortality</w:t>
            </w:r>
          </w:p>
        </w:tc>
        <w:tc>
          <w:tcPr>
            <w:tcW w:w="2194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 (</w:t>
            </w:r>
            <w:r w:rsidR="00634C24">
              <w:rPr>
                <w:rFonts w:ascii="Times New Roman" w:hAnsi="Times New Roman" w:cs="Times New Roman"/>
                <w:lang w:val="en-US"/>
              </w:rPr>
              <w:t>30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634C24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312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 (2</w:t>
            </w:r>
            <w:r w:rsidR="00634C24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634C24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71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</w:t>
            </w:r>
            <w:r w:rsidR="00634C24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 xml:space="preserve"> (0.4</w:t>
            </w:r>
            <w:r w:rsidR="00634C24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-1.00)</w:t>
            </w:r>
          </w:p>
        </w:tc>
        <w:tc>
          <w:tcPr>
            <w:tcW w:w="1241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0.05</w:t>
            </w:r>
            <w:r w:rsidR="00634C24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7B1B67" w:rsidTr="004857BB">
        <w:tc>
          <w:tcPr>
            <w:tcW w:w="2436" w:type="dxa"/>
          </w:tcPr>
          <w:p w:rsidR="007B1B67" w:rsidRPr="001D711A" w:rsidRDefault="007B1B67" w:rsidP="004857BB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6-Month</w:t>
            </w:r>
            <w:r w:rsidRPr="00FB7F1E">
              <w:rPr>
                <w:rFonts w:ascii="Times New Roman" w:hAnsi="Times New Roman" w:cs="Times New Roman"/>
                <w:b/>
                <w:lang w:val="en-US"/>
              </w:rPr>
              <w:t xml:space="preserve"> Mortality</w:t>
            </w:r>
          </w:p>
        </w:tc>
        <w:tc>
          <w:tcPr>
            <w:tcW w:w="2194" w:type="dxa"/>
          </w:tcPr>
          <w:p w:rsidR="007B1B67" w:rsidRDefault="00634C24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</w:t>
            </w:r>
            <w:r w:rsidR="007B1B67">
              <w:rPr>
                <w:rFonts w:ascii="Times New Roman" w:hAnsi="Times New Roman" w:cs="Times New Roman"/>
                <w:lang w:val="en-US"/>
              </w:rPr>
              <w:t xml:space="preserve"> (3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 w:rsidR="007B1B67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7B1B67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312" w:type="dxa"/>
          </w:tcPr>
          <w:p w:rsidR="00770096" w:rsidRDefault="007B1B67" w:rsidP="007700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  <w:r w:rsidR="00634C2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 xml:space="preserve"> (2</w:t>
            </w:r>
            <w:r w:rsidR="00634C24">
              <w:rPr>
                <w:rFonts w:ascii="Times New Roman" w:hAnsi="Times New Roman" w:cs="Times New Roman"/>
                <w:lang w:val="en-US"/>
              </w:rPr>
              <w:t>9</w:t>
            </w:r>
            <w:r>
              <w:rPr>
                <w:rFonts w:ascii="Times New Roman" w:hAnsi="Times New Roman" w:cs="Times New Roman"/>
                <w:lang w:val="en-US"/>
              </w:rPr>
              <w:t>.4)</w:t>
            </w:r>
          </w:p>
        </w:tc>
        <w:tc>
          <w:tcPr>
            <w:tcW w:w="1671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</w:t>
            </w:r>
            <w:r w:rsidR="00634C24"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 xml:space="preserve"> (0.44-</w:t>
            </w:r>
            <w:r w:rsidR="00634C24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634C24">
              <w:rPr>
                <w:rFonts w:ascii="Times New Roman" w:hAnsi="Times New Roman" w:cs="Times New Roman"/>
                <w:lang w:val="en-US"/>
              </w:rPr>
              <w:t>01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241" w:type="dxa"/>
          </w:tcPr>
          <w:p w:rsidR="007B1B67" w:rsidRDefault="007B1B67" w:rsidP="004857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  <w:r w:rsidR="00634C24">
              <w:rPr>
                <w:rFonts w:ascii="Times New Roman" w:hAnsi="Times New Roman" w:cs="Times New Roman"/>
                <w:lang w:val="en-US"/>
              </w:rPr>
              <w:t>55</w:t>
            </w:r>
          </w:p>
        </w:tc>
      </w:tr>
    </w:tbl>
    <w:p w:rsidR="007B1B67" w:rsidRDefault="007B1B67" w:rsidP="00051A0D">
      <w:pPr>
        <w:rPr>
          <w:rFonts w:ascii="Times New Roman" w:hAnsi="Times New Roman" w:cs="Times New Roman"/>
          <w:b/>
          <w:lang w:val="en-US"/>
        </w:rPr>
      </w:pPr>
    </w:p>
    <w:p w:rsidR="007B1B67" w:rsidRDefault="007B1B67" w:rsidP="00051A0D">
      <w:pPr>
        <w:rPr>
          <w:rFonts w:ascii="Times New Roman" w:hAnsi="Times New Roman" w:cs="Times New Roman"/>
          <w:b/>
          <w:lang w:val="en-US"/>
        </w:rPr>
      </w:pPr>
    </w:p>
    <w:p w:rsidR="00A853F5" w:rsidRPr="007B1B67" w:rsidRDefault="007B1B67" w:rsidP="00AF51D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Table S2</w:t>
      </w:r>
      <w:r w:rsidR="00051A0D" w:rsidRPr="00F2111E">
        <w:rPr>
          <w:rFonts w:ascii="Times New Roman" w:hAnsi="Times New Roman" w:cs="Times New Roman"/>
          <w:b/>
          <w:lang w:val="en-US"/>
        </w:rPr>
        <w:t>.</w:t>
      </w:r>
      <w:r w:rsidR="00051A0D">
        <w:rPr>
          <w:rFonts w:ascii="Times New Roman" w:hAnsi="Times New Roman" w:cs="Times New Roman"/>
          <w:lang w:val="en-US"/>
        </w:rPr>
        <w:t xml:space="preserve"> Effect of Vitamin D treatment on different mortality outcomes in the intention-to-treat population 475 patients: 28-Day Mortality, ICU Mortality, Hospital Mortality, 6-month Mortality.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A853F5" w:rsidTr="00795E14">
        <w:tc>
          <w:tcPr>
            <w:tcW w:w="9778" w:type="dxa"/>
            <w:gridSpan w:val="4"/>
          </w:tcPr>
          <w:p w:rsidR="00A853F5" w:rsidRPr="00CE753C" w:rsidRDefault="00A853F5" w:rsidP="00795E1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28-Day Mortality</w:t>
            </w:r>
          </w:p>
        </w:tc>
      </w:tr>
      <w:tr w:rsidR="00A853F5" w:rsidTr="00795E14">
        <w:tc>
          <w:tcPr>
            <w:tcW w:w="2444" w:type="dxa"/>
          </w:tcPr>
          <w:p w:rsidR="00A853F5" w:rsidRPr="00FB7F1E" w:rsidRDefault="00A853F5" w:rsidP="00795E1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444" w:type="dxa"/>
          </w:tcPr>
          <w:p w:rsidR="00A853F5" w:rsidRPr="00FB7F1E" w:rsidRDefault="00A853F5" w:rsidP="00795E1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Alive, N (%)</w:t>
            </w:r>
          </w:p>
        </w:tc>
        <w:tc>
          <w:tcPr>
            <w:tcW w:w="2445" w:type="dxa"/>
          </w:tcPr>
          <w:p w:rsidR="00A853F5" w:rsidRPr="00FB7F1E" w:rsidRDefault="00A853F5" w:rsidP="00795E1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Deceased, N (%)</w:t>
            </w:r>
          </w:p>
        </w:tc>
        <w:tc>
          <w:tcPr>
            <w:tcW w:w="2445" w:type="dxa"/>
          </w:tcPr>
          <w:p w:rsidR="00A853F5" w:rsidRPr="00FB7F1E" w:rsidRDefault="00A853F5" w:rsidP="00795E1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P Value</w:t>
            </w:r>
          </w:p>
        </w:tc>
      </w:tr>
      <w:tr w:rsidR="00A853F5" w:rsidTr="00795E14">
        <w:tc>
          <w:tcPr>
            <w:tcW w:w="2444" w:type="dxa"/>
          </w:tcPr>
          <w:p w:rsidR="00A853F5" w:rsidRPr="00FB7F1E" w:rsidRDefault="00A853F5" w:rsidP="00795E1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Vitamin D</w:t>
            </w:r>
            <w:r w:rsidR="00EA5BB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N=</w:t>
            </w:r>
            <w:r w:rsidR="00EA5BB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237</w:t>
            </w:r>
          </w:p>
        </w:tc>
        <w:tc>
          <w:tcPr>
            <w:tcW w:w="2444" w:type="dxa"/>
          </w:tcPr>
          <w:p w:rsidR="00A853F5" w:rsidRDefault="00A853F5" w:rsidP="00A853F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185 (78.1)</w:t>
            </w:r>
          </w:p>
        </w:tc>
        <w:tc>
          <w:tcPr>
            <w:tcW w:w="2445" w:type="dxa"/>
          </w:tcPr>
          <w:p w:rsidR="00A853F5" w:rsidRDefault="00A853F5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 (21.9)</w:t>
            </w:r>
          </w:p>
        </w:tc>
        <w:tc>
          <w:tcPr>
            <w:tcW w:w="2445" w:type="dxa"/>
            <w:vMerge w:val="restart"/>
          </w:tcPr>
          <w:p w:rsidR="00A853F5" w:rsidRDefault="00A853F5" w:rsidP="00795E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0.14</w:t>
            </w:r>
          </w:p>
        </w:tc>
      </w:tr>
      <w:tr w:rsidR="00A853F5" w:rsidTr="00795E14">
        <w:tc>
          <w:tcPr>
            <w:tcW w:w="2444" w:type="dxa"/>
          </w:tcPr>
          <w:p w:rsidR="00A853F5" w:rsidRPr="00FB7F1E" w:rsidRDefault="00A853F5" w:rsidP="00795E1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Placebo</w:t>
            </w:r>
            <w:r w:rsidR="00EA5BB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N=</w:t>
            </w:r>
            <w:r w:rsidR="00EA5BB0">
              <w:rPr>
                <w:rFonts w:ascii="Times New Roman" w:hAnsi="Times New Roman" w:cs="Times New Roman"/>
                <w:lang w:val="en-US"/>
              </w:rPr>
              <w:t xml:space="preserve"> 238</w:t>
            </w:r>
          </w:p>
        </w:tc>
        <w:tc>
          <w:tcPr>
            <w:tcW w:w="2444" w:type="dxa"/>
          </w:tcPr>
          <w:p w:rsidR="00A853F5" w:rsidRDefault="00A853F5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170 (71.4)</w:t>
            </w:r>
          </w:p>
        </w:tc>
        <w:tc>
          <w:tcPr>
            <w:tcW w:w="2445" w:type="dxa"/>
          </w:tcPr>
          <w:p w:rsidR="00A853F5" w:rsidRDefault="00A853F5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 (28.6)</w:t>
            </w:r>
          </w:p>
        </w:tc>
        <w:tc>
          <w:tcPr>
            <w:tcW w:w="2445" w:type="dxa"/>
            <w:vMerge/>
          </w:tcPr>
          <w:p w:rsidR="00A853F5" w:rsidRDefault="00A853F5" w:rsidP="00795E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853F5" w:rsidTr="00795E14">
        <w:tc>
          <w:tcPr>
            <w:tcW w:w="9778" w:type="dxa"/>
            <w:gridSpan w:val="4"/>
          </w:tcPr>
          <w:p w:rsidR="00A853F5" w:rsidRPr="00FB7F1E" w:rsidRDefault="00A853F5" w:rsidP="00795E1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ICU Mortality</w:t>
            </w:r>
          </w:p>
        </w:tc>
      </w:tr>
      <w:tr w:rsidR="00A853F5" w:rsidTr="00795E14">
        <w:tc>
          <w:tcPr>
            <w:tcW w:w="2444" w:type="dxa"/>
          </w:tcPr>
          <w:p w:rsidR="00A853F5" w:rsidRPr="00FB7F1E" w:rsidRDefault="00A853F5" w:rsidP="00795E1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Vitamin D</w:t>
            </w:r>
            <w:r w:rsidR="00EA5BB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N=</w:t>
            </w:r>
            <w:r w:rsidR="00EA5BB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237</w:t>
            </w:r>
          </w:p>
        </w:tc>
        <w:tc>
          <w:tcPr>
            <w:tcW w:w="2444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183 (77.2)</w:t>
            </w:r>
          </w:p>
        </w:tc>
        <w:tc>
          <w:tcPr>
            <w:tcW w:w="2445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 (22.8)</w:t>
            </w:r>
          </w:p>
        </w:tc>
        <w:tc>
          <w:tcPr>
            <w:tcW w:w="2445" w:type="dxa"/>
            <w:vMerge w:val="restart"/>
          </w:tcPr>
          <w:p w:rsidR="00A853F5" w:rsidRDefault="00051A0D" w:rsidP="00795E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0.86</w:t>
            </w:r>
          </w:p>
        </w:tc>
      </w:tr>
      <w:tr w:rsidR="00A853F5" w:rsidTr="00795E14">
        <w:tc>
          <w:tcPr>
            <w:tcW w:w="2444" w:type="dxa"/>
          </w:tcPr>
          <w:p w:rsidR="00A853F5" w:rsidRPr="00FB7F1E" w:rsidRDefault="00A853F5" w:rsidP="00795E1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Placebo</w:t>
            </w:r>
            <w:r w:rsidR="00EA5BB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N=</w:t>
            </w:r>
            <w:r w:rsidR="00EA5BB0">
              <w:rPr>
                <w:rFonts w:ascii="Times New Roman" w:hAnsi="Times New Roman" w:cs="Times New Roman"/>
                <w:lang w:val="en-US"/>
              </w:rPr>
              <w:t xml:space="preserve"> 238</w:t>
            </w:r>
          </w:p>
        </w:tc>
        <w:tc>
          <w:tcPr>
            <w:tcW w:w="2444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175 (73.5)</w:t>
            </w:r>
          </w:p>
        </w:tc>
        <w:tc>
          <w:tcPr>
            <w:tcW w:w="2445" w:type="dxa"/>
          </w:tcPr>
          <w:p w:rsidR="00A853F5" w:rsidRDefault="00A853F5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 (26.5)</w:t>
            </w:r>
          </w:p>
        </w:tc>
        <w:tc>
          <w:tcPr>
            <w:tcW w:w="2445" w:type="dxa"/>
            <w:vMerge/>
          </w:tcPr>
          <w:p w:rsidR="00A853F5" w:rsidRDefault="00A853F5" w:rsidP="00795E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853F5" w:rsidTr="00795E14">
        <w:tc>
          <w:tcPr>
            <w:tcW w:w="9778" w:type="dxa"/>
            <w:gridSpan w:val="4"/>
          </w:tcPr>
          <w:p w:rsidR="00A853F5" w:rsidRPr="00FB7F1E" w:rsidRDefault="00A853F5" w:rsidP="00795E1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Hospital Mortality</w:t>
            </w:r>
          </w:p>
        </w:tc>
      </w:tr>
      <w:tr w:rsidR="00A853F5" w:rsidTr="00795E14">
        <w:tc>
          <w:tcPr>
            <w:tcW w:w="2444" w:type="dxa"/>
          </w:tcPr>
          <w:p w:rsidR="00A853F5" w:rsidRPr="00FB7F1E" w:rsidRDefault="00A853F5" w:rsidP="00795E1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Vitamin D</w:t>
            </w:r>
            <w:r w:rsidR="00EA5BB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N=</w:t>
            </w:r>
            <w:r w:rsidR="00EA5BB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237</w:t>
            </w:r>
          </w:p>
        </w:tc>
        <w:tc>
          <w:tcPr>
            <w:tcW w:w="2444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170 (71.7)</w:t>
            </w:r>
          </w:p>
        </w:tc>
        <w:tc>
          <w:tcPr>
            <w:tcW w:w="2445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 (28.3)</w:t>
            </w:r>
          </w:p>
        </w:tc>
        <w:tc>
          <w:tcPr>
            <w:tcW w:w="2445" w:type="dxa"/>
            <w:vMerge w:val="restart"/>
          </w:tcPr>
          <w:p w:rsidR="00A853F5" w:rsidRDefault="00051A0D" w:rsidP="00795E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0.18</w:t>
            </w:r>
          </w:p>
        </w:tc>
      </w:tr>
      <w:tr w:rsidR="00A853F5" w:rsidTr="00795E14">
        <w:tc>
          <w:tcPr>
            <w:tcW w:w="2444" w:type="dxa"/>
          </w:tcPr>
          <w:p w:rsidR="00A853F5" w:rsidRPr="00FB7F1E" w:rsidRDefault="00A853F5" w:rsidP="00795E1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Placebo</w:t>
            </w:r>
            <w:r w:rsidR="00EA5BB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N=</w:t>
            </w:r>
            <w:r w:rsidR="00EA5BB0">
              <w:rPr>
                <w:rFonts w:ascii="Times New Roman" w:hAnsi="Times New Roman" w:cs="Times New Roman"/>
                <w:lang w:val="en-US"/>
              </w:rPr>
              <w:t xml:space="preserve"> 238</w:t>
            </w:r>
          </w:p>
        </w:tc>
        <w:tc>
          <w:tcPr>
            <w:tcW w:w="2444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153 (64.7)</w:t>
            </w:r>
          </w:p>
        </w:tc>
        <w:tc>
          <w:tcPr>
            <w:tcW w:w="2445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84 (35.3)</w:t>
            </w:r>
          </w:p>
        </w:tc>
        <w:tc>
          <w:tcPr>
            <w:tcW w:w="2445" w:type="dxa"/>
            <w:vMerge/>
          </w:tcPr>
          <w:p w:rsidR="00A853F5" w:rsidRDefault="00A853F5" w:rsidP="00795E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853F5" w:rsidTr="00795E14">
        <w:tc>
          <w:tcPr>
            <w:tcW w:w="9778" w:type="dxa"/>
            <w:gridSpan w:val="4"/>
          </w:tcPr>
          <w:p w:rsidR="00A853F5" w:rsidRPr="00FB7F1E" w:rsidRDefault="00A853F5" w:rsidP="00795E1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6-Months Mortality</w:t>
            </w:r>
          </w:p>
        </w:tc>
      </w:tr>
      <w:tr w:rsidR="00A853F5" w:rsidTr="00795E14">
        <w:tc>
          <w:tcPr>
            <w:tcW w:w="2444" w:type="dxa"/>
          </w:tcPr>
          <w:p w:rsidR="00A853F5" w:rsidRPr="00FB7F1E" w:rsidRDefault="00A853F5" w:rsidP="00795E1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Vitamin D</w:t>
            </w:r>
            <w:r w:rsidR="00EA5BB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N=</w:t>
            </w:r>
            <w:r w:rsidR="00EA5BB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237</w:t>
            </w:r>
          </w:p>
        </w:tc>
        <w:tc>
          <w:tcPr>
            <w:tcW w:w="2444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154 (65.0)</w:t>
            </w:r>
          </w:p>
        </w:tc>
        <w:tc>
          <w:tcPr>
            <w:tcW w:w="2445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83 (35.0)</w:t>
            </w:r>
          </w:p>
        </w:tc>
        <w:tc>
          <w:tcPr>
            <w:tcW w:w="2445" w:type="dxa"/>
            <w:vMerge w:val="restart"/>
          </w:tcPr>
          <w:p w:rsidR="00A853F5" w:rsidRDefault="00051A0D" w:rsidP="00795E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0.09</w:t>
            </w:r>
          </w:p>
        </w:tc>
      </w:tr>
      <w:tr w:rsidR="00A853F5" w:rsidTr="00795E14">
        <w:tc>
          <w:tcPr>
            <w:tcW w:w="2444" w:type="dxa"/>
          </w:tcPr>
          <w:p w:rsidR="00A853F5" w:rsidRPr="00FB7F1E" w:rsidRDefault="00A853F5" w:rsidP="00795E1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B7F1E">
              <w:rPr>
                <w:rFonts w:ascii="Times New Roman" w:hAnsi="Times New Roman" w:cs="Times New Roman"/>
                <w:b/>
                <w:lang w:val="en-US"/>
              </w:rPr>
              <w:t>Placebo</w:t>
            </w:r>
            <w:r w:rsidR="00EA5BB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 w:rsidR="00EA5BB0" w:rsidRPr="00EA5BB0">
              <w:rPr>
                <w:rFonts w:ascii="Times New Roman" w:hAnsi="Times New Roman" w:cs="Times New Roman"/>
                <w:lang w:val="en-US"/>
              </w:rPr>
              <w:t>N=</w:t>
            </w:r>
            <w:r w:rsidR="00EA5BB0">
              <w:rPr>
                <w:rFonts w:ascii="Times New Roman" w:hAnsi="Times New Roman" w:cs="Times New Roman"/>
                <w:lang w:val="en-US"/>
              </w:rPr>
              <w:t xml:space="preserve"> 238</w:t>
            </w:r>
          </w:p>
        </w:tc>
        <w:tc>
          <w:tcPr>
            <w:tcW w:w="2444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136 (57.1)</w:t>
            </w:r>
          </w:p>
        </w:tc>
        <w:tc>
          <w:tcPr>
            <w:tcW w:w="2445" w:type="dxa"/>
          </w:tcPr>
          <w:p w:rsidR="00A853F5" w:rsidRDefault="00051A0D" w:rsidP="00795E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102 (42.9)</w:t>
            </w:r>
          </w:p>
        </w:tc>
        <w:tc>
          <w:tcPr>
            <w:tcW w:w="2445" w:type="dxa"/>
            <w:vMerge/>
          </w:tcPr>
          <w:p w:rsidR="00A853F5" w:rsidRDefault="00A853F5" w:rsidP="00795E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A853F5" w:rsidRDefault="00A853F5" w:rsidP="00AF51D6">
      <w:pPr>
        <w:rPr>
          <w:rFonts w:ascii="Times New Roman" w:hAnsi="Times New Roman" w:cs="Times New Roman"/>
          <w:b/>
          <w:lang w:val="en-US"/>
        </w:rPr>
      </w:pPr>
    </w:p>
    <w:sectPr w:rsidR="00A853F5" w:rsidSect="00E629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docVars>
    <w:docVar w:name="Total_Editing_Time" w:val="51"/>
  </w:docVars>
  <w:rsids>
    <w:rsidRoot w:val="00AF51D6"/>
    <w:rsid w:val="00051A0D"/>
    <w:rsid w:val="00084808"/>
    <w:rsid w:val="000A1D00"/>
    <w:rsid w:val="000D2F17"/>
    <w:rsid w:val="00224465"/>
    <w:rsid w:val="0025024C"/>
    <w:rsid w:val="00261F9D"/>
    <w:rsid w:val="00262B79"/>
    <w:rsid w:val="002A5C20"/>
    <w:rsid w:val="00317F87"/>
    <w:rsid w:val="004115C1"/>
    <w:rsid w:val="004675A5"/>
    <w:rsid w:val="004F0911"/>
    <w:rsid w:val="00634C24"/>
    <w:rsid w:val="00675FF8"/>
    <w:rsid w:val="00736697"/>
    <w:rsid w:val="00770096"/>
    <w:rsid w:val="007A6A91"/>
    <w:rsid w:val="007B1B67"/>
    <w:rsid w:val="0084605E"/>
    <w:rsid w:val="00854EC8"/>
    <w:rsid w:val="00A22DA6"/>
    <w:rsid w:val="00A853F5"/>
    <w:rsid w:val="00A93391"/>
    <w:rsid w:val="00AF51D6"/>
    <w:rsid w:val="00B8711F"/>
    <w:rsid w:val="00DF3E0E"/>
    <w:rsid w:val="00E62928"/>
    <w:rsid w:val="00EA5BB0"/>
    <w:rsid w:val="00EC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1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0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2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883C4-9255-4780-B85D-98A9D5E33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204</Words>
  <Characters>1057</Characters>
  <Application>Microsoft Office Word</Application>
  <DocSecurity>0</DocSecurity>
  <Lines>75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gmartucci</dc:creator>
  <cp:lastModifiedBy>MATUBLE</cp:lastModifiedBy>
  <cp:revision>17</cp:revision>
  <dcterms:created xsi:type="dcterms:W3CDTF">2018-07-20T11:23:00Z</dcterms:created>
  <dcterms:modified xsi:type="dcterms:W3CDTF">2019-05-15T18:49:00Z</dcterms:modified>
</cp:coreProperties>
</file>