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2C7" w:rsidRDefault="002A42C7" w:rsidP="002A40A6">
      <w:pPr>
        <w:wordWrap/>
        <w:spacing w:after="0" w:line="480" w:lineRule="auto"/>
        <w:rPr>
          <w:rFonts w:ascii="Times New Roman" w:hAnsi="Times New Roman" w:cs="Times New Roman"/>
          <w:noProof/>
        </w:rPr>
      </w:pPr>
      <w:r>
        <w:rPr>
          <w:noProof/>
          <w:lang w:eastAsia="en-US"/>
        </w:rPr>
        <w:drawing>
          <wp:inline distT="0" distB="0" distL="0" distR="0" wp14:anchorId="779843CC" wp14:editId="276DF334">
            <wp:extent cx="5731510" cy="509397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9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997" w:rsidRPr="002A40A6" w:rsidRDefault="00B95997" w:rsidP="002A40A6">
      <w:pPr>
        <w:wordWrap/>
        <w:spacing w:after="0" w:line="480" w:lineRule="auto"/>
        <w:rPr>
          <w:rFonts w:ascii="Times New Roman" w:hAnsi="Times New Roman" w:cs="Times New Roman"/>
          <w:noProof/>
        </w:rPr>
      </w:pPr>
      <w:r w:rsidRPr="002A40A6">
        <w:rPr>
          <w:rFonts w:ascii="Times New Roman" w:hAnsi="Times New Roman" w:cs="Times New Roman"/>
          <w:noProof/>
        </w:rPr>
        <w:t xml:space="preserve">Figure </w:t>
      </w:r>
      <w:r w:rsidR="00AE0C8C">
        <w:rPr>
          <w:rFonts w:ascii="Times New Roman" w:hAnsi="Times New Roman" w:cs="Times New Roman"/>
          <w:noProof/>
        </w:rPr>
        <w:t>S</w:t>
      </w:r>
      <w:bookmarkStart w:id="0" w:name="_GoBack"/>
      <w:bookmarkEnd w:id="0"/>
      <w:r w:rsidR="002A42C7">
        <w:rPr>
          <w:rFonts w:ascii="Times New Roman" w:hAnsi="Times New Roman" w:cs="Times New Roman"/>
          <w:noProof/>
        </w:rPr>
        <w:t>2</w:t>
      </w:r>
      <w:r w:rsidRPr="002A40A6">
        <w:rPr>
          <w:rFonts w:ascii="Times New Roman" w:hAnsi="Times New Roman" w:cs="Times New Roman"/>
          <w:noProof/>
        </w:rPr>
        <w:t xml:space="preserve">. The receiver operating characteristic curves for </w:t>
      </w:r>
      <w:r w:rsidR="002A42C7" w:rsidRPr="009A41A5">
        <w:rPr>
          <w:rFonts w:ascii="Times New Roman" w:eastAsia="Gulim" w:hAnsi="Times New Roman" w:cs="Times New Roman" w:hint="eastAsia"/>
          <w:kern w:val="0"/>
          <w:szCs w:val="20"/>
        </w:rPr>
        <w:t>C</w:t>
      </w:r>
      <w:r w:rsidR="002A42C7" w:rsidRPr="009A41A5">
        <w:rPr>
          <w:rFonts w:ascii="Times New Roman" w:eastAsia="Gulim" w:hAnsi="Times New Roman" w:cs="Times New Roman"/>
          <w:kern w:val="0"/>
          <w:szCs w:val="20"/>
        </w:rPr>
        <w:t xml:space="preserve">erebral </w:t>
      </w:r>
      <w:r w:rsidR="002A42C7" w:rsidRPr="009A41A5">
        <w:rPr>
          <w:rFonts w:ascii="Times New Roman" w:eastAsia="Gulim" w:hAnsi="Times New Roman" w:cs="Times New Roman" w:hint="eastAsia"/>
          <w:kern w:val="0"/>
          <w:szCs w:val="20"/>
        </w:rPr>
        <w:t>P</w:t>
      </w:r>
      <w:r w:rsidR="002A42C7" w:rsidRPr="009A41A5">
        <w:rPr>
          <w:rFonts w:ascii="Times New Roman" w:eastAsia="Gulim" w:hAnsi="Times New Roman" w:cs="Times New Roman"/>
          <w:kern w:val="0"/>
          <w:szCs w:val="20"/>
        </w:rPr>
        <w:t xml:space="preserve">erformance </w:t>
      </w:r>
      <w:r w:rsidR="002A42C7" w:rsidRPr="009A41A5">
        <w:rPr>
          <w:rFonts w:ascii="Times New Roman" w:eastAsia="Gulim" w:hAnsi="Times New Roman" w:cs="Times New Roman" w:hint="eastAsia"/>
          <w:kern w:val="0"/>
          <w:szCs w:val="20"/>
        </w:rPr>
        <w:t>C</w:t>
      </w:r>
      <w:r w:rsidR="002A42C7" w:rsidRPr="009A41A5">
        <w:rPr>
          <w:rFonts w:ascii="Times New Roman" w:eastAsia="Gulim" w:hAnsi="Times New Roman" w:cs="Times New Roman"/>
          <w:kern w:val="0"/>
          <w:szCs w:val="20"/>
        </w:rPr>
        <w:t xml:space="preserve">ategory </w:t>
      </w:r>
      <w:r w:rsidRPr="002A40A6">
        <w:rPr>
          <w:rFonts w:ascii="Times New Roman" w:hAnsi="Times New Roman" w:cs="Times New Roman"/>
          <w:noProof/>
        </w:rPr>
        <w:t>scores 3</w:t>
      </w:r>
      <w:r w:rsidR="00A26531" w:rsidRPr="009A41A5">
        <w:rPr>
          <w:rFonts w:ascii="Times New Roman" w:hAnsi="Times New Roman" w:cs="Times New Roman"/>
          <w:szCs w:val="20"/>
        </w:rPr>
        <w:t>–</w:t>
      </w:r>
      <w:r w:rsidRPr="002A40A6">
        <w:rPr>
          <w:rFonts w:ascii="Times New Roman" w:hAnsi="Times New Roman" w:cs="Times New Roman"/>
          <w:noProof/>
        </w:rPr>
        <w:t xml:space="preserve">5 at 6 months showing the predictive powers of </w:t>
      </w:r>
      <w:r w:rsidR="002A42C7">
        <w:rPr>
          <w:rFonts w:ascii="Times New Roman" w:hAnsi="Times New Roman" w:cs="Times New Roman"/>
          <w:noProof/>
        </w:rPr>
        <w:t xml:space="preserve">various prognostic tests </w:t>
      </w:r>
      <w:r w:rsidRPr="002A40A6">
        <w:rPr>
          <w:rFonts w:ascii="Times New Roman" w:hAnsi="Times New Roman" w:cs="Times New Roman"/>
          <w:noProof/>
        </w:rPr>
        <w:t xml:space="preserve">and </w:t>
      </w:r>
      <w:r w:rsidR="002A40A6" w:rsidRPr="002A40A6">
        <w:rPr>
          <w:rFonts w:ascii="Times New Roman" w:hAnsi="Times New Roman" w:cs="Times New Roman"/>
          <w:noProof/>
        </w:rPr>
        <w:t>combination models</w:t>
      </w:r>
      <w:r w:rsidRPr="002A40A6">
        <w:rPr>
          <w:rFonts w:ascii="Times New Roman" w:hAnsi="Times New Roman" w:cs="Times New Roman"/>
          <w:noProof/>
        </w:rPr>
        <w:t xml:space="preserve"> in the subgroup that had all</w:t>
      </w:r>
      <w:r w:rsidR="00234423" w:rsidRPr="002A40A6">
        <w:rPr>
          <w:rFonts w:ascii="Times New Roman" w:hAnsi="Times New Roman" w:cs="Times New Roman"/>
          <w:noProof/>
        </w:rPr>
        <w:t xml:space="preserve"> 3</w:t>
      </w:r>
      <w:r w:rsidRPr="002A40A6">
        <w:rPr>
          <w:rFonts w:ascii="Times New Roman" w:hAnsi="Times New Roman" w:cs="Times New Roman"/>
          <w:noProof/>
        </w:rPr>
        <w:t xml:space="preserve"> </w:t>
      </w:r>
      <w:r w:rsidR="002A42C7">
        <w:rPr>
          <w:rFonts w:ascii="Times New Roman" w:hAnsi="Times New Roman" w:cs="Times New Roman"/>
          <w:noProof/>
        </w:rPr>
        <w:t xml:space="preserve">prognostic </w:t>
      </w:r>
      <w:r w:rsidRPr="002A40A6">
        <w:rPr>
          <w:rFonts w:ascii="Times New Roman" w:hAnsi="Times New Roman" w:cs="Times New Roman"/>
          <w:noProof/>
        </w:rPr>
        <w:t>test</w:t>
      </w:r>
      <w:r w:rsidR="002A42C7">
        <w:rPr>
          <w:rFonts w:ascii="Times New Roman" w:hAnsi="Times New Roman" w:cs="Times New Roman"/>
          <w:noProof/>
        </w:rPr>
        <w:t>s</w:t>
      </w:r>
      <w:r w:rsidR="00234423" w:rsidRPr="002A40A6">
        <w:rPr>
          <w:rFonts w:ascii="Times New Roman" w:hAnsi="Times New Roman" w:cs="Times New Roman"/>
          <w:noProof/>
        </w:rPr>
        <w:t xml:space="preserve"> (n= 114; CPC 1</w:t>
      </w:r>
      <w:r w:rsidR="002A42C7" w:rsidRPr="009A41A5">
        <w:rPr>
          <w:rFonts w:ascii="Times New Roman" w:hAnsi="Times New Roman" w:cs="Times New Roman"/>
          <w:szCs w:val="20"/>
        </w:rPr>
        <w:t>–</w:t>
      </w:r>
      <w:r w:rsidR="00234423" w:rsidRPr="002A40A6">
        <w:rPr>
          <w:rFonts w:ascii="Times New Roman" w:hAnsi="Times New Roman" w:cs="Times New Roman"/>
          <w:noProof/>
        </w:rPr>
        <w:t>2, 33; and CPC 3</w:t>
      </w:r>
      <w:r w:rsidR="002A42C7" w:rsidRPr="009A41A5">
        <w:rPr>
          <w:rFonts w:ascii="Times New Roman" w:hAnsi="Times New Roman" w:cs="Times New Roman"/>
          <w:szCs w:val="20"/>
        </w:rPr>
        <w:t>–</w:t>
      </w:r>
      <w:r w:rsidR="00234423" w:rsidRPr="002A40A6">
        <w:rPr>
          <w:rFonts w:ascii="Times New Roman" w:hAnsi="Times New Roman" w:cs="Times New Roman"/>
          <w:noProof/>
        </w:rPr>
        <w:t>5, 81)</w:t>
      </w:r>
      <w:r w:rsidR="0060249E">
        <w:rPr>
          <w:rFonts w:ascii="Times New Roman" w:hAnsi="Times New Roman" w:cs="Times New Roman" w:hint="eastAsia"/>
          <w:noProof/>
        </w:rPr>
        <w:t>.</w:t>
      </w:r>
    </w:p>
    <w:p w:rsidR="002A40A6" w:rsidRPr="002A40A6" w:rsidRDefault="002A40A6" w:rsidP="002A40A6">
      <w:pPr>
        <w:wordWrap/>
        <w:spacing w:after="0" w:line="480" w:lineRule="auto"/>
        <w:rPr>
          <w:rFonts w:ascii="Times New Roman" w:hAnsi="Times New Roman" w:cs="Times New Roman"/>
          <w:noProof/>
        </w:rPr>
      </w:pPr>
      <w:r w:rsidRPr="002A40A6">
        <w:rPr>
          <w:rFonts w:ascii="Times New Roman" w:hAnsi="Times New Roman" w:cs="Times New Roman"/>
          <w:noProof/>
        </w:rPr>
        <w:t>SSEP, somatosensory evoked potentials; DWI, diffusion-weighted imaging; NSE, neuron-specific enolase</w:t>
      </w:r>
      <w:r w:rsidR="00A86466">
        <w:rPr>
          <w:rFonts w:ascii="Times New Roman" w:hAnsi="Times New Roman" w:cs="Times New Roman"/>
          <w:noProof/>
        </w:rPr>
        <w:t xml:space="preserve">; CPC, </w:t>
      </w:r>
      <w:r w:rsidR="00A86466" w:rsidRPr="009A41A5">
        <w:rPr>
          <w:rFonts w:ascii="Times New Roman" w:eastAsia="Gulim" w:hAnsi="Times New Roman" w:cs="Times New Roman" w:hint="eastAsia"/>
          <w:kern w:val="0"/>
          <w:szCs w:val="20"/>
        </w:rPr>
        <w:t>C</w:t>
      </w:r>
      <w:r w:rsidR="00A86466" w:rsidRPr="009A41A5">
        <w:rPr>
          <w:rFonts w:ascii="Times New Roman" w:eastAsia="Gulim" w:hAnsi="Times New Roman" w:cs="Times New Roman"/>
          <w:kern w:val="0"/>
          <w:szCs w:val="20"/>
        </w:rPr>
        <w:t xml:space="preserve">erebral </w:t>
      </w:r>
      <w:r w:rsidR="00A86466" w:rsidRPr="009A41A5">
        <w:rPr>
          <w:rFonts w:ascii="Times New Roman" w:eastAsia="Gulim" w:hAnsi="Times New Roman" w:cs="Times New Roman" w:hint="eastAsia"/>
          <w:kern w:val="0"/>
          <w:szCs w:val="20"/>
        </w:rPr>
        <w:t>P</w:t>
      </w:r>
      <w:r w:rsidR="00A86466" w:rsidRPr="009A41A5">
        <w:rPr>
          <w:rFonts w:ascii="Times New Roman" w:eastAsia="Gulim" w:hAnsi="Times New Roman" w:cs="Times New Roman"/>
          <w:kern w:val="0"/>
          <w:szCs w:val="20"/>
        </w:rPr>
        <w:t xml:space="preserve">erformance </w:t>
      </w:r>
      <w:r w:rsidR="00A86466" w:rsidRPr="009A41A5">
        <w:rPr>
          <w:rFonts w:ascii="Times New Roman" w:eastAsia="Gulim" w:hAnsi="Times New Roman" w:cs="Times New Roman" w:hint="eastAsia"/>
          <w:kern w:val="0"/>
          <w:szCs w:val="20"/>
        </w:rPr>
        <w:t>C</w:t>
      </w:r>
      <w:r w:rsidR="00A86466" w:rsidRPr="009A41A5">
        <w:rPr>
          <w:rFonts w:ascii="Times New Roman" w:eastAsia="Gulim" w:hAnsi="Times New Roman" w:cs="Times New Roman"/>
          <w:kern w:val="0"/>
          <w:szCs w:val="20"/>
        </w:rPr>
        <w:t>ategory</w:t>
      </w:r>
      <w:r w:rsidR="00A86466">
        <w:rPr>
          <w:rFonts w:ascii="Times New Roman" w:eastAsia="Gulim" w:hAnsi="Times New Roman" w:cs="Times New Roman"/>
          <w:kern w:val="0"/>
          <w:szCs w:val="20"/>
        </w:rPr>
        <w:t>.</w:t>
      </w:r>
    </w:p>
    <w:p w:rsidR="002A40A6" w:rsidRPr="002A40A6" w:rsidRDefault="002A40A6" w:rsidP="00091619">
      <w:pPr>
        <w:wordWrap/>
        <w:spacing w:after="0"/>
        <w:rPr>
          <w:rFonts w:ascii="Times New Roman" w:hAnsi="Times New Roman" w:cs="Times New Roman"/>
          <w:noProof/>
        </w:rPr>
      </w:pPr>
    </w:p>
    <w:sectPr w:rsidR="002A40A6" w:rsidRPr="002A40A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092" w:rsidRDefault="00051092" w:rsidP="00F8426E">
      <w:pPr>
        <w:spacing w:after="0" w:line="240" w:lineRule="auto"/>
      </w:pPr>
      <w:r>
        <w:separator/>
      </w:r>
    </w:p>
  </w:endnote>
  <w:endnote w:type="continuationSeparator" w:id="0">
    <w:p w:rsidR="00051092" w:rsidRDefault="00051092" w:rsidP="00F84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092" w:rsidRDefault="00051092" w:rsidP="00F8426E">
      <w:pPr>
        <w:spacing w:after="0" w:line="240" w:lineRule="auto"/>
      </w:pPr>
      <w:r>
        <w:separator/>
      </w:r>
    </w:p>
  </w:footnote>
  <w:footnote w:type="continuationSeparator" w:id="0">
    <w:p w:rsidR="00051092" w:rsidRDefault="00051092" w:rsidP="00F842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95997"/>
    <w:rsid w:val="00001701"/>
    <w:rsid w:val="00051092"/>
    <w:rsid w:val="0008335E"/>
    <w:rsid w:val="00091619"/>
    <w:rsid w:val="001D7BCE"/>
    <w:rsid w:val="00234423"/>
    <w:rsid w:val="002A40A6"/>
    <w:rsid w:val="002A42C7"/>
    <w:rsid w:val="002E22FC"/>
    <w:rsid w:val="003C0893"/>
    <w:rsid w:val="0053640D"/>
    <w:rsid w:val="00544AA3"/>
    <w:rsid w:val="0060249E"/>
    <w:rsid w:val="00703D72"/>
    <w:rsid w:val="007A790E"/>
    <w:rsid w:val="007F076E"/>
    <w:rsid w:val="0087295F"/>
    <w:rsid w:val="00A26531"/>
    <w:rsid w:val="00A86466"/>
    <w:rsid w:val="00A929E7"/>
    <w:rsid w:val="00AE0C8C"/>
    <w:rsid w:val="00B95997"/>
    <w:rsid w:val="00C2114A"/>
    <w:rsid w:val="00C62F85"/>
    <w:rsid w:val="00CD3540"/>
    <w:rsid w:val="00E76D03"/>
    <w:rsid w:val="00F04087"/>
    <w:rsid w:val="00F8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4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1">
    <w:name w:val="normal1"/>
    <w:basedOn w:val="DefaultParagraphFont"/>
    <w:rsid w:val="00234423"/>
    <w:rPr>
      <w:rFonts w:ascii="Arial" w:hAnsi="Arial" w:cs="Arial" w:hint="default"/>
      <w:color w:val="000000"/>
      <w:sz w:val="20"/>
      <w:szCs w:val="20"/>
    </w:rPr>
  </w:style>
  <w:style w:type="character" w:customStyle="1" w:styleId="result">
    <w:name w:val="result"/>
    <w:basedOn w:val="DefaultParagraphFont"/>
    <w:rsid w:val="00234423"/>
    <w:rPr>
      <w:color w:val="000080"/>
    </w:rPr>
  </w:style>
  <w:style w:type="character" w:styleId="HTMLAcronym">
    <w:name w:val="HTML Acronym"/>
    <w:basedOn w:val="DefaultParagraphFont"/>
    <w:uiPriority w:val="99"/>
    <w:semiHidden/>
    <w:unhideWhenUsed/>
    <w:rsid w:val="00234423"/>
  </w:style>
  <w:style w:type="paragraph" w:styleId="Header">
    <w:name w:val="header"/>
    <w:basedOn w:val="Normal"/>
    <w:link w:val="HeaderChar"/>
    <w:uiPriority w:val="99"/>
    <w:unhideWhenUsed/>
    <w:rsid w:val="00F8426E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8426E"/>
  </w:style>
  <w:style w:type="paragraph" w:styleId="Footer">
    <w:name w:val="footer"/>
    <w:basedOn w:val="Normal"/>
    <w:link w:val="FooterChar"/>
    <w:uiPriority w:val="99"/>
    <w:unhideWhenUsed/>
    <w:rsid w:val="00F8426E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8426E"/>
  </w:style>
  <w:style w:type="paragraph" w:styleId="BalloonText">
    <w:name w:val="Balloon Text"/>
    <w:basedOn w:val="Normal"/>
    <w:link w:val="BalloonTextChar"/>
    <w:uiPriority w:val="99"/>
    <w:semiHidden/>
    <w:unhideWhenUsed/>
    <w:rsid w:val="00544AA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AA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4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1">
    <w:name w:val="normal1"/>
    <w:basedOn w:val="DefaultParagraphFont"/>
    <w:rsid w:val="00234423"/>
    <w:rPr>
      <w:rFonts w:ascii="Arial" w:hAnsi="Arial" w:cs="Arial" w:hint="default"/>
      <w:color w:val="000000"/>
      <w:sz w:val="20"/>
      <w:szCs w:val="20"/>
    </w:rPr>
  </w:style>
  <w:style w:type="character" w:customStyle="1" w:styleId="result">
    <w:name w:val="result"/>
    <w:basedOn w:val="DefaultParagraphFont"/>
    <w:rsid w:val="00234423"/>
    <w:rPr>
      <w:color w:val="000080"/>
    </w:rPr>
  </w:style>
  <w:style w:type="character" w:styleId="HTMLAcronym">
    <w:name w:val="HTML Acronym"/>
    <w:basedOn w:val="DefaultParagraphFont"/>
    <w:uiPriority w:val="99"/>
    <w:semiHidden/>
    <w:unhideWhenUsed/>
    <w:rsid w:val="00234423"/>
  </w:style>
  <w:style w:type="paragraph" w:styleId="Header">
    <w:name w:val="header"/>
    <w:basedOn w:val="Normal"/>
    <w:link w:val="HeaderChar"/>
    <w:uiPriority w:val="99"/>
    <w:unhideWhenUsed/>
    <w:rsid w:val="00F8426E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8426E"/>
  </w:style>
  <w:style w:type="paragraph" w:styleId="Footer">
    <w:name w:val="footer"/>
    <w:basedOn w:val="Normal"/>
    <w:link w:val="FooterChar"/>
    <w:uiPriority w:val="99"/>
    <w:unhideWhenUsed/>
    <w:rsid w:val="00F8426E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8426E"/>
  </w:style>
  <w:style w:type="paragraph" w:styleId="BalloonText">
    <w:name w:val="Balloon Text"/>
    <w:basedOn w:val="Normal"/>
    <w:link w:val="BalloonTextChar"/>
    <w:uiPriority w:val="99"/>
    <w:semiHidden/>
    <w:unhideWhenUsed/>
    <w:rsid w:val="00544AA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A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3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362</Characters>
  <Application>Microsoft Office Word</Application>
  <DocSecurity>0</DocSecurity>
  <Lines>5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Sang Hoon Oh</dc:creator>
  <cp:lastModifiedBy>S3G_Reference_Citation_Sequence</cp:lastModifiedBy>
  <cp:revision>3</cp:revision>
  <cp:lastPrinted>2019-05-28T02:35:00Z</cp:lastPrinted>
  <dcterms:created xsi:type="dcterms:W3CDTF">2019-05-31T01:15:00Z</dcterms:created>
  <dcterms:modified xsi:type="dcterms:W3CDTF">2019-06-12T03:27:00Z</dcterms:modified>
</cp:coreProperties>
</file>