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04A72" w14:textId="5E53222C" w:rsidR="00716E26" w:rsidRPr="003736C9" w:rsidRDefault="00C73B1C">
      <w:pPr>
        <w:rPr>
          <w:rFonts w:cstheme="minorHAnsi"/>
        </w:rPr>
      </w:pPr>
      <w:r w:rsidRPr="003736C9">
        <w:rPr>
          <w:rFonts w:cstheme="minorHAnsi"/>
        </w:rPr>
        <w:t>Online Supplement</w:t>
      </w:r>
    </w:p>
    <w:p w14:paraId="3652D8B6" w14:textId="23509915" w:rsidR="00C73B1C" w:rsidRPr="003736C9" w:rsidRDefault="00C73B1C">
      <w:pPr>
        <w:rPr>
          <w:rFonts w:cstheme="minorHAnsi"/>
        </w:rPr>
      </w:pPr>
    </w:p>
    <w:p w14:paraId="660D81BC" w14:textId="2F36F199" w:rsidR="00C73B1C" w:rsidRPr="003736C9" w:rsidRDefault="00C73B1C">
      <w:pPr>
        <w:rPr>
          <w:rFonts w:cstheme="minorHAnsi"/>
        </w:rPr>
      </w:pPr>
    </w:p>
    <w:p w14:paraId="41B2A121" w14:textId="0760890F" w:rsidR="00B62D79" w:rsidRPr="003736C9" w:rsidRDefault="00B62D79" w:rsidP="00B62D79">
      <w:pPr>
        <w:spacing w:line="360" w:lineRule="auto"/>
        <w:rPr>
          <w:rFonts w:cstheme="minorHAnsi"/>
          <w:b/>
        </w:rPr>
      </w:pPr>
      <w:r w:rsidRPr="003736C9">
        <w:rPr>
          <w:rFonts w:cstheme="minorHAnsi"/>
          <w:b/>
        </w:rPr>
        <w:t xml:space="preserve">A Novel Non-Invasive Method to Detect Excessively High Respiratory Effort and Transpulmonary </w:t>
      </w:r>
      <w:r w:rsidR="006327E5" w:rsidRPr="003736C9">
        <w:rPr>
          <w:rFonts w:cstheme="minorHAnsi"/>
          <w:b/>
        </w:rPr>
        <w:t>Driving Pressure</w:t>
      </w:r>
      <w:r w:rsidRPr="003736C9">
        <w:rPr>
          <w:rFonts w:cstheme="minorHAnsi"/>
          <w:b/>
        </w:rPr>
        <w:t xml:space="preserve"> During Mechanical Ventilation </w:t>
      </w:r>
    </w:p>
    <w:p w14:paraId="57B7710E" w14:textId="77777777" w:rsidR="00C73B1C" w:rsidRPr="003736C9" w:rsidRDefault="00C73B1C" w:rsidP="00C73B1C">
      <w:pPr>
        <w:spacing w:line="360" w:lineRule="auto"/>
        <w:rPr>
          <w:rFonts w:cstheme="minorHAnsi"/>
        </w:rPr>
      </w:pPr>
    </w:p>
    <w:p w14:paraId="474A701A" w14:textId="082135E9" w:rsidR="00C73B1C" w:rsidRPr="003736C9" w:rsidRDefault="00C73B1C" w:rsidP="00C73B1C">
      <w:pPr>
        <w:rPr>
          <w:rFonts w:cstheme="minorHAnsi"/>
        </w:rPr>
      </w:pPr>
      <w:r w:rsidRPr="003736C9">
        <w:rPr>
          <w:rFonts w:cstheme="minorHAnsi"/>
        </w:rPr>
        <w:t xml:space="preserve">Michele </w:t>
      </w:r>
      <w:proofErr w:type="spellStart"/>
      <w:r w:rsidRPr="003736C9">
        <w:rPr>
          <w:rFonts w:cstheme="minorHAnsi"/>
        </w:rPr>
        <w:t>Bertoni</w:t>
      </w:r>
      <w:proofErr w:type="spellEnd"/>
      <w:r w:rsidRPr="003736C9">
        <w:rPr>
          <w:rFonts w:cstheme="minorHAnsi"/>
        </w:rPr>
        <w:t xml:space="preserve"> et al.</w:t>
      </w:r>
    </w:p>
    <w:p w14:paraId="7D1DD168" w14:textId="77777777" w:rsidR="00C73B1C" w:rsidRPr="003736C9" w:rsidRDefault="00C73B1C">
      <w:pPr>
        <w:rPr>
          <w:rFonts w:cstheme="minorHAnsi"/>
        </w:rPr>
      </w:pPr>
      <w:r w:rsidRPr="003736C9">
        <w:rPr>
          <w:rFonts w:cstheme="minorHAnsi"/>
        </w:rPr>
        <w:br w:type="page"/>
      </w:r>
    </w:p>
    <w:p w14:paraId="49FE5421" w14:textId="2542C34A" w:rsidR="009B0F3A" w:rsidRPr="003736C9" w:rsidRDefault="004F67BE">
      <w:pPr>
        <w:rPr>
          <w:rFonts w:cstheme="minorHAnsi"/>
          <w:b/>
        </w:rPr>
      </w:pPr>
      <w:r w:rsidRPr="003736C9">
        <w:rPr>
          <w:rFonts w:cstheme="minorHAnsi"/>
          <w:b/>
        </w:rPr>
        <w:lastRenderedPageBreak/>
        <w:t xml:space="preserve">Supplemental Description of Study </w:t>
      </w:r>
      <w:r w:rsidR="009B0F3A" w:rsidRPr="003736C9">
        <w:rPr>
          <w:rFonts w:cstheme="minorHAnsi"/>
          <w:b/>
        </w:rPr>
        <w:t>Methods</w:t>
      </w:r>
    </w:p>
    <w:p w14:paraId="20A6C517" w14:textId="77777777" w:rsidR="009B0F3A" w:rsidRPr="003736C9" w:rsidRDefault="009B0F3A">
      <w:pPr>
        <w:rPr>
          <w:rFonts w:cstheme="minorHAnsi"/>
          <w:b/>
        </w:rPr>
      </w:pPr>
    </w:p>
    <w:p w14:paraId="2CCE10BE" w14:textId="77777777" w:rsidR="004F67BE" w:rsidRPr="003736C9" w:rsidRDefault="004F67BE" w:rsidP="004F67BE">
      <w:pPr>
        <w:spacing w:line="480" w:lineRule="auto"/>
        <w:rPr>
          <w:rFonts w:cstheme="minorHAnsi"/>
          <w:i/>
        </w:rPr>
      </w:pPr>
      <w:r w:rsidRPr="003736C9">
        <w:rPr>
          <w:rFonts w:cstheme="minorHAnsi"/>
          <w:i/>
        </w:rPr>
        <w:t>Study Measurements</w:t>
      </w:r>
    </w:p>
    <w:p w14:paraId="78651466" w14:textId="570110A6" w:rsidR="004F67BE" w:rsidRPr="003736C9" w:rsidRDefault="004F67BE" w:rsidP="004F67BE">
      <w:pPr>
        <w:spacing w:line="480" w:lineRule="auto"/>
        <w:rPr>
          <w:rFonts w:cstheme="minorHAnsi"/>
        </w:rPr>
      </w:pPr>
      <w:r w:rsidRPr="003736C9">
        <w:rPr>
          <w:rFonts w:cstheme="minorHAnsi"/>
        </w:rPr>
        <w:t>Upon enrollment in MYOTRAUMA, a nasogastric catheter fitted with esophageal and gastric balloons and a multiple electrode array for diaphragm electromyography (EMG) was placed. EMG signals were acquired, filtered and processed to obtain the diaphragm EMG root mean square (diaphragm electrical activity, Edi) by the Servo-</w:t>
      </w:r>
      <w:proofErr w:type="spellStart"/>
      <w:r w:rsidRPr="003736C9">
        <w:rPr>
          <w:rFonts w:cstheme="minorHAnsi"/>
        </w:rPr>
        <w:t>i</w:t>
      </w:r>
      <w:proofErr w:type="spellEnd"/>
      <w:r w:rsidRPr="003736C9">
        <w:rPr>
          <w:rFonts w:cstheme="minorHAnsi"/>
        </w:rPr>
        <w:t xml:space="preserve"> mechanical ventilator (</w:t>
      </w:r>
      <w:proofErr w:type="spellStart"/>
      <w:r w:rsidRPr="003736C9">
        <w:rPr>
          <w:rFonts w:cstheme="minorHAnsi"/>
        </w:rPr>
        <w:t>Maquet</w:t>
      </w:r>
      <w:proofErr w:type="spellEnd"/>
      <w:r w:rsidRPr="003736C9">
        <w:rPr>
          <w:rFonts w:cstheme="minorHAnsi"/>
        </w:rPr>
        <w:t xml:space="preserve">, </w:t>
      </w:r>
      <w:proofErr w:type="spellStart"/>
      <w:r w:rsidRPr="003736C9">
        <w:rPr>
          <w:rFonts w:cstheme="minorHAnsi"/>
        </w:rPr>
        <w:t>Solna</w:t>
      </w:r>
      <w:proofErr w:type="spellEnd"/>
      <w:r w:rsidRPr="003736C9">
        <w:rPr>
          <w:rFonts w:cstheme="minorHAnsi"/>
        </w:rPr>
        <w:t xml:space="preserve">, Sweden) according to previously published methods </w:t>
      </w:r>
      <w:r w:rsidRPr="003736C9">
        <w:rPr>
          <w:rFonts w:cstheme="minorHAnsi"/>
          <w:lang w:val="en-US"/>
        </w:rPr>
        <w:fldChar w:fldCharType="begin"/>
      </w:r>
      <w:r w:rsidR="00920BB1" w:rsidRPr="003736C9">
        <w:rPr>
          <w:rFonts w:cstheme="minorHAnsi"/>
          <w:lang w:val="en-US"/>
        </w:rPr>
        <w:instrText xml:space="preserve"> ADDIN PAPERS2_CITATIONS &lt;citation&gt;&lt;priority&gt;10&lt;/priority&gt;&lt;uuid&gt;3EC63FC5-67F4-4D39-916D-6401C11A2E26&lt;/uuid&gt;&lt;publications&gt;&lt;publication&gt;&lt;subtype&gt;400&lt;/subtype&gt;&lt;location&gt;602,0,0,0&lt;/location&gt;&lt;title&gt;Neural control of mechanical ventilation in respiratory failure.&lt;/title&gt;&lt;url&gt;http://eutils.ncbi.nlm.nih.gov/entrez/eutils/elink.fcgi?dbfrom=pubmed&amp;amp;id=10581089&amp;amp;retmode=ref&amp;amp;cmd=prlinks&lt;/url&gt;&lt;volume&gt;5&lt;/volume&gt;&lt;publication_date&gt;99199912001200000000220000&lt;/publication_date&gt;&lt;uuid&gt;A4B5BF2E-9BBA-4607-96D1-D1FF198E48BA&lt;/uuid&gt;&lt;type&gt;400&lt;/type&gt;&lt;number&gt;12&lt;/number&gt;&lt;doi&gt;10.1038/71012&lt;/doi&gt;&lt;institution&gt;Guy Bernier Research Center, Maisonneuve-Rosemont Hospital, Department of Medicine, Intensive Care Division, University of Montreal, Montreal, Quebec, Canada. Sinderby@compuserve.com&lt;/institution&gt;&lt;startpage&gt;1433&lt;/startpage&gt;&lt;endpage&gt;1436&lt;/endpage&gt;&lt;bundle&gt;&lt;publication&gt;&lt;title&gt;Nature medicine&lt;/title&gt;&lt;uuid&gt;96182981-070C-4C5D-B90C-50A064EB780C&lt;/uuid&gt;&lt;subtype&gt;-100&lt;/subtype&gt;&lt;type&gt;-100&lt;/type&gt;&lt;url&gt;http://www.nature.com/nm/&lt;/url&gt;&lt;/publication&gt;&lt;/bundle&gt;&lt;authors&gt;&lt;author&gt;&lt;lastName&gt;Sinderby&lt;/lastName&gt;&lt;firstName&gt;C&lt;/firstName&gt;&lt;/author&gt;&lt;author&gt;&lt;lastName&gt;Navalesi&lt;/lastName&gt;&lt;firstName&gt;P&lt;/firstName&gt;&lt;/author&gt;&lt;author&gt;&lt;lastName&gt;Beck&lt;/lastName&gt;&lt;firstName&gt;J&lt;/firstName&gt;&lt;/author&gt;&lt;author&gt;&lt;lastName&gt;Skrobik&lt;/lastName&gt;&lt;firstName&gt;Y&lt;/firstName&gt;&lt;/author&gt;&lt;author&gt;&lt;lastName&gt;Comtois&lt;/lastName&gt;&lt;firstName&gt;N&lt;/firstName&gt;&lt;/author&gt;&lt;author&gt;&lt;lastName&gt;Friberg&lt;/lastName&gt;&lt;firstName&gt;S&lt;/firstName&gt;&lt;/author&gt;&lt;author&gt;&lt;lastName&gt;Gottfried&lt;/lastName&gt;&lt;firstName&gt;S&lt;/firstName&gt;&lt;middleNames&gt;B&lt;/middleNames&gt;&lt;/author&gt;&lt;author&gt;&lt;lastName&gt;Lindström&lt;/lastName&gt;&lt;firstName&gt;L&lt;/firstName&gt;&lt;/author&gt;&lt;/authors&gt;&lt;/publication&gt;&lt;/publications&gt;&lt;cites&gt;&lt;/cites&gt;&lt;/citation&gt;</w:instrText>
      </w:r>
      <w:r w:rsidRPr="003736C9">
        <w:rPr>
          <w:rFonts w:cstheme="minorHAnsi"/>
          <w:lang w:val="en-US"/>
        </w:rPr>
        <w:fldChar w:fldCharType="separate"/>
      </w:r>
      <w:r w:rsidR="00920BB1" w:rsidRPr="003736C9">
        <w:rPr>
          <w:rFonts w:cstheme="minorHAnsi"/>
          <w:lang w:val="en-US"/>
        </w:rPr>
        <w:t>[1]</w:t>
      </w:r>
      <w:r w:rsidRPr="003736C9">
        <w:rPr>
          <w:rFonts w:cstheme="minorHAnsi"/>
        </w:rPr>
        <w:fldChar w:fldCharType="end"/>
      </w:r>
      <w:r w:rsidRPr="003736C9">
        <w:rPr>
          <w:rFonts w:cstheme="minorHAnsi"/>
        </w:rPr>
        <w:t>. Airway pressure (Paw), flow, and Edi were recorded in real time at a sampling frequency of 62.5 Hz by a personal computer connected to the ventilator using dedicated software (</w:t>
      </w:r>
      <w:proofErr w:type="spellStart"/>
      <w:r w:rsidRPr="003736C9">
        <w:rPr>
          <w:rFonts w:cstheme="minorHAnsi"/>
        </w:rPr>
        <w:t>Neurovent</w:t>
      </w:r>
      <w:proofErr w:type="spellEnd"/>
      <w:r w:rsidRPr="003736C9">
        <w:rPr>
          <w:rFonts w:cstheme="minorHAnsi"/>
        </w:rPr>
        <w:t xml:space="preserve"> Inc., Toronto, Canada). Esophageal and gastric balloons were coupled to pressure transducers attached to the </w:t>
      </w:r>
      <w:proofErr w:type="spellStart"/>
      <w:r w:rsidRPr="003736C9">
        <w:rPr>
          <w:rFonts w:cstheme="minorHAnsi"/>
        </w:rPr>
        <w:t>Neurovent</w:t>
      </w:r>
      <w:proofErr w:type="spellEnd"/>
      <w:r w:rsidRPr="003736C9">
        <w:rPr>
          <w:rFonts w:cstheme="minorHAnsi"/>
        </w:rPr>
        <w:t xml:space="preserve"> ® monitoring system. Catheter positioning was validated on a daily basis based on the electrode signals and by the </w:t>
      </w:r>
      <w:proofErr w:type="spellStart"/>
      <w:r w:rsidRPr="003736C9">
        <w:rPr>
          <w:rFonts w:cstheme="minorHAnsi"/>
        </w:rPr>
        <w:t>Baydur</w:t>
      </w:r>
      <w:proofErr w:type="spellEnd"/>
      <w:r w:rsidRPr="003736C9">
        <w:rPr>
          <w:rFonts w:cstheme="minorHAnsi"/>
        </w:rPr>
        <w:t xml:space="preserve"> maneuver </w:t>
      </w:r>
      <w:r w:rsidRPr="003736C9">
        <w:rPr>
          <w:rFonts w:cstheme="minorHAnsi"/>
          <w:lang w:val="en-US"/>
        </w:rPr>
        <w:fldChar w:fldCharType="begin"/>
      </w:r>
      <w:r w:rsidR="00920BB1" w:rsidRPr="003736C9">
        <w:rPr>
          <w:rFonts w:cstheme="minorHAnsi"/>
          <w:lang w:val="en-US"/>
        </w:rPr>
        <w:instrText xml:space="preserve"> ADDIN PAPERS2_CITATIONS &lt;citation&gt;&lt;priority&gt;11&lt;/priority&gt;&lt;uuid&gt;07ED68A2-EB7F-4C8F-8CFF-E0E0F112C729&lt;/uuid&gt;&lt;publications&gt;&lt;publication&gt;&lt;subtype&gt;400&lt;/subtype&gt;&lt;title&gt;Esophageal and transpulmonary pressure in the clinical setting: meaning, usefulness and perspectives.&lt;/title&gt;&lt;url&gt;http://link.springer.com/10.1007/s00134-016-4400-x&lt;/url&gt;&lt;volume&gt;42&lt;/volume&gt;&lt;publication_date&gt;99201609001200000000220000&lt;/publication_date&gt;&lt;uuid&gt;F947B2BA-7BA4-4843-81FA-D717A2B7180E&lt;/uuid&gt;&lt;type&gt;400&lt;/type&gt;&lt;accepted_date&gt;99201605171200000000222000&lt;/accepted_date&gt;&lt;number&gt;9&lt;/number&gt;&lt;submission_date&gt;99201602281200000000222000&lt;/submission_date&gt;&lt;doi&gt;10.1007/s00134-016-4400-x&lt;/doi&gt;&lt;institution&gt;Department of Anesthesia, Critical Care and Emergency, Fondazione IRCCS Ca' Granda Ospedale Maggiore Policlinico, Milan, Italy.&lt;/institution&gt;&lt;startpage&gt;1360&lt;/startpage&gt;&lt;endpage&gt;1373&lt;/endpage&gt;&lt;bundle&gt;&lt;publication&gt;&lt;title&gt;Intensive Care Medicine&lt;/title&gt;&lt;uuid&gt;B6AFB0F5-CE0F-4123-A20D-F325D043C3AE&lt;/uuid&gt;&lt;subtype&gt;-100&lt;/subtype&gt;&lt;publisher&gt;Department of Medicine and The NHLBI ARDS Network, University of Washington, 325 Ninth Avenue, Mailstop 359762, Seattle, WA 98104, USA. cterrlee@u.washington.edu&lt;/publisher&gt;&lt;type&gt;-100&lt;/type&gt;&lt;/publication&gt;&lt;/bundle&gt;&lt;authors&gt;&lt;author&gt;&lt;lastName&gt;Mauri&lt;/lastName&gt;&lt;firstName&gt;Tommaso&lt;/firstName&gt;&lt;/author&gt;&lt;author&gt;&lt;lastName&gt;Yoshida&lt;/lastName&gt;&lt;firstName&gt;Takeshi&lt;/firstName&gt;&lt;/author&gt;&lt;author&gt;&lt;lastName&gt;Bellani&lt;/lastName&gt;&lt;firstName&gt;Giacomo&lt;/firstName&gt;&lt;/author&gt;&lt;author&gt;&lt;lastName&gt;Goligher&lt;/lastName&gt;&lt;firstName&gt;Ewan&lt;/firstName&gt;&lt;middleNames&gt;C&lt;/middleNames&gt;&lt;/author&gt;&lt;author&gt;&lt;lastName&gt;Carteaux&lt;/lastName&gt;&lt;firstName&gt;Guillaume&lt;/firstName&gt;&lt;/author&gt;&lt;author&gt;&lt;lastName&gt;Rittayamai&lt;/lastName&gt;&lt;firstName&gt;Nuttapol&lt;/firstName&gt;&lt;/author&gt;&lt;author&gt;&lt;lastName&gt;Mojoli&lt;/lastName&gt;&lt;firstName&gt;Francesco&lt;/firstName&gt;&lt;/author&gt;&lt;author&gt;&lt;lastName&gt;Chiumello&lt;/lastName&gt;&lt;firstName&gt;Davide&lt;/firstName&gt;&lt;/author&gt;&lt;author&gt;&lt;lastName&gt;Piquilloud&lt;/lastName&gt;&lt;firstName&gt;Lise&lt;/firstName&gt;&lt;/author&gt;&lt;author&gt;&lt;lastName&gt;Grasso&lt;/lastName&gt;&lt;firstName&gt;Salvatore&lt;/firstName&gt;&lt;/author&gt;&lt;author&gt;&lt;lastName&gt;Jubran&lt;/lastName&gt;&lt;firstName&gt;Amal&lt;/firstName&gt;&lt;/author&gt;&lt;author&gt;&lt;lastName&gt;Laghi&lt;/lastName&gt;&lt;firstName&gt;Franco&lt;/firstName&gt;&lt;/author&gt;&lt;author&gt;&lt;lastName&gt;Magder&lt;/lastName&gt;&lt;firstName&gt;Sheldon&lt;/firstName&gt;&lt;/author&gt;&lt;author&gt;&lt;lastName&gt;Pesenti&lt;/lastName&gt;&lt;firstName&gt;Antonio&lt;/firstName&gt;&lt;/author&gt;&lt;author&gt;&lt;lastName&gt;Loring&lt;/lastName&gt;&lt;firstName&gt;Stephen&lt;/firstName&gt;&lt;/author&gt;&lt;author&gt;&lt;lastName&gt;Gattinoni&lt;/lastName&gt;&lt;firstName&gt;Luciano&lt;/firstName&gt;&lt;/author&gt;&lt;author&gt;&lt;lastName&gt;Talmor&lt;/lastName&gt;&lt;firstName&gt;Daniel&lt;/firstName&gt;&lt;/author&gt;&lt;author&gt;&lt;lastName&gt;Blanch&lt;/lastName&gt;&lt;firstName&gt;Lluis&lt;/firstName&gt;&lt;/author&gt;&lt;author&gt;&lt;lastName&gt;Amato&lt;/lastName&gt;&lt;firstName&gt;Marcelo&lt;/firstName&gt;&lt;/author&gt;&lt;author&gt;&lt;lastName&gt;Chen&lt;/lastName&gt;&lt;firstName&gt;Lu&lt;/firstName&gt;&lt;/author&gt;&lt;author&gt;&lt;lastName&gt;Brochard&lt;/lastName&gt;&lt;firstName&gt;Laurent&lt;/firstName&gt;&lt;/author&gt;&lt;author&gt;&lt;lastName&gt;Mancebo&lt;/lastName&gt;&lt;firstName&gt;Jordi&lt;/firstName&gt;&lt;/author&gt;&lt;author&gt;&lt;lastName&gt;PLeUral pressure working Group (PLUG—Acute Respiratory Failure section of the European Society of Intensive Care Medicine)&lt;/lastName&gt;&lt;/author&gt;&lt;/authors&gt;&lt;/publication&gt;&lt;/publications&gt;&lt;cites&gt;&lt;/cites&gt;&lt;/citation&gt;</w:instrText>
      </w:r>
      <w:r w:rsidRPr="003736C9">
        <w:rPr>
          <w:rFonts w:cstheme="minorHAnsi"/>
          <w:lang w:val="en-US"/>
        </w:rPr>
        <w:fldChar w:fldCharType="separate"/>
      </w:r>
      <w:r w:rsidR="00920BB1" w:rsidRPr="003736C9">
        <w:rPr>
          <w:rFonts w:cstheme="minorHAnsi"/>
          <w:lang w:val="en-US"/>
        </w:rPr>
        <w:t>[2]</w:t>
      </w:r>
      <w:r w:rsidRPr="003736C9">
        <w:rPr>
          <w:rFonts w:cstheme="minorHAnsi"/>
        </w:rPr>
        <w:fldChar w:fldCharType="end"/>
      </w:r>
      <w:r w:rsidRPr="003736C9">
        <w:rPr>
          <w:rFonts w:cstheme="minorHAnsi"/>
        </w:rPr>
        <w:t>.</w:t>
      </w:r>
    </w:p>
    <w:p w14:paraId="58CC82EA" w14:textId="77777777" w:rsidR="004F67BE" w:rsidRPr="003736C9" w:rsidRDefault="004F67BE" w:rsidP="004F67BE">
      <w:pPr>
        <w:spacing w:line="480" w:lineRule="auto"/>
        <w:rPr>
          <w:rFonts w:cstheme="minorHAnsi"/>
        </w:rPr>
      </w:pPr>
    </w:p>
    <w:p w14:paraId="38C74092" w14:textId="77777777" w:rsidR="004F67BE" w:rsidRPr="003736C9" w:rsidRDefault="004F67BE" w:rsidP="004F67BE">
      <w:pPr>
        <w:spacing w:line="480" w:lineRule="auto"/>
        <w:rPr>
          <w:rFonts w:cstheme="minorHAnsi"/>
          <w:i/>
        </w:rPr>
      </w:pPr>
      <w:r w:rsidRPr="003736C9">
        <w:rPr>
          <w:rFonts w:cstheme="minorHAnsi"/>
          <w:i/>
        </w:rPr>
        <w:t>Study Protocol</w:t>
      </w:r>
    </w:p>
    <w:p w14:paraId="4F04FAA7" w14:textId="77777777" w:rsidR="004F67BE" w:rsidRPr="003736C9" w:rsidRDefault="004F67BE" w:rsidP="004F67BE">
      <w:pPr>
        <w:spacing w:line="480" w:lineRule="auto"/>
        <w:rPr>
          <w:rFonts w:cstheme="minorHAnsi"/>
        </w:rPr>
      </w:pPr>
      <w:r w:rsidRPr="003736C9">
        <w:rPr>
          <w:rFonts w:cstheme="minorHAnsi"/>
        </w:rPr>
        <w:t>Patient inspiratory effort during ventilation was monitored continuously for up to 7 days (or until extubation or death, if earlier). On days when patient inspiratory effort was present (i.e. the patient was triggering the ventilator), 15-20 end-expiratory airway occlusions lasting for the duration of a single inspiratory cycle (i.e. until Edi returned to baseline, approximately 1-2 seconds) were applied intermittently using the expiratory occlusion valve on the Servo-</w:t>
      </w:r>
      <w:proofErr w:type="spellStart"/>
      <w:r w:rsidRPr="003736C9">
        <w:rPr>
          <w:rFonts w:cstheme="minorHAnsi"/>
        </w:rPr>
        <w:t>i</w:t>
      </w:r>
      <w:proofErr w:type="spellEnd"/>
      <w:r w:rsidRPr="003736C9">
        <w:rPr>
          <w:rFonts w:cstheme="minorHAnsi"/>
        </w:rPr>
        <w:t xml:space="preserve"> ventilator over a 10-minute period. Flow, Paw, Pes, and Edi were recorded during this 10-minute period. Representative tracings of pressure and flow during the airway occlusion </w:t>
      </w:r>
      <w:r w:rsidRPr="003736C9">
        <w:rPr>
          <w:rFonts w:cstheme="minorHAnsi"/>
        </w:rPr>
        <w:lastRenderedPageBreak/>
        <w:t>maneuver are displayed in Figure 1. No adjustments were made to ventilation or sedation prior to or during the measurement session.</w:t>
      </w:r>
    </w:p>
    <w:p w14:paraId="0D10BBCD" w14:textId="77777777" w:rsidR="004F67BE" w:rsidRPr="003736C9" w:rsidRDefault="004F67BE" w:rsidP="004F67BE">
      <w:pPr>
        <w:spacing w:line="480" w:lineRule="auto"/>
        <w:rPr>
          <w:rFonts w:cstheme="minorHAnsi"/>
        </w:rPr>
      </w:pPr>
    </w:p>
    <w:p w14:paraId="560166DC" w14:textId="77777777" w:rsidR="004F67BE" w:rsidRPr="003736C9" w:rsidRDefault="004F67BE" w:rsidP="004F67BE">
      <w:pPr>
        <w:spacing w:line="480" w:lineRule="auto"/>
        <w:rPr>
          <w:rFonts w:cstheme="minorHAnsi"/>
          <w:i/>
        </w:rPr>
      </w:pPr>
      <w:r w:rsidRPr="003736C9">
        <w:rPr>
          <w:rFonts w:cstheme="minorHAnsi"/>
          <w:i/>
        </w:rPr>
        <w:t>Signal Analysis</w:t>
      </w:r>
    </w:p>
    <w:p w14:paraId="211D424E" w14:textId="5ECED6FD" w:rsidR="00A17DE1" w:rsidRPr="003736C9" w:rsidRDefault="004F67BE" w:rsidP="00A17DE1">
      <w:pPr>
        <w:spacing w:line="480" w:lineRule="auto"/>
        <w:rPr>
          <w:rFonts w:cstheme="minorHAnsi"/>
        </w:rPr>
      </w:pPr>
      <w:proofErr w:type="spellStart"/>
      <w:r w:rsidRPr="003736C9">
        <w:rPr>
          <w:rFonts w:cstheme="minorHAnsi"/>
        </w:rPr>
        <w:t>Inspirtory</w:t>
      </w:r>
      <w:proofErr w:type="spellEnd"/>
      <w:r w:rsidRPr="003736C9">
        <w:rPr>
          <w:rFonts w:cstheme="minorHAnsi"/>
        </w:rPr>
        <w:t xml:space="preserve"> swings in Paw and Pes from baseline to peak were computed as </w:t>
      </w:r>
      <w:r w:rsidRPr="003736C9">
        <w:rPr>
          <w:rFonts w:cstheme="minorHAnsi"/>
        </w:rPr>
        <w:sym w:font="Symbol" w:char="F044"/>
      </w:r>
      <w:proofErr w:type="spellStart"/>
      <w:r w:rsidRPr="003736C9">
        <w:rPr>
          <w:rFonts w:cstheme="minorHAnsi"/>
        </w:rPr>
        <w:t>P</w:t>
      </w:r>
      <w:r w:rsidRPr="003736C9">
        <w:rPr>
          <w:rFonts w:cstheme="minorHAnsi"/>
          <w:vertAlign w:val="subscript"/>
        </w:rPr>
        <w:t>aw</w:t>
      </w:r>
      <w:r w:rsidR="003E236F" w:rsidRPr="003736C9">
        <w:rPr>
          <w:rFonts w:cstheme="minorHAnsi"/>
          <w:vertAlign w:val="subscript"/>
        </w:rPr>
        <w:t>,dyn</w:t>
      </w:r>
      <w:proofErr w:type="spellEnd"/>
      <w:r w:rsidRPr="003736C9">
        <w:rPr>
          <w:rFonts w:cstheme="minorHAnsi"/>
        </w:rPr>
        <w:t xml:space="preserve"> and </w:t>
      </w:r>
      <w:r w:rsidRPr="003736C9">
        <w:rPr>
          <w:rFonts w:cstheme="minorHAnsi"/>
        </w:rPr>
        <w:sym w:font="Symbol" w:char="F044"/>
      </w:r>
      <w:r w:rsidRPr="003736C9">
        <w:rPr>
          <w:rFonts w:cstheme="minorHAnsi"/>
        </w:rPr>
        <w:t>Pes, respectively. The peak value of Edi was recorded as Edi. Dynamic transpulmonary driving pressure (</w:t>
      </w:r>
      <w:r w:rsidRPr="003736C9">
        <w:rPr>
          <w:rFonts w:cstheme="minorHAnsi"/>
        </w:rPr>
        <w:sym w:font="Symbol" w:char="F044"/>
      </w:r>
      <w:r w:rsidRPr="003736C9">
        <w:rPr>
          <w:rFonts w:cstheme="minorHAnsi"/>
        </w:rPr>
        <w:t>P</w:t>
      </w:r>
      <w:r w:rsidRPr="003736C9">
        <w:rPr>
          <w:rFonts w:cstheme="minorHAnsi"/>
          <w:vertAlign w:val="subscript"/>
        </w:rPr>
        <w:t>L</w:t>
      </w:r>
      <w:r w:rsidR="00CA5E5D" w:rsidRPr="003736C9">
        <w:rPr>
          <w:rFonts w:cstheme="minorHAnsi"/>
          <w:vertAlign w:val="subscript"/>
        </w:rPr>
        <w:t>,dyn</w:t>
      </w:r>
      <w:r w:rsidRPr="003736C9">
        <w:rPr>
          <w:rFonts w:cstheme="minorHAnsi"/>
        </w:rPr>
        <w:t xml:space="preserve">) was computed as the difference between </w:t>
      </w:r>
      <w:r w:rsidRPr="003736C9">
        <w:rPr>
          <w:rFonts w:cstheme="minorHAnsi"/>
        </w:rPr>
        <w:sym w:font="Symbol" w:char="F044"/>
      </w:r>
      <w:r w:rsidRPr="003736C9">
        <w:rPr>
          <w:rFonts w:cstheme="minorHAnsi"/>
        </w:rPr>
        <w:t xml:space="preserve">Paw and </w:t>
      </w:r>
      <w:r w:rsidRPr="003736C9">
        <w:rPr>
          <w:rFonts w:cstheme="minorHAnsi"/>
        </w:rPr>
        <w:sym w:font="Symbol" w:char="F044"/>
      </w:r>
      <w:r w:rsidRPr="003736C9">
        <w:rPr>
          <w:rFonts w:cstheme="minorHAnsi"/>
        </w:rPr>
        <w:t xml:space="preserve">Pes. </w:t>
      </w:r>
    </w:p>
    <w:p w14:paraId="7A857B08" w14:textId="77777777" w:rsidR="00A17DE1" w:rsidRPr="003736C9" w:rsidRDefault="00A17DE1" w:rsidP="00A17DE1">
      <w:pPr>
        <w:spacing w:line="480" w:lineRule="auto"/>
        <w:rPr>
          <w:rFonts w:cstheme="minorHAnsi"/>
        </w:rPr>
      </w:pPr>
      <w:r w:rsidRPr="003736C9">
        <w:rPr>
          <w:rFonts w:cstheme="minorHAnsi"/>
        </w:rPr>
        <w:t xml:space="preserve">where </w:t>
      </w:r>
      <w:proofErr w:type="spellStart"/>
      <w:r w:rsidRPr="003736C9">
        <w:rPr>
          <w:rFonts w:cstheme="minorHAnsi"/>
        </w:rPr>
        <w:t>Ti</w:t>
      </w:r>
      <w:proofErr w:type="spellEnd"/>
      <w:r w:rsidRPr="003736C9">
        <w:rPr>
          <w:rFonts w:cstheme="minorHAnsi"/>
        </w:rPr>
        <w:t xml:space="preserve"> represents inspiratory time (i.e. time T from end-expiration to end-inspiration).</w:t>
      </w:r>
    </w:p>
    <w:p w14:paraId="2EC7B2BE" w14:textId="4AE6C3F5" w:rsidR="00612C93" w:rsidRPr="003736C9" w:rsidRDefault="004F67BE" w:rsidP="00440344">
      <w:pPr>
        <w:spacing w:line="480" w:lineRule="auto"/>
        <w:ind w:firstLine="567"/>
        <w:rPr>
          <w:rFonts w:cstheme="minorHAnsi"/>
        </w:rPr>
      </w:pPr>
      <w:r w:rsidRPr="003736C9">
        <w:rPr>
          <w:rFonts w:cstheme="minorHAnsi"/>
        </w:rPr>
        <w:t xml:space="preserve">Peak inspiratory muscle pressure (Pmus) was calculated as the difference between the peak inspiratory chest wall elastic recoil pressure (Pcw) and </w:t>
      </w:r>
      <w:r w:rsidRPr="003736C9">
        <w:rPr>
          <w:rFonts w:cstheme="minorHAnsi"/>
        </w:rPr>
        <w:sym w:font="Symbol" w:char="F044"/>
      </w:r>
      <w:r w:rsidRPr="003736C9">
        <w:rPr>
          <w:rFonts w:cstheme="minorHAnsi"/>
        </w:rPr>
        <w:t xml:space="preserve">Pes; Pcw was computed as the product of tidal volume and chest wall elastance (Ecw) </w:t>
      </w:r>
      <w:r w:rsidRPr="003736C9">
        <w:rPr>
          <w:rFonts w:cstheme="minorHAnsi"/>
          <w:lang w:val="en-US"/>
        </w:rPr>
        <w:fldChar w:fldCharType="begin"/>
      </w:r>
      <w:r w:rsidR="00920BB1" w:rsidRPr="003736C9">
        <w:rPr>
          <w:rFonts w:cstheme="minorHAnsi"/>
          <w:lang w:val="en-US"/>
        </w:rPr>
        <w:instrText xml:space="preserve"> ADDIN PAPERS2_CITATIONS &lt;citation&gt;&lt;priority&gt;12&lt;/priority&gt;&lt;uuid&gt;33601D4B-3AFA-4A12-86A3-9588C790737B&lt;/uuid&gt;&lt;publications&gt;&lt;publication&gt;&lt;subtype&gt;400&lt;/subtype&gt;&lt;title&gt;Esophageal and transpulmonary pressure in the clinical setting: meaning, usefulness and perspectives.&lt;/title&gt;&lt;url&gt;http://link.springer.com/10.1007/s00134-016-4400-x&lt;/url&gt;&lt;volume&gt;42&lt;/volume&gt;&lt;publication_date&gt;99201609001200000000220000&lt;/publication_date&gt;&lt;uuid&gt;F947B2BA-7BA4-4843-81FA-D717A2B7180E&lt;/uuid&gt;&lt;type&gt;400&lt;/type&gt;&lt;accepted_date&gt;99201605171200000000222000&lt;/accepted_date&gt;&lt;number&gt;9&lt;/number&gt;&lt;submission_date&gt;99201602281200000000222000&lt;/submission_date&gt;&lt;doi&gt;10.1007/s00134-016-4400-x&lt;/doi&gt;&lt;institution&gt;Department of Anesthesia, Critical Care and Emergency, Fondazione IRCCS Ca' Granda Ospedale Maggiore Policlinico, Milan, Italy.&lt;/institution&gt;&lt;startpage&gt;1360&lt;/startpage&gt;&lt;endpage&gt;1373&lt;/endpage&gt;&lt;bundle&gt;&lt;publication&gt;&lt;title&gt;Intensive Care Medicine&lt;/title&gt;&lt;uuid&gt;B6AFB0F5-CE0F-4123-A20D-F325D043C3AE&lt;/uuid&gt;&lt;subtype&gt;-100&lt;/subtype&gt;&lt;publisher&gt;Department of Medicine and The NHLBI ARDS Network, University of Washington, 325 Ninth Avenue, Mailstop 359762, Seattle, WA 98104, USA. cterrlee@u.washington.edu&lt;/publisher&gt;&lt;type&gt;-100&lt;/type&gt;&lt;/publication&gt;&lt;/bundle&gt;&lt;authors&gt;&lt;author&gt;&lt;lastName&gt;Mauri&lt;/lastName&gt;&lt;firstName&gt;Tommaso&lt;/firstName&gt;&lt;/author&gt;&lt;author&gt;&lt;lastName&gt;Yoshida&lt;/lastName&gt;&lt;firstName&gt;Takeshi&lt;/firstName&gt;&lt;/author&gt;&lt;author&gt;&lt;lastName&gt;Bellani&lt;/lastName&gt;&lt;firstName&gt;Giacomo&lt;/firstName&gt;&lt;/author&gt;&lt;author&gt;&lt;lastName&gt;Goligher&lt;/lastName&gt;&lt;firstName&gt;Ewan&lt;/firstName&gt;&lt;middleNames&gt;C&lt;/middleNames&gt;&lt;/author&gt;&lt;author&gt;&lt;lastName&gt;Carteaux&lt;/lastName&gt;&lt;firstName&gt;Guillaume&lt;/firstName&gt;&lt;/author&gt;&lt;author&gt;&lt;lastName&gt;Rittayamai&lt;/lastName&gt;&lt;firstName&gt;Nuttapol&lt;/firstName&gt;&lt;/author&gt;&lt;author&gt;&lt;lastName&gt;Mojoli&lt;/lastName&gt;&lt;firstName&gt;Francesco&lt;/firstName&gt;&lt;/author&gt;&lt;author&gt;&lt;lastName&gt;Chiumello&lt;/lastName&gt;&lt;firstName&gt;Davide&lt;/firstName&gt;&lt;/author&gt;&lt;author&gt;&lt;lastName&gt;Piquilloud&lt;/lastName&gt;&lt;firstName&gt;Lise&lt;/firstName&gt;&lt;/author&gt;&lt;author&gt;&lt;lastName&gt;Grasso&lt;/lastName&gt;&lt;firstName&gt;Salvatore&lt;/firstName&gt;&lt;/author&gt;&lt;author&gt;&lt;lastName&gt;Jubran&lt;/lastName&gt;&lt;firstName&gt;Amal&lt;/firstName&gt;&lt;/author&gt;&lt;author&gt;&lt;lastName&gt;Laghi&lt;/lastName&gt;&lt;firstName&gt;Franco&lt;/firstName&gt;&lt;/author&gt;&lt;author&gt;&lt;lastName&gt;Magder&lt;/lastName&gt;&lt;firstName&gt;Sheldon&lt;/firstName&gt;&lt;/author&gt;&lt;author&gt;&lt;lastName&gt;Pesenti&lt;/lastName&gt;&lt;firstName&gt;Antonio&lt;/firstName&gt;&lt;/author&gt;&lt;author&gt;&lt;lastName&gt;Loring&lt;/lastName&gt;&lt;firstName&gt;Stephen&lt;/firstName&gt;&lt;/author&gt;&lt;author&gt;&lt;lastName&gt;Gattinoni&lt;/lastName&gt;&lt;firstName&gt;Luciano&lt;/firstName&gt;&lt;/author&gt;&lt;author&gt;&lt;lastName&gt;Talmor&lt;/lastName&gt;&lt;firstName&gt;Daniel&lt;/firstName&gt;&lt;/author&gt;&lt;author&gt;&lt;lastName&gt;Blanch&lt;/lastName&gt;&lt;firstName&gt;Lluis&lt;/firstName&gt;&lt;/author&gt;&lt;author&gt;&lt;lastName&gt;Amato&lt;/lastName&gt;&lt;firstName&gt;Marcelo&lt;/firstName&gt;&lt;/author&gt;&lt;author&gt;&lt;lastName&gt;Chen&lt;/lastName&gt;&lt;firstName&gt;Lu&lt;/firstName&gt;&lt;/author&gt;&lt;author&gt;&lt;lastName&gt;Brochard&lt;/lastName&gt;&lt;firstName&gt;Laurent&lt;/firstName&gt;&lt;/author&gt;&lt;author&gt;&lt;lastName&gt;Mancebo&lt;/lastName&gt;&lt;firstName&gt;Jordi&lt;/firstName&gt;&lt;/author&gt;&lt;author&gt;&lt;lastName&gt;PLeUral pressure working Group (PLUG—Acute Respiratory Failure section of the European Society of Intensive Care Medicine)&lt;/lastName&gt;&lt;/author&gt;&lt;/authors&gt;&lt;/publication&gt;&lt;/publications&gt;&lt;cites&gt;&lt;/cites&gt;&lt;/citation&gt;</w:instrText>
      </w:r>
      <w:r w:rsidRPr="003736C9">
        <w:rPr>
          <w:rFonts w:cstheme="minorHAnsi"/>
          <w:lang w:val="en-US"/>
        </w:rPr>
        <w:fldChar w:fldCharType="separate"/>
      </w:r>
      <w:r w:rsidR="00920BB1" w:rsidRPr="003736C9">
        <w:rPr>
          <w:rFonts w:cstheme="minorHAnsi"/>
          <w:lang w:val="en-US"/>
        </w:rPr>
        <w:t>[2]</w:t>
      </w:r>
      <w:r w:rsidRPr="003736C9">
        <w:rPr>
          <w:rFonts w:cstheme="minorHAnsi"/>
        </w:rPr>
        <w:fldChar w:fldCharType="end"/>
      </w:r>
      <w:r w:rsidRPr="003736C9">
        <w:rPr>
          <w:rFonts w:cstheme="minorHAnsi"/>
        </w:rPr>
        <w:t xml:space="preserve">. We empirically estimated Ecw for all patients based on predicted vital capacity </w:t>
      </w:r>
      <w:r w:rsidR="005D07E5" w:rsidRPr="003736C9">
        <w:rPr>
          <w:rFonts w:cstheme="minorHAnsi"/>
          <w:lang w:val="en-US"/>
        </w:rPr>
        <w:t>(3, 4)</w:t>
      </w:r>
      <w:r w:rsidRPr="003736C9">
        <w:rPr>
          <w:rFonts w:cstheme="minorHAnsi"/>
        </w:rPr>
        <w:t xml:space="preserve">. </w:t>
      </w:r>
      <w:r w:rsidR="00612C93" w:rsidRPr="003736C9">
        <w:rPr>
          <w:rFonts w:cstheme="minorHAnsi"/>
        </w:rPr>
        <w:t>In 8 patients in whom direct measurements of chest wall elastance were available, predicted and measured Pcw were similar (mean 4.1 cm H</w:t>
      </w:r>
      <w:r w:rsidR="00612C93" w:rsidRPr="003736C9">
        <w:rPr>
          <w:rFonts w:cstheme="minorHAnsi"/>
          <w:vertAlign w:val="subscript"/>
        </w:rPr>
        <w:t>2</w:t>
      </w:r>
      <w:r w:rsidR="00612C93" w:rsidRPr="003736C9">
        <w:rPr>
          <w:rFonts w:cstheme="minorHAnsi"/>
        </w:rPr>
        <w:t>O, bias 0.4 cm H</w:t>
      </w:r>
      <w:r w:rsidR="00612C93" w:rsidRPr="003736C9">
        <w:rPr>
          <w:rFonts w:cstheme="minorHAnsi"/>
          <w:vertAlign w:val="subscript"/>
        </w:rPr>
        <w:t>2</w:t>
      </w:r>
      <w:r w:rsidR="00612C93" w:rsidRPr="003736C9">
        <w:rPr>
          <w:rFonts w:cstheme="minorHAnsi"/>
        </w:rPr>
        <w:t>O, limits of agreement -1.2 to 2.0 cm H</w:t>
      </w:r>
      <w:r w:rsidR="00612C93" w:rsidRPr="003736C9">
        <w:rPr>
          <w:rFonts w:cstheme="minorHAnsi"/>
          <w:vertAlign w:val="subscript"/>
        </w:rPr>
        <w:t>2</w:t>
      </w:r>
      <w:r w:rsidR="00612C93" w:rsidRPr="003736C9">
        <w:rPr>
          <w:rFonts w:cstheme="minorHAnsi"/>
        </w:rPr>
        <w:t>O) confirming that empirically estimated Pmus was acceptabl</w:t>
      </w:r>
      <w:r w:rsidR="0023124B" w:rsidRPr="003736C9">
        <w:rPr>
          <w:rFonts w:cstheme="minorHAnsi"/>
        </w:rPr>
        <w:t>y</w:t>
      </w:r>
      <w:r w:rsidR="00612C93" w:rsidRPr="003736C9">
        <w:rPr>
          <w:rFonts w:cstheme="minorHAnsi"/>
        </w:rPr>
        <w:t xml:space="preserve"> accurate.</w:t>
      </w:r>
    </w:p>
    <w:p w14:paraId="75132148" w14:textId="22A5E197" w:rsidR="004F67BE" w:rsidRPr="003736C9" w:rsidRDefault="004F67BE" w:rsidP="00440344">
      <w:pPr>
        <w:spacing w:line="480" w:lineRule="auto"/>
        <w:ind w:firstLine="567"/>
        <w:rPr>
          <w:rFonts w:cstheme="minorHAnsi"/>
        </w:rPr>
      </w:pPr>
      <w:r w:rsidRPr="003736C9">
        <w:rPr>
          <w:rFonts w:cstheme="minorHAnsi"/>
        </w:rPr>
        <w:t xml:space="preserve">To correct Pmus for abdominal muscle relaxation, the expiratory rise in Pga (if present) was subtracted from Pmus </w:t>
      </w:r>
      <w:r w:rsidRPr="003736C9">
        <w:rPr>
          <w:rFonts w:cstheme="minorHAnsi"/>
          <w:lang w:val="en-US"/>
        </w:rPr>
        <w:fldChar w:fldCharType="begin"/>
      </w:r>
      <w:r w:rsidR="00920BB1" w:rsidRPr="003736C9">
        <w:rPr>
          <w:rFonts w:cstheme="minorHAnsi"/>
          <w:lang w:val="en-US"/>
        </w:rPr>
        <w:instrText xml:space="preserve"> ADDIN PAPERS2_CITATIONS &lt;citation&gt;&lt;priority&gt;14&lt;/priority&gt;&lt;uuid&gt;191A8ECE-A5AC-4BFB-839E-5A7B784E10FD&lt;/uuid&gt;&lt;publications&gt;&lt;publication&gt;&lt;subtype&gt;400&lt;/subtype&gt;&lt;title&gt;Expiratory muscle activity increases intrinsic positive end-expiratory pressure independently of dynamic hyperinflation in mechanically ventilated patients.&lt;/title&gt;&lt;url&gt;http://www.atsjournals.org/doi/abs/10.1164/ajrccm.151.2.7842221&lt;/url&gt;&lt;volume&gt;151&lt;/volume&gt;&lt;publication_date&gt;99199502001200000000220000&lt;/publication_date&gt;&lt;uuid&gt;D5F79721-6702-4CAC-A48F-CEA7BC411E5F&lt;/uuid&gt;&lt;type&gt;400&lt;/type&gt;&lt;number&gt;2 Pt 1&lt;/number&gt;&lt;doi&gt;10.1164/ajrccm.151.2.7842221&lt;/doi&gt;&lt;institution&gt;Service de Réanimation Médicale, Université Paris XII, Hôpital Henri Mondor, Creteil, France.&lt;/institution&gt;&lt;startpage&gt;562&lt;/startpage&gt;&lt;endpage&gt;569&lt;/endpage&gt;&lt;bundle&gt;&lt;publication&gt;&lt;title&gt;American Journal of Respiratory and Critical Care Medicine. Conference: American Thoracic Society International Conference, ATS&lt;/title&gt;&lt;uuid&gt;40736327-0C7E-4102-AD7C-546F69336E7C&lt;/uuid&gt;&lt;subtype&gt;-100&lt;/subtype&gt;&lt;publisher&gt;American Thoracic Society&lt;/publisher&gt;&lt;type&gt;-100&lt;/type&gt;&lt;/publication&gt;&lt;/bundle&gt;&lt;authors&gt;&lt;author&gt;&lt;lastName&gt;Lessard&lt;/lastName&gt;&lt;firstName&gt;M&lt;/firstName&gt;&lt;middleNames&gt;R&lt;/middleNames&gt;&lt;/author&gt;&lt;author&gt;&lt;lastName&gt;Lofaso&lt;/lastName&gt;&lt;firstName&gt;F&lt;/firstName&gt;&lt;/author&gt;&lt;author&gt;&lt;lastName&gt;Brochard&lt;/lastName&gt;&lt;firstName&gt;L&lt;/firstName&gt;&lt;/author&gt;&lt;/authors&gt;&lt;/publication&gt;&lt;/publications&gt;&lt;cites&gt;&lt;/cites&gt;&lt;/citation&gt;</w:instrText>
      </w:r>
      <w:r w:rsidRPr="003736C9">
        <w:rPr>
          <w:rFonts w:cstheme="minorHAnsi"/>
          <w:lang w:val="en-US"/>
        </w:rPr>
        <w:fldChar w:fldCharType="separate"/>
      </w:r>
      <w:r w:rsidR="00920BB1" w:rsidRPr="003736C9">
        <w:rPr>
          <w:rFonts w:cstheme="minorHAnsi"/>
          <w:lang w:val="en-US"/>
        </w:rPr>
        <w:t>[3]</w:t>
      </w:r>
      <w:r w:rsidRPr="003736C9">
        <w:rPr>
          <w:rFonts w:cstheme="minorHAnsi"/>
        </w:rPr>
        <w:fldChar w:fldCharType="end"/>
      </w:r>
      <w:r w:rsidRPr="003736C9">
        <w:rPr>
          <w:rFonts w:cstheme="minorHAnsi"/>
        </w:rPr>
        <w:t>. The pressure-time product of Pmus per breath (</w:t>
      </w:r>
      <w:proofErr w:type="spellStart"/>
      <w:r w:rsidRPr="003736C9">
        <w:rPr>
          <w:rFonts w:cstheme="minorHAnsi"/>
        </w:rPr>
        <w:t>PTPmus</w:t>
      </w:r>
      <w:proofErr w:type="spellEnd"/>
      <w:r w:rsidRPr="003736C9">
        <w:rPr>
          <w:rFonts w:cstheme="minorHAnsi"/>
        </w:rPr>
        <w:t xml:space="preserve">) was estimated as the sum of the pressure-time product of Pes (integral of Pes from baseline to end-inspiration) and the pressure-time product of Pcw (estimated as the product of peak Pcw and inspiratory time multiplied by 0.5) </w:t>
      </w:r>
      <w:r w:rsidRPr="003736C9">
        <w:rPr>
          <w:rFonts w:cstheme="minorHAnsi"/>
          <w:lang w:val="en-US"/>
        </w:rPr>
        <w:fldChar w:fldCharType="begin"/>
      </w:r>
      <w:r w:rsidR="00920BB1" w:rsidRPr="003736C9">
        <w:rPr>
          <w:rFonts w:cstheme="minorHAnsi"/>
          <w:lang w:val="en-US"/>
        </w:rPr>
        <w:instrText xml:space="preserve"> ADDIN PAPERS2_CITATIONS &lt;citation&gt;&lt;priority&gt;15&lt;/priority&gt;&lt;uuid&gt;1CEA31B6-2E5D-49F4-8BBC-B475BA751EE4&lt;/uuid&gt;&lt;publications&gt;&lt;publication&gt;&lt;subtype&gt;400&lt;/subtype&gt;&lt;title&gt;Bedside adjustment of proportional assist ventilation to target a predefined range of respiratory effort.&lt;/title&gt;&lt;url&gt;https://insights.ovid.com/crossref?an=00003246-201309000-00007&lt;/url&gt;&lt;volume&gt;41&lt;/volume&gt;&lt;publication_date&gt;99201309001200000000220000&lt;/publication_date&gt;&lt;uuid&gt;64DBA8B7-3B4C-4A3C-84C6-4EB6791B47D5&lt;/uuid&gt;&lt;type&gt;400&lt;/type&gt;&lt;number&gt;9&lt;/number&gt;&lt;doi&gt;10.1097/CCM.0b013e31828a42e5&lt;/doi&gt;&lt;institution&gt;Service de Réanimation Médicale, AP-HP, Centre Hospitalier Albert Chenevier-Henri Mondor, Créteil, France. guillaume.carteaux@yahoo.fr&lt;/institution&gt;&lt;startpage&gt;2125&lt;/startpage&gt;&lt;endpage&gt;2132&lt;/endpage&gt;&lt;bundle&gt;&lt;publication&gt;&lt;title&gt;Critical Care Medicine&lt;/title&gt;&lt;uuid&gt;C5C9ED32-88D6-42E0-86E3-3FB376166583&lt;/uuid&gt;&lt;subtype&gt;-100&lt;/subtype&gt;&lt;type&gt;-100&lt;/type&gt;&lt;/publication&gt;&lt;/bundle&gt;&lt;authors&gt;&lt;author&gt;&lt;lastName&gt;Carteaux&lt;/lastName&gt;&lt;firstName&gt;Guillaume&lt;/firstName&gt;&lt;/author&gt;&lt;author&gt;&lt;lastName&gt;Mancebo&lt;/lastName&gt;&lt;firstName&gt;Jordi&lt;/firstName&gt;&lt;/author&gt;&lt;author&gt;&lt;lastName&gt;Mercat&lt;/lastName&gt;&lt;firstName&gt;Alain&lt;/firstName&gt;&lt;/author&gt;&lt;author&gt;&lt;lastName&gt;Dellamonica&lt;/lastName&gt;&lt;firstName&gt;Jean&lt;/firstName&gt;&lt;/author&gt;&lt;author&gt;&lt;lastName&gt;Richard&lt;/lastName&gt;&lt;firstName&gt;Jean-Christophe&lt;/firstName&gt;&lt;middleNames&gt;M&lt;/middleNames&gt;&lt;/author&gt;&lt;author&gt;&lt;lastName&gt;Aguirre-Bermeo&lt;/lastName&gt;&lt;firstName&gt;Hernan&lt;/firstName&gt;&lt;/author&gt;&lt;author&gt;&lt;lastName&gt;Kouatchet&lt;/lastName&gt;&lt;firstName&gt;Achille&lt;/firstName&gt;&lt;/author&gt;&lt;author&gt;&lt;lastName&gt;Beduneau&lt;/lastName&gt;&lt;firstName&gt;Gaetan&lt;/firstName&gt;&lt;/author&gt;&lt;author&gt;&lt;lastName&gt;Thille&lt;/lastName&gt;&lt;firstName&gt;Arnaud&lt;/firstName&gt;&lt;middleNames&gt;W&lt;/middleNames&gt;&lt;/author&gt;&lt;author&gt;&lt;lastName&gt;Brochard&lt;/lastName&gt;&lt;firstName&gt;Laurent&lt;/firstName&gt;&lt;/author&gt;&lt;/authors&gt;&lt;/publication&gt;&lt;/publications&gt;&lt;cites&gt;&lt;/cites&gt;&lt;/citation&gt;</w:instrText>
      </w:r>
      <w:r w:rsidRPr="003736C9">
        <w:rPr>
          <w:rFonts w:cstheme="minorHAnsi"/>
          <w:lang w:val="en-US"/>
        </w:rPr>
        <w:fldChar w:fldCharType="separate"/>
      </w:r>
      <w:r w:rsidR="00920BB1" w:rsidRPr="003736C9">
        <w:rPr>
          <w:rFonts w:cstheme="minorHAnsi"/>
          <w:lang w:val="en-US"/>
        </w:rPr>
        <w:t>[4]</w:t>
      </w:r>
      <w:r w:rsidRPr="003736C9">
        <w:rPr>
          <w:rFonts w:cstheme="minorHAnsi"/>
        </w:rPr>
        <w:fldChar w:fldCharType="end"/>
      </w:r>
      <w:r w:rsidR="00A17DE1" w:rsidRPr="003736C9">
        <w:rPr>
          <w:rFonts w:cstheme="minorHAnsi"/>
        </w:rPr>
        <w:t xml:space="preserve"> as per Equation 1.</w:t>
      </w:r>
    </w:p>
    <w:p w14:paraId="591F5957" w14:textId="77777777" w:rsidR="00A17DE1" w:rsidRPr="003736C9" w:rsidRDefault="00A17DE1" w:rsidP="00A17DE1">
      <w:pPr>
        <w:spacing w:line="480" w:lineRule="auto"/>
        <w:jc w:val="center"/>
        <w:rPr>
          <w:rFonts w:cstheme="minorHAnsi"/>
        </w:rPr>
      </w:pPr>
      <m:oMath>
        <m:r>
          <w:rPr>
            <w:rFonts w:ascii="Cambria Math" w:hAnsi="Cambria Math" w:cstheme="minorHAnsi"/>
          </w:rPr>
          <m:t>PT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mus</m:t>
            </m:r>
          </m:sub>
        </m:sSub>
        <m:r>
          <w:rPr>
            <w:rFonts w:ascii="Cambria Math" w:hAnsi="Cambria Math" w:cstheme="minorHAnsi"/>
          </w:rPr>
          <m:t>=</m:t>
        </m:r>
        <m:f>
          <m:fPr>
            <m:ctrlPr>
              <w:rPr>
                <w:rFonts w:ascii="Cambria Math" w:hAnsi="Cambria Math" w:cstheme="minorHAnsi"/>
                <w:i/>
              </w:rPr>
            </m:ctrlPr>
          </m:fPr>
          <m:num>
            <m:r>
              <w:rPr>
                <w:rFonts w:ascii="Cambria Math" w:hAnsi="Cambria Math" w:cstheme="minorHAnsi"/>
              </w:rPr>
              <m:t>Pcw∙Ti</m:t>
            </m:r>
          </m:num>
          <m:den>
            <m:r>
              <w:rPr>
                <w:rFonts w:ascii="Cambria Math" w:hAnsi="Cambria Math" w:cstheme="minorHAnsi"/>
              </w:rPr>
              <m:t>2</m:t>
            </m:r>
          </m:den>
        </m:f>
        <m:r>
          <w:rPr>
            <w:rFonts w:ascii="Cambria Math" w:hAnsi="Cambria Math" w:cstheme="minorHAnsi"/>
          </w:rPr>
          <m:t>+</m:t>
        </m:r>
        <m:nary>
          <m:naryPr>
            <m:limLoc m:val="subSup"/>
            <m:ctrlPr>
              <w:rPr>
                <w:rFonts w:ascii="Cambria Math" w:hAnsi="Cambria Math" w:cstheme="minorHAnsi"/>
                <w:i/>
              </w:rPr>
            </m:ctrlPr>
          </m:naryPr>
          <m:sub>
            <m:r>
              <w:rPr>
                <w:rFonts w:ascii="Cambria Math" w:hAnsi="Cambria Math" w:cstheme="minorHAnsi"/>
              </w:rPr>
              <m:t>end-expiration</m:t>
            </m:r>
          </m:sub>
          <m:sup>
            <m:r>
              <w:rPr>
                <w:rFonts w:ascii="Cambria Math" w:hAnsi="Cambria Math" w:cstheme="minorHAnsi"/>
              </w:rPr>
              <m:t>end-inspiration</m:t>
            </m:r>
          </m:sup>
          <m:e>
            <m:r>
              <w:rPr>
                <w:rFonts w:ascii="Cambria Math" w:hAnsi="Cambria Math" w:cstheme="minorHAnsi"/>
              </w:rPr>
              <m:t>Pes∙dT</m:t>
            </m:r>
          </m:e>
        </m:nary>
        <m:r>
          <w:rPr>
            <w:rFonts w:ascii="Cambria Math" w:hAnsi="Cambria Math" w:cstheme="minorHAnsi"/>
          </w:rPr>
          <m:t xml:space="preserve">     </m:t>
        </m:r>
      </m:oMath>
      <w:r w:rsidRPr="003736C9">
        <w:rPr>
          <w:rFonts w:cstheme="minorHAnsi"/>
        </w:rPr>
        <w:t>(Equation 1)</w:t>
      </w:r>
    </w:p>
    <w:p w14:paraId="43B4C13F" w14:textId="77777777" w:rsidR="00A17DE1" w:rsidRPr="003736C9" w:rsidRDefault="00A17DE1" w:rsidP="00440344">
      <w:pPr>
        <w:spacing w:line="480" w:lineRule="auto"/>
        <w:ind w:firstLine="567"/>
        <w:rPr>
          <w:rFonts w:cstheme="minorHAnsi"/>
        </w:rPr>
      </w:pPr>
    </w:p>
    <w:p w14:paraId="2190BDEF" w14:textId="0C11801E" w:rsidR="00E20162" w:rsidRPr="003736C9" w:rsidRDefault="00E20162" w:rsidP="004F67BE">
      <w:pPr>
        <w:spacing w:line="480" w:lineRule="auto"/>
        <w:rPr>
          <w:rFonts w:cstheme="minorHAnsi"/>
        </w:rPr>
      </w:pPr>
    </w:p>
    <w:p w14:paraId="166CB9DF" w14:textId="329C4FE9" w:rsidR="00DA2390" w:rsidRPr="003736C9" w:rsidRDefault="00DA2390" w:rsidP="004F67BE">
      <w:pPr>
        <w:spacing w:line="480" w:lineRule="auto"/>
        <w:rPr>
          <w:rFonts w:cstheme="minorHAnsi"/>
          <w:i/>
        </w:rPr>
      </w:pPr>
      <w:r w:rsidRPr="003736C9">
        <w:rPr>
          <w:rFonts w:cstheme="minorHAnsi"/>
          <w:i/>
        </w:rPr>
        <w:t xml:space="preserve">Defining Excessive Pmus and </w:t>
      </w:r>
      <w:r w:rsidRPr="003736C9">
        <w:rPr>
          <w:rFonts w:cstheme="minorHAnsi"/>
          <w:i/>
        </w:rPr>
        <w:sym w:font="Symbol" w:char="F044"/>
      </w:r>
      <w:r w:rsidRPr="003736C9">
        <w:rPr>
          <w:rFonts w:cstheme="minorHAnsi"/>
          <w:i/>
        </w:rPr>
        <w:t>P</w:t>
      </w:r>
      <w:r w:rsidRPr="003736C9">
        <w:rPr>
          <w:rFonts w:cstheme="minorHAnsi"/>
          <w:i/>
          <w:vertAlign w:val="subscript"/>
        </w:rPr>
        <w:t>L</w:t>
      </w:r>
      <w:r w:rsidR="003E236F" w:rsidRPr="003736C9">
        <w:rPr>
          <w:rFonts w:cstheme="minorHAnsi"/>
          <w:i/>
          <w:vertAlign w:val="subscript"/>
        </w:rPr>
        <w:t>,dyn</w:t>
      </w:r>
      <w:r w:rsidRPr="003736C9">
        <w:rPr>
          <w:rFonts w:cstheme="minorHAnsi"/>
          <w:i/>
        </w:rPr>
        <w:t xml:space="preserve"> </w:t>
      </w:r>
    </w:p>
    <w:p w14:paraId="2763A033" w14:textId="30D5A56E" w:rsidR="00DA2390" w:rsidRPr="003736C9" w:rsidRDefault="00B20F17" w:rsidP="00DA2390">
      <w:pPr>
        <w:spacing w:line="480" w:lineRule="auto"/>
        <w:rPr>
          <w:rFonts w:cstheme="minorHAnsi"/>
        </w:rPr>
      </w:pPr>
      <w:r w:rsidRPr="003736C9">
        <w:rPr>
          <w:rFonts w:cstheme="minorHAnsi"/>
        </w:rPr>
        <w:t xml:space="preserve">We selected threshold values for excessive Pmus and </w:t>
      </w:r>
      <w:r w:rsidRPr="003736C9">
        <w:rPr>
          <w:rFonts w:cstheme="minorHAnsi"/>
        </w:rPr>
        <w:sym w:font="Symbol" w:char="F044"/>
      </w:r>
      <w:r w:rsidRPr="003736C9">
        <w:rPr>
          <w:rFonts w:cstheme="minorHAnsi"/>
        </w:rPr>
        <w:t>P</w:t>
      </w:r>
      <w:r w:rsidRPr="003736C9">
        <w:rPr>
          <w:rFonts w:cstheme="minorHAnsi"/>
          <w:vertAlign w:val="subscript"/>
        </w:rPr>
        <w:t>L</w:t>
      </w:r>
      <w:r w:rsidR="003E236F" w:rsidRPr="003736C9">
        <w:rPr>
          <w:rFonts w:cstheme="minorHAnsi"/>
          <w:vertAlign w:val="subscript"/>
        </w:rPr>
        <w:t>,dyn</w:t>
      </w:r>
      <w:r w:rsidRPr="003736C9">
        <w:rPr>
          <w:rFonts w:cstheme="minorHAnsi"/>
        </w:rPr>
        <w:t xml:space="preserve"> on an </w:t>
      </w:r>
      <w:r w:rsidRPr="003736C9">
        <w:rPr>
          <w:rFonts w:cstheme="minorHAnsi"/>
          <w:i/>
        </w:rPr>
        <w:t xml:space="preserve">a priori </w:t>
      </w:r>
      <w:r w:rsidRPr="003736C9">
        <w:rPr>
          <w:rFonts w:cstheme="minorHAnsi"/>
        </w:rPr>
        <w:t>basis given several physiological and clinical considerations:</w:t>
      </w:r>
    </w:p>
    <w:p w14:paraId="2B597F36" w14:textId="641861E2" w:rsidR="00B20F17" w:rsidRPr="003736C9" w:rsidRDefault="00DA2390" w:rsidP="00B20F17">
      <w:pPr>
        <w:pStyle w:val="ListParagraph"/>
        <w:numPr>
          <w:ilvl w:val="0"/>
          <w:numId w:val="1"/>
        </w:numPr>
        <w:spacing w:line="480" w:lineRule="auto"/>
        <w:rPr>
          <w:rFonts w:cstheme="minorHAnsi"/>
        </w:rPr>
      </w:pPr>
      <w:r w:rsidRPr="003736C9">
        <w:rPr>
          <w:rFonts w:cstheme="minorHAnsi"/>
        </w:rPr>
        <w:t>First, during resting quiet breathing and during successful weaning trials, Pmus ranges between approximately 4 to 10 cm H</w:t>
      </w:r>
      <w:r w:rsidRPr="003736C9">
        <w:rPr>
          <w:rFonts w:cstheme="minorHAnsi"/>
          <w:vertAlign w:val="subscript"/>
        </w:rPr>
        <w:t>2</w:t>
      </w:r>
      <w:r w:rsidRPr="003736C9">
        <w:rPr>
          <w:rFonts w:cstheme="minorHAnsi"/>
        </w:rPr>
        <w:t>O</w:t>
      </w:r>
      <w:r w:rsidR="00035665" w:rsidRPr="003736C9">
        <w:rPr>
          <w:rFonts w:cstheme="minorHAnsi"/>
        </w:rPr>
        <w:t xml:space="preserve"> </w:t>
      </w:r>
      <w:r w:rsidR="00B30990" w:rsidRPr="003736C9">
        <w:rPr>
          <w:rFonts w:cstheme="minorHAnsi"/>
        </w:rPr>
        <w:t xml:space="preserve">and </w:t>
      </w:r>
      <w:r w:rsidR="00B30990" w:rsidRPr="003736C9">
        <w:rPr>
          <w:rFonts w:cstheme="minorHAnsi"/>
        </w:rPr>
        <w:sym w:font="Symbol" w:char="F044"/>
      </w:r>
      <w:r w:rsidR="00B30990" w:rsidRPr="003736C9">
        <w:rPr>
          <w:rFonts w:cstheme="minorHAnsi"/>
        </w:rPr>
        <w:t>P</w:t>
      </w:r>
      <w:r w:rsidR="00B30990" w:rsidRPr="003736C9">
        <w:rPr>
          <w:rFonts w:cstheme="minorHAnsi"/>
          <w:vertAlign w:val="subscript"/>
        </w:rPr>
        <w:t>L,dyn</w:t>
      </w:r>
      <w:r w:rsidR="00B30990" w:rsidRPr="003736C9">
        <w:rPr>
          <w:rFonts w:cstheme="minorHAnsi"/>
        </w:rPr>
        <w:t xml:space="preserve"> ranges between 4-8 cm </w:t>
      </w:r>
      <w:r w:rsidR="00B30990" w:rsidRPr="003736C9">
        <w:rPr>
          <w:rFonts w:cstheme="minorHAnsi"/>
          <w:color w:val="000000" w:themeColor="text1"/>
        </w:rPr>
        <w:t>H</w:t>
      </w:r>
      <w:r w:rsidR="00B30990" w:rsidRPr="003736C9">
        <w:rPr>
          <w:rFonts w:cstheme="minorHAnsi"/>
          <w:color w:val="000000" w:themeColor="text1"/>
          <w:vertAlign w:val="subscript"/>
        </w:rPr>
        <w:t>2</w:t>
      </w:r>
      <w:r w:rsidR="00B30990" w:rsidRPr="003736C9">
        <w:rPr>
          <w:rFonts w:cstheme="minorHAnsi"/>
          <w:color w:val="000000" w:themeColor="text1"/>
        </w:rPr>
        <w:t>O</w:t>
      </w:r>
      <w:r w:rsidR="00B30990" w:rsidRPr="003736C9">
        <w:rPr>
          <w:rFonts w:cstheme="minorHAnsi"/>
          <w:lang w:val="en-US"/>
        </w:rPr>
        <w:t xml:space="preserve"> </w:t>
      </w:r>
      <w:r w:rsidRPr="003736C9">
        <w:rPr>
          <w:rFonts w:cstheme="minorHAnsi"/>
          <w:lang w:val="en-US"/>
        </w:rPr>
        <w:fldChar w:fldCharType="begin"/>
      </w:r>
      <w:r w:rsidR="00920BB1" w:rsidRPr="003736C9">
        <w:rPr>
          <w:rFonts w:cstheme="minorHAnsi"/>
          <w:lang w:val="en-US"/>
        </w:rPr>
        <w:instrText xml:space="preserve"> ADDIN PAPERS2_CITATIONS &lt;citation&gt;&lt;priority&gt;16&lt;/priority&gt;&lt;uuid&gt;7B5AAB3C-2545-455E-B446-9AF976FA4FD8&lt;/uuid&gt;&lt;publications&gt;&lt;publication&gt;&lt;subtype&gt;400&lt;/subtype&gt;&lt;title&gt;Bedside adjustment of proportional assist ventilation to target a predefined range of respiratory effort.&lt;/title&gt;&lt;url&gt;https://insights.ovid.com/crossref?an=00003246-201309000-00007&lt;/url&gt;&lt;volume&gt;41&lt;/volume&gt;&lt;publication_date&gt;99201309001200000000220000&lt;/publication_date&gt;&lt;uuid&gt;64DBA8B7-3B4C-4A3C-84C6-4EB6791B47D5&lt;/uuid&gt;&lt;type&gt;400&lt;/type&gt;&lt;number&gt;9&lt;/number&gt;&lt;doi&gt;10.1097/CCM.0b013e31828a42e5&lt;/doi&gt;&lt;institution&gt;Service de Réanimation Médicale, AP-HP, Centre Hospitalier Albert Chenevier-Henri Mondor, Créteil, France. guillaume.carteaux@yahoo.fr&lt;/institution&gt;&lt;startpage&gt;2125&lt;/startpage&gt;&lt;endpage&gt;2132&lt;/endpage&gt;&lt;bundle&gt;&lt;publication&gt;&lt;title&gt;Critical Care Medicine&lt;/title&gt;&lt;uuid&gt;C5C9ED32-88D6-42E0-86E3-3FB376166583&lt;/uuid&gt;&lt;subtype&gt;-100&lt;/subtype&gt;&lt;type&gt;-100&lt;/type&gt;&lt;/publication&gt;&lt;/bundle&gt;&lt;authors&gt;&lt;author&gt;&lt;lastName&gt;Carteaux&lt;/lastName&gt;&lt;firstName&gt;Guillaume&lt;/firstName&gt;&lt;/author&gt;&lt;author&gt;&lt;lastName&gt;Mancebo&lt;/lastName&gt;&lt;firstName&gt;Jordi&lt;/firstName&gt;&lt;/author&gt;&lt;author&gt;&lt;lastName&gt;Mercat&lt;/lastName&gt;&lt;firstName&gt;Alain&lt;/firstName&gt;&lt;/author&gt;&lt;author&gt;&lt;lastName&gt;Dellamonica&lt;/lastName&gt;&lt;firstName&gt;Jean&lt;/firstName&gt;&lt;/author&gt;&lt;author&gt;&lt;lastName&gt;Richard&lt;/lastName&gt;&lt;firstName&gt;Jean-Christophe&lt;/firstName&gt;&lt;middleNames&gt;M&lt;/middleNames&gt;&lt;/author&gt;&lt;author&gt;&lt;lastName&gt;Aguirre-Bermeo&lt;/lastName&gt;&lt;firstName&gt;Hernan&lt;/firstName&gt;&lt;/author&gt;&lt;author&gt;&lt;lastName&gt;Kouatchet&lt;/lastName&gt;&lt;firstName&gt;Achille&lt;/firstName&gt;&lt;/author&gt;&lt;author&gt;&lt;lastName&gt;Beduneau&lt;/lastName&gt;&lt;firstName&gt;Gaetan&lt;/firstName&gt;&lt;/author&gt;&lt;author&gt;&lt;lastName&gt;Thille&lt;/lastName&gt;&lt;firstName&gt;Arnaud&lt;/firstName&gt;&lt;middleNames&gt;W&lt;/middleNames&gt;&lt;/author&gt;&lt;author&gt;&lt;lastName&gt;Brochard&lt;/lastName&gt;&lt;firstName&gt;Laurent&lt;/firstName&gt;&lt;/author&gt;&lt;/authors&gt;&lt;/publication&gt;&lt;publication&gt;&lt;subtype&gt;400&lt;/subtype&gt;&lt;title&gt;Comparative effects of pressure support ventilation and intermittent positive pressure breathing (IPPB) in non-intubated healthy subjects.&lt;/title&gt;&lt;url&gt;http://eutils.ncbi.nlm.nih.gov/entrez/eutils/elink.fcgi?dbfrom=pubmed&amp;amp;id=8620960&amp;amp;retmode=ref&amp;amp;cmd=prlinks&lt;/url&gt;&lt;volume&gt;8&lt;/volume&gt;&lt;publication_date&gt;99199511001200000000220000&lt;/publication_date&gt;&lt;uuid&gt;F527B5C7-3CB4-40DA-BD9F-B70A879B1DE0&lt;/uuid&gt;&lt;type&gt;400&lt;/type&gt;&lt;number&gt;11&lt;/number&gt;&lt;institution&gt;Service de Réanimation Médicale and INSERM U296, Hôpital Henri Mondor, Créteil, France.&lt;/institution&gt;&lt;startpage&gt;1901&lt;/startpage&gt;&lt;endpage&gt;1909&lt;/endpage&gt;&lt;bundle&gt;&lt;publication&gt;&lt;title&gt;The European respiratory journal : official journal of the European Society for Clinical Respiratory Physiology&lt;/title&gt;&lt;uuid&gt;3D362363-EDF6-4ABA-A364-979EA39D14DF&lt;/uuid&gt;&lt;subtype&gt;-100&lt;/subtype&gt;&lt;publisher&gt;Intensive Therapy and Respiratory Medicine Unit, Institute of Child Health, London, UK.&lt;/publisher&gt;&lt;type&gt;-100&lt;/type&gt;&lt;/publication&gt;&lt;/bundle&gt;&lt;authors&gt;&lt;author&gt;&lt;lastName&gt;Mancebo&lt;/lastName&gt;&lt;firstName&gt;J&lt;/firstName&gt;&lt;/author&gt;&lt;author&gt;&lt;lastName&gt;Isabey&lt;/lastName&gt;&lt;firstName&gt;D&lt;/firstName&gt;&lt;/author&gt;&lt;author&gt;&lt;lastName&gt;Lorino&lt;/lastName&gt;&lt;firstName&gt;H&lt;/firstName&gt;&lt;/author&gt;&lt;author&gt;&lt;lastName&gt;Lofaso&lt;/lastName&gt;&lt;firstName&gt;F&lt;/firstName&gt;&lt;/author&gt;&lt;author&gt;&lt;lastName&gt;Lemaire&lt;/lastName&gt;&lt;firstName&gt;F&lt;/firstName&gt;&lt;/author&gt;&lt;author&gt;&lt;lastName&gt;Brochard&lt;/lastName&gt;&lt;firstName&gt;L&lt;/firstName&gt;&lt;/author&gt;&lt;/authors&gt;&lt;/publication&gt;&lt;publication&gt;&lt;subtype&gt;400&lt;/subtype&gt;&lt;title&gt;Weaning prediction: esophageal pressure monitoring complements readiness testing.&lt;/title&gt;&lt;url&gt;http://eutils.ncbi.nlm.nih.gov/entrez/eutils/elink.fcgi?dbfrom=pubmed&amp;amp;id=15764727&amp;amp;retmode=ref&amp;amp;cmd=prlinks&lt;/url&gt;&lt;volume&gt;171&lt;/volume&gt;&lt;publication_date&gt;99200506011200000000222000&lt;/publication_date&gt;&lt;uuid&gt;C7DDF9CF-F7DE-4A2B-B221-1D582B12A757&lt;/uuid&gt;&lt;type&gt;400&lt;/type&gt;&lt;number&gt;11&lt;/number&gt;&lt;citekey&gt;Jubran:2005de&lt;/citekey&gt;&lt;doi&gt;10.1164/rccm.200503-356OC&lt;/doi&gt;&lt;institution&gt;Division of Pulmonary and Critical Care Medicine, Edward Hines Jr. VA Hospital, 111N 5th Avenue and Roosevelt Road, Hines, IL 60141, USA. ajubran@lumc.edu&lt;/institution&gt;&lt;startpage&gt;1252&lt;/startpage&gt;&lt;endpage&gt;1259&lt;/endpage&gt;&lt;bundle&gt;&lt;publication&gt;&lt;title&gt;American Journal of Respiratory and Critical Care Medicine. Conference: American Thoracic Society International Conference, ATS&lt;/title&gt;&lt;uuid&gt;40736327-0C7E-4102-AD7C-546F69336E7C&lt;/uuid&gt;&lt;subtype&gt;-100&lt;/subtype&gt;&lt;publisher&gt;American Thoracic Society&lt;/publisher&gt;&lt;type&gt;-100&lt;/type&gt;&lt;/publication&gt;&lt;/bundle&gt;&lt;authors&gt;&lt;author&gt;&lt;lastName&gt;Jubran&lt;/lastName&gt;&lt;firstName&gt;Amal&lt;/firstName&gt;&lt;/author&gt;&lt;author&gt;&lt;lastName&gt;Grant&lt;/lastName&gt;&lt;firstName&gt;Brydon&lt;/firstName&gt;&lt;middleNames&gt;J B&lt;/middleNames&gt;&lt;/author&gt;&lt;author&gt;&lt;lastName&gt;Laghi&lt;/lastName&gt;&lt;firstName&gt;Franco&lt;/firstName&gt;&lt;/author&gt;&lt;author&gt;&lt;lastName&gt;Parthasarathy&lt;/lastName&gt;&lt;firstName&gt;Sairam&lt;/firstName&gt;&lt;/author&gt;&lt;author&gt;&lt;lastName&gt;Tobin&lt;/lastName&gt;&lt;firstName&gt;Martin&lt;/firstName&gt;&lt;middleNames&gt;J&lt;/middleNames&gt;&lt;/author&gt;&lt;/authors&gt;&lt;/publication&gt;&lt;/publications&gt;&lt;cites&gt;&lt;/cites&gt;&lt;/citation&gt;</w:instrText>
      </w:r>
      <w:r w:rsidRPr="003736C9">
        <w:rPr>
          <w:rFonts w:cstheme="minorHAnsi"/>
          <w:lang w:val="en-US"/>
        </w:rPr>
        <w:fldChar w:fldCharType="separate"/>
      </w:r>
      <w:r w:rsidR="00920BB1" w:rsidRPr="003736C9">
        <w:rPr>
          <w:rFonts w:cstheme="minorHAnsi"/>
          <w:lang w:val="en-US"/>
        </w:rPr>
        <w:t>[4-6]</w:t>
      </w:r>
      <w:r w:rsidRPr="003736C9">
        <w:rPr>
          <w:rFonts w:cstheme="minorHAnsi"/>
        </w:rPr>
        <w:fldChar w:fldCharType="end"/>
      </w:r>
      <w:r w:rsidRPr="003736C9">
        <w:rPr>
          <w:rFonts w:cstheme="minorHAnsi"/>
        </w:rPr>
        <w:t xml:space="preserve">. </w:t>
      </w:r>
      <w:r w:rsidR="00B20F17" w:rsidRPr="003736C9">
        <w:rPr>
          <w:rFonts w:cstheme="minorHAnsi"/>
        </w:rPr>
        <w:t xml:space="preserve">This </w:t>
      </w:r>
      <w:r w:rsidR="00C74209" w:rsidRPr="003736C9">
        <w:rPr>
          <w:rFonts w:cstheme="minorHAnsi"/>
        </w:rPr>
        <w:t>circumstantially sorts this range of values as a level of inspiratory effort that is safe and generally well-tolerated over long periods of time.</w:t>
      </w:r>
    </w:p>
    <w:p w14:paraId="6737A453" w14:textId="76B42ED7" w:rsidR="00B20F17" w:rsidRPr="003736C9" w:rsidRDefault="00DA2390" w:rsidP="00B20F17">
      <w:pPr>
        <w:pStyle w:val="ListParagraph"/>
        <w:numPr>
          <w:ilvl w:val="0"/>
          <w:numId w:val="1"/>
        </w:numPr>
        <w:spacing w:line="480" w:lineRule="auto"/>
        <w:rPr>
          <w:rFonts w:cstheme="minorHAnsi"/>
        </w:rPr>
      </w:pPr>
      <w:r w:rsidRPr="003736C9">
        <w:rPr>
          <w:rFonts w:cstheme="minorHAnsi"/>
        </w:rPr>
        <w:t>Second, in mechanically ventilated patients, maximal inspiratory pressure is often markedly reduced (in the range of 30-40 cm H</w:t>
      </w:r>
      <w:r w:rsidRPr="003736C9">
        <w:rPr>
          <w:rFonts w:cstheme="minorHAnsi"/>
          <w:vertAlign w:val="subscript"/>
        </w:rPr>
        <w:t>2</w:t>
      </w:r>
      <w:r w:rsidRPr="003736C9">
        <w:rPr>
          <w:rFonts w:cstheme="minorHAnsi"/>
        </w:rPr>
        <w:t xml:space="preserve">O) </w:t>
      </w:r>
      <w:r w:rsidRPr="003736C9">
        <w:rPr>
          <w:rFonts w:cstheme="minorHAnsi"/>
          <w:lang w:val="en-US"/>
        </w:rPr>
        <w:fldChar w:fldCharType="begin"/>
      </w:r>
      <w:r w:rsidR="00920BB1" w:rsidRPr="003736C9">
        <w:rPr>
          <w:rFonts w:cstheme="minorHAnsi"/>
          <w:lang w:val="en-US"/>
        </w:rPr>
        <w:instrText xml:space="preserve"> ADDIN PAPERS2_CITATIONS &lt;citation&gt;&lt;priority&gt;17&lt;/priority&gt;&lt;uuid&gt;C3CDF5A3-8F00-41F8-896F-3E1B19CF6A6B&lt;/uuid&gt;&lt;publications&gt;&lt;publication&gt;&lt;subtype&gt;400&lt;/subtype&gt;&lt;title&gt;Correlation of maximal inspiratory pressure to transdiaphragmatic twitch pressure in intensive care unit patients.&lt;/title&gt;&lt;url&gt;http://ccforum.biomedcentral.com/articles/10.1186/s13054-016-1247-z&lt;/url&gt;&lt;volume&gt;20&lt;/volume&gt;&lt;publication_date&gt;99201600001200000000200000&lt;/publication_date&gt;&lt;uuid&gt;DE6F3EB1-9155-4C04-802C-703681C9625C&lt;/uuid&gt;&lt;type&gt;400&lt;/type&gt;&lt;accepted_date&gt;99201602191200000000222000&lt;/accepted_date&gt;&lt;number&gt;1&lt;/number&gt;&lt;submission_date&gt;99201506261200000000222000&lt;/submission_date&gt;&lt;doi&gt;10.1186/s13054-016-1247-z&lt;/doi&gt;&lt;institution&gt;Department of Internal Medicine, Division of Pulmonary, Critical Care and Sleep Medicine, University of Kentucky, 740 South Limestone Room L-543, Lexington, KY, 40536-0284, USA.&lt;/institution&gt;&lt;startpage&gt;77&lt;/startpage&gt;&lt;bundle&gt;&lt;publication&gt;&lt;title&gt;Critical care (London, England)&lt;/title&gt;&lt;uuid&gt;5755955A-B19F-4537-B959-85DBC55BDF16&lt;/uuid&gt;&lt;subtype&gt;-100&lt;/subtype&gt;&lt;publisher&gt;Medical Intensive Care Unit, General Internal Medicine, University Hospitals Leuven, Herestraat 49, B3000 Leuven, Belgium. Greet.Hermans@uz.kuleuven.be&lt;/publisher&gt;&lt;type&gt;-100&lt;/type&gt;&lt;/publication&gt;&lt;/bundle&gt;&lt;authors&gt;&lt;author&gt;&lt;lastName&gt;Supinski&lt;/lastName&gt;&lt;firstName&gt;Gerald&lt;/firstName&gt;&lt;middleNames&gt;S&lt;/middleNames&gt;&lt;/author&gt;&lt;author&gt;&lt;lastName&gt;Westgate&lt;/lastName&gt;&lt;firstName&gt;Phillip&lt;/firstName&gt;&lt;/author&gt;&lt;author&gt;&lt;lastName&gt;Callahan&lt;/lastName&gt;&lt;firstName&gt;Leigh&lt;/firstName&gt;&lt;middleNames&gt;A&lt;/middleNames&gt;&lt;/author&gt;&lt;/authors&gt;&lt;/publication&gt;&lt;publication&gt;&lt;subtype&gt;400&lt;/subtype&gt;&lt;title&gt;Trend of maximal inspiratory pressure in mechanically ventilated patients: predictors.&lt;/title&gt;&lt;url&gt;http://eutils.ncbi.nlm.nih.gov/entrez/eutils/elink.fcgi?dbfrom=pubmed&amp;amp;id=18297204&amp;amp;retmode=ref&amp;amp;cmd=prlinks&lt;/url&gt;&lt;volume&gt;63&lt;/volume&gt;&lt;publication_date&gt;99200802001200000000220000&lt;/publication_date&gt;&lt;uuid&gt;0A7DB03A-5258-489C-902E-FADABAD74186&lt;/uuid&gt;&lt;type&gt;400&lt;/type&gt;&lt;accepted_date&gt;99200710151200000000222000&lt;/accepted_date&gt;&lt;number&gt;1&lt;/number&gt;&lt;submission_date&gt;99200709281200000000222000&lt;/submission_date&gt;&lt;institution&gt;Respiratory Intensive Care Unit, Pulmonary Division, Hospital das Clínicas, Faculdade de Medicina, Universidade de São Paulo, São Paulo, SP, Brazil. pedrocaruso@uol.com.br&lt;/institution&gt;&lt;startpage&gt;33&lt;/startpage&gt;&lt;endpage&gt;38&lt;/endpage&gt;&lt;bundle&gt;&lt;publication&gt;&lt;title&gt;Clinics (Sao Paulo, Brazil)&lt;/title&gt;&lt;uuid&gt;1332FA86-2C6D-47CB-9930-473B724457BD&lt;/uuid&gt;&lt;subtype&gt;-100&lt;/subtype&gt;&lt;type&gt;-100&lt;/type&gt;&lt;/publication&gt;&lt;/bundle&gt;&lt;authors&gt;&lt;author&gt;&lt;lastName&gt;Caruso&lt;/lastName&gt;&lt;firstName&gt;Pedro&lt;/firstName&gt;&lt;/author&gt;&lt;author&gt;&lt;lastName&gt;Carnieli&lt;/lastName&gt;&lt;firstName&gt;Denise&lt;/firstName&gt;&lt;middleNames&gt;Simão&lt;/middleNames&gt;&lt;/author&gt;&lt;author&gt;&lt;lastName&gt;Kagohara&lt;/lastName&gt;&lt;firstName&gt;Keila&lt;/firstName&gt;&lt;middleNames&gt;Harue&lt;/middleNames&gt;&lt;/author&gt;&lt;author&gt;&lt;lastName&gt;Anciães&lt;/lastName&gt;&lt;firstName&gt;Adriana&lt;/firstName&gt;&lt;/author&gt;&lt;author&gt;&lt;lastName&gt;Segarra&lt;/lastName&gt;&lt;firstName&gt;Jacqueline&lt;/firstName&gt;&lt;middleNames&gt;Santos&lt;/middleNames&gt;&lt;/author&gt;&lt;author&gt;&lt;lastName&gt;Deheinzelin&lt;/lastName&gt;&lt;firstName&gt;Daniel&lt;/firstName&gt;&lt;/author&gt;&lt;/authors&gt;&lt;/publication&gt;&lt;/publications&gt;&lt;cites&gt;&lt;/cites&gt;&lt;/citation&gt;</w:instrText>
      </w:r>
      <w:r w:rsidRPr="003736C9">
        <w:rPr>
          <w:rFonts w:cstheme="minorHAnsi"/>
          <w:lang w:val="en-US"/>
        </w:rPr>
        <w:fldChar w:fldCharType="separate"/>
      </w:r>
      <w:r w:rsidR="00920BB1" w:rsidRPr="003736C9">
        <w:rPr>
          <w:rFonts w:cstheme="minorHAnsi"/>
          <w:lang w:val="en-US"/>
        </w:rPr>
        <w:t>[7,8]</w:t>
      </w:r>
      <w:r w:rsidRPr="003736C9">
        <w:rPr>
          <w:rFonts w:cstheme="minorHAnsi"/>
        </w:rPr>
        <w:fldChar w:fldCharType="end"/>
      </w:r>
      <w:r w:rsidRPr="003736C9">
        <w:rPr>
          <w:rFonts w:cstheme="minorHAnsi"/>
          <w:lang w:val="en-US"/>
        </w:rPr>
        <w:t xml:space="preserve"> </w:t>
      </w:r>
      <w:r w:rsidRPr="003736C9">
        <w:rPr>
          <w:rFonts w:cstheme="minorHAnsi"/>
        </w:rPr>
        <w:t>such that Pmus levels exceeding 10-15 cm H</w:t>
      </w:r>
      <w:r w:rsidRPr="003736C9">
        <w:rPr>
          <w:rFonts w:cstheme="minorHAnsi"/>
          <w:vertAlign w:val="subscript"/>
        </w:rPr>
        <w:t>2</w:t>
      </w:r>
      <w:r w:rsidRPr="003736C9">
        <w:rPr>
          <w:rFonts w:cstheme="minorHAnsi"/>
        </w:rPr>
        <w:t>O are likely to reach a value of respiratory muscle tension-time index consistent with fatigue or inju</w:t>
      </w:r>
      <w:bookmarkStart w:id="0" w:name="_GoBack"/>
      <w:bookmarkEnd w:id="0"/>
      <w:r w:rsidRPr="003736C9">
        <w:rPr>
          <w:rFonts w:cstheme="minorHAnsi"/>
        </w:rPr>
        <w:t xml:space="preserve">ry (assuming an I:E ratio of 1:3 or lower) </w:t>
      </w:r>
      <w:r w:rsidRPr="003736C9">
        <w:rPr>
          <w:rFonts w:cstheme="minorHAnsi"/>
          <w:lang w:val="en-US"/>
        </w:rPr>
        <w:fldChar w:fldCharType="begin"/>
      </w:r>
      <w:r w:rsidR="00920BB1" w:rsidRPr="003736C9">
        <w:rPr>
          <w:rFonts w:cstheme="minorHAnsi"/>
          <w:lang w:val="en-US"/>
        </w:rPr>
        <w:instrText xml:space="preserve"> ADDIN PAPERS2_CITATIONS &lt;citation&gt;&lt;priority&gt;18&lt;/priority&gt;&lt;uuid&gt;5399D261-558C-404C-9D52-6CC64D9B3B70&lt;/uuid&gt;&lt;publications&gt;&lt;publication&gt;&lt;subtype&gt;400&lt;/subtype&gt;&lt;title&gt;Effect of pressure and timing of contraction on human diaphragm fatigue.&lt;/title&gt;&lt;url&gt;http://eutils.ncbi.nlm.nih.gov/entrez/eutils/elink.fcgi?dbfrom=pubmed&amp;amp;id=7174413&amp;amp;retmode=ref&amp;amp;cmd=prlinks&lt;/url&gt;&lt;volume&gt;53&lt;/volume&gt;&lt;publication_date&gt;99198200001200000000200000&lt;/publication_date&gt;&lt;uuid&gt;D51BFB70-BECD-4E1A-ADDC-791DE3E0D71C&lt;/uuid&gt;&lt;type&gt;400&lt;/type&gt;&lt;number&gt;5&lt;/number&gt;&lt;startpage&gt;1190&lt;/startpage&gt;&lt;endpage&gt;1195&lt;/endpage&gt;&lt;authors&gt;&lt;author&gt;&lt;lastName&gt;Bellemare&lt;/lastName&gt;&lt;firstName&gt;F&lt;/firstName&gt;&lt;/author&gt;&lt;author&gt;&lt;lastName&gt;Grassino&lt;/lastName&gt;&lt;firstName&gt;A&lt;/firstName&gt;&lt;/author&gt;&lt;/authors&gt;&lt;/publication&gt;&lt;publication&gt;&lt;subtype&gt;400&lt;/subtype&gt;&lt;location&gt;200,5,41.8583941,-87.8365560&lt;/location&gt;&lt;title&gt;Pattern of recovery from diaphragmatic fatigue over 24 hours.&lt;/title&gt;&lt;url&gt;http://eutils.ncbi.nlm.nih.gov/entrez/eutils/elink.fcgi?dbfrom=pubmed&amp;amp;id=7592215&amp;amp;retmode=ref&amp;amp;cmd=prlinks&lt;/url&gt;&lt;volume&gt;79&lt;/volume&gt;&lt;publication_date&gt;99199508001200000000220000&lt;/publication_date&gt;&lt;uuid&gt;C378B569-974D-4265-9EB7-84381AFB60E2&lt;/uuid&gt;&lt;type&gt;400&lt;/type&gt;&lt;number&gt;2&lt;/number&gt;&lt;institution&gt;Division of Pulmonary and Critical Care Medicine, Edward Hines, Jr. Veterans Affairs Hospital, Hines, Illinois 60141, USA.&lt;/institution&gt;&lt;startpage&gt;539&lt;/startpage&gt;&lt;endpage&gt;546&lt;/endpage&gt;&lt;bundle&gt;&lt;publication&gt;&lt;title&gt;Journal of applied physiology: respiratory, environmental and exercise physiology&lt;/title&gt;&lt;uuid&gt;0B2F41C9-AAB6-491F-B637-85217E437555&lt;/uuid&gt;&lt;subtype&gt;-100&lt;/subtype&gt;&lt;publisher&gt;Surgical Center, Faculty of Medicine, University of Tokyo, Japan.&lt;/publisher&gt;&lt;type&gt;-100&lt;/type&gt;&lt;/publication&gt;&lt;/bundle&gt;&lt;authors&gt;&lt;author&gt;&lt;lastName&gt;Laghi&lt;/lastName&gt;&lt;firstName&gt;F&lt;/firstName&gt;&lt;/author&gt;&lt;author&gt;&lt;lastName&gt;D'Alfonso&lt;/lastName&gt;&lt;firstName&gt;N&lt;/firstName&gt;&lt;/author&gt;&lt;author&gt;&lt;lastName&gt;Tobin&lt;/lastName&gt;&lt;firstName&gt;M&lt;/firstName&gt;&lt;middleNames&gt;J&lt;/middleNames&gt;&lt;/author&gt;&lt;/authors&gt;&lt;/publication&gt;&lt;/publications&gt;&lt;cites&gt;&lt;/cites&gt;&lt;/citation&gt;</w:instrText>
      </w:r>
      <w:r w:rsidRPr="003736C9">
        <w:rPr>
          <w:rFonts w:cstheme="minorHAnsi"/>
          <w:lang w:val="en-US"/>
        </w:rPr>
        <w:fldChar w:fldCharType="separate"/>
      </w:r>
      <w:r w:rsidR="00920BB1" w:rsidRPr="003736C9">
        <w:rPr>
          <w:rFonts w:cstheme="minorHAnsi"/>
          <w:lang w:val="en-US"/>
        </w:rPr>
        <w:t>[9,10]</w:t>
      </w:r>
      <w:r w:rsidRPr="003736C9">
        <w:rPr>
          <w:rFonts w:cstheme="minorHAnsi"/>
        </w:rPr>
        <w:fldChar w:fldCharType="end"/>
      </w:r>
      <w:r w:rsidRPr="003736C9">
        <w:rPr>
          <w:rFonts w:cstheme="minorHAnsi"/>
        </w:rPr>
        <w:t xml:space="preserve">. </w:t>
      </w:r>
    </w:p>
    <w:p w14:paraId="32E19E12" w14:textId="59821F29" w:rsidR="00B20F17" w:rsidRPr="003736C9" w:rsidRDefault="00DA2390" w:rsidP="00B20F17">
      <w:pPr>
        <w:pStyle w:val="ListParagraph"/>
        <w:numPr>
          <w:ilvl w:val="0"/>
          <w:numId w:val="1"/>
        </w:numPr>
        <w:spacing w:line="480" w:lineRule="auto"/>
        <w:rPr>
          <w:rFonts w:cstheme="minorHAnsi"/>
        </w:rPr>
      </w:pPr>
      <w:r w:rsidRPr="003736C9">
        <w:rPr>
          <w:rFonts w:cstheme="minorHAnsi"/>
        </w:rPr>
        <w:t xml:space="preserve">Third, recent observations suggesting that diaphragm thickening fraction levels above 30% (near the upper limit of values observed during resting breathing) are associated with increases in diaphragm thickness and prolonged mechanical ventilation </w:t>
      </w:r>
      <w:r w:rsidRPr="003736C9">
        <w:rPr>
          <w:rFonts w:cstheme="minorHAnsi"/>
          <w:lang w:val="en-US"/>
        </w:rPr>
        <w:fldChar w:fldCharType="begin"/>
      </w:r>
      <w:r w:rsidR="00920BB1" w:rsidRPr="003736C9">
        <w:rPr>
          <w:rFonts w:cstheme="minorHAnsi"/>
          <w:lang w:val="en-US"/>
        </w:rPr>
        <w:instrText xml:space="preserve"> ADDIN PAPERS2_CITATIONS &lt;citation&gt;&lt;priority&gt;19&lt;/priority&gt;&lt;uuid&gt;F3B14A6A-1EBB-40F7-96BA-01D648B7F1C8&lt;/uuid&gt;&lt;publications&gt;&lt;publication&gt;&lt;subtype&gt;400&lt;/subtype&gt;&lt;title&gt;Mechanical Ventilation-induced Diaphragm Atrophy Strongly Impacts Clinical Outcomes.&lt;/title&gt;&lt;url&gt;http://www.atsjournals.org/doi/10.1164/rccm.201703-0536OC&lt;/url&gt;&lt;volume&gt;197&lt;/volume&gt;&lt;publication_date&gt;99201801151200000000222000&lt;/publication_date&gt;&lt;uuid&gt;CCA4DFD5-0698-4744-A69B-2C6F3C70CBC4&lt;/uuid&gt;&lt;type&gt;400&lt;/type&gt;&lt;number&gt;2&lt;/number&gt;&lt;citekey&gt;Goligher:tp&lt;/citekey&gt;&lt;doi&gt;10.1164/rccm.201703-0536OC&lt;/doi&gt;&lt;institution&gt;1 Interdepartmental Division of Critical Care Medicine.&lt;/institution&gt;&lt;startpage&gt;204&lt;/startpage&gt;&lt;endpage&gt;213&lt;/endpage&gt;&lt;bundle&gt;&lt;publication&gt;&lt;title&gt;American journal of respiratory and critical care medicine&lt;/title&gt;&lt;uuid&gt;3C795C11-CAD7-4E92-96EB-E78CB28EEB82&lt;/uuid&gt;&lt;subtype&gt;-100&lt;/subtype&gt;&lt;publisher&gt;Institut National de la Sante et de la Recherche Medicale (INSERM) U 492, Departement de Physiologie, and Service de Reanimation Medicale, Hopital Henri Mondor, AP-HP, Universite Paris 12, Creteil, France.&lt;/publisher&gt;&lt;type&gt;-100&lt;/type&gt;&lt;/publication&gt;&lt;/bundle&gt;&lt;authors&gt;&lt;author&gt;&lt;lastName&gt;Goligher&lt;/lastName&gt;&lt;firstName&gt;Ewan&lt;/firstName&gt;&lt;middleNames&gt;C&lt;/middleNames&gt;&lt;/author&gt;&lt;author&gt;&lt;lastName&gt;Dres&lt;/lastName&gt;&lt;firstName&gt;Martin&lt;/firstName&gt;&lt;/author&gt;&lt;author&gt;&lt;lastName&gt;Fan&lt;/lastName&gt;&lt;firstName&gt;Eddy&lt;/firstName&gt;&lt;/author&gt;&lt;author&gt;&lt;lastName&gt;Rubenfeld&lt;/lastName&gt;&lt;firstName&gt;Gordon&lt;/firstName&gt;&lt;middleNames&gt;D&lt;/middleNames&gt;&lt;/author&gt;&lt;author&gt;&lt;lastName&gt;Scales&lt;/lastName&gt;&lt;firstName&gt;Damon&lt;/firstName&gt;&lt;middleNames&gt;C&lt;/middleNames&gt;&lt;/author&gt;&lt;author&gt;&lt;lastName&gt;Herridge&lt;/lastName&gt;&lt;firstName&gt;Margaret&lt;/firstName&gt;&lt;middleNames&gt;S&lt;/middleNames&gt;&lt;/author&gt;&lt;author&gt;&lt;lastName&gt;Vorona&lt;/lastName&gt;&lt;firstName&gt;Stefannie&lt;/firstName&gt;&lt;/author&gt;&lt;author&gt;&lt;lastName&gt;Sklar&lt;/lastName&gt;&lt;firstName&gt;Michael&lt;/firstName&gt;&lt;middleNames&gt;C&lt;/middleNames&gt;&lt;/author&gt;&lt;author&gt;&lt;lastName&gt;Rittayamai&lt;/lastName&gt;&lt;firstName&gt;Nuttapol&lt;/firstName&gt;&lt;/author&gt;&lt;author&gt;&lt;lastName&gt;Lanys&lt;/lastName&gt;&lt;firstName&gt;Ashley&lt;/firstName&gt;&lt;/author&gt;&lt;author&gt;&lt;lastName&gt;Murray&lt;/lastName&gt;&lt;firstName&gt;Alistair&lt;/firstName&gt;&lt;/author&gt;&lt;author&gt;&lt;lastName&gt;Brace&lt;/lastName&gt;&lt;firstName&gt;Deborah&lt;/firstName&gt;&lt;/author&gt;&lt;author&gt;&lt;lastName&gt;Urrea&lt;/lastName&gt;&lt;firstName&gt;Cristian&lt;/firstName&gt;&lt;/author&gt;&lt;author&gt;&lt;lastName&gt;Reid&lt;/lastName&gt;&lt;firstName&gt;W&lt;/firstName&gt;&lt;middleNames&gt;Darlene&lt;/middleNames&gt;&lt;/author&gt;&lt;author&gt;&lt;lastName&gt;Tomlinson&lt;/lastName&gt;&lt;firstName&gt;George&lt;/firstName&gt;&lt;/author&gt;&lt;author&gt;&lt;lastName&gt;Slutsky&lt;/lastName&gt;&lt;firstName&gt;Arthur&lt;/firstName&gt;&lt;middleNames&gt;S&lt;/middleNames&gt;&lt;/author&gt;&lt;author&gt;&lt;lastName&gt;Kavanagh&lt;/lastName&gt;&lt;firstName&gt;Brian&lt;/firstName&gt;&lt;middleNames&gt;P&lt;/middleNames&gt;&lt;/author&gt;&lt;author&gt;&lt;lastName&gt;Brochard&lt;/lastName&gt;&lt;firstName&gt;Laurent&lt;/firstName&gt;&lt;middleNames&gt;J&lt;/middleNames&gt;&lt;/author&gt;&lt;author&gt;&lt;lastName&gt;Ferguson&lt;/lastName&gt;&lt;firstName&gt;Niall&lt;/firstName&gt;&lt;middleNames&gt;D&lt;/middleNames&gt;&lt;/author&gt;&lt;/authors&gt;&lt;/publication&gt;&lt;/publications&gt;&lt;cites&gt;&lt;/cites&gt;&lt;/citation&gt;</w:instrText>
      </w:r>
      <w:r w:rsidRPr="003736C9">
        <w:rPr>
          <w:rFonts w:cstheme="minorHAnsi"/>
          <w:lang w:val="en-US"/>
        </w:rPr>
        <w:fldChar w:fldCharType="separate"/>
      </w:r>
      <w:r w:rsidR="00920BB1" w:rsidRPr="003736C9">
        <w:rPr>
          <w:rFonts w:cstheme="minorHAnsi"/>
          <w:lang w:val="en-US"/>
        </w:rPr>
        <w:t>[11]</w:t>
      </w:r>
      <w:r w:rsidRPr="003736C9">
        <w:rPr>
          <w:rFonts w:cstheme="minorHAnsi"/>
        </w:rPr>
        <w:fldChar w:fldCharType="end"/>
      </w:r>
      <w:r w:rsidRPr="003736C9">
        <w:rPr>
          <w:rFonts w:cstheme="minorHAnsi"/>
        </w:rPr>
        <w:t xml:space="preserve">. </w:t>
      </w:r>
    </w:p>
    <w:p w14:paraId="5D7DD1C8" w14:textId="75E88982" w:rsidR="009B0F3A" w:rsidRPr="003736C9" w:rsidRDefault="00DA2390" w:rsidP="003736C9">
      <w:pPr>
        <w:pStyle w:val="ListParagraph"/>
        <w:numPr>
          <w:ilvl w:val="0"/>
          <w:numId w:val="1"/>
        </w:numPr>
        <w:spacing w:line="480" w:lineRule="auto"/>
        <w:rPr>
          <w:rFonts w:cstheme="minorHAnsi"/>
        </w:rPr>
      </w:pPr>
      <w:r w:rsidRPr="003736C9">
        <w:rPr>
          <w:rFonts w:cstheme="minorHAnsi"/>
        </w:rPr>
        <w:t>Fourth, because the specific elastance of unaffected (‘baby’) lung is approximately 13 cm H</w:t>
      </w:r>
      <w:r w:rsidRPr="003736C9">
        <w:rPr>
          <w:rFonts w:cstheme="minorHAnsi"/>
          <w:vertAlign w:val="subscript"/>
        </w:rPr>
        <w:t>2</w:t>
      </w:r>
      <w:r w:rsidRPr="003736C9">
        <w:rPr>
          <w:rFonts w:cstheme="minorHAnsi"/>
        </w:rPr>
        <w:t xml:space="preserve">O, </w:t>
      </w:r>
      <w:r w:rsidRPr="003736C9">
        <w:rPr>
          <w:rFonts w:cstheme="minorHAnsi"/>
        </w:rPr>
        <w:sym w:font="Symbol" w:char="F044"/>
      </w:r>
      <w:r w:rsidRPr="003736C9">
        <w:rPr>
          <w:rFonts w:cstheme="minorHAnsi"/>
        </w:rPr>
        <w:t>P</w:t>
      </w:r>
      <w:r w:rsidRPr="003736C9">
        <w:rPr>
          <w:rFonts w:cstheme="minorHAnsi"/>
          <w:vertAlign w:val="subscript"/>
        </w:rPr>
        <w:t>L</w:t>
      </w:r>
      <w:r w:rsidRPr="003736C9">
        <w:rPr>
          <w:rFonts w:cstheme="minorHAnsi"/>
        </w:rPr>
        <w:t xml:space="preserve"> (a measure of lung stress) in the range of 15 to 20 cm H</w:t>
      </w:r>
      <w:r w:rsidRPr="003736C9">
        <w:rPr>
          <w:rFonts w:cstheme="minorHAnsi"/>
          <w:vertAlign w:val="subscript"/>
        </w:rPr>
        <w:t>2</w:t>
      </w:r>
      <w:r w:rsidRPr="003736C9">
        <w:rPr>
          <w:rFonts w:cstheme="minorHAnsi"/>
        </w:rPr>
        <w:t xml:space="preserve">O reflects lung strain values of approximately 1.2 to 1.5 </w:t>
      </w:r>
      <w:r w:rsidRPr="003736C9">
        <w:rPr>
          <w:rFonts w:cstheme="minorHAnsi"/>
          <w:lang w:val="en-US"/>
        </w:rPr>
        <w:fldChar w:fldCharType="begin"/>
      </w:r>
      <w:r w:rsidR="00920BB1" w:rsidRPr="003736C9">
        <w:rPr>
          <w:rFonts w:cstheme="minorHAnsi"/>
          <w:lang w:val="en-US"/>
        </w:rPr>
        <w:instrText xml:space="preserve"> ADDIN PAPERS2_CITATIONS &lt;citation&gt;&lt;priority&gt;20&lt;/priority&gt;&lt;uuid&gt;3AA0C0B1-CB9D-457F-A284-A86FF6DD739A&lt;/uuid&gt;&lt;publications&gt;&lt;publication&gt;&lt;subtype&gt;400&lt;/subtype&gt;&lt;title&gt;Lung stress and strain during mechanical ventilation for acute respiratory distress syndrome.&lt;/title&gt;&lt;url&gt;http://www.atsjournals.org/doi/abs/10.1164/rccm.200710-1589OC&lt;/url&gt;&lt;volume&gt;178&lt;/volume&gt;&lt;publication_date&gt;99200808151200000000222000&lt;/publication_date&gt;&lt;uuid&gt;3DCE03AF-473F-4E8A-9408-4A78B003C576&lt;/uuid&gt;&lt;type&gt;400&lt;/type&gt;&lt;number&gt;4&lt;/number&gt;&lt;doi&gt;10.1164/rccm.200710-1589OC&lt;/doi&gt;&lt;institution&gt;Dipartimento di Anestesia, Rianimazione, Intensiva e Subintensivae, Terapia del Dolore, Fondazione IRCCS, Ospedale Maggiore Policlinico Mangiagalli Regina Elena di Milano, Milan, Italy. gattinon@policlinico.mi.it&lt;/institution&gt;&lt;startpage&gt;346&lt;/startpage&gt;&lt;endpage&gt;355&lt;/endpage&gt;&lt;bundle&gt;&lt;publication&gt;&lt;title&gt;American journal of respiratory and critical care medicine&lt;/title&gt;&lt;uuid&gt;3C795C11-CAD7-4E92-96EB-E78CB28EEB82&lt;/uuid&gt;&lt;subtype&gt;-100&lt;/subtype&gt;&lt;publisher&gt;Institut National de la Sante et de la Recherche Medicale (INSERM) U 492, Departement de Physiologie, and Service de Reanimation Medicale, Hopital Henri Mondor, AP-HP, Universite Paris 12, Creteil, France.&lt;/publisher&gt;&lt;type&gt;-100&lt;/type&gt;&lt;/publication&gt;&lt;/bundle&gt;&lt;authors&gt;&lt;author&gt;&lt;lastName&gt;Chiumello&lt;/lastName&gt;&lt;firstName&gt;Davide&lt;/firstName&gt;&lt;/author&gt;&lt;author&gt;&lt;lastName&gt;Carlesso&lt;/lastName&gt;&lt;firstName&gt;Eleonora&lt;/firstName&gt;&lt;/author&gt;&lt;author&gt;&lt;lastName&gt;Cadringher&lt;/lastName&gt;&lt;firstName&gt;Paolo&lt;/firstName&gt;&lt;/author&gt;&lt;author&gt;&lt;lastName&gt;Caironi&lt;/lastName&gt;&lt;firstName&gt;Pietro&lt;/firstName&gt;&lt;/author&gt;&lt;author&gt;&lt;lastName&gt;Valenza&lt;/lastName&gt;&lt;firstName&gt;Franco&lt;/firstName&gt;&lt;/author&gt;&lt;author&gt;&lt;lastName&gt;Polli&lt;/lastName&gt;&lt;firstName&gt;Federico&lt;/firstName&gt;&lt;/author&gt;&lt;author&gt;&lt;lastName&gt;Tallarini&lt;/lastName&gt;&lt;firstName&gt;Federica&lt;/firstName&gt;&lt;/author&gt;&lt;author&gt;&lt;lastName&gt;Cozzi&lt;/lastName&gt;&lt;firstName&gt;Paola&lt;/firstName&gt;&lt;/author&gt;&lt;author&gt;&lt;lastName&gt;Cressoni&lt;/lastName&gt;&lt;firstName&gt;Massimo&lt;/firstName&gt;&lt;/author&gt;&lt;author&gt;&lt;lastName&gt;Colombo&lt;/lastName&gt;&lt;firstName&gt;Angelo&lt;/firstName&gt;&lt;/author&gt;&lt;author&gt;&lt;lastName&gt;Marini&lt;/lastName&gt;&lt;firstName&gt;John&lt;/firstName&gt;&lt;middleNames&gt;J&lt;/middleNames&gt;&lt;/author&gt;&lt;author&gt;&lt;lastName&gt;Gattinoni&lt;/lastName&gt;&lt;firstName&gt;Luciano&lt;/firstName&gt;&lt;/author&gt;&lt;/authors&gt;&lt;/publication&gt;&lt;/publications&gt;&lt;cites&gt;&lt;/cites&gt;&lt;/citation&gt;</w:instrText>
      </w:r>
      <w:r w:rsidRPr="003736C9">
        <w:rPr>
          <w:rFonts w:cstheme="minorHAnsi"/>
          <w:lang w:val="en-US"/>
        </w:rPr>
        <w:fldChar w:fldCharType="separate"/>
      </w:r>
      <w:r w:rsidR="00920BB1" w:rsidRPr="003736C9">
        <w:rPr>
          <w:rFonts w:cstheme="minorHAnsi"/>
          <w:lang w:val="en-US"/>
        </w:rPr>
        <w:t>[12]</w:t>
      </w:r>
      <w:r w:rsidRPr="003736C9">
        <w:rPr>
          <w:rFonts w:cstheme="minorHAnsi"/>
        </w:rPr>
        <w:fldChar w:fldCharType="end"/>
      </w:r>
      <w:r w:rsidRPr="003736C9">
        <w:rPr>
          <w:rFonts w:cstheme="minorHAnsi"/>
        </w:rPr>
        <w:t xml:space="preserve">—limits of lung strain tolerated in experimental studies of lung injury </w:t>
      </w:r>
      <w:r w:rsidRPr="003736C9">
        <w:rPr>
          <w:rFonts w:cstheme="minorHAnsi"/>
          <w:lang w:val="en-US"/>
        </w:rPr>
        <w:fldChar w:fldCharType="begin"/>
      </w:r>
      <w:r w:rsidR="00920BB1" w:rsidRPr="003736C9">
        <w:rPr>
          <w:rFonts w:cstheme="minorHAnsi"/>
          <w:lang w:val="en-US"/>
        </w:rPr>
        <w:instrText xml:space="preserve"> ADDIN PAPERS2_CITATIONS &lt;citation&gt;&lt;priority&gt;21&lt;/priority&gt;&lt;uuid&gt;0159B858-3575-4429-9ACF-018138DAED9F&lt;/uuid&gt;&lt;publications&gt;&lt;publication&gt;&lt;subtype&gt;400&lt;/subtype&gt;&lt;title&gt;Lung stress and strain during mechanical ventilation: any difference between statics and dynamics?&lt;/title&gt;&lt;url&gt;http://eutils.ncbi.nlm.nih.gov/entrez/eutils/elink.fcgi?dbfrom=pubmed&amp;amp;id=23385096&amp;amp;retmode=ref&amp;amp;cmd=prlinks&lt;/url&gt;&lt;volume&gt;41&lt;/volume&gt;&lt;publication_date&gt;99201304001200000000220000&lt;/publication_date&gt;&lt;uuid&gt;8A1A6E52-7754-48F7-BF05-780DE2B60211&lt;/uuid&gt;&lt;type&gt;400&lt;/type&gt;&lt;number&gt;4&lt;/number&gt;&lt;doi&gt;10.1097/CCM.0b013e31827417a6&lt;/doi&gt;&lt;institution&gt;Dipartimento di Anestesiologia, Terapia Intensiva e Scienze Dermatologiche, Università degli Studi di Milano, Centro di Ricerche Chirurgiche Precliniche, Fondazione IRCCS Ca' Granda-Ospedale Maggiore Policlinico, Università degli Studi di Milano, Milan Italy. alessandro.protti@policlinico.mi.it&lt;/institution&gt;&lt;startpage&gt;1046&lt;/startpage&gt;&lt;endpage&gt;1055&lt;/endpage&gt;&lt;bundle&gt;&lt;publication&gt;&lt;title&gt;Critical Care Medicine&lt;/title&gt;&lt;uuid&gt;C5C9ED32-88D6-42E0-86E3-3FB376166583&lt;/uuid&gt;&lt;subtype&gt;-100&lt;/subtype&gt;&lt;type&gt;-100&lt;/type&gt;&lt;/publication&gt;&lt;/bundle&gt;&lt;authors&gt;&lt;author&gt;&lt;lastName&gt;Protti&lt;/lastName&gt;&lt;firstName&gt;Alessandro&lt;/firstName&gt;&lt;/author&gt;&lt;author&gt;&lt;lastName&gt;Andreis&lt;/lastName&gt;&lt;firstName&gt;Davide&lt;/firstName&gt;&lt;middleNames&gt;T&lt;/middleNames&gt;&lt;/author&gt;&lt;author&gt;&lt;lastName&gt;Monti&lt;/lastName&gt;&lt;firstName&gt;Massimo&lt;/firstName&gt;&lt;/author&gt;&lt;author&gt;&lt;lastName&gt;Santini&lt;/lastName&gt;&lt;firstName&gt;Alessandro&lt;/firstName&gt;&lt;/author&gt;&lt;author&gt;&lt;lastName&gt;Sparacino&lt;/lastName&gt;&lt;firstName&gt;Cristina&lt;/firstName&gt;&lt;middleNames&gt;C&lt;/middleNames&gt;&lt;/author&gt;&lt;author&gt;&lt;lastName&gt;Langer&lt;/lastName&gt;&lt;firstName&gt;Thomas&lt;/firstName&gt;&lt;/author&gt;&lt;author&gt;&lt;lastName&gt;Votta&lt;/lastName&gt;&lt;firstName&gt;Emiliano&lt;/firstName&gt;&lt;/author&gt;&lt;author&gt;&lt;lastName&gt;Gatti&lt;/lastName&gt;&lt;firstName&gt;Stefano&lt;/firstName&gt;&lt;/author&gt;&lt;author&gt;&lt;lastName&gt;Lombardi&lt;/lastName&gt;&lt;firstName&gt;Luciano&lt;/firstName&gt;&lt;/author&gt;&lt;author&gt;&lt;lastName&gt;Leopardi&lt;/lastName&gt;&lt;firstName&gt;Orazio&lt;/firstName&gt;&lt;/author&gt;&lt;author&gt;&lt;lastName&gt;Masson&lt;/lastName&gt;&lt;firstName&gt;Serge&lt;/firstName&gt;&lt;/author&gt;&lt;author&gt;&lt;lastName&gt;Cressoni&lt;/lastName&gt;&lt;firstName&gt;Massimo&lt;/firstName&gt;&lt;/author&gt;&lt;author&gt;&lt;lastName&gt;Gattinoni&lt;/lastName&gt;&lt;firstName&gt;Luciano&lt;/firstName&gt;&lt;/author&gt;&lt;/authors&gt;&lt;/publication&gt;&lt;publication&gt;&lt;subtype&gt;400&lt;/subtype&gt;&lt;title&gt;Lung stress and strain during mechanical ventilation: any safe threshold?&lt;/title&gt;&lt;url&gt;http://eutils.ncbi.nlm.nih.gov/entrez/eutils/elink.fcgi?dbfrom=pubmed&amp;amp;id=21297069&amp;amp;retmode=ref&amp;amp;cmd=prlinks&lt;/url&gt;&lt;volume&gt;183&lt;/volume&gt;&lt;publication_date&gt;99201105151200000000222000&lt;/publication_date&gt;&lt;uuid&gt;68EB4EAB-178C-40AC-902E-23D634690050&lt;/uuid&gt;&lt;type&gt;400&lt;/type&gt;&lt;number&gt;10&lt;/number&gt;&lt;doi&gt;10.1164/rccm.201010-1757OC&lt;/doi&gt;&lt;institution&gt;Dipartimento di Anestesiologia, Terapia Intensiva e Scienze Dermatologiche, Università degli Studi di Milano, Milan, Italy.&lt;/institution&gt;&lt;startpage&gt;1354&lt;/startpage&gt;&lt;endpage&gt;1362&lt;/endpage&gt;&lt;bundle&gt;&lt;publication&gt;&lt;title&gt;American journal of respiratory and critical care medicine&lt;/title&gt;&lt;uuid&gt;3C795C11-CAD7-4E92-96EB-E78CB28EEB82&lt;/uuid&gt;&lt;subtype&gt;-100&lt;/subtype&gt;&lt;publisher&gt;Institut National de la Sante et de la Recherche Medicale (INSERM) U 492, Departement de Physiologie, and Service de Reanimation Medicale, Hopital Henri Mondor, AP-HP, Universite Paris 12, Creteil, France.&lt;/publisher&gt;&lt;type&gt;-100&lt;/type&gt;&lt;/publication&gt;&lt;/bundle&gt;&lt;authors&gt;&lt;author&gt;&lt;lastName&gt;Protti&lt;/lastName&gt;&lt;firstName&gt;Alessandro&lt;/firstName&gt;&lt;/author&gt;&lt;author&gt;&lt;lastName&gt;Cressoni&lt;/lastName&gt;&lt;firstName&gt;Massimo&lt;/firstName&gt;&lt;/author&gt;&lt;author&gt;&lt;lastName&gt;Santini&lt;/lastName&gt;&lt;firstName&gt;Alessandro&lt;/firstName&gt;&lt;/author&gt;&lt;author&gt;&lt;lastName&gt;Langer&lt;/lastName&gt;&lt;firstName&gt;Thomas&lt;/firstName&gt;&lt;/author&gt;&lt;author&gt;&lt;lastName&gt;Mietto&lt;/lastName&gt;&lt;firstName&gt;Cristina&lt;/firstName&gt;&lt;/author&gt;&lt;author&gt;&lt;lastName&gt;Febres&lt;/lastName&gt;&lt;firstName&gt;Daniela&lt;/firstName&gt;&lt;/author&gt;&lt;author&gt;&lt;lastName&gt;Chierichetti&lt;/lastName&gt;&lt;firstName&gt;Monica&lt;/firstName&gt;&lt;/author&gt;&lt;author&gt;&lt;lastName&gt;Coppola&lt;/lastName&gt;&lt;firstName&gt;Silvia&lt;/firstName&gt;&lt;/author&gt;&lt;author&gt;&lt;lastName&gt;Conte&lt;/lastName&gt;&lt;firstName&gt;Grazia&lt;/firstName&gt;&lt;/author&gt;&lt;author&gt;&lt;lastName&gt;Gatti&lt;/lastName&gt;&lt;firstName&gt;Stefano&lt;/firstName&gt;&lt;/author&gt;&lt;author&gt;&lt;lastName&gt;Leopardi&lt;/lastName&gt;&lt;firstName&gt;Orazio&lt;/firstName&gt;&lt;/author&gt;&lt;author&gt;&lt;lastName&gt;Masson&lt;/lastName&gt;&lt;firstName&gt;Serge&lt;/firstName&gt;&lt;/author&gt;&lt;author&gt;&lt;lastName&gt;Lombardi&lt;/lastName&gt;&lt;firstName&gt;Luciano&lt;/firstName&gt;&lt;/author&gt;&lt;author&gt;&lt;lastName&gt;Lazzerini&lt;/lastName&gt;&lt;firstName&gt;Marco&lt;/firstName&gt;&lt;/author&gt;&lt;author&gt;&lt;lastName&gt;Rampoldi&lt;/lastName&gt;&lt;firstName&gt;Erica&lt;/firstName&gt;&lt;/author&gt;&lt;author&gt;&lt;lastName&gt;Cadringher&lt;/lastName&gt;&lt;firstName&gt;Paolo&lt;/firstName&gt;&lt;/author&gt;&lt;author&gt;&lt;lastName&gt;Gattinoni&lt;/lastName&gt;&lt;firstName&gt;Luciano&lt;/firstName&gt;&lt;/author&gt;&lt;/authors&gt;&lt;/publication&gt;&lt;/publications&gt;&lt;cites&gt;&lt;/cites&gt;&lt;/citation&gt;</w:instrText>
      </w:r>
      <w:r w:rsidRPr="003736C9">
        <w:rPr>
          <w:rFonts w:cstheme="minorHAnsi"/>
          <w:lang w:val="en-US"/>
        </w:rPr>
        <w:fldChar w:fldCharType="separate"/>
      </w:r>
      <w:r w:rsidR="00920BB1" w:rsidRPr="003736C9">
        <w:rPr>
          <w:rFonts w:cstheme="minorHAnsi"/>
          <w:lang w:val="en-US"/>
        </w:rPr>
        <w:t>[13,14]</w:t>
      </w:r>
      <w:r w:rsidRPr="003736C9">
        <w:rPr>
          <w:rFonts w:cstheme="minorHAnsi"/>
        </w:rPr>
        <w:fldChar w:fldCharType="end"/>
      </w:r>
      <w:r w:rsidRPr="003736C9">
        <w:rPr>
          <w:rFonts w:cstheme="minorHAnsi"/>
        </w:rPr>
        <w:t xml:space="preserve">. Some data suggest that </w:t>
      </w:r>
      <w:r w:rsidRPr="003736C9">
        <w:rPr>
          <w:rFonts w:cstheme="minorHAnsi"/>
        </w:rPr>
        <w:sym w:font="Symbol" w:char="F044"/>
      </w:r>
      <w:r w:rsidRPr="003736C9">
        <w:rPr>
          <w:rFonts w:cstheme="minorHAnsi"/>
        </w:rPr>
        <w:t>P</w:t>
      </w:r>
      <w:r w:rsidRPr="003736C9">
        <w:rPr>
          <w:rFonts w:cstheme="minorHAnsi"/>
          <w:vertAlign w:val="subscript"/>
        </w:rPr>
        <w:t>L</w:t>
      </w:r>
      <w:r w:rsidR="0056645B" w:rsidRPr="003736C9">
        <w:rPr>
          <w:rFonts w:cstheme="minorHAnsi"/>
          <w:vertAlign w:val="subscript"/>
        </w:rPr>
        <w:t>,dyn</w:t>
      </w:r>
      <w:r w:rsidRPr="003736C9">
        <w:rPr>
          <w:rFonts w:cstheme="minorHAnsi"/>
        </w:rPr>
        <w:t xml:space="preserve"> above 20 cm H</w:t>
      </w:r>
      <w:r w:rsidRPr="003736C9">
        <w:rPr>
          <w:rFonts w:cstheme="minorHAnsi"/>
          <w:vertAlign w:val="subscript"/>
        </w:rPr>
        <w:t>2</w:t>
      </w:r>
      <w:r w:rsidRPr="003736C9">
        <w:rPr>
          <w:rFonts w:cstheme="minorHAnsi"/>
        </w:rPr>
        <w:t xml:space="preserve">O are associated with a high risk of death in patients with severe ARDS </w:t>
      </w:r>
      <w:r w:rsidRPr="003736C9">
        <w:rPr>
          <w:rFonts w:cstheme="minorHAnsi"/>
        </w:rPr>
        <w:fldChar w:fldCharType="begin"/>
      </w:r>
      <w:r w:rsidR="00920BB1" w:rsidRPr="003736C9">
        <w:rPr>
          <w:rFonts w:cstheme="minorHAnsi"/>
        </w:rPr>
        <w:instrText xml:space="preserve"> ADDIN PAPERS2_CITATIONS &lt;citation&gt;&lt;priority&gt;22&lt;/priority&gt;&lt;uuid&gt;238139C5-4DBC-4607-A05D-15B0627EDF07&lt;/uuid&gt;&lt;publications&gt;&lt;publication&gt;&lt;subtype&gt;400&lt;/subtype&gt;&lt;title&gt;Dynamic driving pressure associated mortality in acute respiratory distress syndrome with extracorporeal membrane oxygenation.&lt;/title&gt;&lt;url&gt;https://annalsofintensivecare-springeropen-com.myaccess.library.utoronto.ca/articles/10.1186/s13613-017-0236-y&lt;/url&gt;&lt;volume&gt;7&lt;/volume&gt;&lt;publication_date&gt;99201712001200000000220000&lt;/publication_date&gt;&lt;uuid&gt;7AE3A46D-2B87-4AD8-A34E-A6B7A72B7839&lt;/uuid&gt;&lt;version&gt;3&lt;/version&gt;&lt;type&gt;400&lt;/type&gt;&lt;accepted_date&gt;99201701161200000000222000&lt;/accepted_date&gt;&lt;number&gt;1&lt;/number&gt;&lt;submission_date&gt;99201610161200000000222000&lt;/submission_date&gt;&lt;doi&gt;10.1186/s13613-017-0236-y&lt;/doi&gt;&lt;institution&gt;Department of Thoracic Medicine, Chang Gung Memorial Hospital, Chang Gung University College of Medicine, Linkou, No. 5, Fu-Shing St., Kwei-Shan, Taoyuan, 886, Taiwan. pomd54@cgmh.org.tw.&lt;/institution&gt;&lt;startpage&gt;12&lt;/startpage&gt;&lt;bundle&gt;&lt;publication&gt;&lt;title&gt;Annals of intensive care&lt;/title&gt;&lt;uuid&gt;D92F7CE6-7C5C-4726-88E5-CCC85565D636&lt;/uuid&gt;&lt;subtype&gt;-100&lt;/subtype&gt;&lt;publisher&gt;Springer Paris&lt;/publisher&gt;&lt;type&gt;-100&lt;/type&gt;&lt;/publication&gt;&lt;/bundle&gt;&lt;authors&gt;&lt;author&gt;&lt;lastName&gt;Chiu&lt;/lastName&gt;&lt;firstName&gt;Li-Chung&lt;/firstName&gt;&lt;/author&gt;&lt;author&gt;&lt;lastName&gt;Hu&lt;/lastName&gt;&lt;firstName&gt;Han-Chung&lt;/firstName&gt;&lt;/author&gt;&lt;author&gt;&lt;lastName&gt;Hung&lt;/lastName&gt;&lt;firstName&gt;Chen-Yiu&lt;/firstName&gt;&lt;/author&gt;&lt;author&gt;&lt;lastName&gt;Chang&lt;/lastName&gt;&lt;firstName&gt;Chih-Hao&lt;/firstName&gt;&lt;/author&gt;&lt;author&gt;&lt;lastName&gt;Tsai&lt;/lastName&gt;&lt;firstName&gt;Feng-Chun&lt;/firstName&gt;&lt;/author&gt;&lt;author&gt;&lt;lastName&gt;Yang&lt;/lastName&gt;&lt;firstName&gt;Cheng-Ta&lt;/firstName&gt;&lt;/author&gt;&lt;author&gt;&lt;lastName&gt;Huang&lt;/lastName&gt;&lt;firstName&gt;Chung-Chi&lt;/firstName&gt;&lt;/author&gt;&lt;author&gt;&lt;lastName&gt;Wu&lt;/lastName&gt;&lt;firstName&gt;Huang-Pin&lt;/firstName&gt;&lt;/author&gt;&lt;author&gt;&lt;lastName&gt;Kao&lt;/lastName&gt;&lt;firstName&gt;Kuo-Chin&lt;/firstName&gt;&lt;/author&gt;&lt;/authors&gt;&lt;/publication&gt;&lt;/publications&gt;&lt;cites&gt;&lt;/cites&gt;&lt;/citation&gt;</w:instrText>
      </w:r>
      <w:r w:rsidRPr="003736C9">
        <w:rPr>
          <w:rFonts w:cstheme="minorHAnsi"/>
        </w:rPr>
        <w:fldChar w:fldCharType="separate"/>
      </w:r>
      <w:r w:rsidR="00920BB1" w:rsidRPr="003736C9">
        <w:rPr>
          <w:rFonts w:cstheme="minorHAnsi"/>
          <w:lang w:val="en-US"/>
        </w:rPr>
        <w:t>[15]</w:t>
      </w:r>
      <w:r w:rsidRPr="003736C9">
        <w:rPr>
          <w:rFonts w:cstheme="minorHAnsi"/>
        </w:rPr>
        <w:fldChar w:fldCharType="end"/>
      </w:r>
      <w:r w:rsidRPr="003736C9">
        <w:rPr>
          <w:rFonts w:cstheme="minorHAnsi"/>
        </w:rPr>
        <w:t>; other data suggest even more conservative thresholds for excessive lung stress (≥10 cm H</w:t>
      </w:r>
      <w:r w:rsidRPr="003736C9">
        <w:rPr>
          <w:rFonts w:cstheme="minorHAnsi"/>
          <w:vertAlign w:val="subscript"/>
        </w:rPr>
        <w:t>2</w:t>
      </w:r>
      <w:r w:rsidRPr="003736C9">
        <w:rPr>
          <w:rFonts w:cstheme="minorHAnsi"/>
        </w:rPr>
        <w:t xml:space="preserve">O) </w:t>
      </w:r>
      <w:r w:rsidRPr="003736C9">
        <w:rPr>
          <w:rFonts w:cstheme="minorHAnsi"/>
          <w:lang w:val="en-US"/>
        </w:rPr>
        <w:fldChar w:fldCharType="begin"/>
      </w:r>
      <w:r w:rsidR="00920BB1" w:rsidRPr="003736C9">
        <w:rPr>
          <w:rFonts w:cstheme="minorHAnsi"/>
          <w:lang w:val="en-US"/>
        </w:rPr>
        <w:instrText xml:space="preserve"> ADDIN PAPERS2_CITATIONS &lt;citation&gt;&lt;priority&gt;23&lt;/priority&gt;&lt;uuid&gt;766FCF1E-0E1E-4E79-884A-9194E8851CBC&lt;/uuid&gt;&lt;publications&gt;&lt;publication&gt;&lt;subtype&gt;400&lt;/subtype&gt;&lt;publisher&gt;Springer Berlin Heidelberg&lt;/publisher&gt;&lt;title&gt;Mortality and pulmonary mechanics in relation to respiratory system and transpulmonary driving pressures in ARDS.&lt;/title&gt;&lt;url&gt;http://link.springer.com.myaccess.library.utoronto.ca/article/10.1007/s00134-016-4403-7&lt;/url&gt;&lt;volume&gt;42&lt;/volume&gt;&lt;publication_date&gt;99201608001200000000220000&lt;/publication_date&gt;&lt;uuid&gt;1BB06E63-90A6-41B5-8731-AC5736D38A51&lt;/uuid&gt;&lt;type&gt;400&lt;/type&gt;&lt;accepted_date&gt;99201605231200000000222000&lt;/accepted_date&gt;&lt;number&gt;8&lt;/number&gt;&lt;submission_date&gt;99201602091200000000222000&lt;/submission_date&gt;&lt;doi&gt;10.1007/s00134-016-4403-7&lt;/doi&gt;&lt;institution&gt;Division of Pulmonary and Critical Care, Beth Israel Deaconess Medical Center and Massachusetts General Hospital, Harvard Medical School, 55 Fruit Street, Bulfinch 108, Boston, MA, 02114, USA. ekassis@partners.org.&lt;/institution&gt;&lt;startpage&gt;1206&lt;/startpage&gt;&lt;endpage&gt;1213&lt;/endpage&gt;&lt;bundle&gt;&lt;publication&gt;&lt;title&gt;Intensive Care Medicine&lt;/title&gt;&lt;uuid&gt;B6AFB0F5-CE0F-4123-A20D-F325D043C3AE&lt;/uuid&gt;&lt;subtype&gt;-100&lt;/subtype&gt;&lt;publisher&gt;Department of Medicine and The NHLBI ARDS Network, University of Washington, 325 Ninth Avenue, Mailstop 359762, Seattle, WA 98104, USA. cterrlee@u.washington.edu&lt;/publisher&gt;&lt;type&gt;-100&lt;/type&gt;&lt;/publication&gt;&lt;/bundle&gt;&lt;authors&gt;&lt;author&gt;&lt;lastName&gt;Baedorf Kassis&lt;/lastName&gt;&lt;firstName&gt;Elias&lt;/firstName&gt;&lt;/author&gt;&lt;author&gt;&lt;lastName&gt;Loring&lt;/lastName&gt;&lt;firstName&gt;Stephen&lt;/firstName&gt;&lt;middleNames&gt;H&lt;/middleNames&gt;&lt;/author&gt;&lt;author&gt;&lt;lastName&gt;Talmor&lt;/lastName&gt;&lt;firstName&gt;Daniel&lt;/firstName&gt;&lt;/author&gt;&lt;/authors&gt;&lt;/publication&gt;&lt;/publications&gt;&lt;cites&gt;&lt;/cites&gt;&lt;/citation&gt;</w:instrText>
      </w:r>
      <w:r w:rsidRPr="003736C9">
        <w:rPr>
          <w:rFonts w:cstheme="minorHAnsi"/>
          <w:lang w:val="en-US"/>
        </w:rPr>
        <w:fldChar w:fldCharType="separate"/>
      </w:r>
      <w:r w:rsidR="00920BB1" w:rsidRPr="003736C9">
        <w:rPr>
          <w:rFonts w:cstheme="minorHAnsi"/>
          <w:lang w:val="en-US"/>
        </w:rPr>
        <w:t>[16]</w:t>
      </w:r>
      <w:r w:rsidRPr="003736C9">
        <w:rPr>
          <w:rFonts w:cstheme="minorHAnsi"/>
        </w:rPr>
        <w:fldChar w:fldCharType="end"/>
      </w:r>
      <w:r w:rsidRPr="003736C9">
        <w:rPr>
          <w:rFonts w:cstheme="minorHAnsi"/>
        </w:rPr>
        <w:t xml:space="preserve">. </w:t>
      </w:r>
    </w:p>
    <w:p w14:paraId="5B1E3857" w14:textId="77777777" w:rsidR="0007693E" w:rsidRPr="003736C9" w:rsidRDefault="0007693E" w:rsidP="0007693E">
      <w:pPr>
        <w:rPr>
          <w:rFonts w:cstheme="minorHAnsi"/>
          <w:b/>
        </w:rPr>
      </w:pPr>
      <w:r w:rsidRPr="003736C9">
        <w:rPr>
          <w:rFonts w:cstheme="minorHAnsi"/>
          <w:b/>
        </w:rPr>
        <w:lastRenderedPageBreak/>
        <w:t>References</w:t>
      </w:r>
    </w:p>
    <w:p w14:paraId="3164555F" w14:textId="77777777" w:rsidR="0007693E" w:rsidRPr="003736C9" w:rsidRDefault="0007693E" w:rsidP="0007693E">
      <w:pPr>
        <w:rPr>
          <w:rFonts w:cstheme="minorHAnsi"/>
        </w:rPr>
      </w:pPr>
    </w:p>
    <w:p w14:paraId="57C40261"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1. </w:t>
      </w:r>
      <w:proofErr w:type="spellStart"/>
      <w:r w:rsidRPr="003736C9">
        <w:rPr>
          <w:rFonts w:cstheme="minorHAnsi"/>
          <w:lang w:val="en-US"/>
        </w:rPr>
        <w:t>Sinderby</w:t>
      </w:r>
      <w:proofErr w:type="spellEnd"/>
      <w:r w:rsidRPr="003736C9">
        <w:rPr>
          <w:rFonts w:cstheme="minorHAnsi"/>
          <w:lang w:val="en-US"/>
        </w:rPr>
        <w:t xml:space="preserve"> C, </w:t>
      </w:r>
      <w:proofErr w:type="spellStart"/>
      <w:r w:rsidRPr="003736C9">
        <w:rPr>
          <w:rFonts w:cstheme="minorHAnsi"/>
          <w:lang w:val="en-US"/>
        </w:rPr>
        <w:t>Navalesi</w:t>
      </w:r>
      <w:proofErr w:type="spellEnd"/>
      <w:r w:rsidRPr="003736C9">
        <w:rPr>
          <w:rFonts w:cstheme="minorHAnsi"/>
          <w:lang w:val="en-US"/>
        </w:rPr>
        <w:t xml:space="preserve"> P, Beck J, </w:t>
      </w:r>
      <w:proofErr w:type="spellStart"/>
      <w:r w:rsidRPr="003736C9">
        <w:rPr>
          <w:rFonts w:cstheme="minorHAnsi"/>
          <w:lang w:val="en-US"/>
        </w:rPr>
        <w:t>Skrobik</w:t>
      </w:r>
      <w:proofErr w:type="spellEnd"/>
      <w:r w:rsidRPr="003736C9">
        <w:rPr>
          <w:rFonts w:cstheme="minorHAnsi"/>
          <w:lang w:val="en-US"/>
        </w:rPr>
        <w:t xml:space="preserve"> Y, </w:t>
      </w:r>
      <w:proofErr w:type="spellStart"/>
      <w:r w:rsidRPr="003736C9">
        <w:rPr>
          <w:rFonts w:cstheme="minorHAnsi"/>
          <w:lang w:val="en-US"/>
        </w:rPr>
        <w:t>Comtois</w:t>
      </w:r>
      <w:proofErr w:type="spellEnd"/>
      <w:r w:rsidRPr="003736C9">
        <w:rPr>
          <w:rFonts w:cstheme="minorHAnsi"/>
          <w:lang w:val="en-US"/>
        </w:rPr>
        <w:t xml:space="preserve"> N, Friberg S, et al. Neural control of mechanical ventilation in respiratory failure. Nat. Med. 1999;5:1433–6. </w:t>
      </w:r>
    </w:p>
    <w:p w14:paraId="159C191C"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2. Mauri T, Yoshida T, </w:t>
      </w:r>
      <w:proofErr w:type="spellStart"/>
      <w:r w:rsidRPr="003736C9">
        <w:rPr>
          <w:rFonts w:cstheme="minorHAnsi"/>
          <w:lang w:val="en-US"/>
        </w:rPr>
        <w:t>Bellani</w:t>
      </w:r>
      <w:proofErr w:type="spellEnd"/>
      <w:r w:rsidRPr="003736C9">
        <w:rPr>
          <w:rFonts w:cstheme="minorHAnsi"/>
          <w:lang w:val="en-US"/>
        </w:rPr>
        <w:t xml:space="preserve"> G, Goligher EC, </w:t>
      </w:r>
      <w:proofErr w:type="spellStart"/>
      <w:r w:rsidRPr="003736C9">
        <w:rPr>
          <w:rFonts w:cstheme="minorHAnsi"/>
          <w:lang w:val="en-US"/>
        </w:rPr>
        <w:t>Carteaux</w:t>
      </w:r>
      <w:proofErr w:type="spellEnd"/>
      <w:r w:rsidRPr="003736C9">
        <w:rPr>
          <w:rFonts w:cstheme="minorHAnsi"/>
          <w:lang w:val="en-US"/>
        </w:rPr>
        <w:t xml:space="preserve"> G, </w:t>
      </w:r>
      <w:proofErr w:type="spellStart"/>
      <w:r w:rsidRPr="003736C9">
        <w:rPr>
          <w:rFonts w:cstheme="minorHAnsi"/>
          <w:lang w:val="en-US"/>
        </w:rPr>
        <w:t>Rittayamai</w:t>
      </w:r>
      <w:proofErr w:type="spellEnd"/>
      <w:r w:rsidRPr="003736C9">
        <w:rPr>
          <w:rFonts w:cstheme="minorHAnsi"/>
          <w:lang w:val="en-US"/>
        </w:rPr>
        <w:t xml:space="preserve"> N, et al. Esophageal and transpulmonary pressure in the clinical setting: meaning, usefulness and perspectives. Intensive Care Medicine. 2016;42:1360–73. </w:t>
      </w:r>
    </w:p>
    <w:p w14:paraId="207C00CB"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3. Lessard MR, </w:t>
      </w:r>
      <w:proofErr w:type="spellStart"/>
      <w:r w:rsidRPr="003736C9">
        <w:rPr>
          <w:rFonts w:cstheme="minorHAnsi"/>
          <w:lang w:val="en-US"/>
        </w:rPr>
        <w:t>Lofaso</w:t>
      </w:r>
      <w:proofErr w:type="spellEnd"/>
      <w:r w:rsidRPr="003736C9">
        <w:rPr>
          <w:rFonts w:cstheme="minorHAnsi"/>
          <w:lang w:val="en-US"/>
        </w:rPr>
        <w:t xml:space="preserve"> F, </w:t>
      </w:r>
      <w:proofErr w:type="spellStart"/>
      <w:r w:rsidRPr="003736C9">
        <w:rPr>
          <w:rFonts w:cstheme="minorHAnsi"/>
          <w:lang w:val="en-US"/>
        </w:rPr>
        <w:t>Brochard</w:t>
      </w:r>
      <w:proofErr w:type="spellEnd"/>
      <w:r w:rsidRPr="003736C9">
        <w:rPr>
          <w:rFonts w:cstheme="minorHAnsi"/>
          <w:lang w:val="en-US"/>
        </w:rPr>
        <w:t xml:space="preserve"> L. Expiratory muscle activity increases intrinsic positive end-expiratory pressure independently of dynamic hyperinflation in mechanically ventilated patients. Am. J. Respir. Crit. Care Med. 1995;151:562–9. </w:t>
      </w:r>
    </w:p>
    <w:p w14:paraId="5037395F"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4. </w:t>
      </w:r>
      <w:proofErr w:type="spellStart"/>
      <w:r w:rsidRPr="003736C9">
        <w:rPr>
          <w:rFonts w:cstheme="minorHAnsi"/>
          <w:lang w:val="en-US"/>
        </w:rPr>
        <w:t>Carteaux</w:t>
      </w:r>
      <w:proofErr w:type="spellEnd"/>
      <w:r w:rsidRPr="003736C9">
        <w:rPr>
          <w:rFonts w:cstheme="minorHAnsi"/>
          <w:lang w:val="en-US"/>
        </w:rPr>
        <w:t xml:space="preserve"> G, </w:t>
      </w:r>
      <w:proofErr w:type="spellStart"/>
      <w:r w:rsidRPr="003736C9">
        <w:rPr>
          <w:rFonts w:cstheme="minorHAnsi"/>
          <w:lang w:val="en-US"/>
        </w:rPr>
        <w:t>Mancebo</w:t>
      </w:r>
      <w:proofErr w:type="spellEnd"/>
      <w:r w:rsidRPr="003736C9">
        <w:rPr>
          <w:rFonts w:cstheme="minorHAnsi"/>
          <w:lang w:val="en-US"/>
        </w:rPr>
        <w:t xml:space="preserve"> J, </w:t>
      </w:r>
      <w:proofErr w:type="spellStart"/>
      <w:r w:rsidRPr="003736C9">
        <w:rPr>
          <w:rFonts w:cstheme="minorHAnsi"/>
          <w:lang w:val="en-US"/>
        </w:rPr>
        <w:t>Mercat</w:t>
      </w:r>
      <w:proofErr w:type="spellEnd"/>
      <w:r w:rsidRPr="003736C9">
        <w:rPr>
          <w:rFonts w:cstheme="minorHAnsi"/>
          <w:lang w:val="en-US"/>
        </w:rPr>
        <w:t xml:space="preserve"> A, </w:t>
      </w:r>
      <w:proofErr w:type="spellStart"/>
      <w:r w:rsidRPr="003736C9">
        <w:rPr>
          <w:rFonts w:cstheme="minorHAnsi"/>
          <w:lang w:val="en-US"/>
        </w:rPr>
        <w:t>Dellamonica</w:t>
      </w:r>
      <w:proofErr w:type="spellEnd"/>
      <w:r w:rsidRPr="003736C9">
        <w:rPr>
          <w:rFonts w:cstheme="minorHAnsi"/>
          <w:lang w:val="en-US"/>
        </w:rPr>
        <w:t xml:space="preserve"> J, Richard J-CM, Aguirre-</w:t>
      </w:r>
      <w:proofErr w:type="spellStart"/>
      <w:r w:rsidRPr="003736C9">
        <w:rPr>
          <w:rFonts w:cstheme="minorHAnsi"/>
          <w:lang w:val="en-US"/>
        </w:rPr>
        <w:t>Bermeo</w:t>
      </w:r>
      <w:proofErr w:type="spellEnd"/>
      <w:r w:rsidRPr="003736C9">
        <w:rPr>
          <w:rFonts w:cstheme="minorHAnsi"/>
          <w:lang w:val="en-US"/>
        </w:rPr>
        <w:t xml:space="preserve"> H, et al. Bedside adjustment of proportional assist ventilation to target a predefined range of respiratory effort. Critical Care Medicine. 2013;41:2125–32. </w:t>
      </w:r>
    </w:p>
    <w:p w14:paraId="71A0D23E"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5. </w:t>
      </w:r>
      <w:proofErr w:type="spellStart"/>
      <w:r w:rsidRPr="003736C9">
        <w:rPr>
          <w:rFonts w:cstheme="minorHAnsi"/>
          <w:lang w:val="en-US"/>
        </w:rPr>
        <w:t>Mancebo</w:t>
      </w:r>
      <w:proofErr w:type="spellEnd"/>
      <w:r w:rsidRPr="003736C9">
        <w:rPr>
          <w:rFonts w:cstheme="minorHAnsi"/>
          <w:lang w:val="en-US"/>
        </w:rPr>
        <w:t xml:space="preserve"> J, </w:t>
      </w:r>
      <w:proofErr w:type="spellStart"/>
      <w:r w:rsidRPr="003736C9">
        <w:rPr>
          <w:rFonts w:cstheme="minorHAnsi"/>
          <w:lang w:val="en-US"/>
        </w:rPr>
        <w:t>Isabey</w:t>
      </w:r>
      <w:proofErr w:type="spellEnd"/>
      <w:r w:rsidRPr="003736C9">
        <w:rPr>
          <w:rFonts w:cstheme="minorHAnsi"/>
          <w:lang w:val="en-US"/>
        </w:rPr>
        <w:t xml:space="preserve"> D, </w:t>
      </w:r>
      <w:proofErr w:type="spellStart"/>
      <w:r w:rsidRPr="003736C9">
        <w:rPr>
          <w:rFonts w:cstheme="minorHAnsi"/>
          <w:lang w:val="en-US"/>
        </w:rPr>
        <w:t>Lorino</w:t>
      </w:r>
      <w:proofErr w:type="spellEnd"/>
      <w:r w:rsidRPr="003736C9">
        <w:rPr>
          <w:rFonts w:cstheme="minorHAnsi"/>
          <w:lang w:val="en-US"/>
        </w:rPr>
        <w:t xml:space="preserve"> H, </w:t>
      </w:r>
      <w:proofErr w:type="spellStart"/>
      <w:r w:rsidRPr="003736C9">
        <w:rPr>
          <w:rFonts w:cstheme="minorHAnsi"/>
          <w:lang w:val="en-US"/>
        </w:rPr>
        <w:t>Lofaso</w:t>
      </w:r>
      <w:proofErr w:type="spellEnd"/>
      <w:r w:rsidRPr="003736C9">
        <w:rPr>
          <w:rFonts w:cstheme="minorHAnsi"/>
          <w:lang w:val="en-US"/>
        </w:rPr>
        <w:t xml:space="preserve"> F, Lemaire F, </w:t>
      </w:r>
      <w:proofErr w:type="spellStart"/>
      <w:r w:rsidRPr="003736C9">
        <w:rPr>
          <w:rFonts w:cstheme="minorHAnsi"/>
          <w:lang w:val="en-US"/>
        </w:rPr>
        <w:t>Brochard</w:t>
      </w:r>
      <w:proofErr w:type="spellEnd"/>
      <w:r w:rsidRPr="003736C9">
        <w:rPr>
          <w:rFonts w:cstheme="minorHAnsi"/>
          <w:lang w:val="en-US"/>
        </w:rPr>
        <w:t xml:space="preserve"> L. Comparative effects of pressure support ventilation and intermittent positive pressure breathing (IPPB) in non-intubated healthy subjects. Eur Respir J. 1995;8:1901–9. </w:t>
      </w:r>
    </w:p>
    <w:p w14:paraId="41AE8178"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6. </w:t>
      </w:r>
      <w:proofErr w:type="spellStart"/>
      <w:r w:rsidRPr="003736C9">
        <w:rPr>
          <w:rFonts w:cstheme="minorHAnsi"/>
          <w:lang w:val="en-US"/>
        </w:rPr>
        <w:t>Jubran</w:t>
      </w:r>
      <w:proofErr w:type="spellEnd"/>
      <w:r w:rsidRPr="003736C9">
        <w:rPr>
          <w:rFonts w:cstheme="minorHAnsi"/>
          <w:lang w:val="en-US"/>
        </w:rPr>
        <w:t xml:space="preserve"> A, Grant BJB, </w:t>
      </w:r>
      <w:proofErr w:type="spellStart"/>
      <w:r w:rsidRPr="003736C9">
        <w:rPr>
          <w:rFonts w:cstheme="minorHAnsi"/>
          <w:lang w:val="en-US"/>
        </w:rPr>
        <w:t>Laghi</w:t>
      </w:r>
      <w:proofErr w:type="spellEnd"/>
      <w:r w:rsidRPr="003736C9">
        <w:rPr>
          <w:rFonts w:cstheme="minorHAnsi"/>
          <w:lang w:val="en-US"/>
        </w:rPr>
        <w:t xml:space="preserve"> F, Parthasarathy S, Tobin MJ. Weaning prediction: esophageal pressure monitoring complements readiness testing. Am. J. Respir. Crit. Care Med. 2005;171:1252–9. </w:t>
      </w:r>
    </w:p>
    <w:p w14:paraId="5EA9B6A1"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7. </w:t>
      </w:r>
      <w:proofErr w:type="spellStart"/>
      <w:r w:rsidRPr="003736C9">
        <w:rPr>
          <w:rFonts w:cstheme="minorHAnsi"/>
          <w:lang w:val="en-US"/>
        </w:rPr>
        <w:t>Supinski</w:t>
      </w:r>
      <w:proofErr w:type="spellEnd"/>
      <w:r w:rsidRPr="003736C9">
        <w:rPr>
          <w:rFonts w:cstheme="minorHAnsi"/>
          <w:lang w:val="en-US"/>
        </w:rPr>
        <w:t xml:space="preserve"> GS, Westgate P, Callahan LA. Correlation of maximal inspiratory pressure to transdiaphragmatic twitch pressure in intensive care unit patients. Critical care (London, England). 2016;20:77. </w:t>
      </w:r>
    </w:p>
    <w:p w14:paraId="2FD016C1"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8. Caruso P, </w:t>
      </w:r>
      <w:proofErr w:type="spellStart"/>
      <w:r w:rsidRPr="003736C9">
        <w:rPr>
          <w:rFonts w:cstheme="minorHAnsi"/>
          <w:lang w:val="en-US"/>
        </w:rPr>
        <w:t>Carnieli</w:t>
      </w:r>
      <w:proofErr w:type="spellEnd"/>
      <w:r w:rsidRPr="003736C9">
        <w:rPr>
          <w:rFonts w:cstheme="minorHAnsi"/>
          <w:lang w:val="en-US"/>
        </w:rPr>
        <w:t xml:space="preserve"> DS, </w:t>
      </w:r>
      <w:proofErr w:type="spellStart"/>
      <w:r w:rsidRPr="003736C9">
        <w:rPr>
          <w:rFonts w:cstheme="minorHAnsi"/>
          <w:lang w:val="en-US"/>
        </w:rPr>
        <w:t>Kagohara</w:t>
      </w:r>
      <w:proofErr w:type="spellEnd"/>
      <w:r w:rsidRPr="003736C9">
        <w:rPr>
          <w:rFonts w:cstheme="minorHAnsi"/>
          <w:lang w:val="en-US"/>
        </w:rPr>
        <w:t xml:space="preserve"> KH, </w:t>
      </w:r>
      <w:proofErr w:type="spellStart"/>
      <w:r w:rsidRPr="003736C9">
        <w:rPr>
          <w:rFonts w:cstheme="minorHAnsi"/>
          <w:lang w:val="en-US"/>
        </w:rPr>
        <w:t>Anciães</w:t>
      </w:r>
      <w:proofErr w:type="spellEnd"/>
      <w:r w:rsidRPr="003736C9">
        <w:rPr>
          <w:rFonts w:cstheme="minorHAnsi"/>
          <w:lang w:val="en-US"/>
        </w:rPr>
        <w:t xml:space="preserve"> A, Segarra JS, </w:t>
      </w:r>
      <w:proofErr w:type="spellStart"/>
      <w:r w:rsidRPr="003736C9">
        <w:rPr>
          <w:rFonts w:cstheme="minorHAnsi"/>
          <w:lang w:val="en-US"/>
        </w:rPr>
        <w:t>Deheinzelin</w:t>
      </w:r>
      <w:proofErr w:type="spellEnd"/>
      <w:r w:rsidRPr="003736C9">
        <w:rPr>
          <w:rFonts w:cstheme="minorHAnsi"/>
          <w:lang w:val="en-US"/>
        </w:rPr>
        <w:t xml:space="preserve"> D. Trend of maximal inspiratory pressure in mechanically ventilated patients: predictors. Clinics. 2008;63:33–8. </w:t>
      </w:r>
    </w:p>
    <w:p w14:paraId="5D05C2E7"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9. Bellemare F, </w:t>
      </w:r>
      <w:proofErr w:type="spellStart"/>
      <w:r w:rsidRPr="003736C9">
        <w:rPr>
          <w:rFonts w:cstheme="minorHAnsi"/>
          <w:lang w:val="en-US"/>
        </w:rPr>
        <w:t>Grassino</w:t>
      </w:r>
      <w:proofErr w:type="spellEnd"/>
      <w:r w:rsidRPr="003736C9">
        <w:rPr>
          <w:rFonts w:cstheme="minorHAnsi"/>
          <w:lang w:val="en-US"/>
        </w:rPr>
        <w:t xml:space="preserve"> A. Effect of pressure and timing of contraction on human diaphragm fatigue. 1982;53:1190–5. </w:t>
      </w:r>
    </w:p>
    <w:p w14:paraId="4112FB20"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10. </w:t>
      </w:r>
      <w:proofErr w:type="spellStart"/>
      <w:r w:rsidRPr="003736C9">
        <w:rPr>
          <w:rFonts w:cstheme="minorHAnsi"/>
          <w:lang w:val="en-US"/>
        </w:rPr>
        <w:t>Laghi</w:t>
      </w:r>
      <w:proofErr w:type="spellEnd"/>
      <w:r w:rsidRPr="003736C9">
        <w:rPr>
          <w:rFonts w:cstheme="minorHAnsi"/>
          <w:lang w:val="en-US"/>
        </w:rPr>
        <w:t xml:space="preserve"> F, </w:t>
      </w:r>
      <w:proofErr w:type="spellStart"/>
      <w:r w:rsidRPr="003736C9">
        <w:rPr>
          <w:rFonts w:cstheme="minorHAnsi"/>
          <w:lang w:val="en-US"/>
        </w:rPr>
        <w:t>D'Alfonso</w:t>
      </w:r>
      <w:proofErr w:type="spellEnd"/>
      <w:r w:rsidRPr="003736C9">
        <w:rPr>
          <w:rFonts w:cstheme="minorHAnsi"/>
          <w:lang w:val="en-US"/>
        </w:rPr>
        <w:t xml:space="preserve"> N, Tobin MJ. Pattern of recovery from diaphragmatic fatigue over 24 hours. J Appl Physiol. 1995;79:539–46. </w:t>
      </w:r>
    </w:p>
    <w:p w14:paraId="1038C0FC"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11. Goligher EC, Dres M, Fan E, </w:t>
      </w:r>
      <w:proofErr w:type="spellStart"/>
      <w:r w:rsidRPr="003736C9">
        <w:rPr>
          <w:rFonts w:cstheme="minorHAnsi"/>
          <w:lang w:val="en-US"/>
        </w:rPr>
        <w:t>Rubenfeld</w:t>
      </w:r>
      <w:proofErr w:type="spellEnd"/>
      <w:r w:rsidRPr="003736C9">
        <w:rPr>
          <w:rFonts w:cstheme="minorHAnsi"/>
          <w:lang w:val="en-US"/>
        </w:rPr>
        <w:t xml:space="preserve"> GD, Scales DC, </w:t>
      </w:r>
      <w:proofErr w:type="spellStart"/>
      <w:r w:rsidRPr="003736C9">
        <w:rPr>
          <w:rFonts w:cstheme="minorHAnsi"/>
          <w:lang w:val="en-US"/>
        </w:rPr>
        <w:t>Herridge</w:t>
      </w:r>
      <w:proofErr w:type="spellEnd"/>
      <w:r w:rsidRPr="003736C9">
        <w:rPr>
          <w:rFonts w:cstheme="minorHAnsi"/>
          <w:lang w:val="en-US"/>
        </w:rPr>
        <w:t xml:space="preserve"> MS, et al. Mechanical Ventilation-induced Diaphragm Atrophy Strongly Impacts Clinical Outcomes. Am. J. Respir. Crit. Care Med. 2018;197:204–13. </w:t>
      </w:r>
    </w:p>
    <w:p w14:paraId="6C504C86"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12. </w:t>
      </w:r>
      <w:proofErr w:type="spellStart"/>
      <w:r w:rsidRPr="003736C9">
        <w:rPr>
          <w:rFonts w:cstheme="minorHAnsi"/>
          <w:lang w:val="en-US"/>
        </w:rPr>
        <w:t>Chiumello</w:t>
      </w:r>
      <w:proofErr w:type="spellEnd"/>
      <w:r w:rsidRPr="003736C9">
        <w:rPr>
          <w:rFonts w:cstheme="minorHAnsi"/>
          <w:lang w:val="en-US"/>
        </w:rPr>
        <w:t xml:space="preserve"> D, </w:t>
      </w:r>
      <w:proofErr w:type="spellStart"/>
      <w:r w:rsidRPr="003736C9">
        <w:rPr>
          <w:rFonts w:cstheme="minorHAnsi"/>
          <w:lang w:val="en-US"/>
        </w:rPr>
        <w:t>Carlesso</w:t>
      </w:r>
      <w:proofErr w:type="spellEnd"/>
      <w:r w:rsidRPr="003736C9">
        <w:rPr>
          <w:rFonts w:cstheme="minorHAnsi"/>
          <w:lang w:val="en-US"/>
        </w:rPr>
        <w:t xml:space="preserve"> E, </w:t>
      </w:r>
      <w:proofErr w:type="spellStart"/>
      <w:r w:rsidRPr="003736C9">
        <w:rPr>
          <w:rFonts w:cstheme="minorHAnsi"/>
          <w:lang w:val="en-US"/>
        </w:rPr>
        <w:t>Cadringher</w:t>
      </w:r>
      <w:proofErr w:type="spellEnd"/>
      <w:r w:rsidRPr="003736C9">
        <w:rPr>
          <w:rFonts w:cstheme="minorHAnsi"/>
          <w:lang w:val="en-US"/>
        </w:rPr>
        <w:t xml:space="preserve"> P, </w:t>
      </w:r>
      <w:proofErr w:type="spellStart"/>
      <w:r w:rsidRPr="003736C9">
        <w:rPr>
          <w:rFonts w:cstheme="minorHAnsi"/>
          <w:lang w:val="en-US"/>
        </w:rPr>
        <w:t>Caironi</w:t>
      </w:r>
      <w:proofErr w:type="spellEnd"/>
      <w:r w:rsidRPr="003736C9">
        <w:rPr>
          <w:rFonts w:cstheme="minorHAnsi"/>
          <w:lang w:val="en-US"/>
        </w:rPr>
        <w:t xml:space="preserve"> P, </w:t>
      </w:r>
      <w:proofErr w:type="spellStart"/>
      <w:r w:rsidRPr="003736C9">
        <w:rPr>
          <w:rFonts w:cstheme="minorHAnsi"/>
          <w:lang w:val="en-US"/>
        </w:rPr>
        <w:t>Valenza</w:t>
      </w:r>
      <w:proofErr w:type="spellEnd"/>
      <w:r w:rsidRPr="003736C9">
        <w:rPr>
          <w:rFonts w:cstheme="minorHAnsi"/>
          <w:lang w:val="en-US"/>
        </w:rPr>
        <w:t xml:space="preserve"> F, </w:t>
      </w:r>
      <w:proofErr w:type="spellStart"/>
      <w:r w:rsidRPr="003736C9">
        <w:rPr>
          <w:rFonts w:cstheme="minorHAnsi"/>
          <w:lang w:val="en-US"/>
        </w:rPr>
        <w:t>Polli</w:t>
      </w:r>
      <w:proofErr w:type="spellEnd"/>
      <w:r w:rsidRPr="003736C9">
        <w:rPr>
          <w:rFonts w:cstheme="minorHAnsi"/>
          <w:lang w:val="en-US"/>
        </w:rPr>
        <w:t xml:space="preserve"> F, et al. Lung stress and strain during mechanical ventilation for acute respiratory distress syndrome. Am. J. Respir. Crit. Care Med. 2008;178:346–55. </w:t>
      </w:r>
    </w:p>
    <w:p w14:paraId="5F94ADBC"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lastRenderedPageBreak/>
        <w:t xml:space="preserve">13. </w:t>
      </w:r>
      <w:proofErr w:type="spellStart"/>
      <w:r w:rsidRPr="003736C9">
        <w:rPr>
          <w:rFonts w:cstheme="minorHAnsi"/>
          <w:lang w:val="en-US"/>
        </w:rPr>
        <w:t>Protti</w:t>
      </w:r>
      <w:proofErr w:type="spellEnd"/>
      <w:r w:rsidRPr="003736C9">
        <w:rPr>
          <w:rFonts w:cstheme="minorHAnsi"/>
          <w:lang w:val="en-US"/>
        </w:rPr>
        <w:t xml:space="preserve"> A, </w:t>
      </w:r>
      <w:proofErr w:type="spellStart"/>
      <w:r w:rsidRPr="003736C9">
        <w:rPr>
          <w:rFonts w:cstheme="minorHAnsi"/>
          <w:lang w:val="en-US"/>
        </w:rPr>
        <w:t>Andreis</w:t>
      </w:r>
      <w:proofErr w:type="spellEnd"/>
      <w:r w:rsidRPr="003736C9">
        <w:rPr>
          <w:rFonts w:cstheme="minorHAnsi"/>
          <w:lang w:val="en-US"/>
        </w:rPr>
        <w:t xml:space="preserve"> DT, Monti M, Santini A, </w:t>
      </w:r>
      <w:proofErr w:type="spellStart"/>
      <w:r w:rsidRPr="003736C9">
        <w:rPr>
          <w:rFonts w:cstheme="minorHAnsi"/>
          <w:lang w:val="en-US"/>
        </w:rPr>
        <w:t>Sparacino</w:t>
      </w:r>
      <w:proofErr w:type="spellEnd"/>
      <w:r w:rsidRPr="003736C9">
        <w:rPr>
          <w:rFonts w:cstheme="minorHAnsi"/>
          <w:lang w:val="en-US"/>
        </w:rPr>
        <w:t xml:space="preserve"> CC, Langer T, et al. Lung stress and strain during mechanical ventilation: any difference between statics and dynamics? Critical Care Medicine. 2013;41:1046–55. </w:t>
      </w:r>
    </w:p>
    <w:p w14:paraId="65D9E547"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14. </w:t>
      </w:r>
      <w:proofErr w:type="spellStart"/>
      <w:r w:rsidRPr="003736C9">
        <w:rPr>
          <w:rFonts w:cstheme="minorHAnsi"/>
          <w:lang w:val="en-US"/>
        </w:rPr>
        <w:t>Protti</w:t>
      </w:r>
      <w:proofErr w:type="spellEnd"/>
      <w:r w:rsidRPr="003736C9">
        <w:rPr>
          <w:rFonts w:cstheme="minorHAnsi"/>
          <w:lang w:val="en-US"/>
        </w:rPr>
        <w:t xml:space="preserve"> A, </w:t>
      </w:r>
      <w:proofErr w:type="spellStart"/>
      <w:r w:rsidRPr="003736C9">
        <w:rPr>
          <w:rFonts w:cstheme="minorHAnsi"/>
          <w:lang w:val="en-US"/>
        </w:rPr>
        <w:t>Cressoni</w:t>
      </w:r>
      <w:proofErr w:type="spellEnd"/>
      <w:r w:rsidRPr="003736C9">
        <w:rPr>
          <w:rFonts w:cstheme="minorHAnsi"/>
          <w:lang w:val="en-US"/>
        </w:rPr>
        <w:t xml:space="preserve"> M, Santini A, Langer T, </w:t>
      </w:r>
      <w:proofErr w:type="spellStart"/>
      <w:r w:rsidRPr="003736C9">
        <w:rPr>
          <w:rFonts w:cstheme="minorHAnsi"/>
          <w:lang w:val="en-US"/>
        </w:rPr>
        <w:t>Mietto</w:t>
      </w:r>
      <w:proofErr w:type="spellEnd"/>
      <w:r w:rsidRPr="003736C9">
        <w:rPr>
          <w:rFonts w:cstheme="minorHAnsi"/>
          <w:lang w:val="en-US"/>
        </w:rPr>
        <w:t xml:space="preserve"> C, </w:t>
      </w:r>
      <w:proofErr w:type="spellStart"/>
      <w:r w:rsidRPr="003736C9">
        <w:rPr>
          <w:rFonts w:cstheme="minorHAnsi"/>
          <w:lang w:val="en-US"/>
        </w:rPr>
        <w:t>Febres</w:t>
      </w:r>
      <w:proofErr w:type="spellEnd"/>
      <w:r w:rsidRPr="003736C9">
        <w:rPr>
          <w:rFonts w:cstheme="minorHAnsi"/>
          <w:lang w:val="en-US"/>
        </w:rPr>
        <w:t xml:space="preserve"> D, et al. Lung stress and strain during mechanical ventilation: any safe threshold? Am. J. Respir. Crit. Care Med. 2011;183:1354–62. </w:t>
      </w:r>
    </w:p>
    <w:p w14:paraId="733DC8C7"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15. Chiu L-C, Hu H-C, Hung C-Y, Chang C-H, Tsai F-C, Yang C-T, et al. Dynamic driving pressure associated mortality in acute respiratory distress syndrome with extracorporeal membrane oxygenation. Ann Intensive Care. 3rd ed. 2017;7:12. </w:t>
      </w:r>
    </w:p>
    <w:p w14:paraId="244C8164" w14:textId="77777777" w:rsidR="00920BB1" w:rsidRPr="003736C9" w:rsidRDefault="00920BB1" w:rsidP="00920B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heme="minorHAnsi"/>
          <w:lang w:val="en-US"/>
        </w:rPr>
      </w:pPr>
      <w:r w:rsidRPr="003736C9">
        <w:rPr>
          <w:rFonts w:cstheme="minorHAnsi"/>
          <w:lang w:val="en-US"/>
        </w:rPr>
        <w:t xml:space="preserve">16. </w:t>
      </w:r>
      <w:proofErr w:type="spellStart"/>
      <w:r w:rsidRPr="003736C9">
        <w:rPr>
          <w:rFonts w:cstheme="minorHAnsi"/>
          <w:lang w:val="en-US"/>
        </w:rPr>
        <w:t>Baedorf</w:t>
      </w:r>
      <w:proofErr w:type="spellEnd"/>
      <w:r w:rsidRPr="003736C9">
        <w:rPr>
          <w:rFonts w:cstheme="minorHAnsi"/>
          <w:lang w:val="en-US"/>
        </w:rPr>
        <w:t xml:space="preserve"> </w:t>
      </w:r>
      <w:proofErr w:type="spellStart"/>
      <w:r w:rsidRPr="003736C9">
        <w:rPr>
          <w:rFonts w:cstheme="minorHAnsi"/>
          <w:lang w:val="en-US"/>
        </w:rPr>
        <w:t>Kassis</w:t>
      </w:r>
      <w:proofErr w:type="spellEnd"/>
      <w:r w:rsidRPr="003736C9">
        <w:rPr>
          <w:rFonts w:cstheme="minorHAnsi"/>
          <w:lang w:val="en-US"/>
        </w:rPr>
        <w:t xml:space="preserve"> E, Loring SH, Talmor D. Mortality and pulmonary mechanics in relation to respiratory system and transpulmonary driving pressures in ARDS. Intensive Care Medicine. Springer Berlin Heidelberg; 2016;42:1206–13. </w:t>
      </w:r>
    </w:p>
    <w:p w14:paraId="75AE3B31" w14:textId="77777777" w:rsidR="0007693E" w:rsidRPr="003736C9" w:rsidRDefault="0007693E">
      <w:pPr>
        <w:rPr>
          <w:rFonts w:cstheme="minorHAnsi"/>
          <w:b/>
        </w:rPr>
      </w:pPr>
      <w:r w:rsidRPr="003736C9">
        <w:rPr>
          <w:rFonts w:cstheme="minorHAnsi"/>
          <w:b/>
        </w:rPr>
        <w:br w:type="page"/>
      </w:r>
    </w:p>
    <w:p w14:paraId="11352585" w14:textId="4ADC04BA" w:rsidR="00C73B1C" w:rsidRPr="003736C9" w:rsidRDefault="009B1890" w:rsidP="00C73B1C">
      <w:pPr>
        <w:rPr>
          <w:rFonts w:cstheme="minorHAnsi"/>
          <w:b/>
        </w:rPr>
      </w:pPr>
      <w:r w:rsidRPr="003736C9">
        <w:rPr>
          <w:rFonts w:cstheme="minorHAnsi"/>
          <w:b/>
        </w:rPr>
        <w:lastRenderedPageBreak/>
        <w:t>Supplemental Digital Content Figure Legends</w:t>
      </w:r>
    </w:p>
    <w:p w14:paraId="4810898F" w14:textId="73B56175" w:rsidR="009B1890" w:rsidRPr="003736C9" w:rsidRDefault="009B1890" w:rsidP="00C73B1C">
      <w:pPr>
        <w:rPr>
          <w:rFonts w:cstheme="minorHAnsi"/>
          <w:b/>
        </w:rPr>
      </w:pPr>
    </w:p>
    <w:p w14:paraId="1068B7D9" w14:textId="77777777" w:rsidR="007A3EEF" w:rsidRPr="003736C9" w:rsidRDefault="007A3EEF" w:rsidP="00C73B1C">
      <w:pPr>
        <w:rPr>
          <w:rFonts w:cstheme="minorHAnsi"/>
          <w:b/>
        </w:rPr>
      </w:pPr>
    </w:p>
    <w:p w14:paraId="3EED2201" w14:textId="1A205C65" w:rsidR="00C73B1C" w:rsidRPr="003736C9" w:rsidRDefault="00C73B1C" w:rsidP="00C73B1C">
      <w:pPr>
        <w:rPr>
          <w:rFonts w:cstheme="minorHAnsi"/>
        </w:rPr>
      </w:pPr>
      <w:r w:rsidRPr="003736C9">
        <w:rPr>
          <w:rFonts w:cstheme="minorHAnsi"/>
          <w:b/>
        </w:rPr>
        <w:t>Figure E1.</w:t>
      </w:r>
      <w:r w:rsidRPr="003736C9">
        <w:rPr>
          <w:rFonts w:cstheme="minorHAnsi"/>
        </w:rPr>
        <w:t xml:space="preserve"> </w:t>
      </w:r>
      <w:r w:rsidRPr="003736C9">
        <w:rPr>
          <w:rFonts w:cstheme="minorHAnsi"/>
        </w:rPr>
        <w:sym w:font="Symbol" w:char="F044"/>
      </w:r>
      <w:proofErr w:type="spellStart"/>
      <w:r w:rsidRPr="003736C9">
        <w:rPr>
          <w:rFonts w:cstheme="minorHAnsi"/>
        </w:rPr>
        <w:t>Pocc</w:t>
      </w:r>
      <w:proofErr w:type="spellEnd"/>
      <w:r w:rsidRPr="003736C9">
        <w:rPr>
          <w:rFonts w:cstheme="minorHAnsi"/>
        </w:rPr>
        <w:t xml:space="preserve"> is correlated with inspiratory effort quantified by the pressure-time product of Pmus (between patients R</w:t>
      </w:r>
      <w:r w:rsidRPr="003736C9">
        <w:rPr>
          <w:rFonts w:cstheme="minorHAnsi"/>
          <w:vertAlign w:val="superscript"/>
        </w:rPr>
        <w:t>2</w:t>
      </w:r>
      <w:r w:rsidRPr="003736C9">
        <w:rPr>
          <w:rFonts w:cstheme="minorHAnsi"/>
        </w:rPr>
        <w:t>=0.67, within patients R</w:t>
      </w:r>
      <w:r w:rsidRPr="003736C9">
        <w:rPr>
          <w:rFonts w:cstheme="minorHAnsi"/>
          <w:vertAlign w:val="superscript"/>
        </w:rPr>
        <w:t>2</w:t>
      </w:r>
      <w:r w:rsidRPr="003736C9">
        <w:rPr>
          <w:rFonts w:cstheme="minorHAnsi"/>
        </w:rPr>
        <w:t xml:space="preserve">=0.83). </w:t>
      </w:r>
    </w:p>
    <w:p w14:paraId="2A3E4D2B" w14:textId="0FB96281" w:rsidR="00C73B1C" w:rsidRPr="003736C9" w:rsidRDefault="00C73B1C" w:rsidP="00C73B1C">
      <w:pPr>
        <w:rPr>
          <w:rFonts w:cstheme="minorHAnsi"/>
        </w:rPr>
      </w:pPr>
    </w:p>
    <w:p w14:paraId="5604AB7B" w14:textId="77777777" w:rsidR="009B1890" w:rsidRPr="003736C9" w:rsidRDefault="009B1890" w:rsidP="00C73B1C">
      <w:pPr>
        <w:rPr>
          <w:rFonts w:cstheme="minorHAnsi"/>
        </w:rPr>
      </w:pPr>
    </w:p>
    <w:p w14:paraId="30E2593B" w14:textId="7CFF03EF" w:rsidR="00C73B1C" w:rsidRPr="003736C9" w:rsidRDefault="00C73B1C" w:rsidP="00C73B1C">
      <w:pPr>
        <w:pStyle w:val="BodyText"/>
        <w:rPr>
          <w:rStyle w:val="Strong"/>
          <w:rFonts w:asciiTheme="minorHAnsi" w:hAnsiTheme="minorHAnsi" w:cstheme="minorHAnsi"/>
          <w:b w:val="0"/>
          <w:lang w:val="en-CA"/>
        </w:rPr>
      </w:pPr>
      <w:r w:rsidRPr="003736C9">
        <w:rPr>
          <w:rStyle w:val="Strong"/>
          <w:rFonts w:asciiTheme="minorHAnsi" w:hAnsiTheme="minorHAnsi" w:cstheme="minorHAnsi"/>
          <w:lang w:val="en-CA"/>
        </w:rPr>
        <w:t xml:space="preserve">Figure E2. </w:t>
      </w:r>
      <w:r w:rsidRPr="003736C9">
        <w:rPr>
          <w:rStyle w:val="Strong"/>
          <w:rFonts w:asciiTheme="minorHAnsi" w:hAnsiTheme="minorHAnsi" w:cstheme="minorHAnsi"/>
          <w:b w:val="0"/>
          <w:lang w:val="en-CA"/>
        </w:rPr>
        <w:t xml:space="preserve">Accuracy of predicting Pmus and </w:t>
      </w:r>
      <w:r w:rsidRPr="003736C9">
        <w:rPr>
          <w:rStyle w:val="Strong"/>
          <w:rFonts w:asciiTheme="minorHAnsi" w:hAnsiTheme="minorHAnsi" w:cstheme="minorHAnsi"/>
          <w:b w:val="0"/>
          <w:lang w:val="en-CA"/>
        </w:rPr>
        <w:sym w:font="Symbol" w:char="F044"/>
      </w:r>
      <w:r w:rsidRPr="003736C9">
        <w:rPr>
          <w:rStyle w:val="Strong"/>
          <w:rFonts w:asciiTheme="minorHAnsi" w:hAnsiTheme="minorHAnsi" w:cstheme="minorHAnsi"/>
          <w:b w:val="0"/>
          <w:lang w:val="en-CA"/>
        </w:rPr>
        <w:t>P</w:t>
      </w:r>
      <w:r w:rsidRPr="003736C9">
        <w:rPr>
          <w:rStyle w:val="Strong"/>
          <w:rFonts w:asciiTheme="minorHAnsi" w:hAnsiTheme="minorHAnsi" w:cstheme="minorHAnsi"/>
          <w:b w:val="0"/>
          <w:vertAlign w:val="subscript"/>
          <w:lang w:val="en-CA"/>
        </w:rPr>
        <w:t>L</w:t>
      </w:r>
      <w:r w:rsidRPr="003736C9">
        <w:rPr>
          <w:rStyle w:val="Strong"/>
          <w:rFonts w:asciiTheme="minorHAnsi" w:hAnsiTheme="minorHAnsi" w:cstheme="minorHAnsi"/>
          <w:b w:val="0"/>
          <w:lang w:val="en-CA"/>
        </w:rPr>
        <w:t xml:space="preserve"> from </w:t>
      </w:r>
      <w:r w:rsidRPr="003736C9">
        <w:rPr>
          <w:rStyle w:val="Strong"/>
          <w:rFonts w:asciiTheme="minorHAnsi" w:hAnsiTheme="minorHAnsi" w:cstheme="minorHAnsi"/>
          <w:b w:val="0"/>
          <w:lang w:val="en-CA"/>
        </w:rPr>
        <w:sym w:font="Symbol" w:char="F044"/>
      </w:r>
      <w:proofErr w:type="spellStart"/>
      <w:r w:rsidRPr="003736C9">
        <w:rPr>
          <w:rStyle w:val="Strong"/>
          <w:rFonts w:asciiTheme="minorHAnsi" w:hAnsiTheme="minorHAnsi" w:cstheme="minorHAnsi"/>
          <w:b w:val="0"/>
          <w:lang w:val="en-CA"/>
        </w:rPr>
        <w:t>Pocc</w:t>
      </w:r>
      <w:proofErr w:type="spellEnd"/>
      <w:r w:rsidRPr="003736C9">
        <w:rPr>
          <w:rStyle w:val="Strong"/>
          <w:rFonts w:asciiTheme="minorHAnsi" w:hAnsiTheme="minorHAnsi" w:cstheme="minorHAnsi"/>
          <w:b w:val="0"/>
          <w:lang w:val="en-CA"/>
        </w:rPr>
        <w:t xml:space="preserve"> assessed by Bland-Altman plots.</w:t>
      </w:r>
    </w:p>
    <w:p w14:paraId="5FD717A4" w14:textId="7B9FDC58" w:rsidR="005D07E5" w:rsidRPr="003736C9" w:rsidRDefault="005D07E5">
      <w:pPr>
        <w:rPr>
          <w:rFonts w:cstheme="minorHAnsi"/>
        </w:rPr>
      </w:pPr>
    </w:p>
    <w:p w14:paraId="3E3D7A53" w14:textId="77777777" w:rsidR="005D07E5" w:rsidRPr="003736C9" w:rsidRDefault="005D07E5">
      <w:pPr>
        <w:rPr>
          <w:rFonts w:cstheme="minorHAnsi"/>
        </w:rPr>
      </w:pPr>
    </w:p>
    <w:p w14:paraId="07AD47BA" w14:textId="77777777" w:rsidR="00920BB1" w:rsidRPr="003736C9" w:rsidRDefault="00920BB1">
      <w:pPr>
        <w:rPr>
          <w:rFonts w:cstheme="minorHAnsi"/>
        </w:rPr>
      </w:pPr>
    </w:p>
    <w:p w14:paraId="6D7A33FE" w14:textId="77777777" w:rsidR="00920BB1" w:rsidRPr="003736C9" w:rsidRDefault="00920BB1">
      <w:pPr>
        <w:rPr>
          <w:rFonts w:cstheme="minorHAnsi"/>
        </w:rPr>
      </w:pPr>
    </w:p>
    <w:p w14:paraId="530F68D2" w14:textId="4781BB9C" w:rsidR="00C73B1C" w:rsidRPr="003736C9" w:rsidRDefault="00920BB1">
      <w:pPr>
        <w:rPr>
          <w:rFonts w:cstheme="minorHAnsi"/>
        </w:rPr>
      </w:pPr>
      <w:r w:rsidRPr="003736C9">
        <w:rPr>
          <w:rFonts w:cstheme="minorHAnsi"/>
        </w:rPr>
        <w:fldChar w:fldCharType="begin"/>
      </w:r>
      <w:r w:rsidRPr="003736C9">
        <w:rPr>
          <w:rFonts w:cstheme="minorHAnsi"/>
        </w:rPr>
        <w:instrText xml:space="preserve"> ADDIN PAPERS2_CITATIONS &lt;papers2_bibliography/&gt;</w:instrText>
      </w:r>
      <w:r w:rsidRPr="003736C9">
        <w:rPr>
          <w:rFonts w:cstheme="minorHAnsi"/>
        </w:rPr>
        <w:fldChar w:fldCharType="end"/>
      </w:r>
    </w:p>
    <w:sectPr w:rsidR="00C73B1C" w:rsidRPr="003736C9" w:rsidSect="00DF4045">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27EF6" w14:textId="77777777" w:rsidR="003474EE" w:rsidRDefault="003474EE" w:rsidP="000C7381">
      <w:r>
        <w:separator/>
      </w:r>
    </w:p>
  </w:endnote>
  <w:endnote w:type="continuationSeparator" w:id="0">
    <w:p w14:paraId="48758322" w14:textId="77777777" w:rsidR="003474EE" w:rsidRDefault="003474EE" w:rsidP="000C7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4573014"/>
      <w:docPartObj>
        <w:docPartGallery w:val="Page Numbers (Bottom of Page)"/>
        <w:docPartUnique/>
      </w:docPartObj>
    </w:sdtPr>
    <w:sdtEndPr>
      <w:rPr>
        <w:rStyle w:val="PageNumber"/>
      </w:rPr>
    </w:sdtEndPr>
    <w:sdtContent>
      <w:p w14:paraId="1AC491C0" w14:textId="76BB2B7E" w:rsidR="003E236F" w:rsidRDefault="003E236F" w:rsidP="00D421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557217" w14:textId="77777777" w:rsidR="003E236F" w:rsidRDefault="003E236F" w:rsidP="00105A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71890796"/>
      <w:docPartObj>
        <w:docPartGallery w:val="Page Numbers (Bottom of Page)"/>
        <w:docPartUnique/>
      </w:docPartObj>
    </w:sdtPr>
    <w:sdtEndPr>
      <w:rPr>
        <w:rStyle w:val="PageNumber"/>
      </w:rPr>
    </w:sdtEndPr>
    <w:sdtContent>
      <w:p w14:paraId="5A119C9E" w14:textId="591AF1AD" w:rsidR="003E236F" w:rsidRDefault="003E236F" w:rsidP="00D421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E535428" w14:textId="77777777" w:rsidR="003E236F" w:rsidRDefault="003E236F" w:rsidP="00105AC8">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32EC6" w14:textId="77777777" w:rsidR="003474EE" w:rsidRDefault="003474EE" w:rsidP="000C7381">
      <w:r>
        <w:separator/>
      </w:r>
    </w:p>
  </w:footnote>
  <w:footnote w:type="continuationSeparator" w:id="0">
    <w:p w14:paraId="64E8F8EF" w14:textId="77777777" w:rsidR="003474EE" w:rsidRDefault="003474EE" w:rsidP="000C7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D1B3C"/>
    <w:multiLevelType w:val="hybridMultilevel"/>
    <w:tmpl w:val="18DC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C"/>
    <w:rsid w:val="00035665"/>
    <w:rsid w:val="0007693E"/>
    <w:rsid w:val="000C7381"/>
    <w:rsid w:val="00105AC8"/>
    <w:rsid w:val="0014624D"/>
    <w:rsid w:val="001463A1"/>
    <w:rsid w:val="00191CC7"/>
    <w:rsid w:val="001F1201"/>
    <w:rsid w:val="0023124B"/>
    <w:rsid w:val="002B5391"/>
    <w:rsid w:val="002C4ED3"/>
    <w:rsid w:val="00343359"/>
    <w:rsid w:val="003474EE"/>
    <w:rsid w:val="00354D2B"/>
    <w:rsid w:val="003736C9"/>
    <w:rsid w:val="003A472E"/>
    <w:rsid w:val="003E236F"/>
    <w:rsid w:val="00440344"/>
    <w:rsid w:val="004B245E"/>
    <w:rsid w:val="004F47B0"/>
    <w:rsid w:val="004F67BE"/>
    <w:rsid w:val="0056645B"/>
    <w:rsid w:val="005A3CB8"/>
    <w:rsid w:val="005D07E5"/>
    <w:rsid w:val="005D30A3"/>
    <w:rsid w:val="00612C93"/>
    <w:rsid w:val="006257C4"/>
    <w:rsid w:val="0062603D"/>
    <w:rsid w:val="006327E5"/>
    <w:rsid w:val="00693F87"/>
    <w:rsid w:val="00693FD0"/>
    <w:rsid w:val="006A5301"/>
    <w:rsid w:val="00794537"/>
    <w:rsid w:val="007A3EEF"/>
    <w:rsid w:val="0080034F"/>
    <w:rsid w:val="008627D0"/>
    <w:rsid w:val="008B6EF9"/>
    <w:rsid w:val="008C0141"/>
    <w:rsid w:val="00920BB1"/>
    <w:rsid w:val="009672A5"/>
    <w:rsid w:val="009A43D1"/>
    <w:rsid w:val="009B0F3A"/>
    <w:rsid w:val="009B1890"/>
    <w:rsid w:val="00A17DE1"/>
    <w:rsid w:val="00A93688"/>
    <w:rsid w:val="00AB51DC"/>
    <w:rsid w:val="00B20F17"/>
    <w:rsid w:val="00B30990"/>
    <w:rsid w:val="00B36F0B"/>
    <w:rsid w:val="00B62D79"/>
    <w:rsid w:val="00B8466A"/>
    <w:rsid w:val="00B91E5D"/>
    <w:rsid w:val="00BD15B5"/>
    <w:rsid w:val="00BD1FE4"/>
    <w:rsid w:val="00BE34FC"/>
    <w:rsid w:val="00C73B1C"/>
    <w:rsid w:val="00C74209"/>
    <w:rsid w:val="00CA5E5D"/>
    <w:rsid w:val="00DA2390"/>
    <w:rsid w:val="00DF4045"/>
    <w:rsid w:val="00E20162"/>
    <w:rsid w:val="00E204C6"/>
    <w:rsid w:val="00E37262"/>
    <w:rsid w:val="00E80903"/>
    <w:rsid w:val="00F457FB"/>
    <w:rsid w:val="00F53978"/>
    <w:rsid w:val="00F97AC7"/>
    <w:rsid w:val="00FD220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793E"/>
  <w15:chartTrackingRefBased/>
  <w15:docId w15:val="{D0232569-A0DC-E641-A76F-B668B357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3B1C"/>
    <w:rPr>
      <w:sz w:val="22"/>
      <w:szCs w:val="22"/>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C73B1C"/>
    <w:rPr>
      <w:b/>
      <w:bCs/>
    </w:rPr>
  </w:style>
  <w:style w:type="paragraph" w:styleId="BodyText">
    <w:name w:val="Body Text"/>
    <w:basedOn w:val="Normal"/>
    <w:link w:val="BodyTextChar"/>
    <w:rsid w:val="00C73B1C"/>
    <w:pPr>
      <w:suppressAutoHyphens/>
      <w:spacing w:after="140" w:line="288" w:lineRule="auto"/>
    </w:pPr>
    <w:rPr>
      <w:rFonts w:ascii="Liberation Serif" w:eastAsia="SimSun" w:hAnsi="Liberation Serif" w:cs="Mangal"/>
      <w:kern w:val="1"/>
      <w:lang w:val="it-IT" w:eastAsia="zh-CN" w:bidi="hi-IN"/>
    </w:rPr>
  </w:style>
  <w:style w:type="character" w:customStyle="1" w:styleId="BodyTextChar">
    <w:name w:val="Body Text Char"/>
    <w:basedOn w:val="DefaultParagraphFont"/>
    <w:link w:val="BodyText"/>
    <w:rsid w:val="00C73B1C"/>
    <w:rPr>
      <w:rFonts w:ascii="Liberation Serif" w:eastAsia="SimSun" w:hAnsi="Liberation Serif" w:cs="Mangal"/>
      <w:kern w:val="1"/>
      <w:lang w:val="it-IT" w:eastAsia="zh-CN" w:bidi="hi-IN"/>
    </w:rPr>
  </w:style>
  <w:style w:type="paragraph" w:styleId="Header">
    <w:name w:val="header"/>
    <w:basedOn w:val="Normal"/>
    <w:link w:val="HeaderChar"/>
    <w:uiPriority w:val="99"/>
    <w:unhideWhenUsed/>
    <w:rsid w:val="000C7381"/>
    <w:pPr>
      <w:tabs>
        <w:tab w:val="center" w:pos="4680"/>
        <w:tab w:val="right" w:pos="9360"/>
      </w:tabs>
    </w:pPr>
  </w:style>
  <w:style w:type="character" w:customStyle="1" w:styleId="HeaderChar">
    <w:name w:val="Header Char"/>
    <w:basedOn w:val="DefaultParagraphFont"/>
    <w:link w:val="Header"/>
    <w:uiPriority w:val="99"/>
    <w:rsid w:val="000C7381"/>
  </w:style>
  <w:style w:type="paragraph" w:styleId="Footer">
    <w:name w:val="footer"/>
    <w:basedOn w:val="Normal"/>
    <w:link w:val="FooterChar"/>
    <w:uiPriority w:val="99"/>
    <w:unhideWhenUsed/>
    <w:rsid w:val="000C7381"/>
    <w:pPr>
      <w:tabs>
        <w:tab w:val="center" w:pos="4680"/>
        <w:tab w:val="right" w:pos="9360"/>
      </w:tabs>
    </w:pPr>
  </w:style>
  <w:style w:type="character" w:customStyle="1" w:styleId="FooterChar">
    <w:name w:val="Footer Char"/>
    <w:basedOn w:val="DefaultParagraphFont"/>
    <w:link w:val="Footer"/>
    <w:uiPriority w:val="99"/>
    <w:rsid w:val="000C7381"/>
  </w:style>
  <w:style w:type="paragraph" w:styleId="ListParagraph">
    <w:name w:val="List Paragraph"/>
    <w:basedOn w:val="Normal"/>
    <w:uiPriority w:val="34"/>
    <w:qFormat/>
    <w:rsid w:val="00B20F17"/>
    <w:pPr>
      <w:ind w:left="720"/>
      <w:contextualSpacing/>
    </w:pPr>
  </w:style>
  <w:style w:type="paragraph" w:styleId="BalloonText">
    <w:name w:val="Balloon Text"/>
    <w:basedOn w:val="Normal"/>
    <w:link w:val="BalloonTextChar"/>
    <w:uiPriority w:val="99"/>
    <w:semiHidden/>
    <w:unhideWhenUsed/>
    <w:rsid w:val="003E23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E236F"/>
    <w:rPr>
      <w:rFonts w:ascii="Times New Roman" w:hAnsi="Times New Roman" w:cs="Times New Roman"/>
      <w:sz w:val="18"/>
      <w:szCs w:val="18"/>
    </w:rPr>
  </w:style>
  <w:style w:type="character" w:styleId="PageNumber">
    <w:name w:val="page number"/>
    <w:basedOn w:val="DefaultParagraphFont"/>
    <w:uiPriority w:val="99"/>
    <w:semiHidden/>
    <w:unhideWhenUsed/>
    <w:rsid w:val="003E2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80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6455</Words>
  <Characters>36796</Characters>
  <Application>Microsoft Office Word</Application>
  <DocSecurity>0</DocSecurity>
  <Lines>306</Lines>
  <Paragraphs>86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Ewan Goligher</dc:creator>
  <cp:keywords/>
  <dc:description/>
  <cp:lastModifiedBy>Ewan Goligher</cp:lastModifiedBy>
  <cp:revision>8</cp:revision>
  <dcterms:created xsi:type="dcterms:W3CDTF">2019-03-26T12:03:00Z</dcterms:created>
  <dcterms:modified xsi:type="dcterms:W3CDTF">2019-09-11T12:59:00Z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id="http://www.zotero.org/styles/critical-care"/&gt;&lt;format class="21"/&gt;&lt;count citations="13" publications="16"/&gt;&lt;/info&gt;PAPERS2_INFO_END</vt:lpwstr>
  </property>
</Properties>
</file>