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7797E" w14:textId="23BCDF74" w:rsidR="00301946" w:rsidRPr="00CE1B08" w:rsidRDefault="00F2629B" w:rsidP="00B872A2">
      <w:pPr>
        <w:spacing w:line="480" w:lineRule="auto"/>
        <w:rPr>
          <w:rFonts w:ascii="Times New Roman" w:hAnsi="Times New Roman" w:cs="Times New Roman"/>
          <w:b/>
          <w:bCs/>
          <w:lang w:val="en-US"/>
        </w:rPr>
      </w:pPr>
      <w:r>
        <w:rPr>
          <w:rFonts w:ascii="Times New Roman" w:hAnsi="Times New Roman" w:cs="Times New Roman"/>
          <w:b/>
          <w:bCs/>
          <w:lang w:val="en-US"/>
        </w:rPr>
        <w:t>Additional</w:t>
      </w:r>
      <w:r w:rsidR="00B872A2" w:rsidRPr="00CE1B08">
        <w:rPr>
          <w:rFonts w:ascii="Times New Roman" w:hAnsi="Times New Roman" w:cs="Times New Roman"/>
          <w:b/>
          <w:bCs/>
          <w:lang w:val="en-US"/>
        </w:rPr>
        <w:t xml:space="preserve"> </w:t>
      </w:r>
      <w:r w:rsidR="008C4948">
        <w:rPr>
          <w:rFonts w:ascii="Times New Roman" w:hAnsi="Times New Roman" w:cs="Times New Roman"/>
          <w:b/>
          <w:bCs/>
          <w:lang w:val="en-US"/>
        </w:rPr>
        <w:t>File 3</w:t>
      </w:r>
    </w:p>
    <w:p w14:paraId="009CC7EB" w14:textId="77777777" w:rsidR="00B872A2" w:rsidRPr="00CE1B08" w:rsidRDefault="00B872A2" w:rsidP="00B872A2">
      <w:pPr>
        <w:spacing w:line="480" w:lineRule="auto"/>
        <w:rPr>
          <w:rFonts w:ascii="Times New Roman" w:hAnsi="Times New Roman" w:cs="Times New Roman"/>
          <w:lang w:val="en-US"/>
        </w:rPr>
      </w:pPr>
    </w:p>
    <w:p w14:paraId="19AE407D" w14:textId="77777777" w:rsidR="00B872A2" w:rsidRPr="00B872A2" w:rsidRDefault="00B872A2" w:rsidP="00B872A2">
      <w:pPr>
        <w:spacing w:line="480" w:lineRule="auto"/>
        <w:jc w:val="both"/>
        <w:rPr>
          <w:rFonts w:ascii="Times New Roman" w:hAnsi="Times New Roman" w:cs="Times New Roman"/>
          <w:b/>
          <w:bCs/>
          <w:lang w:val="en-US"/>
        </w:rPr>
      </w:pPr>
      <w:r w:rsidRPr="00B872A2">
        <w:rPr>
          <w:rFonts w:ascii="Times New Roman" w:hAnsi="Times New Roman" w:cs="Times New Roman"/>
          <w:b/>
          <w:bCs/>
          <w:lang w:val="en-US"/>
        </w:rPr>
        <w:t>Supplemental Methods</w:t>
      </w:r>
    </w:p>
    <w:p w14:paraId="4CECC524" w14:textId="77777777" w:rsidR="00B872A2" w:rsidRPr="00B872A2" w:rsidRDefault="00B872A2" w:rsidP="00B872A2">
      <w:pPr>
        <w:spacing w:line="480" w:lineRule="auto"/>
        <w:jc w:val="both"/>
        <w:rPr>
          <w:rFonts w:ascii="Times New Roman" w:hAnsi="Times New Roman" w:cs="Times New Roman"/>
          <w:lang w:val="en-US"/>
        </w:rPr>
      </w:pPr>
      <w:r w:rsidRPr="00B872A2">
        <w:rPr>
          <w:rFonts w:ascii="Times New Roman" w:hAnsi="Times New Roman" w:cs="Times New Roman"/>
          <w:lang w:val="en-US"/>
        </w:rPr>
        <w:t>Further details of the computational setup and methods</w:t>
      </w:r>
    </w:p>
    <w:p w14:paraId="3253D13B" w14:textId="5D6E817E" w:rsidR="00B872A2" w:rsidRPr="00B872A2" w:rsidRDefault="00B872A2" w:rsidP="00B872A2">
      <w:pPr>
        <w:spacing w:line="480" w:lineRule="auto"/>
        <w:jc w:val="both"/>
        <w:rPr>
          <w:rFonts w:ascii="Times New Roman" w:hAnsi="Times New Roman" w:cs="Times New Roman"/>
        </w:rPr>
      </w:pPr>
      <w:r w:rsidRPr="00B872A2">
        <w:rPr>
          <w:rFonts w:ascii="Times New Roman" w:hAnsi="Times New Roman" w:cs="Times New Roman"/>
        </w:rPr>
        <w:t>Computer-aided design models were generated using Creo Parametric (PTC Inc, Needham, Massachusetts, USA), resulting in deta</w:t>
      </w:r>
      <w:bookmarkStart w:id="0" w:name="_GoBack"/>
      <w:bookmarkEnd w:id="0"/>
      <w:r w:rsidRPr="00B872A2">
        <w:rPr>
          <w:rFonts w:ascii="Times New Roman" w:hAnsi="Times New Roman" w:cs="Times New Roman"/>
        </w:rPr>
        <w:t xml:space="preserve">iled geometries of all three pumps as shown in Supplemental Figure 1. The geometries were meshed with tetrahedral elements and refined prism layers at the walls using the Ansys Mesher (ANSYS Mesher, ANSYS, Inc., Canonsburg, PA, USA), resulting in mesh element numbers between 6.7 and 15.2 Million mesh elements as a result of the vastly different filling volumes of the blood pumps considered in this study, see Supplemental Table 1. The mesh size was automatically reduced for curvatures to optimally conform to the contours of the geometries and to resolve high near-wall velocity gradients, Supplemental Figure 1 I + II. A smooth transition of the prismatic wall elements to the outer mesh was achieved with a first element offset of only 5 µm and up to 18 prismatic wall layers using a prism growth rate of 1.2. The time step for all simulations was proportional to 5° of impeller rotation. In preliminary testing, the influence of time step and mesh size on pressure head, characteristic velocity distribution, and shear stress was determined </w:t>
      </w:r>
      <w:r w:rsidR="008C3B1F">
        <w:rPr>
          <w:rFonts w:ascii="Times New Roman" w:hAnsi="Times New Roman" w:cs="Times New Roman"/>
        </w:rPr>
        <w:fldChar w:fldCharType="begin"/>
      </w:r>
      <w:r w:rsidR="008C3B1F">
        <w:rPr>
          <w:rFonts w:ascii="Times New Roman" w:hAnsi="Times New Roman" w:cs="Times New Roman"/>
        </w:rPr>
        <w:instrText xml:space="preserve"> ADDIN EN.CITE &lt;EndNote&gt;&lt;Cite&gt;&lt;Author&gt;Gross-Hardt&lt;/Author&gt;&lt;Year&gt;2018&lt;/Year&gt;&lt;RecNum&gt;1489&lt;/RecNum&gt;&lt;DisplayText&gt;(1)&lt;/DisplayText&gt;&lt;record&gt;&lt;rec-number&gt;1489&lt;/rec-number&gt;&lt;foreign-keys&gt;&lt;key app="EN" db-id="x9tstew260z5awez5raxdx00zfrzed2fwapp" timestamp="1559802174"&gt;1489&lt;/key&gt;&lt;/foreign-keys&gt;&lt;ref-type name="Journal Article"&gt;17&lt;/ref-type&gt;&lt;contributors&gt;&lt;authors&gt;&lt;author&gt;Gross-Hardt, S. H.&lt;/author&gt;&lt;author&gt;Boehning, F.&lt;/author&gt;&lt;author&gt;Steinseifer, U.&lt;/author&gt;&lt;author&gt;Schmitz-Rode, T.&lt;/author&gt;&lt;author&gt;Kaufmann, T.&lt;/author&gt;&lt;/authors&gt;&lt;/contributors&gt;&lt;auth-address&gt;Department of Cardiovascular Engineering, Institute of Applied Medical Engineering, Helmholtz Institute, RWTH Aachen University, Aachen, Germany; Enmodes GmbH, 52074 Aachen, Germany.&amp;#xD;Department of Cardiovascular Engineering, Institute of Applied Medical Engineering, Helmholtz Institute, RWTH Aachen University, Aachen, Germany; Monash Institute of Medical Engineering and Department of Mechanical and Aerospace, Engineering, Monash University, Melbourne, Australia.&amp;#xD;Department of Cardiovascular Engineering, Institute of Applied Medical Engineering, Helmholtz Institute, RWTH Aachen University, Aachen, Germany.&lt;/auth-address&gt;&lt;titles&gt;&lt;title&gt;Mesh sensitivity analysis for quantitative shear stress assessment in blood pumps using computational fluid dynamics&lt;/title&gt;&lt;secondary-title&gt;J Biomech Eng&lt;/secondary-title&gt;&lt;/titles&gt;&lt;periodical&gt;&lt;full-title&gt;J Biomech Eng&lt;/full-title&gt;&lt;/periodical&gt;&lt;edition&gt;2018/11/21&lt;/edition&gt;&lt;dates&gt;&lt;year&gt;2018&lt;/year&gt;&lt;pub-dates&gt;&lt;date&gt;Nov 20&lt;/date&gt;&lt;/pub-dates&gt;&lt;/dates&gt;&lt;isbn&gt;1528-8951 (Electronic)&amp;#xD;0148-0731 (Linking)&lt;/isbn&gt;&lt;accession-num&gt;30458464&lt;/accession-num&gt;&lt;urls&gt;&lt;related-urls&gt;&lt;url&gt;https://www.ncbi.nlm.nih.gov/pubmed/30458464&lt;/url&gt;&lt;/related-urls&gt;&lt;/urls&gt;&lt;electronic-resource-num&gt;10.1115/1.4042043&lt;/electronic-resource-num&gt;&lt;/record&gt;&lt;/Cite&gt;&lt;/EndNote&gt;</w:instrText>
      </w:r>
      <w:r w:rsidR="008C3B1F">
        <w:rPr>
          <w:rFonts w:ascii="Times New Roman" w:hAnsi="Times New Roman" w:cs="Times New Roman"/>
        </w:rPr>
        <w:fldChar w:fldCharType="separate"/>
      </w:r>
      <w:r w:rsidR="008C3B1F">
        <w:rPr>
          <w:rFonts w:ascii="Times New Roman" w:hAnsi="Times New Roman" w:cs="Times New Roman"/>
          <w:noProof/>
        </w:rPr>
        <w:t>(1)</w:t>
      </w:r>
      <w:r w:rsidR="008C3B1F">
        <w:rPr>
          <w:rFonts w:ascii="Times New Roman" w:hAnsi="Times New Roman" w:cs="Times New Roman"/>
        </w:rPr>
        <w:fldChar w:fldCharType="end"/>
      </w:r>
      <w:r w:rsidRPr="00B872A2">
        <w:rPr>
          <w:rFonts w:ascii="Times New Roman" w:hAnsi="Times New Roman" w:cs="Times New Roman"/>
        </w:rPr>
        <w:t>and the recommended settings resulting in a good compromise between simulation accuracy and computational effort were used for this study.</w:t>
      </w:r>
    </w:p>
    <w:p w14:paraId="548E89D1" w14:textId="1390D03B" w:rsidR="00B872A2" w:rsidRPr="00B872A2" w:rsidRDefault="00B872A2" w:rsidP="00B872A2">
      <w:pPr>
        <w:spacing w:line="480" w:lineRule="auto"/>
        <w:jc w:val="both"/>
        <w:rPr>
          <w:rFonts w:ascii="Times New Roman" w:hAnsi="Times New Roman" w:cs="Times New Roman"/>
        </w:rPr>
      </w:pPr>
      <w:r w:rsidRPr="00B872A2">
        <w:rPr>
          <w:rFonts w:ascii="Times New Roman" w:hAnsi="Times New Roman" w:cs="Times New Roman"/>
        </w:rPr>
        <w:t xml:space="preserve">As a quantitative reliably prediction of blood damage in blood pumps is not yet feasible, the blood damage model (equation 5 of the original manuscript) was employed to allow for a qualitative comparison of the systems, typically providing very high correlation with experimentally derived </w:t>
      </w:r>
      <w:proofErr w:type="spellStart"/>
      <w:r w:rsidRPr="00B872A2">
        <w:rPr>
          <w:rFonts w:ascii="Times New Roman" w:hAnsi="Times New Roman" w:cs="Times New Roman"/>
        </w:rPr>
        <w:t>hemolysis</w:t>
      </w:r>
      <w:proofErr w:type="spellEnd"/>
      <w:r w:rsidRPr="00B872A2">
        <w:rPr>
          <w:rFonts w:ascii="Times New Roman" w:hAnsi="Times New Roman" w:cs="Times New Roman"/>
        </w:rPr>
        <w:t xml:space="preserve"> </w:t>
      </w:r>
      <w:r w:rsidRPr="00B872A2">
        <w:rPr>
          <w:rFonts w:ascii="Times New Roman" w:hAnsi="Times New Roman" w:cs="Times New Roman"/>
          <w:lang w:val="en-US"/>
        </w:rPr>
        <w:fldChar w:fldCharType="begin"/>
      </w:r>
      <w:r w:rsidR="008C3B1F">
        <w:rPr>
          <w:rFonts w:ascii="Times New Roman" w:hAnsi="Times New Roman" w:cs="Times New Roman"/>
          <w:lang w:val="en-US"/>
        </w:rPr>
        <w:instrText xml:space="preserve"> ADDIN EN.CITE &lt;EndNote&gt;&lt;Cite&gt;&lt;Author&gt;Taskin&lt;/Author&gt;&lt;Year&gt;2012&lt;/Year&gt;&lt;RecNum&gt;1485&lt;/RecNum&gt;&lt;DisplayText&gt;(2)&lt;/DisplayText&gt;&lt;record&gt;&lt;rec-number&gt;1485&lt;/rec-number&gt;&lt;foreign-keys&gt;&lt;key app="EN" db-id="x9tstew260z5awez5raxdx00zfrzed2fwapp" timestamp="1558519021"&gt;1485&lt;/key&gt;&lt;/foreign-keys&gt;&lt;ref-type name="Journal Article"&gt;17&lt;/ref-type&gt;&lt;contributors&gt;&lt;authors&gt;&lt;author&gt;Taskin, M. E.&lt;/author&gt;&lt;author&gt;Fraser, K. H.&lt;/author&gt;&lt;author&gt;Zhang, T.&lt;/author&gt;&lt;author&gt;Wu, C.&lt;/author&gt;&lt;author&gt;Griffith, B. P.&lt;/author&gt;&lt;author&gt;Wu, Z. J.&lt;/author&gt;&lt;/authors&gt;&lt;/contributors&gt;&lt;auth-address&gt;Artificial Organs Laboratory, Department of Surgery, University of Maryland School of Medicine, Baltimore, Maryland 21201, USA.&lt;/auth-address&gt;&lt;titles&gt;&lt;title&gt;Evaluation of Eulerian and Lagrangian models for hemolysis estimation&lt;/title&gt;&lt;secondary-title&gt;ASAIO J&lt;/secondary-title&gt;&lt;/titles&gt;&lt;periodical&gt;&lt;full-title&gt;ASAIO J&lt;/full-title&gt;&lt;/periodical&gt;&lt;pages&gt;363-72&lt;/pages&gt;&lt;volume&gt;58&lt;/volume&gt;&lt;number&gt;4&lt;/number&gt;&lt;edition&gt;2012/05/29&lt;/edition&gt;&lt;keywords&gt;&lt;keyword&gt;Blood Physiological Phenomena&lt;/keyword&gt;&lt;keyword&gt;Computer Simulation&lt;/keyword&gt;&lt;keyword&gt;Equipment Design&lt;/keyword&gt;&lt;keyword&gt;Erythrocytes/cytology&lt;/keyword&gt;&lt;keyword&gt;Heart Valve Prosthesis&lt;/keyword&gt;&lt;keyword&gt;*Heart-Assist Devices&lt;/keyword&gt;&lt;keyword&gt;Hemodynamics&lt;/keyword&gt;&lt;keyword&gt;*Hemolysis&lt;/keyword&gt;&lt;keyword&gt;Humans&lt;/keyword&gt;&lt;keyword&gt;Models, Cardiovascular&lt;/keyword&gt;&lt;keyword&gt;Models, Theoretical&lt;/keyword&gt;&lt;keyword&gt;Regression Analysis&lt;/keyword&gt;&lt;keyword&gt;Shear Strength&lt;/keyword&gt;&lt;keyword&gt;Stress, Mechanical&lt;/keyword&gt;&lt;/keywords&gt;&lt;dates&gt;&lt;year&gt;2012&lt;/year&gt;&lt;pub-dates&gt;&lt;date&gt;Jul-Aug&lt;/date&gt;&lt;/pub-dates&gt;&lt;/dates&gt;&lt;isbn&gt;1538-943X (Electronic)&amp;#xD;1058-2916 (Linking)&lt;/isbn&gt;&lt;accession-num&gt;22635012&lt;/accession-num&gt;&lt;urls&gt;&lt;related-urls&gt;&lt;url&gt;https://www.ncbi.nlm.nih.gov/pubmed/22635012&lt;/url&gt;&lt;/related-urls&gt;&lt;/urls&gt;&lt;electronic-resource-num&gt;10.1097/MAT.0b013e318254833b&lt;/electronic-resource-num&gt;&lt;/record&gt;&lt;/Cite&gt;&lt;/EndNote&gt;</w:instrText>
      </w:r>
      <w:r w:rsidRPr="00B872A2">
        <w:rPr>
          <w:rFonts w:ascii="Times New Roman" w:hAnsi="Times New Roman" w:cs="Times New Roman"/>
          <w:lang w:val="en-US"/>
        </w:rPr>
        <w:fldChar w:fldCharType="separate"/>
      </w:r>
      <w:r w:rsidR="008C3B1F">
        <w:rPr>
          <w:rFonts w:ascii="Times New Roman" w:hAnsi="Times New Roman" w:cs="Times New Roman"/>
          <w:noProof/>
          <w:lang w:val="en-US"/>
        </w:rPr>
        <w:t>(2)</w:t>
      </w:r>
      <w:r w:rsidRPr="00B872A2">
        <w:rPr>
          <w:rFonts w:ascii="Times New Roman" w:hAnsi="Times New Roman" w:cs="Times New Roman"/>
          <w:lang w:val="en-US"/>
        </w:rPr>
        <w:fldChar w:fldCharType="end"/>
      </w:r>
      <w:r w:rsidRPr="00B872A2">
        <w:rPr>
          <w:rFonts w:ascii="Times New Roman" w:hAnsi="Times New Roman" w:cs="Times New Roman"/>
          <w:lang w:val="en-US"/>
        </w:rPr>
        <w:t>.</w:t>
      </w:r>
      <w:r w:rsidRPr="00B872A2">
        <w:rPr>
          <w:rFonts w:ascii="Times New Roman" w:hAnsi="Times New Roman" w:cs="Times New Roman"/>
        </w:rPr>
        <w:t xml:space="preserve"> </w:t>
      </w:r>
    </w:p>
    <w:p w14:paraId="7B49F867" w14:textId="16B19AA6" w:rsidR="00B872A2" w:rsidRPr="00B872A2" w:rsidRDefault="00B872A2" w:rsidP="00B872A2">
      <w:pPr>
        <w:spacing w:line="480" w:lineRule="auto"/>
        <w:jc w:val="both"/>
        <w:rPr>
          <w:rFonts w:ascii="Times New Roman" w:hAnsi="Times New Roman" w:cs="Times New Roman"/>
        </w:rPr>
      </w:pPr>
      <w:r w:rsidRPr="00B872A2">
        <w:rPr>
          <w:rFonts w:ascii="Times New Roman" w:hAnsi="Times New Roman" w:cs="Times New Roman"/>
        </w:rPr>
        <w:t xml:space="preserve">Equation 5 can be postprocessed by solving a volume integral which results from conversion of equation 3. Details of the conversion and possible limitations are provided in the respective literature </w:t>
      </w:r>
      <w:r w:rsidRPr="00B872A2">
        <w:rPr>
          <w:rFonts w:ascii="Times New Roman" w:hAnsi="Times New Roman" w:cs="Times New Roman"/>
          <w:lang w:val="en-US"/>
        </w:rPr>
        <w:fldChar w:fldCharType="begin">
          <w:fldData xml:space="preserve">PEVuZE5vdGU+PENpdGU+PEF1dGhvcj5HYXJvbjwvQXV0aG9yPjxZZWFyPjIwMDQ8L1llYXI+PFJl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</w:fldData>
        </w:fldChar>
      </w:r>
      <w:r w:rsidR="008C3B1F">
        <w:rPr>
          <w:rFonts w:ascii="Times New Roman" w:hAnsi="Times New Roman" w:cs="Times New Roman"/>
          <w:lang w:val="en-US"/>
        </w:rPr>
        <w:instrText xml:space="preserve"> ADDIN EN.CITE </w:instrText>
      </w:r>
      <w:r w:rsidR="008C3B1F">
        <w:rPr>
          <w:rFonts w:ascii="Times New Roman" w:hAnsi="Times New Roman" w:cs="Times New Roman"/>
          <w:lang w:val="en-US"/>
        </w:rPr>
        <w:fldChar w:fldCharType="begin">
          <w:fldData xml:space="preserve">PEVuZE5vdGU+PENpdGU+PEF1dGhvcj5HYXJvbjwvQXV0aG9yPjxZZWFyPjIwMDQ8L1llYXI+PFJl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</w:fldData>
        </w:fldChar>
      </w:r>
      <w:r w:rsidR="008C3B1F">
        <w:rPr>
          <w:rFonts w:ascii="Times New Roman" w:hAnsi="Times New Roman" w:cs="Times New Roman"/>
          <w:lang w:val="en-US"/>
        </w:rPr>
        <w:instrText xml:space="preserve"> ADDIN EN.CITE.DATA </w:instrText>
      </w:r>
      <w:r w:rsidR="008C3B1F">
        <w:rPr>
          <w:rFonts w:ascii="Times New Roman" w:hAnsi="Times New Roman" w:cs="Times New Roman"/>
          <w:lang w:val="en-US"/>
        </w:rPr>
      </w:r>
      <w:r w:rsidR="008C3B1F">
        <w:rPr>
          <w:rFonts w:ascii="Times New Roman" w:hAnsi="Times New Roman" w:cs="Times New Roman"/>
          <w:lang w:val="en-US"/>
        </w:rPr>
        <w:fldChar w:fldCharType="end"/>
      </w:r>
      <w:r w:rsidRPr="00B872A2">
        <w:rPr>
          <w:rFonts w:ascii="Times New Roman" w:hAnsi="Times New Roman" w:cs="Times New Roman"/>
          <w:lang w:val="en-US"/>
        </w:rPr>
      </w:r>
      <w:r w:rsidRPr="00B872A2">
        <w:rPr>
          <w:rFonts w:ascii="Times New Roman" w:hAnsi="Times New Roman" w:cs="Times New Roman"/>
          <w:lang w:val="en-US"/>
        </w:rPr>
        <w:fldChar w:fldCharType="separate"/>
      </w:r>
      <w:r w:rsidR="008C3B1F">
        <w:rPr>
          <w:rFonts w:ascii="Times New Roman" w:hAnsi="Times New Roman" w:cs="Times New Roman"/>
          <w:noProof/>
          <w:lang w:val="en-US"/>
        </w:rPr>
        <w:t>(3-5)</w:t>
      </w:r>
      <w:r w:rsidRPr="00B872A2">
        <w:rPr>
          <w:rFonts w:ascii="Times New Roman" w:hAnsi="Times New Roman" w:cs="Times New Roman"/>
          <w:lang w:val="en-US"/>
        </w:rPr>
        <w:fldChar w:fldCharType="end"/>
      </w:r>
      <w:r w:rsidRPr="00B872A2">
        <w:rPr>
          <w:rFonts w:ascii="Times New Roman" w:hAnsi="Times New Roman" w:cs="Times New Roman"/>
          <w:lang w:val="en-US"/>
        </w:rPr>
        <w:t>.</w:t>
      </w:r>
    </w:p>
    <w:p w14:paraId="196F2803" w14:textId="765ACFFB" w:rsidR="00832E27" w:rsidRPr="008C3B1F" w:rsidRDefault="00832E27" w:rsidP="00B872A2">
      <w:pPr>
        <w:spacing w:line="480" w:lineRule="auto"/>
        <w:rPr>
          <w:rFonts w:ascii="Times New Roman" w:hAnsi="Times New Roman" w:cs="Times New Roman"/>
          <w:b/>
          <w:bCs/>
          <w:lang w:val="en-US"/>
        </w:rPr>
      </w:pPr>
      <w:r w:rsidRPr="008C3B1F">
        <w:rPr>
          <w:rFonts w:ascii="Times New Roman" w:hAnsi="Times New Roman" w:cs="Times New Roman"/>
          <w:b/>
          <w:bCs/>
          <w:lang w:val="en-US"/>
        </w:rPr>
        <w:lastRenderedPageBreak/>
        <w:t>References</w:t>
      </w:r>
    </w:p>
    <w:p w14:paraId="7E7BB456" w14:textId="77777777" w:rsidR="008C3B1F" w:rsidRPr="008C3B1F" w:rsidRDefault="00832E27" w:rsidP="008C3B1F">
      <w:pPr>
        <w:pStyle w:val="EndNoteBibliography"/>
        <w:spacing w:line="480" w:lineRule="auto"/>
        <w:ind w:left="720" w:hanging="720"/>
        <w:rPr>
          <w:rFonts w:ascii="Times New Roman" w:hAnsi="Times New Roman" w:cs="Times New Roman"/>
          <w:noProof/>
        </w:rPr>
      </w:pPr>
      <w:r w:rsidRPr="008C3B1F">
        <w:rPr>
          <w:rFonts w:ascii="Times New Roman" w:hAnsi="Times New Roman" w:cs="Times New Roman"/>
        </w:rPr>
        <w:fldChar w:fldCharType="begin"/>
      </w:r>
      <w:r w:rsidRPr="008C3B1F">
        <w:rPr>
          <w:rFonts w:ascii="Times New Roman" w:hAnsi="Times New Roman" w:cs="Times New Roman"/>
        </w:rPr>
        <w:instrText xml:space="preserve"> ADDIN EN.REFLIST </w:instrText>
      </w:r>
      <w:r w:rsidRPr="008C3B1F">
        <w:rPr>
          <w:rFonts w:ascii="Times New Roman" w:hAnsi="Times New Roman" w:cs="Times New Roman"/>
        </w:rPr>
        <w:fldChar w:fldCharType="separate"/>
      </w:r>
      <w:r w:rsidR="008C3B1F" w:rsidRPr="008C3B1F">
        <w:rPr>
          <w:rFonts w:ascii="Times New Roman" w:hAnsi="Times New Roman" w:cs="Times New Roman"/>
          <w:noProof/>
        </w:rPr>
        <w:t xml:space="preserve">1. Gross-Hardt SH, Boehning F, Steinseifer U, Schmitz-Rode T, Kaufmann T. Mesh sensitivity analysis for quantitative shear stress assessment in blood pumps using computational fluid dynamics. </w:t>
      </w:r>
      <w:r w:rsidR="008C3B1F" w:rsidRPr="008C3B1F">
        <w:rPr>
          <w:rFonts w:ascii="Times New Roman" w:hAnsi="Times New Roman" w:cs="Times New Roman"/>
          <w:i/>
          <w:noProof/>
        </w:rPr>
        <w:t xml:space="preserve">J Biomech Eng </w:t>
      </w:r>
      <w:r w:rsidR="008C3B1F" w:rsidRPr="008C3B1F">
        <w:rPr>
          <w:rFonts w:ascii="Times New Roman" w:hAnsi="Times New Roman" w:cs="Times New Roman"/>
          <w:noProof/>
        </w:rPr>
        <w:t>2018.</w:t>
      </w:r>
    </w:p>
    <w:p w14:paraId="444A8552" w14:textId="77777777" w:rsidR="008C3B1F" w:rsidRPr="008C3B1F" w:rsidRDefault="008C3B1F" w:rsidP="008C3B1F">
      <w:pPr>
        <w:pStyle w:val="EndNoteBibliography"/>
        <w:spacing w:line="480" w:lineRule="auto"/>
        <w:ind w:left="720" w:hanging="720"/>
        <w:rPr>
          <w:rFonts w:ascii="Times New Roman" w:hAnsi="Times New Roman" w:cs="Times New Roman"/>
          <w:noProof/>
        </w:rPr>
      </w:pPr>
      <w:r w:rsidRPr="008C3B1F">
        <w:rPr>
          <w:rFonts w:ascii="Times New Roman" w:hAnsi="Times New Roman" w:cs="Times New Roman"/>
          <w:noProof/>
        </w:rPr>
        <w:t xml:space="preserve">2. Taskin ME, Fraser KH, Zhang T, Wu C, Griffith BP, Wu ZJ. Evaluation of Eulerian and Lagrangian models for hemolysis estimation. </w:t>
      </w:r>
      <w:r w:rsidRPr="008C3B1F">
        <w:rPr>
          <w:rFonts w:ascii="Times New Roman" w:hAnsi="Times New Roman" w:cs="Times New Roman"/>
          <w:i/>
          <w:noProof/>
        </w:rPr>
        <w:t xml:space="preserve">ASAIO J </w:t>
      </w:r>
      <w:r w:rsidRPr="008C3B1F">
        <w:rPr>
          <w:rFonts w:ascii="Times New Roman" w:hAnsi="Times New Roman" w:cs="Times New Roman"/>
          <w:noProof/>
        </w:rPr>
        <w:t>2012; 58: 363-372.</w:t>
      </w:r>
    </w:p>
    <w:p w14:paraId="0D45C97D" w14:textId="77777777" w:rsidR="008C3B1F" w:rsidRPr="008C3B1F" w:rsidRDefault="008C3B1F" w:rsidP="008C3B1F">
      <w:pPr>
        <w:pStyle w:val="EndNoteBibliography"/>
        <w:spacing w:line="480" w:lineRule="auto"/>
        <w:ind w:left="720" w:hanging="720"/>
        <w:rPr>
          <w:rFonts w:ascii="Times New Roman" w:hAnsi="Times New Roman" w:cs="Times New Roman"/>
          <w:noProof/>
        </w:rPr>
      </w:pPr>
      <w:r w:rsidRPr="008C3B1F">
        <w:rPr>
          <w:rFonts w:ascii="Times New Roman" w:hAnsi="Times New Roman" w:cs="Times New Roman"/>
          <w:noProof/>
        </w:rPr>
        <w:t xml:space="preserve">3. Garon A, Farinas MI. Fast three-dimensional numerical hemolysis approximation. </w:t>
      </w:r>
      <w:r w:rsidRPr="008C3B1F">
        <w:rPr>
          <w:rFonts w:ascii="Times New Roman" w:hAnsi="Times New Roman" w:cs="Times New Roman"/>
          <w:i/>
          <w:noProof/>
        </w:rPr>
        <w:t xml:space="preserve">Artif Organs </w:t>
      </w:r>
      <w:r w:rsidRPr="008C3B1F">
        <w:rPr>
          <w:rFonts w:ascii="Times New Roman" w:hAnsi="Times New Roman" w:cs="Times New Roman"/>
          <w:noProof/>
        </w:rPr>
        <w:t>2004; 28: 1016-1025.</w:t>
      </w:r>
    </w:p>
    <w:p w14:paraId="1C0BBF4E" w14:textId="77777777" w:rsidR="008C3B1F" w:rsidRPr="008C3B1F" w:rsidRDefault="008C3B1F" w:rsidP="008C3B1F">
      <w:pPr>
        <w:pStyle w:val="EndNoteBibliography"/>
        <w:spacing w:line="480" w:lineRule="auto"/>
        <w:ind w:left="720" w:hanging="720"/>
        <w:rPr>
          <w:rFonts w:ascii="Times New Roman" w:hAnsi="Times New Roman" w:cs="Times New Roman"/>
          <w:noProof/>
        </w:rPr>
      </w:pPr>
      <w:r w:rsidRPr="008C3B1F">
        <w:rPr>
          <w:rFonts w:ascii="Times New Roman" w:hAnsi="Times New Roman" w:cs="Times New Roman"/>
          <w:noProof/>
        </w:rPr>
        <w:t xml:space="preserve">4. Farinas MI, Garon A, Lacasse D, N'Dri D. Asymptotically consistent numerical approximation of hemolysis. </w:t>
      </w:r>
      <w:r w:rsidRPr="008C3B1F">
        <w:rPr>
          <w:rFonts w:ascii="Times New Roman" w:hAnsi="Times New Roman" w:cs="Times New Roman"/>
          <w:i/>
          <w:noProof/>
        </w:rPr>
        <w:t xml:space="preserve">J Biomech Eng </w:t>
      </w:r>
      <w:r w:rsidRPr="008C3B1F">
        <w:rPr>
          <w:rFonts w:ascii="Times New Roman" w:hAnsi="Times New Roman" w:cs="Times New Roman"/>
          <w:noProof/>
        </w:rPr>
        <w:t>2006; 128: 688-696.</w:t>
      </w:r>
    </w:p>
    <w:p w14:paraId="3A94A014" w14:textId="77777777" w:rsidR="008C3B1F" w:rsidRPr="008C3B1F" w:rsidRDefault="008C3B1F" w:rsidP="008C3B1F">
      <w:pPr>
        <w:pStyle w:val="EndNoteBibliography"/>
        <w:spacing w:line="480" w:lineRule="auto"/>
        <w:ind w:left="720" w:hanging="720"/>
        <w:rPr>
          <w:rFonts w:ascii="Times New Roman" w:hAnsi="Times New Roman" w:cs="Times New Roman"/>
          <w:noProof/>
        </w:rPr>
      </w:pPr>
      <w:r w:rsidRPr="008C3B1F">
        <w:rPr>
          <w:rFonts w:ascii="Times New Roman" w:hAnsi="Times New Roman" w:cs="Times New Roman"/>
          <w:noProof/>
        </w:rPr>
        <w:t xml:space="preserve">5. Faghih MM, Sharp MK. On Eulerian versus Lagrangian models of mechanical blood damage and the linearized damage function. </w:t>
      </w:r>
      <w:r w:rsidRPr="008C3B1F">
        <w:rPr>
          <w:rFonts w:ascii="Times New Roman" w:hAnsi="Times New Roman" w:cs="Times New Roman"/>
          <w:i/>
          <w:noProof/>
        </w:rPr>
        <w:t xml:space="preserve">Artif Organs </w:t>
      </w:r>
      <w:r w:rsidRPr="008C3B1F">
        <w:rPr>
          <w:rFonts w:ascii="Times New Roman" w:hAnsi="Times New Roman" w:cs="Times New Roman"/>
          <w:noProof/>
        </w:rPr>
        <w:t>2019.</w:t>
      </w:r>
    </w:p>
    <w:p w14:paraId="5FCB93AF" w14:textId="43F8CB1B" w:rsidR="00B872A2" w:rsidRDefault="00832E27" w:rsidP="008C3B1F">
      <w:pPr>
        <w:spacing w:line="480" w:lineRule="auto"/>
        <w:rPr>
          <w:rFonts w:ascii="Times New Roman" w:hAnsi="Times New Roman" w:cs="Times New Roman"/>
          <w:lang w:val="en-US"/>
        </w:rPr>
      </w:pPr>
      <w:r w:rsidRPr="008C3B1F">
        <w:rPr>
          <w:rFonts w:ascii="Times New Roman" w:hAnsi="Times New Roman" w:cs="Times New Roman"/>
          <w:lang w:val="en-US"/>
        </w:rPr>
        <w:fldChar w:fldCharType="end"/>
      </w:r>
    </w:p>
    <w:p w14:paraId="67A48674" w14:textId="2DC6F9F1" w:rsidR="00832E27" w:rsidRDefault="00832E27" w:rsidP="00B872A2">
      <w:pPr>
        <w:spacing w:line="480" w:lineRule="auto"/>
        <w:rPr>
          <w:rFonts w:ascii="Times New Roman" w:hAnsi="Times New Roman" w:cs="Times New Roman"/>
          <w:lang w:val="en-US"/>
        </w:rPr>
      </w:pPr>
    </w:p>
    <w:p w14:paraId="19619067" w14:textId="720A43FE" w:rsidR="00832E27" w:rsidRPr="00811426" w:rsidRDefault="00832E27" w:rsidP="00832E27">
      <w:pPr>
        <w:spacing w:line="480" w:lineRule="auto"/>
        <w:jc w:val="both"/>
        <w:rPr>
          <w:rFonts w:ascii="Times New Roman" w:hAnsi="Times New Roman" w:cs="Times New Roman"/>
          <w:lang w:val="en-US"/>
        </w:rPr>
      </w:pPr>
      <w:r w:rsidRPr="00811426">
        <w:rPr>
          <w:rFonts w:ascii="Times New Roman" w:hAnsi="Times New Roman" w:cs="Times New Roman"/>
          <w:b/>
          <w:bCs/>
          <w:lang w:val="en-US"/>
        </w:rPr>
        <w:t xml:space="preserve">Supplemental Table 1 </w:t>
      </w:r>
      <w:r w:rsidRPr="00811426">
        <w:rPr>
          <w:rFonts w:ascii="Times New Roman" w:hAnsi="Times New Roman" w:cs="Times New Roman"/>
          <w:bCs/>
          <w:lang w:val="en-US"/>
        </w:rPr>
        <w:t xml:space="preserve">Blood </w:t>
      </w:r>
      <w:r>
        <w:rPr>
          <w:rFonts w:ascii="Times New Roman" w:hAnsi="Times New Roman" w:cs="Times New Roman"/>
          <w:bCs/>
          <w:lang w:val="en-US"/>
        </w:rPr>
        <w:t>f</w:t>
      </w:r>
      <w:r w:rsidRPr="00811426">
        <w:rPr>
          <w:rFonts w:ascii="Times New Roman" w:hAnsi="Times New Roman" w:cs="Times New Roman"/>
          <w:bCs/>
          <w:lang w:val="en-US"/>
        </w:rPr>
        <w:t>illing volume of each pump and corresponding number of necessary mesh elements.</w:t>
      </w:r>
      <w:r w:rsidRPr="00811426">
        <w:rPr>
          <w:rFonts w:ascii="Times New Roman" w:hAnsi="Times New Roman" w:cs="Times New Roman"/>
          <w:b/>
          <w:bCs/>
          <w:lang w:val="en-US"/>
        </w:rPr>
        <w:t xml:space="preserve"> Respective </w:t>
      </w:r>
      <w:r w:rsidRPr="00811426">
        <w:rPr>
          <w:rFonts w:ascii="Times New Roman" w:hAnsi="Times New Roman" w:cs="Times New Roman"/>
        </w:rPr>
        <w:t xml:space="preserve">speed settings for </w:t>
      </w:r>
      <w:proofErr w:type="gramStart"/>
      <w:r w:rsidRPr="00811426">
        <w:rPr>
          <w:rFonts w:ascii="Times New Roman" w:hAnsi="Times New Roman" w:cs="Times New Roman"/>
        </w:rPr>
        <w:t>low and high pressure</w:t>
      </w:r>
      <w:proofErr w:type="gramEnd"/>
      <w:r w:rsidRPr="00811426">
        <w:rPr>
          <w:rFonts w:ascii="Times New Roman" w:hAnsi="Times New Roman" w:cs="Times New Roman"/>
        </w:rPr>
        <w:t xml:space="preserve"> </w:t>
      </w:r>
      <w:r>
        <w:rPr>
          <w:rFonts w:ascii="Times New Roman" w:hAnsi="Times New Roman" w:cs="Times New Roman"/>
        </w:rPr>
        <w:t>head</w:t>
      </w:r>
      <w:r w:rsidRPr="00811426">
        <w:rPr>
          <w:rFonts w:ascii="Times New Roman" w:hAnsi="Times New Roman" w:cs="Times New Roman"/>
        </w:rPr>
        <w:t>.</w:t>
      </w:r>
    </w:p>
    <w:tbl>
      <w:tblPr>
        <w:tblStyle w:val="Tabellenraster"/>
        <w:tblW w:w="0" w:type="auto"/>
        <w:tblLook w:val="04A0" w:firstRow="1" w:lastRow="0" w:firstColumn="1" w:lastColumn="0" w:noHBand="0" w:noVBand="1"/>
      </w:tblPr>
      <w:tblGrid>
        <w:gridCol w:w="1283"/>
        <w:gridCol w:w="1997"/>
        <w:gridCol w:w="1678"/>
        <w:gridCol w:w="1979"/>
        <w:gridCol w:w="2119"/>
      </w:tblGrid>
      <w:tr w:rsidR="00832E27" w:rsidRPr="00811426" w14:paraId="35D6DC40" w14:textId="77777777" w:rsidTr="006A5286">
        <w:tc>
          <w:tcPr>
            <w:tcW w:w="1129" w:type="dxa"/>
          </w:tcPr>
          <w:p w14:paraId="4EED6EB2" w14:textId="77777777" w:rsidR="00832E27" w:rsidRPr="00811426" w:rsidRDefault="00832E27" w:rsidP="006A5286">
            <w:pPr>
              <w:spacing w:line="480" w:lineRule="auto"/>
              <w:rPr>
                <w:rFonts w:ascii="Times New Roman" w:hAnsi="Times New Roman" w:cs="Times New Roman"/>
                <w:sz w:val="24"/>
                <w:szCs w:val="24"/>
                <w:lang w:val="en-US"/>
              </w:rPr>
            </w:pPr>
          </w:p>
        </w:tc>
        <w:tc>
          <w:tcPr>
            <w:tcW w:w="2004" w:type="dxa"/>
          </w:tcPr>
          <w:p w14:paraId="05BC941C"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Filling Volume (ml)</w:t>
            </w:r>
          </w:p>
        </w:tc>
        <w:tc>
          <w:tcPr>
            <w:tcW w:w="1682" w:type="dxa"/>
          </w:tcPr>
          <w:p w14:paraId="2E8AA9CD"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Mesh elements (Million)</w:t>
            </w:r>
          </w:p>
        </w:tc>
        <w:tc>
          <w:tcPr>
            <w:tcW w:w="1984" w:type="dxa"/>
          </w:tcPr>
          <w:p w14:paraId="18A0D6B8"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RPM for 150 mmHg</w:t>
            </w:r>
          </w:p>
        </w:tc>
        <w:tc>
          <w:tcPr>
            <w:tcW w:w="2127" w:type="dxa"/>
          </w:tcPr>
          <w:p w14:paraId="6D5A21FD"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RPM for 250 mmHg</w:t>
            </w:r>
          </w:p>
        </w:tc>
      </w:tr>
      <w:tr w:rsidR="00832E27" w:rsidRPr="00811426" w14:paraId="11B3D993" w14:textId="77777777" w:rsidTr="006A5286">
        <w:tc>
          <w:tcPr>
            <w:tcW w:w="1129" w:type="dxa"/>
          </w:tcPr>
          <w:p w14:paraId="0ECC481D"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DP3</w:t>
            </w:r>
          </w:p>
        </w:tc>
        <w:tc>
          <w:tcPr>
            <w:tcW w:w="2004" w:type="dxa"/>
          </w:tcPr>
          <w:p w14:paraId="4DF7313D"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 xml:space="preserve">18,1 </w:t>
            </w:r>
          </w:p>
        </w:tc>
        <w:tc>
          <w:tcPr>
            <w:tcW w:w="1682" w:type="dxa"/>
          </w:tcPr>
          <w:p w14:paraId="1F28CD8D"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6,73</w:t>
            </w:r>
          </w:p>
        </w:tc>
        <w:tc>
          <w:tcPr>
            <w:tcW w:w="1984" w:type="dxa"/>
          </w:tcPr>
          <w:p w14:paraId="7B624C45"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5000</w:t>
            </w:r>
          </w:p>
        </w:tc>
        <w:tc>
          <w:tcPr>
            <w:tcW w:w="2127" w:type="dxa"/>
          </w:tcPr>
          <w:p w14:paraId="05150029"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6250</w:t>
            </w:r>
          </w:p>
        </w:tc>
      </w:tr>
      <w:tr w:rsidR="00832E27" w:rsidRPr="00811426" w14:paraId="54D75C25" w14:textId="77777777" w:rsidTr="006A5286">
        <w:tc>
          <w:tcPr>
            <w:tcW w:w="1129" w:type="dxa"/>
          </w:tcPr>
          <w:p w14:paraId="3BAE841D" w14:textId="77777777" w:rsidR="00832E27" w:rsidRPr="00811426" w:rsidRDefault="00832E27" w:rsidP="006A5286">
            <w:pPr>
              <w:spacing w:line="480" w:lineRule="auto"/>
              <w:rPr>
                <w:rFonts w:ascii="Times New Roman" w:hAnsi="Times New Roman" w:cs="Times New Roman"/>
                <w:sz w:val="24"/>
                <w:szCs w:val="24"/>
                <w:lang w:val="en-US"/>
              </w:rPr>
            </w:pPr>
            <w:proofErr w:type="spellStart"/>
            <w:r w:rsidRPr="00811426">
              <w:rPr>
                <w:rFonts w:ascii="Times New Roman" w:hAnsi="Times New Roman" w:cs="Times New Roman"/>
                <w:sz w:val="24"/>
                <w:szCs w:val="24"/>
                <w:lang w:val="en-US"/>
              </w:rPr>
              <w:t>Rotaflow</w:t>
            </w:r>
            <w:proofErr w:type="spellEnd"/>
          </w:p>
        </w:tc>
        <w:tc>
          <w:tcPr>
            <w:tcW w:w="2004" w:type="dxa"/>
          </w:tcPr>
          <w:p w14:paraId="310F30B7"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28,8</w:t>
            </w:r>
          </w:p>
        </w:tc>
        <w:tc>
          <w:tcPr>
            <w:tcW w:w="1682" w:type="dxa"/>
          </w:tcPr>
          <w:p w14:paraId="2ECCB0B4"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11,45</w:t>
            </w:r>
          </w:p>
        </w:tc>
        <w:tc>
          <w:tcPr>
            <w:tcW w:w="1984" w:type="dxa"/>
          </w:tcPr>
          <w:p w14:paraId="7DA3A328"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2300</w:t>
            </w:r>
          </w:p>
        </w:tc>
        <w:tc>
          <w:tcPr>
            <w:tcW w:w="2127" w:type="dxa"/>
          </w:tcPr>
          <w:p w14:paraId="09B73776"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3000</w:t>
            </w:r>
          </w:p>
        </w:tc>
      </w:tr>
      <w:tr w:rsidR="00832E27" w:rsidRPr="00811426" w14:paraId="5E1EA35E" w14:textId="77777777" w:rsidTr="006A5286">
        <w:tc>
          <w:tcPr>
            <w:tcW w:w="1129" w:type="dxa"/>
          </w:tcPr>
          <w:p w14:paraId="64F6CCB5"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Revolution</w:t>
            </w:r>
          </w:p>
        </w:tc>
        <w:tc>
          <w:tcPr>
            <w:tcW w:w="2004" w:type="dxa"/>
          </w:tcPr>
          <w:p w14:paraId="6B1830B7"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55,4</w:t>
            </w:r>
          </w:p>
        </w:tc>
        <w:tc>
          <w:tcPr>
            <w:tcW w:w="1682" w:type="dxa"/>
          </w:tcPr>
          <w:p w14:paraId="1A11CB14"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15,21</w:t>
            </w:r>
          </w:p>
        </w:tc>
        <w:tc>
          <w:tcPr>
            <w:tcW w:w="1984" w:type="dxa"/>
          </w:tcPr>
          <w:p w14:paraId="37A875A3"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1750</w:t>
            </w:r>
          </w:p>
        </w:tc>
        <w:tc>
          <w:tcPr>
            <w:tcW w:w="2127" w:type="dxa"/>
          </w:tcPr>
          <w:p w14:paraId="54B5D0F8" w14:textId="77777777" w:rsidR="00832E27" w:rsidRPr="00811426" w:rsidRDefault="00832E27" w:rsidP="006A5286">
            <w:pPr>
              <w:spacing w:line="480" w:lineRule="auto"/>
              <w:rPr>
                <w:rFonts w:ascii="Times New Roman" w:hAnsi="Times New Roman" w:cs="Times New Roman"/>
                <w:sz w:val="24"/>
                <w:szCs w:val="24"/>
                <w:lang w:val="en-US"/>
              </w:rPr>
            </w:pPr>
            <w:r w:rsidRPr="00811426">
              <w:rPr>
                <w:rFonts w:ascii="Times New Roman" w:hAnsi="Times New Roman" w:cs="Times New Roman"/>
                <w:sz w:val="24"/>
                <w:szCs w:val="24"/>
                <w:lang w:val="en-US"/>
              </w:rPr>
              <w:t>2300</w:t>
            </w:r>
          </w:p>
        </w:tc>
      </w:tr>
    </w:tbl>
    <w:p w14:paraId="7E3BA0B0" w14:textId="16085C01" w:rsidR="00832E27" w:rsidRDefault="00832E27" w:rsidP="00B872A2">
      <w:pPr>
        <w:spacing w:line="480" w:lineRule="auto"/>
        <w:rPr>
          <w:rFonts w:ascii="Times New Roman" w:hAnsi="Times New Roman" w:cs="Times New Roman"/>
          <w:lang w:val="en-US"/>
        </w:rPr>
      </w:pPr>
    </w:p>
    <w:p w14:paraId="59BE6109" w14:textId="77777777" w:rsidR="00832E27" w:rsidRPr="00B872A2" w:rsidRDefault="00832E27" w:rsidP="00B872A2">
      <w:pPr>
        <w:spacing w:line="480" w:lineRule="auto"/>
        <w:rPr>
          <w:rFonts w:ascii="Times New Roman" w:hAnsi="Times New Roman" w:cs="Times New Roman"/>
          <w:lang w:val="en-US"/>
        </w:rPr>
      </w:pPr>
    </w:p>
    <w:sectPr w:rsidR="00832E27" w:rsidRPr="00B872A2" w:rsidSect="00D740C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er J Resp Crit Care M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tstew260z5awez5raxdx00zfrzed2fwapp&quot;&gt;ECMO Zahlen&lt;record-ids&gt;&lt;item&gt;1483&lt;/item&gt;&lt;item&gt;1484&lt;/item&gt;&lt;item&gt;1485&lt;/item&gt;&lt;item&gt;1488&lt;/item&gt;&lt;item&gt;1489&lt;/item&gt;&lt;/record-ids&gt;&lt;/item&gt;&lt;/Libraries&gt;"/>
  </w:docVars>
  <w:rsids>
    <w:rsidRoot w:val="00B872A2"/>
    <w:rsid w:val="000005DE"/>
    <w:rsid w:val="0000095E"/>
    <w:rsid w:val="00003666"/>
    <w:rsid w:val="00003683"/>
    <w:rsid w:val="0000470C"/>
    <w:rsid w:val="0000712A"/>
    <w:rsid w:val="0001028F"/>
    <w:rsid w:val="00010727"/>
    <w:rsid w:val="00010A67"/>
    <w:rsid w:val="00010CD2"/>
    <w:rsid w:val="000115F8"/>
    <w:rsid w:val="00012CB5"/>
    <w:rsid w:val="00014871"/>
    <w:rsid w:val="000223DE"/>
    <w:rsid w:val="00022A3E"/>
    <w:rsid w:val="00024BD2"/>
    <w:rsid w:val="00025004"/>
    <w:rsid w:val="00027193"/>
    <w:rsid w:val="00027836"/>
    <w:rsid w:val="00027EF1"/>
    <w:rsid w:val="000304E2"/>
    <w:rsid w:val="00031590"/>
    <w:rsid w:val="00032BAD"/>
    <w:rsid w:val="00037525"/>
    <w:rsid w:val="0004012A"/>
    <w:rsid w:val="000401BC"/>
    <w:rsid w:val="00041001"/>
    <w:rsid w:val="00045911"/>
    <w:rsid w:val="00045C87"/>
    <w:rsid w:val="00045E51"/>
    <w:rsid w:val="00047B0F"/>
    <w:rsid w:val="000502DF"/>
    <w:rsid w:val="0005158C"/>
    <w:rsid w:val="000569E4"/>
    <w:rsid w:val="00063D5E"/>
    <w:rsid w:val="00064A55"/>
    <w:rsid w:val="00065C06"/>
    <w:rsid w:val="00072B49"/>
    <w:rsid w:val="0008443F"/>
    <w:rsid w:val="00085344"/>
    <w:rsid w:val="00085C54"/>
    <w:rsid w:val="00086143"/>
    <w:rsid w:val="000876C4"/>
    <w:rsid w:val="0009406F"/>
    <w:rsid w:val="00094A48"/>
    <w:rsid w:val="00096412"/>
    <w:rsid w:val="000968D7"/>
    <w:rsid w:val="000A2DDF"/>
    <w:rsid w:val="000A39BD"/>
    <w:rsid w:val="000A4B02"/>
    <w:rsid w:val="000B02BD"/>
    <w:rsid w:val="000B1127"/>
    <w:rsid w:val="000B1F3B"/>
    <w:rsid w:val="000B4143"/>
    <w:rsid w:val="000B435A"/>
    <w:rsid w:val="000C0D4D"/>
    <w:rsid w:val="000C3F90"/>
    <w:rsid w:val="000C42D9"/>
    <w:rsid w:val="000C46C2"/>
    <w:rsid w:val="000C73A4"/>
    <w:rsid w:val="000D0C86"/>
    <w:rsid w:val="000D14A6"/>
    <w:rsid w:val="000D2A70"/>
    <w:rsid w:val="000D3190"/>
    <w:rsid w:val="000D5511"/>
    <w:rsid w:val="000E0A56"/>
    <w:rsid w:val="000E0E64"/>
    <w:rsid w:val="000E2CA1"/>
    <w:rsid w:val="000E3CE1"/>
    <w:rsid w:val="000E4FDB"/>
    <w:rsid w:val="000E628D"/>
    <w:rsid w:val="000E6481"/>
    <w:rsid w:val="000E7086"/>
    <w:rsid w:val="000F08B3"/>
    <w:rsid w:val="000F2952"/>
    <w:rsid w:val="00103162"/>
    <w:rsid w:val="001037B9"/>
    <w:rsid w:val="00104BE2"/>
    <w:rsid w:val="00105FD2"/>
    <w:rsid w:val="00106083"/>
    <w:rsid w:val="00106AC5"/>
    <w:rsid w:val="00106BE6"/>
    <w:rsid w:val="00107083"/>
    <w:rsid w:val="00107CB6"/>
    <w:rsid w:val="0011016A"/>
    <w:rsid w:val="00110742"/>
    <w:rsid w:val="00110B0E"/>
    <w:rsid w:val="00111466"/>
    <w:rsid w:val="0011203E"/>
    <w:rsid w:val="001139E8"/>
    <w:rsid w:val="0011449C"/>
    <w:rsid w:val="00115927"/>
    <w:rsid w:val="00117CAE"/>
    <w:rsid w:val="00120887"/>
    <w:rsid w:val="00120C51"/>
    <w:rsid w:val="001248DF"/>
    <w:rsid w:val="001343DC"/>
    <w:rsid w:val="00134B8C"/>
    <w:rsid w:val="00135129"/>
    <w:rsid w:val="00136D49"/>
    <w:rsid w:val="001372D3"/>
    <w:rsid w:val="00137DE4"/>
    <w:rsid w:val="00141365"/>
    <w:rsid w:val="001413A2"/>
    <w:rsid w:val="00142569"/>
    <w:rsid w:val="001463CF"/>
    <w:rsid w:val="001466FF"/>
    <w:rsid w:val="00151E4E"/>
    <w:rsid w:val="00151E8A"/>
    <w:rsid w:val="001520BA"/>
    <w:rsid w:val="0015354C"/>
    <w:rsid w:val="00155A4A"/>
    <w:rsid w:val="00156104"/>
    <w:rsid w:val="001574B1"/>
    <w:rsid w:val="001625BA"/>
    <w:rsid w:val="0016427B"/>
    <w:rsid w:val="001647CF"/>
    <w:rsid w:val="0016776F"/>
    <w:rsid w:val="00170ACA"/>
    <w:rsid w:val="00170BC6"/>
    <w:rsid w:val="001716AD"/>
    <w:rsid w:val="00171AB4"/>
    <w:rsid w:val="001722E7"/>
    <w:rsid w:val="00172B8A"/>
    <w:rsid w:val="0017332C"/>
    <w:rsid w:val="0017476E"/>
    <w:rsid w:val="001753DE"/>
    <w:rsid w:val="00176674"/>
    <w:rsid w:val="00187C96"/>
    <w:rsid w:val="0019080A"/>
    <w:rsid w:val="00192888"/>
    <w:rsid w:val="00194005"/>
    <w:rsid w:val="00194EE0"/>
    <w:rsid w:val="00197053"/>
    <w:rsid w:val="001A0135"/>
    <w:rsid w:val="001A1D67"/>
    <w:rsid w:val="001A2942"/>
    <w:rsid w:val="001A3CDB"/>
    <w:rsid w:val="001A4538"/>
    <w:rsid w:val="001A5453"/>
    <w:rsid w:val="001A63EC"/>
    <w:rsid w:val="001A63F7"/>
    <w:rsid w:val="001B0772"/>
    <w:rsid w:val="001B0D1F"/>
    <w:rsid w:val="001B1E53"/>
    <w:rsid w:val="001B7593"/>
    <w:rsid w:val="001C1E6F"/>
    <w:rsid w:val="001C2213"/>
    <w:rsid w:val="001C2AFB"/>
    <w:rsid w:val="001C33A4"/>
    <w:rsid w:val="001C38BA"/>
    <w:rsid w:val="001C6921"/>
    <w:rsid w:val="001C6B0C"/>
    <w:rsid w:val="001D60BF"/>
    <w:rsid w:val="001D6D14"/>
    <w:rsid w:val="001D7808"/>
    <w:rsid w:val="001E21F3"/>
    <w:rsid w:val="001E2E5F"/>
    <w:rsid w:val="001E3196"/>
    <w:rsid w:val="001E46BB"/>
    <w:rsid w:val="001E5214"/>
    <w:rsid w:val="001E59F5"/>
    <w:rsid w:val="001E62AA"/>
    <w:rsid w:val="001E6569"/>
    <w:rsid w:val="001F2536"/>
    <w:rsid w:val="001F29D3"/>
    <w:rsid w:val="001F492B"/>
    <w:rsid w:val="001F7339"/>
    <w:rsid w:val="00200207"/>
    <w:rsid w:val="0020313C"/>
    <w:rsid w:val="00203FA4"/>
    <w:rsid w:val="00206C5E"/>
    <w:rsid w:val="002076DB"/>
    <w:rsid w:val="002107EB"/>
    <w:rsid w:val="00213D8F"/>
    <w:rsid w:val="00214280"/>
    <w:rsid w:val="00214E7C"/>
    <w:rsid w:val="00215268"/>
    <w:rsid w:val="002200EE"/>
    <w:rsid w:val="00220BDA"/>
    <w:rsid w:val="00221677"/>
    <w:rsid w:val="00222525"/>
    <w:rsid w:val="00222BA8"/>
    <w:rsid w:val="00224431"/>
    <w:rsid w:val="00225023"/>
    <w:rsid w:val="0022528D"/>
    <w:rsid w:val="00227948"/>
    <w:rsid w:val="00231F88"/>
    <w:rsid w:val="0023761C"/>
    <w:rsid w:val="00240FC2"/>
    <w:rsid w:val="00247D9F"/>
    <w:rsid w:val="00252F88"/>
    <w:rsid w:val="00253D8D"/>
    <w:rsid w:val="002544D1"/>
    <w:rsid w:val="00256ACA"/>
    <w:rsid w:val="0026034D"/>
    <w:rsid w:val="00260A59"/>
    <w:rsid w:val="00261FB8"/>
    <w:rsid w:val="00262417"/>
    <w:rsid w:val="00262D43"/>
    <w:rsid w:val="00270B07"/>
    <w:rsid w:val="00272928"/>
    <w:rsid w:val="00272A77"/>
    <w:rsid w:val="00273361"/>
    <w:rsid w:val="00273364"/>
    <w:rsid w:val="00273E82"/>
    <w:rsid w:val="002741D2"/>
    <w:rsid w:val="00274445"/>
    <w:rsid w:val="002745B1"/>
    <w:rsid w:val="002804D0"/>
    <w:rsid w:val="002824A4"/>
    <w:rsid w:val="00282A5C"/>
    <w:rsid w:val="00284231"/>
    <w:rsid w:val="00285980"/>
    <w:rsid w:val="00286BED"/>
    <w:rsid w:val="00290005"/>
    <w:rsid w:val="00292296"/>
    <w:rsid w:val="0029412E"/>
    <w:rsid w:val="0029654D"/>
    <w:rsid w:val="00296BD6"/>
    <w:rsid w:val="002A04F6"/>
    <w:rsid w:val="002A3916"/>
    <w:rsid w:val="002A4335"/>
    <w:rsid w:val="002A4A5C"/>
    <w:rsid w:val="002A5D0A"/>
    <w:rsid w:val="002A7D12"/>
    <w:rsid w:val="002B2C48"/>
    <w:rsid w:val="002B6B2A"/>
    <w:rsid w:val="002B6C1A"/>
    <w:rsid w:val="002C0C69"/>
    <w:rsid w:val="002C1FD6"/>
    <w:rsid w:val="002C2748"/>
    <w:rsid w:val="002C2CD1"/>
    <w:rsid w:val="002C371C"/>
    <w:rsid w:val="002C3B0F"/>
    <w:rsid w:val="002C5220"/>
    <w:rsid w:val="002C535A"/>
    <w:rsid w:val="002C584B"/>
    <w:rsid w:val="002C6066"/>
    <w:rsid w:val="002D00A9"/>
    <w:rsid w:val="002D2904"/>
    <w:rsid w:val="002D7B52"/>
    <w:rsid w:val="002E078B"/>
    <w:rsid w:val="002E1634"/>
    <w:rsid w:val="002E2B20"/>
    <w:rsid w:val="002E3D7D"/>
    <w:rsid w:val="002E595E"/>
    <w:rsid w:val="002E6604"/>
    <w:rsid w:val="002E6D6E"/>
    <w:rsid w:val="002F0112"/>
    <w:rsid w:val="002F0C0F"/>
    <w:rsid w:val="002F1090"/>
    <w:rsid w:val="002F1F93"/>
    <w:rsid w:val="002F2E35"/>
    <w:rsid w:val="002F37DD"/>
    <w:rsid w:val="002F41D5"/>
    <w:rsid w:val="002F6A89"/>
    <w:rsid w:val="002F6E71"/>
    <w:rsid w:val="00301248"/>
    <w:rsid w:val="00301946"/>
    <w:rsid w:val="00303083"/>
    <w:rsid w:val="003031F4"/>
    <w:rsid w:val="00304330"/>
    <w:rsid w:val="00305568"/>
    <w:rsid w:val="00305632"/>
    <w:rsid w:val="00306034"/>
    <w:rsid w:val="00306841"/>
    <w:rsid w:val="0031131E"/>
    <w:rsid w:val="00311ADE"/>
    <w:rsid w:val="00311CC3"/>
    <w:rsid w:val="00312424"/>
    <w:rsid w:val="00312634"/>
    <w:rsid w:val="003146D3"/>
    <w:rsid w:val="00315063"/>
    <w:rsid w:val="00315B10"/>
    <w:rsid w:val="00315F29"/>
    <w:rsid w:val="00316674"/>
    <w:rsid w:val="00316FEC"/>
    <w:rsid w:val="0031777D"/>
    <w:rsid w:val="00317DFB"/>
    <w:rsid w:val="003208C9"/>
    <w:rsid w:val="003220CC"/>
    <w:rsid w:val="003225FD"/>
    <w:rsid w:val="00324FE0"/>
    <w:rsid w:val="00325080"/>
    <w:rsid w:val="00326B6C"/>
    <w:rsid w:val="0033150D"/>
    <w:rsid w:val="003331BA"/>
    <w:rsid w:val="0033347D"/>
    <w:rsid w:val="00334267"/>
    <w:rsid w:val="00335522"/>
    <w:rsid w:val="0034063C"/>
    <w:rsid w:val="00340905"/>
    <w:rsid w:val="00340F76"/>
    <w:rsid w:val="003414C9"/>
    <w:rsid w:val="003442AA"/>
    <w:rsid w:val="003442CB"/>
    <w:rsid w:val="0034683B"/>
    <w:rsid w:val="00346952"/>
    <w:rsid w:val="0034709D"/>
    <w:rsid w:val="00351658"/>
    <w:rsid w:val="00351EB6"/>
    <w:rsid w:val="00361C23"/>
    <w:rsid w:val="0036313D"/>
    <w:rsid w:val="00364DF6"/>
    <w:rsid w:val="00365225"/>
    <w:rsid w:val="00370043"/>
    <w:rsid w:val="0037026A"/>
    <w:rsid w:val="0037068A"/>
    <w:rsid w:val="00374841"/>
    <w:rsid w:val="00374961"/>
    <w:rsid w:val="00377F17"/>
    <w:rsid w:val="00381490"/>
    <w:rsid w:val="00381750"/>
    <w:rsid w:val="003819CE"/>
    <w:rsid w:val="0038301B"/>
    <w:rsid w:val="00383278"/>
    <w:rsid w:val="00383750"/>
    <w:rsid w:val="00390366"/>
    <w:rsid w:val="00390467"/>
    <w:rsid w:val="0039253E"/>
    <w:rsid w:val="00392990"/>
    <w:rsid w:val="003929EE"/>
    <w:rsid w:val="00395C8D"/>
    <w:rsid w:val="00396EF8"/>
    <w:rsid w:val="0039725D"/>
    <w:rsid w:val="003A0843"/>
    <w:rsid w:val="003A08D7"/>
    <w:rsid w:val="003A1872"/>
    <w:rsid w:val="003A241A"/>
    <w:rsid w:val="003A3D2A"/>
    <w:rsid w:val="003A406C"/>
    <w:rsid w:val="003A49C1"/>
    <w:rsid w:val="003A6C52"/>
    <w:rsid w:val="003B05C2"/>
    <w:rsid w:val="003B0A58"/>
    <w:rsid w:val="003B1B89"/>
    <w:rsid w:val="003B4AFD"/>
    <w:rsid w:val="003B5230"/>
    <w:rsid w:val="003B6F91"/>
    <w:rsid w:val="003C076E"/>
    <w:rsid w:val="003C1D80"/>
    <w:rsid w:val="003C24EF"/>
    <w:rsid w:val="003C31A5"/>
    <w:rsid w:val="003C4B02"/>
    <w:rsid w:val="003C58FA"/>
    <w:rsid w:val="003D0F2F"/>
    <w:rsid w:val="003D113B"/>
    <w:rsid w:val="003D625B"/>
    <w:rsid w:val="003E12D5"/>
    <w:rsid w:val="003E22F0"/>
    <w:rsid w:val="003E25E6"/>
    <w:rsid w:val="003E2F6B"/>
    <w:rsid w:val="003E3D82"/>
    <w:rsid w:val="003E3F53"/>
    <w:rsid w:val="003E4AA5"/>
    <w:rsid w:val="003E574F"/>
    <w:rsid w:val="003E6288"/>
    <w:rsid w:val="003F0AF8"/>
    <w:rsid w:val="003F0FD3"/>
    <w:rsid w:val="003F1134"/>
    <w:rsid w:val="003F59A6"/>
    <w:rsid w:val="003F6904"/>
    <w:rsid w:val="00400D86"/>
    <w:rsid w:val="00402FB7"/>
    <w:rsid w:val="004060AD"/>
    <w:rsid w:val="00411553"/>
    <w:rsid w:val="004129BE"/>
    <w:rsid w:val="00412B5C"/>
    <w:rsid w:val="004135B1"/>
    <w:rsid w:val="00413873"/>
    <w:rsid w:val="0041436D"/>
    <w:rsid w:val="00415C3A"/>
    <w:rsid w:val="004247B3"/>
    <w:rsid w:val="00424A18"/>
    <w:rsid w:val="00425963"/>
    <w:rsid w:val="004265E1"/>
    <w:rsid w:val="00437FD3"/>
    <w:rsid w:val="00442715"/>
    <w:rsid w:val="00442BE6"/>
    <w:rsid w:val="00443B96"/>
    <w:rsid w:val="00443F66"/>
    <w:rsid w:val="00445540"/>
    <w:rsid w:val="004470EF"/>
    <w:rsid w:val="00447497"/>
    <w:rsid w:val="00447E1D"/>
    <w:rsid w:val="00447EE5"/>
    <w:rsid w:val="00450D9B"/>
    <w:rsid w:val="00450FFB"/>
    <w:rsid w:val="00460720"/>
    <w:rsid w:val="00460FD1"/>
    <w:rsid w:val="00463847"/>
    <w:rsid w:val="00466500"/>
    <w:rsid w:val="00472D05"/>
    <w:rsid w:val="00472F92"/>
    <w:rsid w:val="00474954"/>
    <w:rsid w:val="00476592"/>
    <w:rsid w:val="0047664B"/>
    <w:rsid w:val="00476673"/>
    <w:rsid w:val="00477322"/>
    <w:rsid w:val="0048018B"/>
    <w:rsid w:val="00486360"/>
    <w:rsid w:val="00486901"/>
    <w:rsid w:val="00486FFC"/>
    <w:rsid w:val="00487B96"/>
    <w:rsid w:val="00487F39"/>
    <w:rsid w:val="004905B0"/>
    <w:rsid w:val="0049152C"/>
    <w:rsid w:val="00493DE0"/>
    <w:rsid w:val="00494738"/>
    <w:rsid w:val="00494BC2"/>
    <w:rsid w:val="0049501F"/>
    <w:rsid w:val="004968EB"/>
    <w:rsid w:val="00497D4D"/>
    <w:rsid w:val="004A34B4"/>
    <w:rsid w:val="004A6579"/>
    <w:rsid w:val="004B0654"/>
    <w:rsid w:val="004B100C"/>
    <w:rsid w:val="004B4BCE"/>
    <w:rsid w:val="004B55A5"/>
    <w:rsid w:val="004B55D5"/>
    <w:rsid w:val="004B5C59"/>
    <w:rsid w:val="004C0491"/>
    <w:rsid w:val="004C1A70"/>
    <w:rsid w:val="004C242A"/>
    <w:rsid w:val="004C74FB"/>
    <w:rsid w:val="004C7BD1"/>
    <w:rsid w:val="004D21AF"/>
    <w:rsid w:val="004D2B2F"/>
    <w:rsid w:val="004D4343"/>
    <w:rsid w:val="004D5579"/>
    <w:rsid w:val="004D62DA"/>
    <w:rsid w:val="004E1326"/>
    <w:rsid w:val="004E16A4"/>
    <w:rsid w:val="004E239C"/>
    <w:rsid w:val="004E51D8"/>
    <w:rsid w:val="004E5310"/>
    <w:rsid w:val="004E5502"/>
    <w:rsid w:val="004E5DFA"/>
    <w:rsid w:val="004E6363"/>
    <w:rsid w:val="004F0141"/>
    <w:rsid w:val="004F15FA"/>
    <w:rsid w:val="004F3504"/>
    <w:rsid w:val="004F382C"/>
    <w:rsid w:val="004F3A3A"/>
    <w:rsid w:val="004F48E0"/>
    <w:rsid w:val="004F646A"/>
    <w:rsid w:val="004F7088"/>
    <w:rsid w:val="004F78DA"/>
    <w:rsid w:val="004F7FA2"/>
    <w:rsid w:val="005034E1"/>
    <w:rsid w:val="00503612"/>
    <w:rsid w:val="00507A7E"/>
    <w:rsid w:val="005125A7"/>
    <w:rsid w:val="0051311C"/>
    <w:rsid w:val="005144EF"/>
    <w:rsid w:val="00514CF5"/>
    <w:rsid w:val="00515846"/>
    <w:rsid w:val="00515DE6"/>
    <w:rsid w:val="005168B2"/>
    <w:rsid w:val="005172B4"/>
    <w:rsid w:val="005176BC"/>
    <w:rsid w:val="0052025B"/>
    <w:rsid w:val="005214D2"/>
    <w:rsid w:val="005224EF"/>
    <w:rsid w:val="005237BA"/>
    <w:rsid w:val="00527086"/>
    <w:rsid w:val="0053031C"/>
    <w:rsid w:val="00530F35"/>
    <w:rsid w:val="005321F6"/>
    <w:rsid w:val="00535387"/>
    <w:rsid w:val="0053693A"/>
    <w:rsid w:val="00540C4E"/>
    <w:rsid w:val="00541087"/>
    <w:rsid w:val="005422B4"/>
    <w:rsid w:val="00543601"/>
    <w:rsid w:val="00544190"/>
    <w:rsid w:val="00544887"/>
    <w:rsid w:val="00547722"/>
    <w:rsid w:val="00547C69"/>
    <w:rsid w:val="005540BF"/>
    <w:rsid w:val="00554C61"/>
    <w:rsid w:val="00557A0F"/>
    <w:rsid w:val="00561E77"/>
    <w:rsid w:val="005620E8"/>
    <w:rsid w:val="005623BE"/>
    <w:rsid w:val="00563684"/>
    <w:rsid w:val="0056493A"/>
    <w:rsid w:val="00565328"/>
    <w:rsid w:val="0056632A"/>
    <w:rsid w:val="00566A61"/>
    <w:rsid w:val="00570052"/>
    <w:rsid w:val="00572B01"/>
    <w:rsid w:val="00572E82"/>
    <w:rsid w:val="00575584"/>
    <w:rsid w:val="00576B09"/>
    <w:rsid w:val="00576CD5"/>
    <w:rsid w:val="00580837"/>
    <w:rsid w:val="00585CB3"/>
    <w:rsid w:val="0058744E"/>
    <w:rsid w:val="005919F7"/>
    <w:rsid w:val="00591F83"/>
    <w:rsid w:val="005944D3"/>
    <w:rsid w:val="00595A34"/>
    <w:rsid w:val="0059652A"/>
    <w:rsid w:val="00596C28"/>
    <w:rsid w:val="005A090A"/>
    <w:rsid w:val="005A0FE0"/>
    <w:rsid w:val="005A13EF"/>
    <w:rsid w:val="005A2BBB"/>
    <w:rsid w:val="005A31B4"/>
    <w:rsid w:val="005A3FF3"/>
    <w:rsid w:val="005A40EA"/>
    <w:rsid w:val="005B0042"/>
    <w:rsid w:val="005B131F"/>
    <w:rsid w:val="005B4236"/>
    <w:rsid w:val="005B48CD"/>
    <w:rsid w:val="005B5CBF"/>
    <w:rsid w:val="005B7132"/>
    <w:rsid w:val="005B7920"/>
    <w:rsid w:val="005B797E"/>
    <w:rsid w:val="005C0A6E"/>
    <w:rsid w:val="005C12BE"/>
    <w:rsid w:val="005C2547"/>
    <w:rsid w:val="005C2BEC"/>
    <w:rsid w:val="005C46CF"/>
    <w:rsid w:val="005D1E2E"/>
    <w:rsid w:val="005D32F3"/>
    <w:rsid w:val="005D3784"/>
    <w:rsid w:val="005D3F5F"/>
    <w:rsid w:val="005E1278"/>
    <w:rsid w:val="005E1453"/>
    <w:rsid w:val="005E14A5"/>
    <w:rsid w:val="005E5390"/>
    <w:rsid w:val="005E5850"/>
    <w:rsid w:val="005E67A0"/>
    <w:rsid w:val="005E6B21"/>
    <w:rsid w:val="005E6E2B"/>
    <w:rsid w:val="005E6F29"/>
    <w:rsid w:val="005E7CF0"/>
    <w:rsid w:val="005F239F"/>
    <w:rsid w:val="005F35D0"/>
    <w:rsid w:val="005F5F95"/>
    <w:rsid w:val="005F7A70"/>
    <w:rsid w:val="006001C5"/>
    <w:rsid w:val="006031CA"/>
    <w:rsid w:val="00603A31"/>
    <w:rsid w:val="00606F21"/>
    <w:rsid w:val="00610E2E"/>
    <w:rsid w:val="0061311C"/>
    <w:rsid w:val="0061348E"/>
    <w:rsid w:val="00614007"/>
    <w:rsid w:val="006141FC"/>
    <w:rsid w:val="00616779"/>
    <w:rsid w:val="00616FB2"/>
    <w:rsid w:val="006228D7"/>
    <w:rsid w:val="00624A3D"/>
    <w:rsid w:val="00625A07"/>
    <w:rsid w:val="006341A8"/>
    <w:rsid w:val="00640531"/>
    <w:rsid w:val="00640FDF"/>
    <w:rsid w:val="00641007"/>
    <w:rsid w:val="006414B0"/>
    <w:rsid w:val="006414B3"/>
    <w:rsid w:val="006428B0"/>
    <w:rsid w:val="00642B9F"/>
    <w:rsid w:val="00642DDC"/>
    <w:rsid w:val="00647BAE"/>
    <w:rsid w:val="00653A9D"/>
    <w:rsid w:val="00653D48"/>
    <w:rsid w:val="00654DC4"/>
    <w:rsid w:val="00655E95"/>
    <w:rsid w:val="00657805"/>
    <w:rsid w:val="00657847"/>
    <w:rsid w:val="006621D8"/>
    <w:rsid w:val="00662417"/>
    <w:rsid w:val="00662D36"/>
    <w:rsid w:val="00664B59"/>
    <w:rsid w:val="00664C49"/>
    <w:rsid w:val="00664D8C"/>
    <w:rsid w:val="0066659D"/>
    <w:rsid w:val="0066771C"/>
    <w:rsid w:val="00667CE2"/>
    <w:rsid w:val="006737DB"/>
    <w:rsid w:val="00675908"/>
    <w:rsid w:val="006760B2"/>
    <w:rsid w:val="00676E50"/>
    <w:rsid w:val="006849B6"/>
    <w:rsid w:val="00684B3F"/>
    <w:rsid w:val="00684C74"/>
    <w:rsid w:val="00686404"/>
    <w:rsid w:val="00690E1A"/>
    <w:rsid w:val="00691FE0"/>
    <w:rsid w:val="006945F1"/>
    <w:rsid w:val="00694758"/>
    <w:rsid w:val="006A3283"/>
    <w:rsid w:val="006A34D7"/>
    <w:rsid w:val="006A43A8"/>
    <w:rsid w:val="006B023D"/>
    <w:rsid w:val="006B0A71"/>
    <w:rsid w:val="006B20F4"/>
    <w:rsid w:val="006B3EEA"/>
    <w:rsid w:val="006B45C9"/>
    <w:rsid w:val="006B742A"/>
    <w:rsid w:val="006C0A33"/>
    <w:rsid w:val="006C27F1"/>
    <w:rsid w:val="006C372F"/>
    <w:rsid w:val="006C3CC3"/>
    <w:rsid w:val="006C3F57"/>
    <w:rsid w:val="006C440C"/>
    <w:rsid w:val="006C55AE"/>
    <w:rsid w:val="006C6E3B"/>
    <w:rsid w:val="006D3697"/>
    <w:rsid w:val="006D3842"/>
    <w:rsid w:val="006D54B1"/>
    <w:rsid w:val="006D5B92"/>
    <w:rsid w:val="006D5E7E"/>
    <w:rsid w:val="006D6606"/>
    <w:rsid w:val="006D74B0"/>
    <w:rsid w:val="006E0A25"/>
    <w:rsid w:val="006E3F31"/>
    <w:rsid w:val="006E4523"/>
    <w:rsid w:val="006E5B57"/>
    <w:rsid w:val="006E7611"/>
    <w:rsid w:val="006E7D57"/>
    <w:rsid w:val="006E7F19"/>
    <w:rsid w:val="006F1F90"/>
    <w:rsid w:val="006F257D"/>
    <w:rsid w:val="006F266D"/>
    <w:rsid w:val="006F3928"/>
    <w:rsid w:val="006F3B31"/>
    <w:rsid w:val="006F40EB"/>
    <w:rsid w:val="006F45F8"/>
    <w:rsid w:val="006F6872"/>
    <w:rsid w:val="0070188F"/>
    <w:rsid w:val="00702244"/>
    <w:rsid w:val="00703646"/>
    <w:rsid w:val="007042C5"/>
    <w:rsid w:val="007044C0"/>
    <w:rsid w:val="00704FD4"/>
    <w:rsid w:val="007058E8"/>
    <w:rsid w:val="00705D08"/>
    <w:rsid w:val="0070637D"/>
    <w:rsid w:val="00706531"/>
    <w:rsid w:val="007115C2"/>
    <w:rsid w:val="0071427B"/>
    <w:rsid w:val="007144D8"/>
    <w:rsid w:val="00716FDA"/>
    <w:rsid w:val="00721716"/>
    <w:rsid w:val="00724176"/>
    <w:rsid w:val="007241DB"/>
    <w:rsid w:val="007278F2"/>
    <w:rsid w:val="00727B13"/>
    <w:rsid w:val="0073019D"/>
    <w:rsid w:val="00730474"/>
    <w:rsid w:val="00730CED"/>
    <w:rsid w:val="00731B7D"/>
    <w:rsid w:val="007332B5"/>
    <w:rsid w:val="0073427A"/>
    <w:rsid w:val="007353DD"/>
    <w:rsid w:val="0074235F"/>
    <w:rsid w:val="00742DB7"/>
    <w:rsid w:val="00742EE9"/>
    <w:rsid w:val="00745C61"/>
    <w:rsid w:val="00745EA8"/>
    <w:rsid w:val="00746364"/>
    <w:rsid w:val="007474A7"/>
    <w:rsid w:val="00747A80"/>
    <w:rsid w:val="00751B15"/>
    <w:rsid w:val="0075313C"/>
    <w:rsid w:val="00753482"/>
    <w:rsid w:val="00753849"/>
    <w:rsid w:val="00753CB7"/>
    <w:rsid w:val="00755120"/>
    <w:rsid w:val="00760073"/>
    <w:rsid w:val="00760857"/>
    <w:rsid w:val="00764844"/>
    <w:rsid w:val="00765A30"/>
    <w:rsid w:val="00770695"/>
    <w:rsid w:val="00771F57"/>
    <w:rsid w:val="00773313"/>
    <w:rsid w:val="0077769D"/>
    <w:rsid w:val="00780335"/>
    <w:rsid w:val="00782E68"/>
    <w:rsid w:val="0078408A"/>
    <w:rsid w:val="00784573"/>
    <w:rsid w:val="00785E29"/>
    <w:rsid w:val="0078726E"/>
    <w:rsid w:val="00787889"/>
    <w:rsid w:val="00787D69"/>
    <w:rsid w:val="00790DBC"/>
    <w:rsid w:val="00791626"/>
    <w:rsid w:val="00792507"/>
    <w:rsid w:val="00792924"/>
    <w:rsid w:val="007938E2"/>
    <w:rsid w:val="007940C4"/>
    <w:rsid w:val="00795BEE"/>
    <w:rsid w:val="007968A7"/>
    <w:rsid w:val="00797610"/>
    <w:rsid w:val="007976B8"/>
    <w:rsid w:val="00797C37"/>
    <w:rsid w:val="007A4AF5"/>
    <w:rsid w:val="007B0AE8"/>
    <w:rsid w:val="007B3537"/>
    <w:rsid w:val="007B506F"/>
    <w:rsid w:val="007B5807"/>
    <w:rsid w:val="007B5B49"/>
    <w:rsid w:val="007B65F7"/>
    <w:rsid w:val="007C1E9C"/>
    <w:rsid w:val="007C255F"/>
    <w:rsid w:val="007C4240"/>
    <w:rsid w:val="007C52EF"/>
    <w:rsid w:val="007C5BE1"/>
    <w:rsid w:val="007C7417"/>
    <w:rsid w:val="007D1496"/>
    <w:rsid w:val="007D1AFD"/>
    <w:rsid w:val="007D2AC0"/>
    <w:rsid w:val="007D4278"/>
    <w:rsid w:val="007D4534"/>
    <w:rsid w:val="007E0C3B"/>
    <w:rsid w:val="007E2C26"/>
    <w:rsid w:val="007E38D2"/>
    <w:rsid w:val="007E58E8"/>
    <w:rsid w:val="007E5CE2"/>
    <w:rsid w:val="007E618B"/>
    <w:rsid w:val="007E6EA3"/>
    <w:rsid w:val="007E6FF8"/>
    <w:rsid w:val="007F00FA"/>
    <w:rsid w:val="007F18C0"/>
    <w:rsid w:val="007F27FC"/>
    <w:rsid w:val="007F3EC6"/>
    <w:rsid w:val="007F73CD"/>
    <w:rsid w:val="007F7B33"/>
    <w:rsid w:val="00800C47"/>
    <w:rsid w:val="008015E4"/>
    <w:rsid w:val="0080284B"/>
    <w:rsid w:val="0080290F"/>
    <w:rsid w:val="00802B43"/>
    <w:rsid w:val="00804A4F"/>
    <w:rsid w:val="00805058"/>
    <w:rsid w:val="00805F65"/>
    <w:rsid w:val="00806497"/>
    <w:rsid w:val="008072FD"/>
    <w:rsid w:val="008106B7"/>
    <w:rsid w:val="00812C0C"/>
    <w:rsid w:val="00813053"/>
    <w:rsid w:val="00813F2D"/>
    <w:rsid w:val="00814047"/>
    <w:rsid w:val="008155F1"/>
    <w:rsid w:val="008172E9"/>
    <w:rsid w:val="00820062"/>
    <w:rsid w:val="00820212"/>
    <w:rsid w:val="00821DE5"/>
    <w:rsid w:val="00823101"/>
    <w:rsid w:val="0082516B"/>
    <w:rsid w:val="0082566B"/>
    <w:rsid w:val="008256D9"/>
    <w:rsid w:val="00825C6C"/>
    <w:rsid w:val="00830D17"/>
    <w:rsid w:val="008313C2"/>
    <w:rsid w:val="008315F7"/>
    <w:rsid w:val="00831B0C"/>
    <w:rsid w:val="00831CA8"/>
    <w:rsid w:val="00832E27"/>
    <w:rsid w:val="00834551"/>
    <w:rsid w:val="008375A6"/>
    <w:rsid w:val="00837AC7"/>
    <w:rsid w:val="0084035E"/>
    <w:rsid w:val="00841B88"/>
    <w:rsid w:val="008453DD"/>
    <w:rsid w:val="0084693D"/>
    <w:rsid w:val="00846BA5"/>
    <w:rsid w:val="008478B0"/>
    <w:rsid w:val="0085089D"/>
    <w:rsid w:val="00852EFB"/>
    <w:rsid w:val="00855BF7"/>
    <w:rsid w:val="008617EF"/>
    <w:rsid w:val="00862EAE"/>
    <w:rsid w:val="0086405C"/>
    <w:rsid w:val="00866638"/>
    <w:rsid w:val="00873209"/>
    <w:rsid w:val="00875DE6"/>
    <w:rsid w:val="00876511"/>
    <w:rsid w:val="00877199"/>
    <w:rsid w:val="008771F2"/>
    <w:rsid w:val="00881EE2"/>
    <w:rsid w:val="00881FAA"/>
    <w:rsid w:val="008844BE"/>
    <w:rsid w:val="008861DB"/>
    <w:rsid w:val="00886F4C"/>
    <w:rsid w:val="00886FBE"/>
    <w:rsid w:val="00887CDC"/>
    <w:rsid w:val="008906E6"/>
    <w:rsid w:val="00891944"/>
    <w:rsid w:val="00891E7E"/>
    <w:rsid w:val="00892FA7"/>
    <w:rsid w:val="008934C9"/>
    <w:rsid w:val="00893509"/>
    <w:rsid w:val="00893755"/>
    <w:rsid w:val="00896515"/>
    <w:rsid w:val="00897275"/>
    <w:rsid w:val="008975B0"/>
    <w:rsid w:val="008A2716"/>
    <w:rsid w:val="008A4E87"/>
    <w:rsid w:val="008A601A"/>
    <w:rsid w:val="008A60AF"/>
    <w:rsid w:val="008A6D93"/>
    <w:rsid w:val="008A79A6"/>
    <w:rsid w:val="008A7CAA"/>
    <w:rsid w:val="008B22DF"/>
    <w:rsid w:val="008B23D7"/>
    <w:rsid w:val="008B2DB0"/>
    <w:rsid w:val="008B3C0F"/>
    <w:rsid w:val="008B6481"/>
    <w:rsid w:val="008C0959"/>
    <w:rsid w:val="008C1E65"/>
    <w:rsid w:val="008C3B1F"/>
    <w:rsid w:val="008C440A"/>
    <w:rsid w:val="008C45FC"/>
    <w:rsid w:val="008C4948"/>
    <w:rsid w:val="008C501D"/>
    <w:rsid w:val="008C50E0"/>
    <w:rsid w:val="008D1CD2"/>
    <w:rsid w:val="008D25C8"/>
    <w:rsid w:val="008D34D5"/>
    <w:rsid w:val="008D3A44"/>
    <w:rsid w:val="008D3ABA"/>
    <w:rsid w:val="008D49EE"/>
    <w:rsid w:val="008D4A54"/>
    <w:rsid w:val="008D554E"/>
    <w:rsid w:val="008D5593"/>
    <w:rsid w:val="008D5E2D"/>
    <w:rsid w:val="008D629B"/>
    <w:rsid w:val="008E062D"/>
    <w:rsid w:val="008E245F"/>
    <w:rsid w:val="008E2869"/>
    <w:rsid w:val="008E3319"/>
    <w:rsid w:val="008E4562"/>
    <w:rsid w:val="008E4A19"/>
    <w:rsid w:val="008E6036"/>
    <w:rsid w:val="008F00AF"/>
    <w:rsid w:val="008F1424"/>
    <w:rsid w:val="008F2BF8"/>
    <w:rsid w:val="008F3E0C"/>
    <w:rsid w:val="008F4CB1"/>
    <w:rsid w:val="008F5F53"/>
    <w:rsid w:val="008F64E8"/>
    <w:rsid w:val="008F6A29"/>
    <w:rsid w:val="008F76E6"/>
    <w:rsid w:val="008F7743"/>
    <w:rsid w:val="009008FB"/>
    <w:rsid w:val="00900E8A"/>
    <w:rsid w:val="00901247"/>
    <w:rsid w:val="00905C1A"/>
    <w:rsid w:val="009066A6"/>
    <w:rsid w:val="00907DAA"/>
    <w:rsid w:val="009105DB"/>
    <w:rsid w:val="00914097"/>
    <w:rsid w:val="009154C7"/>
    <w:rsid w:val="0092068B"/>
    <w:rsid w:val="0092154B"/>
    <w:rsid w:val="00924444"/>
    <w:rsid w:val="00932C51"/>
    <w:rsid w:val="0093445F"/>
    <w:rsid w:val="009357DD"/>
    <w:rsid w:val="009401EC"/>
    <w:rsid w:val="009404F1"/>
    <w:rsid w:val="0094190E"/>
    <w:rsid w:val="00942870"/>
    <w:rsid w:val="0094356C"/>
    <w:rsid w:val="009443E2"/>
    <w:rsid w:val="0094700F"/>
    <w:rsid w:val="00947922"/>
    <w:rsid w:val="00951A59"/>
    <w:rsid w:val="00952D1F"/>
    <w:rsid w:val="009541C7"/>
    <w:rsid w:val="00955E3D"/>
    <w:rsid w:val="00961AE9"/>
    <w:rsid w:val="00962BB0"/>
    <w:rsid w:val="009630C8"/>
    <w:rsid w:val="0096498C"/>
    <w:rsid w:val="00964C31"/>
    <w:rsid w:val="00966406"/>
    <w:rsid w:val="009670A2"/>
    <w:rsid w:val="00967198"/>
    <w:rsid w:val="0097082F"/>
    <w:rsid w:val="00970C6C"/>
    <w:rsid w:val="00971C13"/>
    <w:rsid w:val="009737D3"/>
    <w:rsid w:val="0097431A"/>
    <w:rsid w:val="009765DA"/>
    <w:rsid w:val="009774E4"/>
    <w:rsid w:val="0098090F"/>
    <w:rsid w:val="00980D19"/>
    <w:rsid w:val="00980EFC"/>
    <w:rsid w:val="009829D4"/>
    <w:rsid w:val="00983537"/>
    <w:rsid w:val="00983742"/>
    <w:rsid w:val="00984C22"/>
    <w:rsid w:val="00985A16"/>
    <w:rsid w:val="009866F1"/>
    <w:rsid w:val="00986743"/>
    <w:rsid w:val="00993ED9"/>
    <w:rsid w:val="009961F2"/>
    <w:rsid w:val="009A15E4"/>
    <w:rsid w:val="009A1C1C"/>
    <w:rsid w:val="009A2BC5"/>
    <w:rsid w:val="009A31AD"/>
    <w:rsid w:val="009A3C08"/>
    <w:rsid w:val="009A776B"/>
    <w:rsid w:val="009B13BB"/>
    <w:rsid w:val="009B17D7"/>
    <w:rsid w:val="009B20EF"/>
    <w:rsid w:val="009B4320"/>
    <w:rsid w:val="009B5BF4"/>
    <w:rsid w:val="009B62B7"/>
    <w:rsid w:val="009B6660"/>
    <w:rsid w:val="009B710E"/>
    <w:rsid w:val="009B7859"/>
    <w:rsid w:val="009C0182"/>
    <w:rsid w:val="009C3628"/>
    <w:rsid w:val="009C576E"/>
    <w:rsid w:val="009C7321"/>
    <w:rsid w:val="009C7EA5"/>
    <w:rsid w:val="009D07CA"/>
    <w:rsid w:val="009D1338"/>
    <w:rsid w:val="009D13E9"/>
    <w:rsid w:val="009D28E7"/>
    <w:rsid w:val="009D378C"/>
    <w:rsid w:val="009D3F16"/>
    <w:rsid w:val="009D40E1"/>
    <w:rsid w:val="009D44DF"/>
    <w:rsid w:val="009D5321"/>
    <w:rsid w:val="009D5538"/>
    <w:rsid w:val="009D65AF"/>
    <w:rsid w:val="009D7757"/>
    <w:rsid w:val="009E085C"/>
    <w:rsid w:val="009E1FFE"/>
    <w:rsid w:val="009E224A"/>
    <w:rsid w:val="009E35EB"/>
    <w:rsid w:val="009E4188"/>
    <w:rsid w:val="009F0E4A"/>
    <w:rsid w:val="009F1014"/>
    <w:rsid w:val="009F1020"/>
    <w:rsid w:val="009F1FAC"/>
    <w:rsid w:val="009F1FD6"/>
    <w:rsid w:val="009F5000"/>
    <w:rsid w:val="009F737E"/>
    <w:rsid w:val="00A00157"/>
    <w:rsid w:val="00A025E9"/>
    <w:rsid w:val="00A06975"/>
    <w:rsid w:val="00A06C69"/>
    <w:rsid w:val="00A07671"/>
    <w:rsid w:val="00A11112"/>
    <w:rsid w:val="00A11229"/>
    <w:rsid w:val="00A140DC"/>
    <w:rsid w:val="00A168B3"/>
    <w:rsid w:val="00A229DA"/>
    <w:rsid w:val="00A24E30"/>
    <w:rsid w:val="00A25523"/>
    <w:rsid w:val="00A27DBB"/>
    <w:rsid w:val="00A30413"/>
    <w:rsid w:val="00A311DB"/>
    <w:rsid w:val="00A324D7"/>
    <w:rsid w:val="00A35B3D"/>
    <w:rsid w:val="00A36EAA"/>
    <w:rsid w:val="00A400ED"/>
    <w:rsid w:val="00A4352F"/>
    <w:rsid w:val="00A4574E"/>
    <w:rsid w:val="00A46A58"/>
    <w:rsid w:val="00A50387"/>
    <w:rsid w:val="00A50549"/>
    <w:rsid w:val="00A53775"/>
    <w:rsid w:val="00A55350"/>
    <w:rsid w:val="00A5582F"/>
    <w:rsid w:val="00A562DE"/>
    <w:rsid w:val="00A573BE"/>
    <w:rsid w:val="00A57DAD"/>
    <w:rsid w:val="00A61600"/>
    <w:rsid w:val="00A6359C"/>
    <w:rsid w:val="00A63664"/>
    <w:rsid w:val="00A63EE4"/>
    <w:rsid w:val="00A64450"/>
    <w:rsid w:val="00A66382"/>
    <w:rsid w:val="00A700DE"/>
    <w:rsid w:val="00A7016E"/>
    <w:rsid w:val="00A71168"/>
    <w:rsid w:val="00A753F9"/>
    <w:rsid w:val="00A762A3"/>
    <w:rsid w:val="00A76D22"/>
    <w:rsid w:val="00A77DF6"/>
    <w:rsid w:val="00A804DD"/>
    <w:rsid w:val="00A82062"/>
    <w:rsid w:val="00A82537"/>
    <w:rsid w:val="00A830D9"/>
    <w:rsid w:val="00A84B8B"/>
    <w:rsid w:val="00A85D1C"/>
    <w:rsid w:val="00A876B2"/>
    <w:rsid w:val="00A90612"/>
    <w:rsid w:val="00A91434"/>
    <w:rsid w:val="00A92974"/>
    <w:rsid w:val="00A958D8"/>
    <w:rsid w:val="00A97413"/>
    <w:rsid w:val="00AA17E8"/>
    <w:rsid w:val="00AA18A9"/>
    <w:rsid w:val="00AA35D5"/>
    <w:rsid w:val="00AA3DFA"/>
    <w:rsid w:val="00AA496D"/>
    <w:rsid w:val="00AA71F8"/>
    <w:rsid w:val="00AB23B6"/>
    <w:rsid w:val="00AB26B1"/>
    <w:rsid w:val="00AB2B00"/>
    <w:rsid w:val="00AB2E5B"/>
    <w:rsid w:val="00AB318D"/>
    <w:rsid w:val="00AB3B24"/>
    <w:rsid w:val="00AB439F"/>
    <w:rsid w:val="00AB5C83"/>
    <w:rsid w:val="00AB6697"/>
    <w:rsid w:val="00AC0FC0"/>
    <w:rsid w:val="00AC12D8"/>
    <w:rsid w:val="00AC2E6F"/>
    <w:rsid w:val="00AC3812"/>
    <w:rsid w:val="00AC4D87"/>
    <w:rsid w:val="00AC52AF"/>
    <w:rsid w:val="00AC6318"/>
    <w:rsid w:val="00AD0335"/>
    <w:rsid w:val="00AD0A0E"/>
    <w:rsid w:val="00AD0A23"/>
    <w:rsid w:val="00AD0C4F"/>
    <w:rsid w:val="00AD1851"/>
    <w:rsid w:val="00AD1DE3"/>
    <w:rsid w:val="00AD3765"/>
    <w:rsid w:val="00AD44AE"/>
    <w:rsid w:val="00AD4555"/>
    <w:rsid w:val="00AE04D5"/>
    <w:rsid w:val="00AE1E69"/>
    <w:rsid w:val="00AF38C4"/>
    <w:rsid w:val="00AF53BE"/>
    <w:rsid w:val="00AF5419"/>
    <w:rsid w:val="00B02368"/>
    <w:rsid w:val="00B0465D"/>
    <w:rsid w:val="00B056F4"/>
    <w:rsid w:val="00B0677F"/>
    <w:rsid w:val="00B1056C"/>
    <w:rsid w:val="00B1108E"/>
    <w:rsid w:val="00B12929"/>
    <w:rsid w:val="00B12E14"/>
    <w:rsid w:val="00B14051"/>
    <w:rsid w:val="00B141BF"/>
    <w:rsid w:val="00B15410"/>
    <w:rsid w:val="00B156DD"/>
    <w:rsid w:val="00B15CEC"/>
    <w:rsid w:val="00B15EC2"/>
    <w:rsid w:val="00B16670"/>
    <w:rsid w:val="00B22590"/>
    <w:rsid w:val="00B22E00"/>
    <w:rsid w:val="00B22F7A"/>
    <w:rsid w:val="00B246D9"/>
    <w:rsid w:val="00B263F2"/>
    <w:rsid w:val="00B2787A"/>
    <w:rsid w:val="00B315F5"/>
    <w:rsid w:val="00B32525"/>
    <w:rsid w:val="00B325B9"/>
    <w:rsid w:val="00B33601"/>
    <w:rsid w:val="00B33989"/>
    <w:rsid w:val="00B34D32"/>
    <w:rsid w:val="00B34FD9"/>
    <w:rsid w:val="00B35C7F"/>
    <w:rsid w:val="00B35CA9"/>
    <w:rsid w:val="00B3639D"/>
    <w:rsid w:val="00B418A0"/>
    <w:rsid w:val="00B42B04"/>
    <w:rsid w:val="00B4456C"/>
    <w:rsid w:val="00B44E52"/>
    <w:rsid w:val="00B456D2"/>
    <w:rsid w:val="00B4618C"/>
    <w:rsid w:val="00B51B18"/>
    <w:rsid w:val="00B52386"/>
    <w:rsid w:val="00B52A0E"/>
    <w:rsid w:val="00B55BF1"/>
    <w:rsid w:val="00B60276"/>
    <w:rsid w:val="00B6041A"/>
    <w:rsid w:val="00B6241A"/>
    <w:rsid w:val="00B62EC1"/>
    <w:rsid w:val="00B6375A"/>
    <w:rsid w:val="00B65572"/>
    <w:rsid w:val="00B66D57"/>
    <w:rsid w:val="00B67644"/>
    <w:rsid w:val="00B677AE"/>
    <w:rsid w:val="00B709A8"/>
    <w:rsid w:val="00B725F6"/>
    <w:rsid w:val="00B7265A"/>
    <w:rsid w:val="00B762EC"/>
    <w:rsid w:val="00B7691A"/>
    <w:rsid w:val="00B77036"/>
    <w:rsid w:val="00B80AB9"/>
    <w:rsid w:val="00B81431"/>
    <w:rsid w:val="00B827BC"/>
    <w:rsid w:val="00B84F58"/>
    <w:rsid w:val="00B872A2"/>
    <w:rsid w:val="00B91611"/>
    <w:rsid w:val="00B91C86"/>
    <w:rsid w:val="00B932D4"/>
    <w:rsid w:val="00B9668C"/>
    <w:rsid w:val="00BA008D"/>
    <w:rsid w:val="00BA0D5F"/>
    <w:rsid w:val="00BA4449"/>
    <w:rsid w:val="00BA52FF"/>
    <w:rsid w:val="00BA565B"/>
    <w:rsid w:val="00BB4EBA"/>
    <w:rsid w:val="00BB5562"/>
    <w:rsid w:val="00BB7400"/>
    <w:rsid w:val="00BB763E"/>
    <w:rsid w:val="00BB7C67"/>
    <w:rsid w:val="00BC046B"/>
    <w:rsid w:val="00BC20CA"/>
    <w:rsid w:val="00BC31D6"/>
    <w:rsid w:val="00BD779B"/>
    <w:rsid w:val="00BE00C6"/>
    <w:rsid w:val="00BE04C6"/>
    <w:rsid w:val="00BE09F4"/>
    <w:rsid w:val="00BE3CB5"/>
    <w:rsid w:val="00BE4A0A"/>
    <w:rsid w:val="00BE4B50"/>
    <w:rsid w:val="00BE5583"/>
    <w:rsid w:val="00BE75CA"/>
    <w:rsid w:val="00BF0AB5"/>
    <w:rsid w:val="00BF0BC0"/>
    <w:rsid w:val="00BF195B"/>
    <w:rsid w:val="00BF2EEA"/>
    <w:rsid w:val="00BF379F"/>
    <w:rsid w:val="00BF4298"/>
    <w:rsid w:val="00BF7594"/>
    <w:rsid w:val="00C0085A"/>
    <w:rsid w:val="00C00D3A"/>
    <w:rsid w:val="00C02750"/>
    <w:rsid w:val="00C02C52"/>
    <w:rsid w:val="00C05A70"/>
    <w:rsid w:val="00C05D00"/>
    <w:rsid w:val="00C07A3E"/>
    <w:rsid w:val="00C105A2"/>
    <w:rsid w:val="00C14D79"/>
    <w:rsid w:val="00C15EFD"/>
    <w:rsid w:val="00C16E90"/>
    <w:rsid w:val="00C21C99"/>
    <w:rsid w:val="00C21CB9"/>
    <w:rsid w:val="00C248DE"/>
    <w:rsid w:val="00C24913"/>
    <w:rsid w:val="00C26DE9"/>
    <w:rsid w:val="00C358E7"/>
    <w:rsid w:val="00C37748"/>
    <w:rsid w:val="00C409EF"/>
    <w:rsid w:val="00C41334"/>
    <w:rsid w:val="00C425DD"/>
    <w:rsid w:val="00C43DD3"/>
    <w:rsid w:val="00C45E98"/>
    <w:rsid w:val="00C54513"/>
    <w:rsid w:val="00C5526A"/>
    <w:rsid w:val="00C60D2A"/>
    <w:rsid w:val="00C60E49"/>
    <w:rsid w:val="00C62D4F"/>
    <w:rsid w:val="00C62FDB"/>
    <w:rsid w:val="00C65424"/>
    <w:rsid w:val="00C67246"/>
    <w:rsid w:val="00C67D45"/>
    <w:rsid w:val="00C73159"/>
    <w:rsid w:val="00C7366C"/>
    <w:rsid w:val="00C74B18"/>
    <w:rsid w:val="00C74D00"/>
    <w:rsid w:val="00C76191"/>
    <w:rsid w:val="00C8078B"/>
    <w:rsid w:val="00C80C2E"/>
    <w:rsid w:val="00C818D6"/>
    <w:rsid w:val="00C81F04"/>
    <w:rsid w:val="00C87083"/>
    <w:rsid w:val="00C876A9"/>
    <w:rsid w:val="00C91075"/>
    <w:rsid w:val="00C913DB"/>
    <w:rsid w:val="00C92B70"/>
    <w:rsid w:val="00C959DF"/>
    <w:rsid w:val="00C95EBB"/>
    <w:rsid w:val="00C97154"/>
    <w:rsid w:val="00CA0DC5"/>
    <w:rsid w:val="00CA1A02"/>
    <w:rsid w:val="00CA1C79"/>
    <w:rsid w:val="00CA4FC3"/>
    <w:rsid w:val="00CA51C5"/>
    <w:rsid w:val="00CA5AC1"/>
    <w:rsid w:val="00CB04ED"/>
    <w:rsid w:val="00CB0CA0"/>
    <w:rsid w:val="00CB35E9"/>
    <w:rsid w:val="00CB426F"/>
    <w:rsid w:val="00CB516D"/>
    <w:rsid w:val="00CB64D1"/>
    <w:rsid w:val="00CB6A45"/>
    <w:rsid w:val="00CB6A70"/>
    <w:rsid w:val="00CB789B"/>
    <w:rsid w:val="00CB7929"/>
    <w:rsid w:val="00CC0721"/>
    <w:rsid w:val="00CC3A35"/>
    <w:rsid w:val="00CC42C7"/>
    <w:rsid w:val="00CC44CF"/>
    <w:rsid w:val="00CC5684"/>
    <w:rsid w:val="00CC75DF"/>
    <w:rsid w:val="00CD052C"/>
    <w:rsid w:val="00CD0C1A"/>
    <w:rsid w:val="00CD30AA"/>
    <w:rsid w:val="00CD3E6E"/>
    <w:rsid w:val="00CD48E0"/>
    <w:rsid w:val="00CE010B"/>
    <w:rsid w:val="00CE1B08"/>
    <w:rsid w:val="00CE3098"/>
    <w:rsid w:val="00CF00ED"/>
    <w:rsid w:val="00CF0924"/>
    <w:rsid w:val="00CF1A64"/>
    <w:rsid w:val="00CF2BDA"/>
    <w:rsid w:val="00CF2C25"/>
    <w:rsid w:val="00CF43C7"/>
    <w:rsid w:val="00CF4DB5"/>
    <w:rsid w:val="00CF61DB"/>
    <w:rsid w:val="00CF7719"/>
    <w:rsid w:val="00CF7B1D"/>
    <w:rsid w:val="00D01F5A"/>
    <w:rsid w:val="00D020E4"/>
    <w:rsid w:val="00D04984"/>
    <w:rsid w:val="00D06334"/>
    <w:rsid w:val="00D06E65"/>
    <w:rsid w:val="00D108D0"/>
    <w:rsid w:val="00D10FC2"/>
    <w:rsid w:val="00D138B2"/>
    <w:rsid w:val="00D15FD4"/>
    <w:rsid w:val="00D21913"/>
    <w:rsid w:val="00D22CD7"/>
    <w:rsid w:val="00D2653B"/>
    <w:rsid w:val="00D311F0"/>
    <w:rsid w:val="00D32583"/>
    <w:rsid w:val="00D3340E"/>
    <w:rsid w:val="00D34E65"/>
    <w:rsid w:val="00D36869"/>
    <w:rsid w:val="00D3781C"/>
    <w:rsid w:val="00D403B5"/>
    <w:rsid w:val="00D40F41"/>
    <w:rsid w:val="00D4120D"/>
    <w:rsid w:val="00D41926"/>
    <w:rsid w:val="00D422B4"/>
    <w:rsid w:val="00D45D91"/>
    <w:rsid w:val="00D46A57"/>
    <w:rsid w:val="00D4787C"/>
    <w:rsid w:val="00D50F09"/>
    <w:rsid w:val="00D54210"/>
    <w:rsid w:val="00D56AEE"/>
    <w:rsid w:val="00D57B39"/>
    <w:rsid w:val="00D65446"/>
    <w:rsid w:val="00D6555C"/>
    <w:rsid w:val="00D66293"/>
    <w:rsid w:val="00D66651"/>
    <w:rsid w:val="00D670A3"/>
    <w:rsid w:val="00D676F7"/>
    <w:rsid w:val="00D67F92"/>
    <w:rsid w:val="00D72771"/>
    <w:rsid w:val="00D733E7"/>
    <w:rsid w:val="00D73C3A"/>
    <w:rsid w:val="00D73FFE"/>
    <w:rsid w:val="00D740CA"/>
    <w:rsid w:val="00D77355"/>
    <w:rsid w:val="00D84406"/>
    <w:rsid w:val="00D869CD"/>
    <w:rsid w:val="00D86FBA"/>
    <w:rsid w:val="00D87978"/>
    <w:rsid w:val="00D91EE3"/>
    <w:rsid w:val="00D927F2"/>
    <w:rsid w:val="00D93E97"/>
    <w:rsid w:val="00D95DC2"/>
    <w:rsid w:val="00D967FF"/>
    <w:rsid w:val="00DA0B86"/>
    <w:rsid w:val="00DA0E00"/>
    <w:rsid w:val="00DA0E84"/>
    <w:rsid w:val="00DA1D73"/>
    <w:rsid w:val="00DA1D85"/>
    <w:rsid w:val="00DA21D0"/>
    <w:rsid w:val="00DA31F2"/>
    <w:rsid w:val="00DA4C4E"/>
    <w:rsid w:val="00DA6296"/>
    <w:rsid w:val="00DA6AB3"/>
    <w:rsid w:val="00DA6EDD"/>
    <w:rsid w:val="00DA7771"/>
    <w:rsid w:val="00DB009E"/>
    <w:rsid w:val="00DB0941"/>
    <w:rsid w:val="00DB0AE5"/>
    <w:rsid w:val="00DB289C"/>
    <w:rsid w:val="00DB4993"/>
    <w:rsid w:val="00DB6C49"/>
    <w:rsid w:val="00DB7E10"/>
    <w:rsid w:val="00DC160B"/>
    <w:rsid w:val="00DC2037"/>
    <w:rsid w:val="00DC48B3"/>
    <w:rsid w:val="00DC491A"/>
    <w:rsid w:val="00DC581D"/>
    <w:rsid w:val="00DC5CEF"/>
    <w:rsid w:val="00DD108F"/>
    <w:rsid w:val="00DD2551"/>
    <w:rsid w:val="00DD3424"/>
    <w:rsid w:val="00DD3B35"/>
    <w:rsid w:val="00DD5263"/>
    <w:rsid w:val="00DE1E56"/>
    <w:rsid w:val="00DE1E8B"/>
    <w:rsid w:val="00DE2034"/>
    <w:rsid w:val="00DE3C19"/>
    <w:rsid w:val="00DE56A3"/>
    <w:rsid w:val="00DE6619"/>
    <w:rsid w:val="00DE7A04"/>
    <w:rsid w:val="00DE7A75"/>
    <w:rsid w:val="00DF1043"/>
    <w:rsid w:val="00DF174C"/>
    <w:rsid w:val="00DF2445"/>
    <w:rsid w:val="00DF2E51"/>
    <w:rsid w:val="00DF371C"/>
    <w:rsid w:val="00DF4D27"/>
    <w:rsid w:val="00DF5BB9"/>
    <w:rsid w:val="00DF6AF2"/>
    <w:rsid w:val="00E001CD"/>
    <w:rsid w:val="00E009AD"/>
    <w:rsid w:val="00E03EE5"/>
    <w:rsid w:val="00E045B4"/>
    <w:rsid w:val="00E04625"/>
    <w:rsid w:val="00E06919"/>
    <w:rsid w:val="00E076FA"/>
    <w:rsid w:val="00E10899"/>
    <w:rsid w:val="00E12A28"/>
    <w:rsid w:val="00E133B6"/>
    <w:rsid w:val="00E13635"/>
    <w:rsid w:val="00E1510D"/>
    <w:rsid w:val="00E163EF"/>
    <w:rsid w:val="00E20066"/>
    <w:rsid w:val="00E21A19"/>
    <w:rsid w:val="00E21F05"/>
    <w:rsid w:val="00E230FF"/>
    <w:rsid w:val="00E23398"/>
    <w:rsid w:val="00E237E0"/>
    <w:rsid w:val="00E24FDC"/>
    <w:rsid w:val="00E27E86"/>
    <w:rsid w:val="00E27E97"/>
    <w:rsid w:val="00E303FC"/>
    <w:rsid w:val="00E33A81"/>
    <w:rsid w:val="00E35A01"/>
    <w:rsid w:val="00E3617F"/>
    <w:rsid w:val="00E3738C"/>
    <w:rsid w:val="00E37E53"/>
    <w:rsid w:val="00E41E69"/>
    <w:rsid w:val="00E43652"/>
    <w:rsid w:val="00E43823"/>
    <w:rsid w:val="00E440B8"/>
    <w:rsid w:val="00E471E6"/>
    <w:rsid w:val="00E47F5A"/>
    <w:rsid w:val="00E51A7A"/>
    <w:rsid w:val="00E524A0"/>
    <w:rsid w:val="00E52FBD"/>
    <w:rsid w:val="00E57402"/>
    <w:rsid w:val="00E62BDD"/>
    <w:rsid w:val="00E641AE"/>
    <w:rsid w:val="00E65E0A"/>
    <w:rsid w:val="00E708D5"/>
    <w:rsid w:val="00E71338"/>
    <w:rsid w:val="00E72525"/>
    <w:rsid w:val="00E72F9E"/>
    <w:rsid w:val="00E754B6"/>
    <w:rsid w:val="00E76115"/>
    <w:rsid w:val="00E76CCA"/>
    <w:rsid w:val="00E77275"/>
    <w:rsid w:val="00E80C6A"/>
    <w:rsid w:val="00E81A3E"/>
    <w:rsid w:val="00E84A40"/>
    <w:rsid w:val="00E84EB6"/>
    <w:rsid w:val="00E85DB0"/>
    <w:rsid w:val="00E87690"/>
    <w:rsid w:val="00E87A78"/>
    <w:rsid w:val="00E918B6"/>
    <w:rsid w:val="00E95315"/>
    <w:rsid w:val="00E96B39"/>
    <w:rsid w:val="00EA1102"/>
    <w:rsid w:val="00EA2BBC"/>
    <w:rsid w:val="00EA40FA"/>
    <w:rsid w:val="00EA55F8"/>
    <w:rsid w:val="00EA5B7C"/>
    <w:rsid w:val="00EA5E6D"/>
    <w:rsid w:val="00EA6C3B"/>
    <w:rsid w:val="00EA7B85"/>
    <w:rsid w:val="00EB1A72"/>
    <w:rsid w:val="00EB3AFB"/>
    <w:rsid w:val="00EB448A"/>
    <w:rsid w:val="00EB501C"/>
    <w:rsid w:val="00EB6489"/>
    <w:rsid w:val="00EC0E48"/>
    <w:rsid w:val="00EC1DDA"/>
    <w:rsid w:val="00EC2165"/>
    <w:rsid w:val="00EC2F03"/>
    <w:rsid w:val="00EC4062"/>
    <w:rsid w:val="00EC6045"/>
    <w:rsid w:val="00EC6729"/>
    <w:rsid w:val="00EC7FCF"/>
    <w:rsid w:val="00ED1D44"/>
    <w:rsid w:val="00ED7060"/>
    <w:rsid w:val="00ED7FE0"/>
    <w:rsid w:val="00EE3028"/>
    <w:rsid w:val="00EE4423"/>
    <w:rsid w:val="00EE4F22"/>
    <w:rsid w:val="00EE5015"/>
    <w:rsid w:val="00EE5C0E"/>
    <w:rsid w:val="00EE6397"/>
    <w:rsid w:val="00EE6E61"/>
    <w:rsid w:val="00EE715F"/>
    <w:rsid w:val="00EE7F3E"/>
    <w:rsid w:val="00EF1466"/>
    <w:rsid w:val="00EF1C33"/>
    <w:rsid w:val="00EF33FA"/>
    <w:rsid w:val="00EF4F46"/>
    <w:rsid w:val="00EF53A7"/>
    <w:rsid w:val="00EF5711"/>
    <w:rsid w:val="00EF782B"/>
    <w:rsid w:val="00F00988"/>
    <w:rsid w:val="00F01DEF"/>
    <w:rsid w:val="00F02E5B"/>
    <w:rsid w:val="00F04B52"/>
    <w:rsid w:val="00F05B97"/>
    <w:rsid w:val="00F06FEA"/>
    <w:rsid w:val="00F07519"/>
    <w:rsid w:val="00F108D2"/>
    <w:rsid w:val="00F1273C"/>
    <w:rsid w:val="00F13D92"/>
    <w:rsid w:val="00F14E67"/>
    <w:rsid w:val="00F151C8"/>
    <w:rsid w:val="00F15837"/>
    <w:rsid w:val="00F16A86"/>
    <w:rsid w:val="00F245C1"/>
    <w:rsid w:val="00F25E24"/>
    <w:rsid w:val="00F260EB"/>
    <w:rsid w:val="00F2629B"/>
    <w:rsid w:val="00F26588"/>
    <w:rsid w:val="00F27368"/>
    <w:rsid w:val="00F32A6B"/>
    <w:rsid w:val="00F37BF2"/>
    <w:rsid w:val="00F40401"/>
    <w:rsid w:val="00F409BA"/>
    <w:rsid w:val="00F4357F"/>
    <w:rsid w:val="00F444C4"/>
    <w:rsid w:val="00F5077D"/>
    <w:rsid w:val="00F56C5D"/>
    <w:rsid w:val="00F61974"/>
    <w:rsid w:val="00F673D0"/>
    <w:rsid w:val="00F75EF1"/>
    <w:rsid w:val="00F85DE7"/>
    <w:rsid w:val="00F93751"/>
    <w:rsid w:val="00F93B80"/>
    <w:rsid w:val="00F95887"/>
    <w:rsid w:val="00F97BBB"/>
    <w:rsid w:val="00F97BE3"/>
    <w:rsid w:val="00FA0E70"/>
    <w:rsid w:val="00FA177D"/>
    <w:rsid w:val="00FA3F1D"/>
    <w:rsid w:val="00FA545D"/>
    <w:rsid w:val="00FA5A04"/>
    <w:rsid w:val="00FA751D"/>
    <w:rsid w:val="00FB0358"/>
    <w:rsid w:val="00FB1FA8"/>
    <w:rsid w:val="00FB2064"/>
    <w:rsid w:val="00FB30AA"/>
    <w:rsid w:val="00FB4A18"/>
    <w:rsid w:val="00FB4BF2"/>
    <w:rsid w:val="00FB53B2"/>
    <w:rsid w:val="00FB6258"/>
    <w:rsid w:val="00FB6F88"/>
    <w:rsid w:val="00FB7AEC"/>
    <w:rsid w:val="00FC13A6"/>
    <w:rsid w:val="00FC2575"/>
    <w:rsid w:val="00FC381C"/>
    <w:rsid w:val="00FC41E1"/>
    <w:rsid w:val="00FC58C7"/>
    <w:rsid w:val="00FC5E21"/>
    <w:rsid w:val="00FC6400"/>
    <w:rsid w:val="00FC74B1"/>
    <w:rsid w:val="00FD02E6"/>
    <w:rsid w:val="00FD05C3"/>
    <w:rsid w:val="00FD160B"/>
    <w:rsid w:val="00FD22AD"/>
    <w:rsid w:val="00FD3256"/>
    <w:rsid w:val="00FD3BC7"/>
    <w:rsid w:val="00FD47DE"/>
    <w:rsid w:val="00FD6E8F"/>
    <w:rsid w:val="00FE0E0B"/>
    <w:rsid w:val="00FE46CD"/>
    <w:rsid w:val="00FE5937"/>
    <w:rsid w:val="00FE6D98"/>
    <w:rsid w:val="00FE7842"/>
    <w:rsid w:val="00FF0EA3"/>
    <w:rsid w:val="00FF4F82"/>
    <w:rsid w:val="00FF598B"/>
    <w:rsid w:val="00FF6E0D"/>
    <w:rsid w:val="00FF75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28D7767"/>
  <w14:defaultImageDpi w14:val="32767"/>
  <w15:chartTrackingRefBased/>
  <w15:docId w15:val="{5CCBF0C1-F5DA-964D-8518-5F92D796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B872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72A2"/>
    <w:rPr>
      <w:rFonts w:asciiTheme="majorHAnsi" w:eastAsiaTheme="majorEastAsia" w:hAnsiTheme="majorHAnsi" w:cstheme="majorBidi"/>
      <w:color w:val="2F5496" w:themeColor="accent1" w:themeShade="BF"/>
      <w:sz w:val="32"/>
      <w:szCs w:val="32"/>
      <w:lang w:val="en-GB"/>
    </w:rPr>
  </w:style>
  <w:style w:type="character" w:styleId="Hyperlink">
    <w:name w:val="Hyperlink"/>
    <w:basedOn w:val="Absatz-Standardschriftart"/>
    <w:uiPriority w:val="99"/>
    <w:rsid w:val="00B872A2"/>
    <w:rPr>
      <w:rFonts w:ascii="Times New Roman" w:hAnsi="Times New Roman" w:cs="Times New Roman"/>
      <w:color w:val="0000FF"/>
      <w:u w:val="single"/>
    </w:rPr>
  </w:style>
  <w:style w:type="character" w:styleId="Kommentarzeichen">
    <w:name w:val="annotation reference"/>
    <w:basedOn w:val="Absatz-Standardschriftart"/>
    <w:uiPriority w:val="99"/>
    <w:semiHidden/>
    <w:unhideWhenUsed/>
    <w:rsid w:val="00B872A2"/>
    <w:rPr>
      <w:sz w:val="16"/>
      <w:szCs w:val="16"/>
    </w:rPr>
  </w:style>
  <w:style w:type="paragraph" w:styleId="Sprechblasentext">
    <w:name w:val="Balloon Text"/>
    <w:basedOn w:val="Standard"/>
    <w:link w:val="SprechblasentextZchn"/>
    <w:uiPriority w:val="99"/>
    <w:semiHidden/>
    <w:unhideWhenUsed/>
    <w:rsid w:val="00B872A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B872A2"/>
    <w:rPr>
      <w:rFonts w:ascii="Times New Roman" w:hAnsi="Times New Roman" w:cs="Times New Roman"/>
      <w:sz w:val="18"/>
      <w:szCs w:val="18"/>
      <w:lang w:val="en-GB"/>
    </w:rPr>
  </w:style>
  <w:style w:type="paragraph" w:customStyle="1" w:styleId="EndNoteBibliographyTitle">
    <w:name w:val="EndNote Bibliography Title"/>
    <w:basedOn w:val="Standard"/>
    <w:link w:val="EndNoteBibliographyTitleZchn"/>
    <w:rsid w:val="00832E27"/>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832E27"/>
    <w:rPr>
      <w:rFonts w:ascii="Calibri" w:hAnsi="Calibri" w:cs="Calibri"/>
      <w:lang w:val="en-US"/>
    </w:rPr>
  </w:style>
  <w:style w:type="paragraph" w:customStyle="1" w:styleId="EndNoteBibliography">
    <w:name w:val="EndNote Bibliography"/>
    <w:basedOn w:val="Standard"/>
    <w:link w:val="EndNoteBibliographyZchn"/>
    <w:rsid w:val="00832E27"/>
    <w:rPr>
      <w:rFonts w:ascii="Calibri" w:hAnsi="Calibri" w:cs="Calibri"/>
      <w:lang w:val="en-US"/>
    </w:rPr>
  </w:style>
  <w:style w:type="character" w:customStyle="1" w:styleId="EndNoteBibliographyZchn">
    <w:name w:val="EndNote Bibliography Zchn"/>
    <w:basedOn w:val="Absatz-Standardschriftart"/>
    <w:link w:val="EndNoteBibliography"/>
    <w:rsid w:val="00832E27"/>
    <w:rPr>
      <w:rFonts w:ascii="Calibri" w:hAnsi="Calibri" w:cs="Calibri"/>
      <w:lang w:val="en-US"/>
    </w:rPr>
  </w:style>
  <w:style w:type="table" w:styleId="Tabellenraster">
    <w:name w:val="Table Grid"/>
    <w:basedOn w:val="NormaleTabelle"/>
    <w:uiPriority w:val="59"/>
    <w:rsid w:val="00832E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C3B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F949E-8440-5747-B868-0AB23C86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936</Words>
  <Characters>5904</Characters>
  <Application>Microsoft Office Word</Application>
  <DocSecurity>0</DocSecurity>
  <Lines>49</Lines>
  <Paragraphs>13</Paragraphs>
  <ScaleCrop>false</ScaleCrop>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Karagiannidis</dc:creator>
  <cp:keywords/>
  <dc:description/>
  <cp:lastModifiedBy>Christian Karagiannidis</cp:lastModifiedBy>
  <cp:revision>6</cp:revision>
  <dcterms:created xsi:type="dcterms:W3CDTF">2019-08-21T09:40:00Z</dcterms:created>
  <dcterms:modified xsi:type="dcterms:W3CDTF">2019-08-28T20:03:00Z</dcterms:modified>
</cp:coreProperties>
</file>