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7A3F1" w14:textId="77777777" w:rsidR="001922D9" w:rsidRDefault="001922D9" w:rsidP="001922D9">
      <w:pPr>
        <w:rPr>
          <w:rFonts w:ascii="Times New Roman" w:hAnsi="Times New Roman"/>
        </w:rPr>
      </w:pPr>
      <w:r>
        <w:rPr>
          <w:rFonts w:ascii="Times New Roman" w:hAnsi="Times New Roman"/>
          <w:b/>
          <w:u w:val="single"/>
        </w:rPr>
        <w:t>Supplemental Table 2</w:t>
      </w:r>
      <w:r w:rsidRPr="00980A66">
        <w:rPr>
          <w:rFonts w:ascii="Times New Roman" w:hAnsi="Times New Roman"/>
          <w:b/>
          <w:u w:val="single"/>
        </w:rPr>
        <w:t>:</w:t>
      </w:r>
      <w:r>
        <w:rPr>
          <w:rFonts w:ascii="Times New Roman" w:hAnsi="Times New Roman"/>
        </w:rPr>
        <w:t xml:space="preserve"> Ontario Health Insurance Plan (OHIP), International Classification of Diseases, Version 9 (ICD-9), and Version 10 (ICD-10) diagnostic codes for categorization of comorbidities.</w:t>
      </w:r>
    </w:p>
    <w:p w14:paraId="20C90A47" w14:textId="77777777" w:rsidR="001922D9" w:rsidRDefault="001922D9" w:rsidP="001922D9">
      <w:pPr>
        <w:rPr>
          <w:rFonts w:ascii="Times New Roman" w:hAnsi="Times New Roman"/>
        </w:rPr>
      </w:pPr>
    </w:p>
    <w:tbl>
      <w:tblPr>
        <w:tblStyle w:val="TableGrid"/>
        <w:tblW w:w="9696" w:type="dxa"/>
        <w:jc w:val="center"/>
        <w:tblLook w:val="04A0" w:firstRow="1" w:lastRow="0" w:firstColumn="1" w:lastColumn="0" w:noHBand="0" w:noVBand="1"/>
      </w:tblPr>
      <w:tblGrid>
        <w:gridCol w:w="4277"/>
        <w:gridCol w:w="2345"/>
        <w:gridCol w:w="1680"/>
        <w:gridCol w:w="1394"/>
      </w:tblGrid>
      <w:tr w:rsidR="001922D9" w:rsidRPr="00980D00" w14:paraId="111B5EAE" w14:textId="77777777" w:rsidTr="00C6146A">
        <w:trPr>
          <w:trHeight w:val="180"/>
          <w:jc w:val="center"/>
        </w:trPr>
        <w:tc>
          <w:tcPr>
            <w:tcW w:w="4292" w:type="dxa"/>
          </w:tcPr>
          <w:p w14:paraId="5B9C0255" w14:textId="77777777" w:rsidR="001922D9" w:rsidRPr="00980D00" w:rsidRDefault="001922D9" w:rsidP="00C6146A">
            <w:pPr>
              <w:rPr>
                <w:rFonts w:ascii="Times New Roman" w:hAnsi="Times New Roman" w:cs="Times New Roman"/>
                <w:b/>
                <w:sz w:val="20"/>
                <w:szCs w:val="20"/>
              </w:rPr>
            </w:pPr>
            <w:r w:rsidRPr="00980D00">
              <w:rPr>
                <w:rFonts w:ascii="Times New Roman" w:hAnsi="Times New Roman" w:cs="Times New Roman"/>
                <w:b/>
                <w:sz w:val="20"/>
                <w:szCs w:val="20"/>
              </w:rPr>
              <w:t>Condition [reference for validated algorithm]</w:t>
            </w:r>
          </w:p>
        </w:tc>
        <w:tc>
          <w:tcPr>
            <w:tcW w:w="2355" w:type="dxa"/>
          </w:tcPr>
          <w:p w14:paraId="0B126E18" w14:textId="77777777" w:rsidR="001922D9" w:rsidRPr="00980D00" w:rsidRDefault="001922D9" w:rsidP="00C6146A">
            <w:pPr>
              <w:rPr>
                <w:rFonts w:ascii="Times New Roman" w:hAnsi="Times New Roman" w:cs="Times New Roman"/>
                <w:b/>
                <w:sz w:val="20"/>
                <w:szCs w:val="20"/>
              </w:rPr>
            </w:pPr>
            <w:r w:rsidRPr="00980D00">
              <w:rPr>
                <w:rFonts w:ascii="Times New Roman" w:hAnsi="Times New Roman" w:cs="Times New Roman"/>
                <w:b/>
                <w:sz w:val="20"/>
                <w:szCs w:val="20"/>
              </w:rPr>
              <w:t>ICD 9 / OHIP</w:t>
            </w:r>
          </w:p>
        </w:tc>
        <w:tc>
          <w:tcPr>
            <w:tcW w:w="1686" w:type="dxa"/>
          </w:tcPr>
          <w:p w14:paraId="5D1641D2" w14:textId="77777777" w:rsidR="001922D9" w:rsidRPr="00980D00" w:rsidRDefault="001922D9" w:rsidP="00C6146A">
            <w:pPr>
              <w:rPr>
                <w:rFonts w:ascii="Times New Roman" w:hAnsi="Times New Roman" w:cs="Times New Roman"/>
                <w:b/>
                <w:sz w:val="20"/>
                <w:szCs w:val="20"/>
              </w:rPr>
            </w:pPr>
            <w:r w:rsidRPr="00980D00">
              <w:rPr>
                <w:rFonts w:ascii="Times New Roman" w:hAnsi="Times New Roman" w:cs="Times New Roman"/>
                <w:b/>
                <w:sz w:val="20"/>
                <w:szCs w:val="20"/>
              </w:rPr>
              <w:t>ICD 10</w:t>
            </w:r>
          </w:p>
        </w:tc>
        <w:tc>
          <w:tcPr>
            <w:tcW w:w="1363" w:type="dxa"/>
          </w:tcPr>
          <w:p w14:paraId="39E7EA7C" w14:textId="77777777" w:rsidR="001922D9" w:rsidRPr="00980D00" w:rsidRDefault="001922D9" w:rsidP="00C6146A">
            <w:pPr>
              <w:rPr>
                <w:rFonts w:ascii="Times New Roman" w:hAnsi="Times New Roman" w:cs="Times New Roman"/>
                <w:b/>
                <w:sz w:val="20"/>
                <w:szCs w:val="20"/>
              </w:rPr>
            </w:pPr>
            <w:r w:rsidRPr="00980D00">
              <w:rPr>
                <w:rFonts w:ascii="Times New Roman" w:hAnsi="Times New Roman" w:cs="Times New Roman"/>
                <w:b/>
                <w:sz w:val="20"/>
                <w:szCs w:val="20"/>
              </w:rPr>
              <w:t>ODB*</w:t>
            </w:r>
          </w:p>
        </w:tc>
      </w:tr>
      <w:tr w:rsidR="001922D9" w:rsidRPr="00980D00" w14:paraId="7EE2BFE4" w14:textId="77777777" w:rsidTr="00C6146A">
        <w:trPr>
          <w:trHeight w:val="158"/>
          <w:jc w:val="center"/>
        </w:trPr>
        <w:tc>
          <w:tcPr>
            <w:tcW w:w="4292" w:type="dxa"/>
          </w:tcPr>
          <w:p w14:paraId="620C0590"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rPr>
              <w:t>Acute Myocardial Infarction (AMI) [1]</w:t>
            </w:r>
          </w:p>
        </w:tc>
        <w:tc>
          <w:tcPr>
            <w:tcW w:w="2355" w:type="dxa"/>
          </w:tcPr>
          <w:p w14:paraId="023E42AD"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rPr>
              <w:t>410</w:t>
            </w:r>
          </w:p>
        </w:tc>
        <w:tc>
          <w:tcPr>
            <w:tcW w:w="1686" w:type="dxa"/>
          </w:tcPr>
          <w:p w14:paraId="2990A6C3"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rPr>
              <w:t>I21, I22</w:t>
            </w:r>
          </w:p>
        </w:tc>
        <w:tc>
          <w:tcPr>
            <w:tcW w:w="1363" w:type="dxa"/>
          </w:tcPr>
          <w:p w14:paraId="2D5A5E5C" w14:textId="77777777" w:rsidR="001922D9" w:rsidRPr="00980D00" w:rsidRDefault="001922D9" w:rsidP="00C6146A">
            <w:pPr>
              <w:rPr>
                <w:rFonts w:ascii="Times New Roman" w:hAnsi="Times New Roman" w:cs="Times New Roman"/>
                <w:sz w:val="20"/>
                <w:szCs w:val="20"/>
              </w:rPr>
            </w:pPr>
          </w:p>
        </w:tc>
      </w:tr>
      <w:tr w:rsidR="001922D9" w:rsidRPr="00980D00" w14:paraId="5ED1E274" w14:textId="77777777" w:rsidTr="00C6146A">
        <w:trPr>
          <w:trHeight w:val="1674"/>
          <w:jc w:val="center"/>
        </w:trPr>
        <w:tc>
          <w:tcPr>
            <w:tcW w:w="4292" w:type="dxa"/>
          </w:tcPr>
          <w:p w14:paraId="5BE8912D" w14:textId="77777777" w:rsidR="001922D9" w:rsidRPr="00980D00" w:rsidRDefault="001922D9" w:rsidP="00C6146A">
            <w:pPr>
              <w:autoSpaceDE w:val="0"/>
              <w:autoSpaceDN w:val="0"/>
              <w:adjustRightInd w:val="0"/>
              <w:rPr>
                <w:rFonts w:ascii="Times New Roman" w:hAnsi="Times New Roman" w:cs="Times New Roman"/>
                <w:sz w:val="20"/>
                <w:szCs w:val="20"/>
                <w:lang w:val="en-US"/>
              </w:rPr>
            </w:pPr>
            <w:r w:rsidRPr="00980D00">
              <w:rPr>
                <w:rFonts w:ascii="Times New Roman" w:hAnsi="Times New Roman" w:cs="Times New Roman"/>
                <w:sz w:val="20"/>
                <w:szCs w:val="20"/>
                <w:lang w:val="en-US"/>
              </w:rPr>
              <w:t>Osteo- and other Arthritis:</w:t>
            </w:r>
          </w:p>
          <w:p w14:paraId="0416553A" w14:textId="77777777" w:rsidR="001922D9" w:rsidRPr="00980D00" w:rsidRDefault="001922D9" w:rsidP="00C6146A">
            <w:pPr>
              <w:autoSpaceDE w:val="0"/>
              <w:autoSpaceDN w:val="0"/>
              <w:adjustRightInd w:val="0"/>
              <w:rPr>
                <w:rFonts w:ascii="Times New Roman" w:hAnsi="Times New Roman" w:cs="Times New Roman"/>
                <w:sz w:val="20"/>
                <w:szCs w:val="20"/>
                <w:lang w:val="en-US"/>
              </w:rPr>
            </w:pPr>
          </w:p>
          <w:p w14:paraId="67D0386E" w14:textId="77777777" w:rsidR="001922D9" w:rsidRPr="00980D00" w:rsidRDefault="001922D9" w:rsidP="00C6146A">
            <w:pPr>
              <w:pStyle w:val="ListParagraph"/>
              <w:numPr>
                <w:ilvl w:val="0"/>
                <w:numId w:val="1"/>
              </w:numPr>
              <w:autoSpaceDE w:val="0"/>
              <w:autoSpaceDN w:val="0"/>
              <w:adjustRightInd w:val="0"/>
              <w:rPr>
                <w:rFonts w:ascii="Times New Roman" w:hAnsi="Times New Roman" w:cs="Times New Roman"/>
                <w:sz w:val="20"/>
                <w:szCs w:val="20"/>
                <w:lang w:val="en-US"/>
              </w:rPr>
            </w:pPr>
            <w:r w:rsidRPr="00980D00">
              <w:rPr>
                <w:rFonts w:ascii="Times New Roman" w:hAnsi="Times New Roman" w:cs="Times New Roman"/>
                <w:sz w:val="20"/>
                <w:szCs w:val="20"/>
                <w:lang w:val="en-US"/>
              </w:rPr>
              <w:t xml:space="preserve">Osteoarthritis </w:t>
            </w:r>
          </w:p>
          <w:p w14:paraId="3A11D42A" w14:textId="77777777" w:rsidR="001922D9" w:rsidRPr="00980D00" w:rsidRDefault="001922D9" w:rsidP="00C6146A">
            <w:pPr>
              <w:autoSpaceDE w:val="0"/>
              <w:autoSpaceDN w:val="0"/>
              <w:adjustRightInd w:val="0"/>
              <w:rPr>
                <w:rFonts w:ascii="Times New Roman" w:hAnsi="Times New Roman" w:cs="Times New Roman"/>
                <w:sz w:val="20"/>
                <w:szCs w:val="20"/>
                <w:lang w:val="en-US"/>
              </w:rPr>
            </w:pPr>
          </w:p>
          <w:p w14:paraId="590520EE" w14:textId="77777777" w:rsidR="001922D9" w:rsidRPr="00980D00" w:rsidRDefault="001922D9" w:rsidP="00C6146A">
            <w:pPr>
              <w:pStyle w:val="ListParagraph"/>
              <w:numPr>
                <w:ilvl w:val="0"/>
                <w:numId w:val="1"/>
              </w:numPr>
              <w:autoSpaceDE w:val="0"/>
              <w:autoSpaceDN w:val="0"/>
              <w:adjustRightInd w:val="0"/>
              <w:rPr>
                <w:rFonts w:ascii="Times New Roman" w:hAnsi="Times New Roman" w:cs="Times New Roman"/>
                <w:sz w:val="20"/>
                <w:szCs w:val="20"/>
                <w:lang w:val="en-US"/>
              </w:rPr>
            </w:pPr>
            <w:r w:rsidRPr="00980D00">
              <w:rPr>
                <w:rFonts w:ascii="Times New Roman" w:hAnsi="Times New Roman" w:cs="Times New Roman"/>
                <w:sz w:val="20"/>
                <w:szCs w:val="20"/>
                <w:lang w:val="en-US"/>
              </w:rPr>
              <w:t>Other Arthritis (includes Synovitis, Fibrositis, Connective tissue disorders, Ankylosing spondylitis, Gout Traumatic arthritis, pyogenic arthritis, Joint derangement, Dupuytren’s contracture, Other MSK disorders)</w:t>
            </w:r>
          </w:p>
        </w:tc>
        <w:tc>
          <w:tcPr>
            <w:tcW w:w="2355" w:type="dxa"/>
          </w:tcPr>
          <w:p w14:paraId="34CD23DA" w14:textId="77777777" w:rsidR="001922D9" w:rsidRPr="00980D00" w:rsidRDefault="001922D9" w:rsidP="00C6146A">
            <w:pPr>
              <w:rPr>
                <w:rFonts w:ascii="Times New Roman" w:hAnsi="Times New Roman" w:cs="Times New Roman"/>
                <w:sz w:val="20"/>
                <w:szCs w:val="20"/>
                <w:lang w:val="en-US"/>
              </w:rPr>
            </w:pPr>
          </w:p>
          <w:p w14:paraId="3CE5306C" w14:textId="77777777" w:rsidR="001922D9" w:rsidRPr="00980D00" w:rsidRDefault="001922D9" w:rsidP="00C6146A">
            <w:pPr>
              <w:rPr>
                <w:rFonts w:ascii="Times New Roman" w:hAnsi="Times New Roman" w:cs="Times New Roman"/>
                <w:sz w:val="20"/>
                <w:szCs w:val="20"/>
                <w:lang w:val="en-US"/>
              </w:rPr>
            </w:pPr>
          </w:p>
          <w:p w14:paraId="3F7F6AFD" w14:textId="77777777" w:rsidR="001922D9" w:rsidRPr="00980D00" w:rsidRDefault="001922D9" w:rsidP="00C6146A">
            <w:pPr>
              <w:rPr>
                <w:rFonts w:ascii="Times New Roman" w:hAnsi="Times New Roman" w:cs="Times New Roman"/>
                <w:sz w:val="20"/>
                <w:szCs w:val="20"/>
                <w:lang w:val="en-US"/>
              </w:rPr>
            </w:pPr>
            <w:r w:rsidRPr="00980D00">
              <w:rPr>
                <w:rFonts w:ascii="Times New Roman" w:hAnsi="Times New Roman" w:cs="Times New Roman"/>
                <w:sz w:val="20"/>
                <w:szCs w:val="20"/>
                <w:lang w:val="en-US"/>
              </w:rPr>
              <w:t>715</w:t>
            </w:r>
          </w:p>
          <w:p w14:paraId="163837E4" w14:textId="77777777" w:rsidR="001922D9" w:rsidRPr="00980D00" w:rsidRDefault="001922D9" w:rsidP="00C6146A">
            <w:pPr>
              <w:rPr>
                <w:rFonts w:ascii="Times New Roman" w:hAnsi="Times New Roman" w:cs="Times New Roman"/>
                <w:sz w:val="20"/>
                <w:szCs w:val="20"/>
              </w:rPr>
            </w:pPr>
          </w:p>
          <w:p w14:paraId="05C4E05A" w14:textId="77777777" w:rsidR="001922D9" w:rsidRPr="00980D00" w:rsidRDefault="001922D9" w:rsidP="00C6146A">
            <w:pPr>
              <w:autoSpaceDE w:val="0"/>
              <w:autoSpaceDN w:val="0"/>
              <w:adjustRightInd w:val="0"/>
              <w:rPr>
                <w:rFonts w:ascii="Times New Roman" w:hAnsi="Times New Roman" w:cs="Times New Roman"/>
                <w:sz w:val="20"/>
                <w:szCs w:val="20"/>
                <w:lang w:val="en-US"/>
              </w:rPr>
            </w:pPr>
            <w:r w:rsidRPr="00980D00">
              <w:rPr>
                <w:rFonts w:ascii="Times New Roman" w:hAnsi="Times New Roman" w:cs="Times New Roman"/>
                <w:sz w:val="20"/>
                <w:szCs w:val="20"/>
                <w:lang w:val="en-US"/>
              </w:rPr>
              <w:t>727, 729, 710, 720, 274, 716, 711,718, 728, 739</w:t>
            </w:r>
          </w:p>
        </w:tc>
        <w:tc>
          <w:tcPr>
            <w:tcW w:w="1686" w:type="dxa"/>
          </w:tcPr>
          <w:p w14:paraId="6CDF8AD9" w14:textId="77777777" w:rsidR="001922D9" w:rsidRPr="00980D00" w:rsidRDefault="001922D9" w:rsidP="00C6146A">
            <w:pPr>
              <w:rPr>
                <w:rFonts w:ascii="Times New Roman" w:hAnsi="Times New Roman" w:cs="Times New Roman"/>
                <w:sz w:val="20"/>
                <w:szCs w:val="20"/>
                <w:lang w:val="en-US"/>
              </w:rPr>
            </w:pPr>
          </w:p>
          <w:p w14:paraId="56DEA2D6" w14:textId="77777777" w:rsidR="001922D9" w:rsidRPr="00980D00" w:rsidRDefault="001922D9" w:rsidP="00C6146A">
            <w:pPr>
              <w:rPr>
                <w:rFonts w:ascii="Times New Roman" w:hAnsi="Times New Roman" w:cs="Times New Roman"/>
                <w:sz w:val="20"/>
                <w:szCs w:val="20"/>
                <w:lang w:val="en-US"/>
              </w:rPr>
            </w:pPr>
          </w:p>
          <w:p w14:paraId="3619DD42" w14:textId="77777777" w:rsidR="001922D9" w:rsidRPr="00980D00" w:rsidRDefault="001922D9" w:rsidP="00C6146A">
            <w:pPr>
              <w:rPr>
                <w:rFonts w:ascii="Times New Roman" w:hAnsi="Times New Roman" w:cs="Times New Roman"/>
                <w:sz w:val="20"/>
                <w:szCs w:val="20"/>
                <w:lang w:val="en-US"/>
              </w:rPr>
            </w:pPr>
            <w:r w:rsidRPr="00980D00">
              <w:rPr>
                <w:rFonts w:ascii="Times New Roman" w:hAnsi="Times New Roman" w:cs="Times New Roman"/>
                <w:sz w:val="20"/>
                <w:szCs w:val="20"/>
                <w:lang w:val="en-US"/>
              </w:rPr>
              <w:t>M15-M19</w:t>
            </w:r>
          </w:p>
          <w:p w14:paraId="194A0DF0" w14:textId="77777777" w:rsidR="001922D9" w:rsidRPr="00980D00" w:rsidRDefault="001922D9" w:rsidP="00C6146A">
            <w:pPr>
              <w:rPr>
                <w:rFonts w:ascii="Times New Roman" w:hAnsi="Times New Roman" w:cs="Times New Roman"/>
                <w:sz w:val="20"/>
                <w:szCs w:val="20"/>
              </w:rPr>
            </w:pPr>
          </w:p>
          <w:p w14:paraId="49056550" w14:textId="77777777" w:rsidR="001922D9" w:rsidRPr="00980D00" w:rsidRDefault="001922D9" w:rsidP="00C6146A">
            <w:pPr>
              <w:autoSpaceDE w:val="0"/>
              <w:autoSpaceDN w:val="0"/>
              <w:adjustRightInd w:val="0"/>
              <w:rPr>
                <w:rFonts w:ascii="Times New Roman" w:hAnsi="Times New Roman" w:cs="Times New Roman"/>
                <w:sz w:val="20"/>
                <w:szCs w:val="20"/>
                <w:lang w:val="en-US"/>
              </w:rPr>
            </w:pPr>
            <w:r w:rsidRPr="00980D00">
              <w:rPr>
                <w:rFonts w:ascii="Times New Roman" w:hAnsi="Times New Roman" w:cs="Times New Roman"/>
                <w:sz w:val="20"/>
                <w:szCs w:val="20"/>
                <w:lang w:val="en-US"/>
              </w:rPr>
              <w:t>M00-M03, M07, M10, M11-M14, M20-M25, M30-M36,</w:t>
            </w:r>
          </w:p>
          <w:p w14:paraId="6F0C7F95"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lang w:val="en-US"/>
              </w:rPr>
              <w:t>M65-M79</w:t>
            </w:r>
          </w:p>
        </w:tc>
        <w:tc>
          <w:tcPr>
            <w:tcW w:w="1363" w:type="dxa"/>
          </w:tcPr>
          <w:p w14:paraId="4D8768F2" w14:textId="77777777" w:rsidR="001922D9" w:rsidRPr="00980D00" w:rsidRDefault="001922D9" w:rsidP="00C6146A">
            <w:pPr>
              <w:rPr>
                <w:rFonts w:ascii="Times New Roman" w:hAnsi="Times New Roman" w:cs="Times New Roman"/>
                <w:sz w:val="20"/>
                <w:szCs w:val="20"/>
              </w:rPr>
            </w:pPr>
          </w:p>
        </w:tc>
      </w:tr>
      <w:tr w:rsidR="001922D9" w:rsidRPr="00980D00" w14:paraId="0301E4CD" w14:textId="77777777" w:rsidTr="00C6146A">
        <w:trPr>
          <w:trHeight w:val="180"/>
          <w:jc w:val="center"/>
        </w:trPr>
        <w:tc>
          <w:tcPr>
            <w:tcW w:w="4292" w:type="dxa"/>
          </w:tcPr>
          <w:p w14:paraId="34E9747A" w14:textId="77777777" w:rsidR="001922D9" w:rsidRPr="00980D00" w:rsidRDefault="001922D9" w:rsidP="00C6146A">
            <w:pPr>
              <w:autoSpaceDE w:val="0"/>
              <w:autoSpaceDN w:val="0"/>
              <w:adjustRightInd w:val="0"/>
              <w:rPr>
                <w:rFonts w:ascii="Times New Roman" w:hAnsi="Times New Roman" w:cs="Times New Roman"/>
                <w:sz w:val="20"/>
                <w:szCs w:val="20"/>
                <w:lang w:val="en-US"/>
              </w:rPr>
            </w:pPr>
            <w:r w:rsidRPr="00980D00">
              <w:rPr>
                <w:rFonts w:ascii="Times New Roman" w:hAnsi="Times New Roman" w:cs="Times New Roman"/>
                <w:sz w:val="20"/>
                <w:szCs w:val="20"/>
                <w:lang w:val="en-US"/>
              </w:rPr>
              <w:t>Arthritis - Rheumatoid arthritis [2]</w:t>
            </w:r>
          </w:p>
        </w:tc>
        <w:tc>
          <w:tcPr>
            <w:tcW w:w="2355" w:type="dxa"/>
          </w:tcPr>
          <w:p w14:paraId="7B263B37"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rPr>
              <w:t>714</w:t>
            </w:r>
          </w:p>
        </w:tc>
        <w:tc>
          <w:tcPr>
            <w:tcW w:w="1686" w:type="dxa"/>
          </w:tcPr>
          <w:p w14:paraId="04BAB774"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rPr>
              <w:t>M05-M06</w:t>
            </w:r>
          </w:p>
        </w:tc>
        <w:tc>
          <w:tcPr>
            <w:tcW w:w="1363" w:type="dxa"/>
          </w:tcPr>
          <w:p w14:paraId="0A1C8408" w14:textId="77777777" w:rsidR="001922D9" w:rsidRPr="00980D00" w:rsidRDefault="001922D9" w:rsidP="00C6146A">
            <w:pPr>
              <w:rPr>
                <w:rFonts w:ascii="Times New Roman" w:hAnsi="Times New Roman" w:cs="Times New Roman"/>
                <w:sz w:val="20"/>
                <w:szCs w:val="20"/>
              </w:rPr>
            </w:pPr>
          </w:p>
        </w:tc>
      </w:tr>
      <w:tr w:rsidR="001922D9" w:rsidRPr="00980D00" w14:paraId="4F4CD40D" w14:textId="77777777" w:rsidTr="00C6146A">
        <w:trPr>
          <w:trHeight w:val="158"/>
          <w:jc w:val="center"/>
        </w:trPr>
        <w:tc>
          <w:tcPr>
            <w:tcW w:w="4292" w:type="dxa"/>
          </w:tcPr>
          <w:p w14:paraId="7AB3414B"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lang w:val="en-US"/>
              </w:rPr>
              <w:t>Asthma [3]</w:t>
            </w:r>
          </w:p>
        </w:tc>
        <w:tc>
          <w:tcPr>
            <w:tcW w:w="2355" w:type="dxa"/>
          </w:tcPr>
          <w:p w14:paraId="49DCDCA0"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rPr>
              <w:t>493</w:t>
            </w:r>
          </w:p>
        </w:tc>
        <w:tc>
          <w:tcPr>
            <w:tcW w:w="1686" w:type="dxa"/>
          </w:tcPr>
          <w:p w14:paraId="3908B2C7"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rPr>
              <w:t>J45</w:t>
            </w:r>
          </w:p>
        </w:tc>
        <w:tc>
          <w:tcPr>
            <w:tcW w:w="1363" w:type="dxa"/>
          </w:tcPr>
          <w:p w14:paraId="1DBF4F2B" w14:textId="77777777" w:rsidR="001922D9" w:rsidRPr="00980D00" w:rsidRDefault="001922D9" w:rsidP="00C6146A">
            <w:pPr>
              <w:rPr>
                <w:rFonts w:ascii="Times New Roman" w:hAnsi="Times New Roman" w:cs="Times New Roman"/>
                <w:sz w:val="20"/>
                <w:szCs w:val="20"/>
              </w:rPr>
            </w:pPr>
          </w:p>
        </w:tc>
      </w:tr>
      <w:tr w:rsidR="001922D9" w:rsidRPr="00980D00" w14:paraId="2A9E4335" w14:textId="77777777" w:rsidTr="00C6146A">
        <w:trPr>
          <w:trHeight w:val="339"/>
          <w:jc w:val="center"/>
        </w:trPr>
        <w:tc>
          <w:tcPr>
            <w:tcW w:w="4292" w:type="dxa"/>
          </w:tcPr>
          <w:p w14:paraId="516FCFBD"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lang w:val="en-US"/>
              </w:rPr>
              <w:t>(all) Cancers</w:t>
            </w:r>
          </w:p>
        </w:tc>
        <w:tc>
          <w:tcPr>
            <w:tcW w:w="2355" w:type="dxa"/>
          </w:tcPr>
          <w:p w14:paraId="49815768"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rPr>
              <w:t>140-239</w:t>
            </w:r>
          </w:p>
        </w:tc>
        <w:tc>
          <w:tcPr>
            <w:tcW w:w="1686" w:type="dxa"/>
          </w:tcPr>
          <w:p w14:paraId="02031125"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rPr>
              <w:t>C00-C26, C30-C44, C45-C97</w:t>
            </w:r>
          </w:p>
        </w:tc>
        <w:tc>
          <w:tcPr>
            <w:tcW w:w="1363" w:type="dxa"/>
          </w:tcPr>
          <w:p w14:paraId="4AB55C2F" w14:textId="77777777" w:rsidR="001922D9" w:rsidRPr="00980D00" w:rsidRDefault="001922D9" w:rsidP="00C6146A">
            <w:pPr>
              <w:rPr>
                <w:rFonts w:ascii="Times New Roman" w:hAnsi="Times New Roman" w:cs="Times New Roman"/>
                <w:sz w:val="20"/>
                <w:szCs w:val="20"/>
              </w:rPr>
            </w:pPr>
          </w:p>
        </w:tc>
      </w:tr>
      <w:tr w:rsidR="001922D9" w:rsidRPr="00980D00" w14:paraId="302D280B" w14:textId="77777777" w:rsidTr="00C6146A">
        <w:trPr>
          <w:trHeight w:val="180"/>
          <w:jc w:val="center"/>
        </w:trPr>
        <w:tc>
          <w:tcPr>
            <w:tcW w:w="4292" w:type="dxa"/>
          </w:tcPr>
          <w:p w14:paraId="1485015A"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lang w:val="en-US"/>
              </w:rPr>
              <w:t>Cardiac Arrhythmia</w:t>
            </w:r>
          </w:p>
        </w:tc>
        <w:tc>
          <w:tcPr>
            <w:tcW w:w="2355" w:type="dxa"/>
          </w:tcPr>
          <w:p w14:paraId="4D919CE8"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lang w:val="en-US"/>
              </w:rPr>
              <w:t>427 (OHIP) / 427.3 (DAD)</w:t>
            </w:r>
          </w:p>
        </w:tc>
        <w:tc>
          <w:tcPr>
            <w:tcW w:w="1686" w:type="dxa"/>
          </w:tcPr>
          <w:p w14:paraId="663D477F"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lang w:val="en-US"/>
              </w:rPr>
              <w:t>I48.0, I48.1</w:t>
            </w:r>
          </w:p>
        </w:tc>
        <w:tc>
          <w:tcPr>
            <w:tcW w:w="1363" w:type="dxa"/>
          </w:tcPr>
          <w:p w14:paraId="57ECBD75" w14:textId="77777777" w:rsidR="001922D9" w:rsidRPr="00980D00" w:rsidRDefault="001922D9" w:rsidP="00C6146A">
            <w:pPr>
              <w:rPr>
                <w:rFonts w:ascii="Times New Roman" w:hAnsi="Times New Roman" w:cs="Times New Roman"/>
                <w:sz w:val="20"/>
                <w:szCs w:val="20"/>
              </w:rPr>
            </w:pPr>
          </w:p>
        </w:tc>
      </w:tr>
      <w:tr w:rsidR="001922D9" w:rsidRPr="00980D00" w14:paraId="6A322EA3" w14:textId="77777777" w:rsidTr="00C6146A">
        <w:trPr>
          <w:trHeight w:val="180"/>
          <w:jc w:val="center"/>
        </w:trPr>
        <w:tc>
          <w:tcPr>
            <w:tcW w:w="4292" w:type="dxa"/>
          </w:tcPr>
          <w:p w14:paraId="4F65EF1C" w14:textId="77777777" w:rsidR="001922D9" w:rsidRPr="00980D00" w:rsidRDefault="001922D9" w:rsidP="00C6146A">
            <w:pPr>
              <w:tabs>
                <w:tab w:val="left" w:pos="1000"/>
              </w:tabs>
              <w:rPr>
                <w:rFonts w:ascii="Times New Roman" w:hAnsi="Times New Roman" w:cs="Times New Roman"/>
                <w:sz w:val="20"/>
                <w:szCs w:val="20"/>
              </w:rPr>
            </w:pPr>
            <w:r w:rsidRPr="00980D00">
              <w:rPr>
                <w:rFonts w:ascii="Times New Roman" w:hAnsi="Times New Roman" w:cs="Times New Roman"/>
                <w:sz w:val="20"/>
                <w:szCs w:val="20"/>
                <w:lang w:val="en-US"/>
              </w:rPr>
              <w:t>Congestive Heart Failure [4]</w:t>
            </w:r>
          </w:p>
        </w:tc>
        <w:tc>
          <w:tcPr>
            <w:tcW w:w="2355" w:type="dxa"/>
          </w:tcPr>
          <w:p w14:paraId="1492D918"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lang w:val="en-US"/>
              </w:rPr>
              <w:t>428</w:t>
            </w:r>
          </w:p>
        </w:tc>
        <w:tc>
          <w:tcPr>
            <w:tcW w:w="1686" w:type="dxa"/>
          </w:tcPr>
          <w:p w14:paraId="609F31FA"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lang w:val="en-US"/>
              </w:rPr>
              <w:t>I500, I501, I509</w:t>
            </w:r>
          </w:p>
        </w:tc>
        <w:tc>
          <w:tcPr>
            <w:tcW w:w="1363" w:type="dxa"/>
          </w:tcPr>
          <w:p w14:paraId="564D2FDE" w14:textId="77777777" w:rsidR="001922D9" w:rsidRPr="00980D00" w:rsidRDefault="001922D9" w:rsidP="00C6146A">
            <w:pPr>
              <w:rPr>
                <w:rFonts w:ascii="Times New Roman" w:hAnsi="Times New Roman" w:cs="Times New Roman"/>
                <w:sz w:val="20"/>
                <w:szCs w:val="20"/>
              </w:rPr>
            </w:pPr>
          </w:p>
        </w:tc>
      </w:tr>
      <w:tr w:rsidR="001922D9" w:rsidRPr="00980D00" w14:paraId="2AF3A349" w14:textId="77777777" w:rsidTr="00C6146A">
        <w:trPr>
          <w:trHeight w:val="158"/>
          <w:jc w:val="center"/>
        </w:trPr>
        <w:tc>
          <w:tcPr>
            <w:tcW w:w="4292" w:type="dxa"/>
          </w:tcPr>
          <w:p w14:paraId="22341F00" w14:textId="77777777" w:rsidR="001922D9" w:rsidRPr="00980D00" w:rsidRDefault="001922D9" w:rsidP="00C6146A">
            <w:pPr>
              <w:tabs>
                <w:tab w:val="left" w:pos="1000"/>
              </w:tabs>
              <w:rPr>
                <w:rFonts w:ascii="Times New Roman" w:hAnsi="Times New Roman" w:cs="Times New Roman"/>
                <w:sz w:val="20"/>
                <w:szCs w:val="20"/>
                <w:lang w:val="en-US"/>
              </w:rPr>
            </w:pPr>
            <w:r w:rsidRPr="00980D00">
              <w:rPr>
                <w:rFonts w:ascii="Times New Roman" w:hAnsi="Times New Roman" w:cs="Times New Roman"/>
                <w:sz w:val="20"/>
                <w:szCs w:val="20"/>
                <w:lang w:val="en-US"/>
              </w:rPr>
              <w:t>Chronic Obstructive Pulmonary Disease [5]</w:t>
            </w:r>
          </w:p>
        </w:tc>
        <w:tc>
          <w:tcPr>
            <w:tcW w:w="2355" w:type="dxa"/>
          </w:tcPr>
          <w:p w14:paraId="4495F92C"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lang w:val="en-US"/>
              </w:rPr>
              <w:t>491, 492, 496</w:t>
            </w:r>
          </w:p>
        </w:tc>
        <w:tc>
          <w:tcPr>
            <w:tcW w:w="1686" w:type="dxa"/>
          </w:tcPr>
          <w:p w14:paraId="4884F356"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lang w:val="en-US"/>
              </w:rPr>
              <w:t>J41, J43, J44</w:t>
            </w:r>
          </w:p>
        </w:tc>
        <w:tc>
          <w:tcPr>
            <w:tcW w:w="1363" w:type="dxa"/>
          </w:tcPr>
          <w:p w14:paraId="2F7808BA" w14:textId="77777777" w:rsidR="001922D9" w:rsidRPr="00980D00" w:rsidRDefault="001922D9" w:rsidP="00C6146A">
            <w:pPr>
              <w:rPr>
                <w:rFonts w:ascii="Times New Roman" w:hAnsi="Times New Roman" w:cs="Times New Roman"/>
                <w:sz w:val="20"/>
                <w:szCs w:val="20"/>
              </w:rPr>
            </w:pPr>
          </w:p>
        </w:tc>
      </w:tr>
      <w:tr w:rsidR="001922D9" w:rsidRPr="00980D00" w14:paraId="7BCC07DF" w14:textId="77777777" w:rsidTr="00C6146A">
        <w:trPr>
          <w:trHeight w:val="180"/>
          <w:jc w:val="center"/>
        </w:trPr>
        <w:tc>
          <w:tcPr>
            <w:tcW w:w="4292" w:type="dxa"/>
          </w:tcPr>
          <w:p w14:paraId="5FCBE795" w14:textId="77777777" w:rsidR="001922D9" w:rsidRPr="00980D00" w:rsidRDefault="001922D9" w:rsidP="00C6146A">
            <w:pPr>
              <w:tabs>
                <w:tab w:val="left" w:pos="1000"/>
              </w:tabs>
              <w:rPr>
                <w:rFonts w:ascii="Times New Roman" w:hAnsi="Times New Roman" w:cs="Times New Roman"/>
                <w:sz w:val="20"/>
                <w:szCs w:val="20"/>
                <w:lang w:val="en-US"/>
              </w:rPr>
            </w:pPr>
            <w:r w:rsidRPr="00980D00">
              <w:rPr>
                <w:rFonts w:ascii="Times New Roman" w:hAnsi="Times New Roman" w:cs="Times New Roman"/>
                <w:sz w:val="20"/>
                <w:szCs w:val="20"/>
                <w:lang w:val="en-US"/>
              </w:rPr>
              <w:t>Coronary syndrome (excluding AMI)</w:t>
            </w:r>
          </w:p>
        </w:tc>
        <w:tc>
          <w:tcPr>
            <w:tcW w:w="2355" w:type="dxa"/>
          </w:tcPr>
          <w:p w14:paraId="2C802495"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lang w:val="en-US"/>
              </w:rPr>
              <w:t>411-414</w:t>
            </w:r>
          </w:p>
        </w:tc>
        <w:tc>
          <w:tcPr>
            <w:tcW w:w="1686" w:type="dxa"/>
          </w:tcPr>
          <w:p w14:paraId="4B083FB8"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lang w:val="en-US"/>
              </w:rPr>
              <w:t>I20, I22-I25</w:t>
            </w:r>
          </w:p>
        </w:tc>
        <w:tc>
          <w:tcPr>
            <w:tcW w:w="1363" w:type="dxa"/>
          </w:tcPr>
          <w:p w14:paraId="16815CA6" w14:textId="77777777" w:rsidR="001922D9" w:rsidRPr="00980D00" w:rsidRDefault="001922D9" w:rsidP="00C6146A">
            <w:pPr>
              <w:rPr>
                <w:rFonts w:ascii="Times New Roman" w:hAnsi="Times New Roman" w:cs="Times New Roman"/>
                <w:sz w:val="20"/>
                <w:szCs w:val="20"/>
              </w:rPr>
            </w:pPr>
          </w:p>
        </w:tc>
      </w:tr>
      <w:tr w:rsidR="001922D9" w:rsidRPr="00980D00" w14:paraId="1D045A66" w14:textId="77777777" w:rsidTr="00C6146A">
        <w:trPr>
          <w:trHeight w:val="836"/>
          <w:jc w:val="center"/>
        </w:trPr>
        <w:tc>
          <w:tcPr>
            <w:tcW w:w="4292" w:type="dxa"/>
          </w:tcPr>
          <w:p w14:paraId="5D56DF5C" w14:textId="77777777" w:rsidR="001922D9" w:rsidRPr="00980D00" w:rsidRDefault="001922D9" w:rsidP="00C6146A">
            <w:pPr>
              <w:tabs>
                <w:tab w:val="left" w:pos="1000"/>
              </w:tabs>
              <w:rPr>
                <w:rFonts w:ascii="Times New Roman" w:hAnsi="Times New Roman" w:cs="Times New Roman"/>
                <w:sz w:val="20"/>
                <w:szCs w:val="20"/>
                <w:lang w:val="en-US"/>
              </w:rPr>
            </w:pPr>
            <w:r w:rsidRPr="00980D00">
              <w:rPr>
                <w:rFonts w:ascii="Times New Roman" w:hAnsi="Times New Roman" w:cs="Times New Roman"/>
                <w:sz w:val="20"/>
                <w:szCs w:val="20"/>
                <w:lang w:val="en-US"/>
              </w:rPr>
              <w:t>Dementia [6]</w:t>
            </w:r>
          </w:p>
        </w:tc>
        <w:tc>
          <w:tcPr>
            <w:tcW w:w="2355" w:type="dxa"/>
          </w:tcPr>
          <w:p w14:paraId="68C3B53F" w14:textId="77777777" w:rsidR="001922D9" w:rsidRPr="00980D00" w:rsidRDefault="001922D9" w:rsidP="00C6146A">
            <w:pPr>
              <w:autoSpaceDE w:val="0"/>
              <w:autoSpaceDN w:val="0"/>
              <w:adjustRightInd w:val="0"/>
              <w:rPr>
                <w:rFonts w:ascii="Times New Roman" w:hAnsi="Times New Roman" w:cs="Times New Roman"/>
                <w:sz w:val="20"/>
                <w:szCs w:val="20"/>
                <w:lang w:val="en-US"/>
              </w:rPr>
            </w:pPr>
            <w:r w:rsidRPr="00980D00">
              <w:rPr>
                <w:rFonts w:ascii="Times New Roman" w:hAnsi="Times New Roman" w:cs="Times New Roman"/>
                <w:sz w:val="20"/>
                <w:szCs w:val="20"/>
                <w:lang w:val="en-US"/>
              </w:rPr>
              <w:t>290, 331 (OHIP) / 046.1, 290.0, 290.1,</w:t>
            </w:r>
          </w:p>
          <w:p w14:paraId="370D1026" w14:textId="77777777" w:rsidR="001922D9" w:rsidRPr="00980D00" w:rsidRDefault="001922D9" w:rsidP="00C6146A">
            <w:pPr>
              <w:autoSpaceDE w:val="0"/>
              <w:autoSpaceDN w:val="0"/>
              <w:adjustRightInd w:val="0"/>
              <w:rPr>
                <w:rFonts w:ascii="Times New Roman" w:hAnsi="Times New Roman" w:cs="Times New Roman"/>
                <w:sz w:val="20"/>
                <w:szCs w:val="20"/>
                <w:lang w:val="en-US"/>
              </w:rPr>
            </w:pPr>
            <w:r w:rsidRPr="00980D00">
              <w:rPr>
                <w:rFonts w:ascii="Times New Roman" w:hAnsi="Times New Roman" w:cs="Times New Roman"/>
                <w:sz w:val="20"/>
                <w:szCs w:val="20"/>
                <w:lang w:val="en-US"/>
              </w:rPr>
              <w:t>290.2, 290.3, 290.4, 294, 331.0, 331.1, 331.5, F331.82 (DAD)</w:t>
            </w:r>
          </w:p>
        </w:tc>
        <w:tc>
          <w:tcPr>
            <w:tcW w:w="1686" w:type="dxa"/>
          </w:tcPr>
          <w:p w14:paraId="0B31489E"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lang w:val="en-US"/>
              </w:rPr>
              <w:t>F00, F01, F02, F03, G30</w:t>
            </w:r>
          </w:p>
        </w:tc>
        <w:tc>
          <w:tcPr>
            <w:tcW w:w="1363" w:type="dxa"/>
          </w:tcPr>
          <w:p w14:paraId="7CBB7B75" w14:textId="77777777" w:rsidR="001922D9" w:rsidRPr="00980D00" w:rsidRDefault="001922D9" w:rsidP="00C6146A">
            <w:pPr>
              <w:autoSpaceDE w:val="0"/>
              <w:autoSpaceDN w:val="0"/>
              <w:adjustRightInd w:val="0"/>
              <w:rPr>
                <w:rFonts w:ascii="Times New Roman" w:hAnsi="Times New Roman" w:cs="Times New Roman"/>
                <w:sz w:val="20"/>
                <w:szCs w:val="20"/>
                <w:lang w:val="en-US"/>
              </w:rPr>
            </w:pPr>
            <w:r w:rsidRPr="00980D00">
              <w:rPr>
                <w:rFonts w:ascii="Times New Roman" w:hAnsi="Times New Roman" w:cs="Times New Roman"/>
                <w:sz w:val="20"/>
                <w:szCs w:val="20"/>
                <w:lang w:val="en-US"/>
              </w:rPr>
              <w:t>Cholinesterase</w:t>
            </w:r>
          </w:p>
          <w:p w14:paraId="3F7C4232"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lang w:val="en-US"/>
              </w:rPr>
              <w:t>Inhibitors</w:t>
            </w:r>
          </w:p>
        </w:tc>
      </w:tr>
      <w:tr w:rsidR="001922D9" w:rsidRPr="00980D00" w14:paraId="10FFE174" w14:textId="77777777" w:rsidTr="00C6146A">
        <w:trPr>
          <w:trHeight w:val="180"/>
          <w:jc w:val="center"/>
        </w:trPr>
        <w:tc>
          <w:tcPr>
            <w:tcW w:w="4292" w:type="dxa"/>
          </w:tcPr>
          <w:p w14:paraId="4B0CB38D" w14:textId="77777777" w:rsidR="001922D9" w:rsidRPr="00980D00" w:rsidRDefault="001922D9" w:rsidP="00C6146A">
            <w:pPr>
              <w:tabs>
                <w:tab w:val="left" w:pos="1000"/>
              </w:tabs>
              <w:rPr>
                <w:rFonts w:ascii="Times New Roman" w:hAnsi="Times New Roman" w:cs="Times New Roman"/>
                <w:sz w:val="20"/>
                <w:szCs w:val="20"/>
                <w:lang w:val="en-US"/>
              </w:rPr>
            </w:pPr>
            <w:r w:rsidRPr="00980D00">
              <w:rPr>
                <w:rFonts w:ascii="Times New Roman" w:hAnsi="Times New Roman" w:cs="Times New Roman"/>
                <w:sz w:val="20"/>
                <w:szCs w:val="20"/>
                <w:lang w:val="en-US"/>
              </w:rPr>
              <w:t>Diabetes [7]</w:t>
            </w:r>
          </w:p>
        </w:tc>
        <w:tc>
          <w:tcPr>
            <w:tcW w:w="2355" w:type="dxa"/>
          </w:tcPr>
          <w:p w14:paraId="4151006A"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rPr>
              <w:t>250</w:t>
            </w:r>
          </w:p>
        </w:tc>
        <w:tc>
          <w:tcPr>
            <w:tcW w:w="1686" w:type="dxa"/>
          </w:tcPr>
          <w:p w14:paraId="5B89B454"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rPr>
              <w:t>E08-E13</w:t>
            </w:r>
          </w:p>
        </w:tc>
        <w:tc>
          <w:tcPr>
            <w:tcW w:w="1363" w:type="dxa"/>
          </w:tcPr>
          <w:p w14:paraId="4CD7E1D7" w14:textId="77777777" w:rsidR="001922D9" w:rsidRPr="00980D00" w:rsidRDefault="001922D9" w:rsidP="00C6146A">
            <w:pPr>
              <w:rPr>
                <w:rFonts w:ascii="Times New Roman" w:hAnsi="Times New Roman" w:cs="Times New Roman"/>
                <w:sz w:val="20"/>
                <w:szCs w:val="20"/>
              </w:rPr>
            </w:pPr>
          </w:p>
        </w:tc>
      </w:tr>
      <w:tr w:rsidR="001922D9" w:rsidRPr="00980D00" w14:paraId="6B4ED0EF" w14:textId="77777777" w:rsidTr="00C6146A">
        <w:trPr>
          <w:trHeight w:val="339"/>
          <w:jc w:val="center"/>
        </w:trPr>
        <w:tc>
          <w:tcPr>
            <w:tcW w:w="4292" w:type="dxa"/>
          </w:tcPr>
          <w:p w14:paraId="4378EBA4" w14:textId="77777777" w:rsidR="001922D9" w:rsidRPr="00980D00" w:rsidRDefault="001922D9" w:rsidP="00C6146A">
            <w:pPr>
              <w:tabs>
                <w:tab w:val="left" w:pos="1000"/>
              </w:tabs>
              <w:rPr>
                <w:rFonts w:ascii="Times New Roman" w:hAnsi="Times New Roman" w:cs="Times New Roman"/>
                <w:sz w:val="20"/>
                <w:szCs w:val="20"/>
                <w:lang w:val="en-US"/>
              </w:rPr>
            </w:pPr>
            <w:r w:rsidRPr="00980D00">
              <w:rPr>
                <w:rFonts w:ascii="Times New Roman" w:hAnsi="Times New Roman" w:cs="Times New Roman"/>
                <w:sz w:val="20"/>
                <w:szCs w:val="20"/>
                <w:lang w:val="en-US"/>
              </w:rPr>
              <w:t>Hypertension [8]</w:t>
            </w:r>
          </w:p>
        </w:tc>
        <w:tc>
          <w:tcPr>
            <w:tcW w:w="2355" w:type="dxa"/>
          </w:tcPr>
          <w:p w14:paraId="10F4DDE1"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lang w:val="en-US"/>
              </w:rPr>
              <w:t>401, 402, 403, 404, 405</w:t>
            </w:r>
          </w:p>
        </w:tc>
        <w:tc>
          <w:tcPr>
            <w:tcW w:w="1686" w:type="dxa"/>
          </w:tcPr>
          <w:p w14:paraId="1CF0B86A"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lang w:val="en-US"/>
              </w:rPr>
              <w:t>I10, I11, I12, I13, I15</w:t>
            </w:r>
          </w:p>
        </w:tc>
        <w:tc>
          <w:tcPr>
            <w:tcW w:w="1363" w:type="dxa"/>
          </w:tcPr>
          <w:p w14:paraId="59DF6C69" w14:textId="77777777" w:rsidR="001922D9" w:rsidRPr="00980D00" w:rsidRDefault="001922D9" w:rsidP="00C6146A">
            <w:pPr>
              <w:rPr>
                <w:rFonts w:ascii="Times New Roman" w:hAnsi="Times New Roman" w:cs="Times New Roman"/>
                <w:sz w:val="20"/>
                <w:szCs w:val="20"/>
              </w:rPr>
            </w:pPr>
          </w:p>
        </w:tc>
      </w:tr>
      <w:tr w:rsidR="001922D9" w:rsidRPr="00980D00" w14:paraId="5739C29C" w14:textId="77777777" w:rsidTr="00C6146A">
        <w:trPr>
          <w:trHeight w:val="180"/>
          <w:jc w:val="center"/>
        </w:trPr>
        <w:tc>
          <w:tcPr>
            <w:tcW w:w="4292" w:type="dxa"/>
          </w:tcPr>
          <w:p w14:paraId="49B24407" w14:textId="77777777" w:rsidR="001922D9" w:rsidRPr="00980D00" w:rsidRDefault="001922D9" w:rsidP="00C6146A">
            <w:pPr>
              <w:tabs>
                <w:tab w:val="left" w:pos="1000"/>
              </w:tabs>
              <w:rPr>
                <w:rFonts w:ascii="Times New Roman" w:hAnsi="Times New Roman" w:cs="Times New Roman"/>
                <w:sz w:val="20"/>
                <w:szCs w:val="20"/>
                <w:lang w:val="en-US"/>
              </w:rPr>
            </w:pPr>
            <w:r w:rsidRPr="00980D00">
              <w:rPr>
                <w:rFonts w:ascii="Times New Roman" w:hAnsi="Times New Roman" w:cs="Times New Roman"/>
                <w:sz w:val="20"/>
                <w:szCs w:val="20"/>
                <w:lang w:val="en-US"/>
              </w:rPr>
              <w:t>Inflammatory Bowel Disease (IBD) [9]</w:t>
            </w:r>
          </w:p>
        </w:tc>
        <w:tc>
          <w:tcPr>
            <w:tcW w:w="2355" w:type="dxa"/>
          </w:tcPr>
          <w:p w14:paraId="56E8AD43"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rPr>
              <w:t>555,556</w:t>
            </w:r>
          </w:p>
        </w:tc>
        <w:tc>
          <w:tcPr>
            <w:tcW w:w="1686" w:type="dxa"/>
          </w:tcPr>
          <w:p w14:paraId="374BD2AF"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rPr>
              <w:t>K50, K51</w:t>
            </w:r>
          </w:p>
        </w:tc>
        <w:tc>
          <w:tcPr>
            <w:tcW w:w="1363" w:type="dxa"/>
          </w:tcPr>
          <w:p w14:paraId="72DE5A43" w14:textId="77777777" w:rsidR="001922D9" w:rsidRPr="00980D00" w:rsidRDefault="001922D9" w:rsidP="00C6146A">
            <w:pPr>
              <w:rPr>
                <w:rFonts w:ascii="Times New Roman" w:hAnsi="Times New Roman" w:cs="Times New Roman"/>
                <w:sz w:val="20"/>
                <w:szCs w:val="20"/>
              </w:rPr>
            </w:pPr>
          </w:p>
        </w:tc>
      </w:tr>
      <w:tr w:rsidR="001922D9" w:rsidRPr="00980D00" w14:paraId="6850C481" w14:textId="77777777" w:rsidTr="00C6146A">
        <w:trPr>
          <w:trHeight w:val="3325"/>
          <w:jc w:val="center"/>
        </w:trPr>
        <w:tc>
          <w:tcPr>
            <w:tcW w:w="4292" w:type="dxa"/>
          </w:tcPr>
          <w:p w14:paraId="5DEBC7B1" w14:textId="77777777" w:rsidR="001922D9" w:rsidRPr="00980D00" w:rsidRDefault="001922D9" w:rsidP="00C6146A">
            <w:pPr>
              <w:tabs>
                <w:tab w:val="left" w:pos="1000"/>
              </w:tabs>
              <w:rPr>
                <w:rFonts w:ascii="Times New Roman" w:hAnsi="Times New Roman" w:cs="Times New Roman"/>
                <w:sz w:val="20"/>
                <w:szCs w:val="20"/>
                <w:lang w:val="en-US"/>
              </w:rPr>
            </w:pPr>
            <w:r w:rsidRPr="00980D00">
              <w:rPr>
                <w:rFonts w:ascii="Times New Roman" w:hAnsi="Times New Roman" w:cs="Times New Roman"/>
                <w:sz w:val="20"/>
                <w:szCs w:val="20"/>
                <w:lang w:val="en-US"/>
              </w:rPr>
              <w:t>(Other) Mental Illnesses</w:t>
            </w:r>
          </w:p>
        </w:tc>
        <w:tc>
          <w:tcPr>
            <w:tcW w:w="2355" w:type="dxa"/>
          </w:tcPr>
          <w:p w14:paraId="3958B628" w14:textId="77777777" w:rsidR="001922D9" w:rsidRPr="00980D00" w:rsidRDefault="001922D9" w:rsidP="00C6146A">
            <w:pPr>
              <w:autoSpaceDE w:val="0"/>
              <w:autoSpaceDN w:val="0"/>
              <w:adjustRightInd w:val="0"/>
              <w:rPr>
                <w:rFonts w:ascii="Times New Roman" w:hAnsi="Times New Roman" w:cs="Times New Roman"/>
                <w:sz w:val="20"/>
                <w:szCs w:val="20"/>
                <w:lang w:val="en-US"/>
              </w:rPr>
            </w:pPr>
            <w:r w:rsidRPr="00980D00">
              <w:rPr>
                <w:rFonts w:ascii="Times New Roman" w:hAnsi="Times New Roman" w:cs="Times New Roman"/>
                <w:sz w:val="20"/>
                <w:szCs w:val="20"/>
                <w:lang w:val="en-US"/>
              </w:rPr>
              <w:t>291, 292, 295, 297, 298, 299, 301, 302, 303, 304, 305, 306, 307, 313, 314, 315, 319</w:t>
            </w:r>
          </w:p>
        </w:tc>
        <w:tc>
          <w:tcPr>
            <w:tcW w:w="1686" w:type="dxa"/>
          </w:tcPr>
          <w:p w14:paraId="1B50E2BE" w14:textId="77777777" w:rsidR="001922D9" w:rsidRPr="00980D00" w:rsidRDefault="001922D9" w:rsidP="00C6146A">
            <w:pPr>
              <w:autoSpaceDE w:val="0"/>
              <w:autoSpaceDN w:val="0"/>
              <w:adjustRightInd w:val="0"/>
              <w:rPr>
                <w:rFonts w:ascii="Times New Roman" w:hAnsi="Times New Roman" w:cs="Times New Roman"/>
                <w:sz w:val="20"/>
                <w:szCs w:val="20"/>
                <w:lang w:val="en-US"/>
              </w:rPr>
            </w:pPr>
            <w:r w:rsidRPr="00980D00">
              <w:rPr>
                <w:rFonts w:ascii="Times New Roman" w:hAnsi="Times New Roman" w:cs="Times New Roman"/>
                <w:sz w:val="20"/>
                <w:szCs w:val="20"/>
                <w:lang w:val="en-US"/>
              </w:rPr>
              <w:t>F04, F050, F058, F059, F060, F061, F062, F063, F064, F07, F08, F10, F11, F12, F13, F14, F15, F16, F17, F18, F19, F20,</w:t>
            </w:r>
          </w:p>
          <w:p w14:paraId="09174E12" w14:textId="77777777" w:rsidR="001922D9" w:rsidRPr="00980D00" w:rsidRDefault="001922D9" w:rsidP="00C6146A">
            <w:pPr>
              <w:autoSpaceDE w:val="0"/>
              <w:autoSpaceDN w:val="0"/>
              <w:adjustRightInd w:val="0"/>
              <w:rPr>
                <w:rFonts w:ascii="Times New Roman" w:hAnsi="Times New Roman" w:cs="Times New Roman"/>
                <w:sz w:val="20"/>
                <w:szCs w:val="20"/>
                <w:lang w:val="en-US"/>
              </w:rPr>
            </w:pPr>
            <w:r w:rsidRPr="00980D00">
              <w:rPr>
                <w:rFonts w:ascii="Times New Roman" w:hAnsi="Times New Roman" w:cs="Times New Roman"/>
                <w:sz w:val="20"/>
                <w:szCs w:val="20"/>
                <w:lang w:val="en-US"/>
              </w:rPr>
              <w:t>F21, F22, F23, F24, F25, F26, F27, F28, F29, F340, F35, F36,</w:t>
            </w:r>
          </w:p>
          <w:p w14:paraId="5E1AC11C" w14:textId="77777777" w:rsidR="001922D9" w:rsidRPr="00980D00" w:rsidRDefault="001922D9" w:rsidP="00C6146A">
            <w:pPr>
              <w:autoSpaceDE w:val="0"/>
              <w:autoSpaceDN w:val="0"/>
              <w:adjustRightInd w:val="0"/>
              <w:rPr>
                <w:rFonts w:ascii="Times New Roman" w:hAnsi="Times New Roman" w:cs="Times New Roman"/>
                <w:sz w:val="20"/>
                <w:szCs w:val="20"/>
                <w:lang w:val="en-US"/>
              </w:rPr>
            </w:pPr>
            <w:r w:rsidRPr="00980D00">
              <w:rPr>
                <w:rFonts w:ascii="Times New Roman" w:hAnsi="Times New Roman" w:cs="Times New Roman"/>
                <w:sz w:val="20"/>
                <w:szCs w:val="20"/>
                <w:lang w:val="en-US"/>
              </w:rPr>
              <w:t>F37, F430, F439, F453, F454, F458, F46, F47, F49, F50, F51,</w:t>
            </w:r>
          </w:p>
          <w:p w14:paraId="436F2E55" w14:textId="77777777" w:rsidR="001922D9" w:rsidRPr="00980D00" w:rsidRDefault="001922D9" w:rsidP="00C6146A">
            <w:pPr>
              <w:autoSpaceDE w:val="0"/>
              <w:autoSpaceDN w:val="0"/>
              <w:adjustRightInd w:val="0"/>
              <w:rPr>
                <w:rFonts w:ascii="Times New Roman" w:hAnsi="Times New Roman" w:cs="Times New Roman"/>
                <w:sz w:val="20"/>
                <w:szCs w:val="20"/>
                <w:lang w:val="en-US"/>
              </w:rPr>
            </w:pPr>
            <w:r w:rsidRPr="00980D00">
              <w:rPr>
                <w:rFonts w:ascii="Times New Roman" w:hAnsi="Times New Roman" w:cs="Times New Roman"/>
                <w:sz w:val="20"/>
                <w:szCs w:val="20"/>
                <w:lang w:val="en-US"/>
              </w:rPr>
              <w:t>F52, F531, F538, F539, F54, F55, F56, F57, F58, F59, F60,</w:t>
            </w:r>
          </w:p>
          <w:p w14:paraId="1B514095" w14:textId="77777777" w:rsidR="001922D9" w:rsidRPr="00980D00" w:rsidRDefault="001922D9" w:rsidP="00C6146A">
            <w:pPr>
              <w:autoSpaceDE w:val="0"/>
              <w:autoSpaceDN w:val="0"/>
              <w:adjustRightInd w:val="0"/>
              <w:rPr>
                <w:rFonts w:ascii="Times New Roman" w:hAnsi="Times New Roman" w:cs="Times New Roman"/>
                <w:sz w:val="20"/>
                <w:szCs w:val="20"/>
                <w:lang w:val="en-US"/>
              </w:rPr>
            </w:pPr>
            <w:r w:rsidRPr="00980D00">
              <w:rPr>
                <w:rFonts w:ascii="Times New Roman" w:hAnsi="Times New Roman" w:cs="Times New Roman"/>
                <w:sz w:val="20"/>
                <w:szCs w:val="20"/>
                <w:lang w:val="en-US"/>
              </w:rPr>
              <w:lastRenderedPageBreak/>
              <w:t>F61, F62, F63, F64, F65, F66, F67, F681, F688, F69, F70,</w:t>
            </w:r>
          </w:p>
          <w:p w14:paraId="17275578" w14:textId="77777777" w:rsidR="001922D9" w:rsidRPr="00980D00" w:rsidRDefault="001922D9" w:rsidP="00C6146A">
            <w:pPr>
              <w:autoSpaceDE w:val="0"/>
              <w:autoSpaceDN w:val="0"/>
              <w:adjustRightInd w:val="0"/>
              <w:rPr>
                <w:rFonts w:ascii="Times New Roman" w:hAnsi="Times New Roman" w:cs="Times New Roman"/>
                <w:sz w:val="20"/>
                <w:szCs w:val="20"/>
                <w:lang w:val="en-US"/>
              </w:rPr>
            </w:pPr>
            <w:r w:rsidRPr="00980D00">
              <w:rPr>
                <w:rFonts w:ascii="Times New Roman" w:hAnsi="Times New Roman" w:cs="Times New Roman"/>
                <w:sz w:val="20"/>
                <w:szCs w:val="20"/>
                <w:lang w:val="en-US"/>
              </w:rPr>
              <w:t>F71, F72, F73, F74, F75, F76, F77, F78, F79, F80, F81, F82,</w:t>
            </w:r>
          </w:p>
          <w:p w14:paraId="5B069F0E" w14:textId="77777777" w:rsidR="001922D9" w:rsidRPr="00980D00" w:rsidRDefault="001922D9" w:rsidP="00C6146A">
            <w:pPr>
              <w:autoSpaceDE w:val="0"/>
              <w:autoSpaceDN w:val="0"/>
              <w:adjustRightInd w:val="0"/>
              <w:rPr>
                <w:rFonts w:ascii="Times New Roman" w:hAnsi="Times New Roman" w:cs="Times New Roman"/>
                <w:sz w:val="20"/>
                <w:szCs w:val="20"/>
                <w:lang w:val="en-US"/>
              </w:rPr>
            </w:pPr>
            <w:r w:rsidRPr="00980D00">
              <w:rPr>
                <w:rFonts w:ascii="Times New Roman" w:hAnsi="Times New Roman" w:cs="Times New Roman"/>
                <w:sz w:val="20"/>
                <w:szCs w:val="20"/>
                <w:lang w:val="en-US"/>
              </w:rPr>
              <w:t>F83, F84, F85, F86, F87, F88, F89, F90, F91, F92, F931,</w:t>
            </w:r>
          </w:p>
          <w:p w14:paraId="2810BA59"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lang w:val="en-US"/>
              </w:rPr>
              <w:t>F932, F933, F938, F939, F94, F95, F96, F97, F98</w:t>
            </w:r>
          </w:p>
        </w:tc>
        <w:tc>
          <w:tcPr>
            <w:tcW w:w="1363" w:type="dxa"/>
          </w:tcPr>
          <w:p w14:paraId="24C9AF24" w14:textId="77777777" w:rsidR="001922D9" w:rsidRPr="00980D00" w:rsidRDefault="001922D9" w:rsidP="00C6146A">
            <w:pPr>
              <w:rPr>
                <w:rFonts w:ascii="Times New Roman" w:hAnsi="Times New Roman" w:cs="Times New Roman"/>
                <w:sz w:val="20"/>
                <w:szCs w:val="20"/>
              </w:rPr>
            </w:pPr>
          </w:p>
        </w:tc>
      </w:tr>
      <w:tr w:rsidR="001922D9" w:rsidRPr="00980D00" w14:paraId="4195AC9F" w14:textId="77777777" w:rsidTr="00C6146A">
        <w:trPr>
          <w:trHeight w:val="1492"/>
          <w:jc w:val="center"/>
        </w:trPr>
        <w:tc>
          <w:tcPr>
            <w:tcW w:w="4292" w:type="dxa"/>
          </w:tcPr>
          <w:p w14:paraId="7D8F6D30" w14:textId="77777777" w:rsidR="001922D9" w:rsidRPr="00980D00" w:rsidRDefault="001922D9" w:rsidP="00C6146A">
            <w:pPr>
              <w:tabs>
                <w:tab w:val="left" w:pos="1000"/>
              </w:tabs>
              <w:rPr>
                <w:rFonts w:ascii="Times New Roman" w:hAnsi="Times New Roman" w:cs="Times New Roman"/>
                <w:sz w:val="20"/>
                <w:szCs w:val="20"/>
                <w:lang w:val="en-US"/>
              </w:rPr>
            </w:pPr>
            <w:r w:rsidRPr="00980D00">
              <w:rPr>
                <w:rFonts w:ascii="Times New Roman" w:hAnsi="Times New Roman" w:cs="Times New Roman"/>
                <w:sz w:val="20"/>
                <w:szCs w:val="20"/>
                <w:lang w:val="en-US"/>
              </w:rPr>
              <w:lastRenderedPageBreak/>
              <w:t>Mood, anxiety, depression and other nonpsychotic disorders</w:t>
            </w:r>
          </w:p>
        </w:tc>
        <w:tc>
          <w:tcPr>
            <w:tcW w:w="2355" w:type="dxa"/>
          </w:tcPr>
          <w:p w14:paraId="025CD2F6"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lang w:val="en-US"/>
              </w:rPr>
              <w:t>296, 300, 309, 311</w:t>
            </w:r>
          </w:p>
        </w:tc>
        <w:tc>
          <w:tcPr>
            <w:tcW w:w="1686" w:type="dxa"/>
          </w:tcPr>
          <w:p w14:paraId="3E15D90C" w14:textId="77777777" w:rsidR="001922D9" w:rsidRPr="00980D00" w:rsidRDefault="001922D9" w:rsidP="00C6146A">
            <w:pPr>
              <w:autoSpaceDE w:val="0"/>
              <w:autoSpaceDN w:val="0"/>
              <w:adjustRightInd w:val="0"/>
              <w:rPr>
                <w:rFonts w:ascii="Times New Roman" w:hAnsi="Times New Roman" w:cs="Times New Roman"/>
                <w:sz w:val="20"/>
                <w:szCs w:val="20"/>
                <w:lang w:val="en-US"/>
              </w:rPr>
            </w:pPr>
            <w:r w:rsidRPr="00980D00">
              <w:rPr>
                <w:rFonts w:ascii="Times New Roman" w:hAnsi="Times New Roman" w:cs="Times New Roman"/>
                <w:sz w:val="20"/>
                <w:szCs w:val="20"/>
                <w:lang w:val="en-US"/>
              </w:rPr>
              <w:t>F30, F31, F32, F33, F34 (excl. F34.0), F38, F39, F40, F41,</w:t>
            </w:r>
          </w:p>
          <w:p w14:paraId="6734653F" w14:textId="77777777" w:rsidR="001922D9" w:rsidRPr="00980D00" w:rsidRDefault="001922D9" w:rsidP="00C6146A">
            <w:pPr>
              <w:autoSpaceDE w:val="0"/>
              <w:autoSpaceDN w:val="0"/>
              <w:adjustRightInd w:val="0"/>
              <w:rPr>
                <w:rFonts w:ascii="Times New Roman" w:hAnsi="Times New Roman" w:cs="Times New Roman"/>
                <w:sz w:val="20"/>
                <w:szCs w:val="20"/>
                <w:lang w:val="en-US"/>
              </w:rPr>
            </w:pPr>
            <w:r w:rsidRPr="00980D00">
              <w:rPr>
                <w:rFonts w:ascii="Times New Roman" w:hAnsi="Times New Roman" w:cs="Times New Roman"/>
                <w:sz w:val="20"/>
                <w:szCs w:val="20"/>
                <w:lang w:val="en-US"/>
              </w:rPr>
              <w:t>F42, F43.1, F43.2, F43.8, F44, F45.0, F45.1, F45.2, F48,</w:t>
            </w:r>
          </w:p>
          <w:p w14:paraId="601D0218"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lang w:val="en-US"/>
              </w:rPr>
              <w:t>F53.0, F68.0, F93.0, F99</w:t>
            </w:r>
          </w:p>
        </w:tc>
        <w:tc>
          <w:tcPr>
            <w:tcW w:w="1363" w:type="dxa"/>
          </w:tcPr>
          <w:p w14:paraId="53E63540" w14:textId="77777777" w:rsidR="001922D9" w:rsidRPr="00980D00" w:rsidRDefault="001922D9" w:rsidP="00C6146A">
            <w:pPr>
              <w:rPr>
                <w:rFonts w:ascii="Times New Roman" w:hAnsi="Times New Roman" w:cs="Times New Roman"/>
                <w:sz w:val="20"/>
                <w:szCs w:val="20"/>
              </w:rPr>
            </w:pPr>
          </w:p>
        </w:tc>
      </w:tr>
      <w:tr w:rsidR="001922D9" w:rsidRPr="00980D00" w14:paraId="4133A447" w14:textId="77777777" w:rsidTr="00C6146A">
        <w:trPr>
          <w:trHeight w:val="180"/>
          <w:jc w:val="center"/>
        </w:trPr>
        <w:tc>
          <w:tcPr>
            <w:tcW w:w="4292" w:type="dxa"/>
          </w:tcPr>
          <w:p w14:paraId="260C1778" w14:textId="77777777" w:rsidR="001922D9" w:rsidRPr="00980D00" w:rsidRDefault="001922D9" w:rsidP="00C6146A">
            <w:pPr>
              <w:tabs>
                <w:tab w:val="left" w:pos="1000"/>
              </w:tabs>
              <w:rPr>
                <w:rFonts w:ascii="Times New Roman" w:hAnsi="Times New Roman" w:cs="Times New Roman"/>
                <w:sz w:val="20"/>
                <w:szCs w:val="20"/>
                <w:lang w:val="en-US"/>
              </w:rPr>
            </w:pPr>
            <w:r w:rsidRPr="00980D00">
              <w:rPr>
                <w:rFonts w:ascii="Times New Roman" w:hAnsi="Times New Roman" w:cs="Times New Roman"/>
                <w:sz w:val="20"/>
                <w:szCs w:val="20"/>
                <w:lang w:val="en-US"/>
              </w:rPr>
              <w:t>Osteoporosis</w:t>
            </w:r>
          </w:p>
        </w:tc>
        <w:tc>
          <w:tcPr>
            <w:tcW w:w="2355" w:type="dxa"/>
          </w:tcPr>
          <w:p w14:paraId="38ED29EA"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rPr>
              <w:t>733</w:t>
            </w:r>
          </w:p>
        </w:tc>
        <w:tc>
          <w:tcPr>
            <w:tcW w:w="1686" w:type="dxa"/>
          </w:tcPr>
          <w:p w14:paraId="7D6DCF3E"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rPr>
              <w:t>M81, M82</w:t>
            </w:r>
          </w:p>
        </w:tc>
        <w:tc>
          <w:tcPr>
            <w:tcW w:w="1363" w:type="dxa"/>
          </w:tcPr>
          <w:p w14:paraId="78B48A89" w14:textId="77777777" w:rsidR="001922D9" w:rsidRPr="00980D00" w:rsidRDefault="001922D9" w:rsidP="00C6146A">
            <w:pPr>
              <w:rPr>
                <w:rFonts w:ascii="Times New Roman" w:hAnsi="Times New Roman" w:cs="Times New Roman"/>
                <w:sz w:val="20"/>
                <w:szCs w:val="20"/>
              </w:rPr>
            </w:pPr>
          </w:p>
        </w:tc>
      </w:tr>
      <w:tr w:rsidR="001922D9" w:rsidRPr="00980D00" w14:paraId="5012FAC9" w14:textId="77777777" w:rsidTr="00C6146A">
        <w:trPr>
          <w:trHeight w:val="497"/>
          <w:jc w:val="center"/>
        </w:trPr>
        <w:tc>
          <w:tcPr>
            <w:tcW w:w="4292" w:type="dxa"/>
          </w:tcPr>
          <w:p w14:paraId="75321108" w14:textId="77777777" w:rsidR="001922D9" w:rsidRPr="00980D00" w:rsidRDefault="001922D9" w:rsidP="00C6146A">
            <w:pPr>
              <w:tabs>
                <w:tab w:val="left" w:pos="1000"/>
              </w:tabs>
              <w:rPr>
                <w:rFonts w:ascii="Times New Roman" w:hAnsi="Times New Roman" w:cs="Times New Roman"/>
                <w:sz w:val="20"/>
                <w:szCs w:val="20"/>
                <w:lang w:val="en-US"/>
              </w:rPr>
            </w:pPr>
            <w:r w:rsidRPr="00980D00">
              <w:rPr>
                <w:rFonts w:ascii="Times New Roman" w:hAnsi="Times New Roman" w:cs="Times New Roman"/>
                <w:sz w:val="20"/>
                <w:szCs w:val="20"/>
                <w:lang w:val="en-US"/>
              </w:rPr>
              <w:t>Renal failure</w:t>
            </w:r>
          </w:p>
        </w:tc>
        <w:tc>
          <w:tcPr>
            <w:tcW w:w="2355" w:type="dxa"/>
          </w:tcPr>
          <w:p w14:paraId="1CC4468F"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lang w:val="en-US"/>
              </w:rPr>
              <w:t>403, 404, 584, 585, 586, v451</w:t>
            </w:r>
          </w:p>
        </w:tc>
        <w:tc>
          <w:tcPr>
            <w:tcW w:w="1686" w:type="dxa"/>
          </w:tcPr>
          <w:p w14:paraId="30D3B018"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lang w:val="en-US"/>
              </w:rPr>
              <w:t>N17, N18, N19, T82.4, Z49.2, Z99.2</w:t>
            </w:r>
          </w:p>
        </w:tc>
        <w:tc>
          <w:tcPr>
            <w:tcW w:w="1363" w:type="dxa"/>
          </w:tcPr>
          <w:p w14:paraId="441761E2" w14:textId="77777777" w:rsidR="001922D9" w:rsidRPr="00980D00" w:rsidRDefault="001922D9" w:rsidP="00C6146A">
            <w:pPr>
              <w:rPr>
                <w:rFonts w:ascii="Times New Roman" w:hAnsi="Times New Roman" w:cs="Times New Roman"/>
                <w:sz w:val="20"/>
                <w:szCs w:val="20"/>
              </w:rPr>
            </w:pPr>
          </w:p>
        </w:tc>
      </w:tr>
      <w:tr w:rsidR="001922D9" w:rsidRPr="00980D00" w14:paraId="2A328F1E" w14:textId="77777777" w:rsidTr="00C6146A">
        <w:trPr>
          <w:trHeight w:val="180"/>
          <w:jc w:val="center"/>
        </w:trPr>
        <w:tc>
          <w:tcPr>
            <w:tcW w:w="4292" w:type="dxa"/>
          </w:tcPr>
          <w:p w14:paraId="032BC924" w14:textId="77777777" w:rsidR="001922D9" w:rsidRPr="00980D00" w:rsidRDefault="001922D9" w:rsidP="00C6146A">
            <w:pPr>
              <w:tabs>
                <w:tab w:val="left" w:pos="1000"/>
              </w:tabs>
              <w:rPr>
                <w:rFonts w:ascii="Times New Roman" w:hAnsi="Times New Roman" w:cs="Times New Roman"/>
                <w:sz w:val="20"/>
                <w:szCs w:val="20"/>
                <w:lang w:val="en-US"/>
              </w:rPr>
            </w:pPr>
            <w:r w:rsidRPr="00980D00">
              <w:rPr>
                <w:rFonts w:ascii="Times New Roman" w:hAnsi="Times New Roman" w:cs="Times New Roman"/>
                <w:sz w:val="20"/>
                <w:szCs w:val="20"/>
                <w:lang w:val="en-US"/>
              </w:rPr>
              <w:t>Stroke (excluding transient ischemic attack)</w:t>
            </w:r>
          </w:p>
        </w:tc>
        <w:tc>
          <w:tcPr>
            <w:tcW w:w="2355" w:type="dxa"/>
          </w:tcPr>
          <w:p w14:paraId="41D00E92"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lang w:val="en-US"/>
              </w:rPr>
              <w:t>430, 431, 432, 434, 436</w:t>
            </w:r>
          </w:p>
        </w:tc>
        <w:tc>
          <w:tcPr>
            <w:tcW w:w="1686" w:type="dxa"/>
          </w:tcPr>
          <w:p w14:paraId="65CBBC20" w14:textId="77777777" w:rsidR="001922D9" w:rsidRPr="00980D00" w:rsidRDefault="001922D9" w:rsidP="00C6146A">
            <w:pPr>
              <w:rPr>
                <w:rFonts w:ascii="Times New Roman" w:hAnsi="Times New Roman" w:cs="Times New Roman"/>
                <w:sz w:val="20"/>
                <w:szCs w:val="20"/>
              </w:rPr>
            </w:pPr>
            <w:r w:rsidRPr="00980D00">
              <w:rPr>
                <w:rFonts w:ascii="Times New Roman" w:hAnsi="Times New Roman" w:cs="Times New Roman"/>
                <w:sz w:val="20"/>
                <w:szCs w:val="20"/>
                <w:lang w:val="en-US"/>
              </w:rPr>
              <w:t>I60I64</w:t>
            </w:r>
          </w:p>
        </w:tc>
        <w:tc>
          <w:tcPr>
            <w:tcW w:w="1363" w:type="dxa"/>
          </w:tcPr>
          <w:p w14:paraId="53FCF43C" w14:textId="77777777" w:rsidR="001922D9" w:rsidRPr="00980D00" w:rsidRDefault="001922D9" w:rsidP="00C6146A">
            <w:pPr>
              <w:rPr>
                <w:rFonts w:ascii="Times New Roman" w:hAnsi="Times New Roman" w:cs="Times New Roman"/>
                <w:sz w:val="20"/>
                <w:szCs w:val="20"/>
              </w:rPr>
            </w:pPr>
          </w:p>
        </w:tc>
      </w:tr>
    </w:tbl>
    <w:p w14:paraId="70A94C42" w14:textId="77777777" w:rsidR="001922D9" w:rsidRPr="00980D00" w:rsidRDefault="001922D9" w:rsidP="001922D9">
      <w:pPr>
        <w:autoSpaceDE w:val="0"/>
        <w:autoSpaceDN w:val="0"/>
        <w:adjustRightInd w:val="0"/>
        <w:rPr>
          <w:rFonts w:ascii="Times New Roman" w:hAnsi="Times New Roman" w:cs="Times New Roman"/>
          <w:color w:val="000000"/>
          <w:sz w:val="13"/>
          <w:szCs w:val="13"/>
          <w:u w:val="single"/>
          <w:lang w:val="en-US"/>
        </w:rPr>
      </w:pPr>
      <w:r w:rsidRPr="00980D00">
        <w:rPr>
          <w:rFonts w:ascii="Times New Roman" w:hAnsi="Times New Roman" w:cs="Times New Roman"/>
          <w:color w:val="000000"/>
          <w:sz w:val="13"/>
          <w:szCs w:val="13"/>
          <w:u w:val="single"/>
          <w:lang w:val="en-US"/>
        </w:rPr>
        <w:t>NOTES:</w:t>
      </w:r>
    </w:p>
    <w:p w14:paraId="29DF826E" w14:textId="77777777" w:rsidR="001922D9" w:rsidRPr="00980D00" w:rsidRDefault="001922D9" w:rsidP="001922D9">
      <w:pPr>
        <w:pStyle w:val="ListParagraph"/>
        <w:numPr>
          <w:ilvl w:val="0"/>
          <w:numId w:val="2"/>
        </w:numPr>
        <w:autoSpaceDE w:val="0"/>
        <w:autoSpaceDN w:val="0"/>
        <w:adjustRightInd w:val="0"/>
        <w:rPr>
          <w:rFonts w:ascii="Times New Roman" w:hAnsi="Times New Roman" w:cs="Times New Roman"/>
          <w:color w:val="000000"/>
          <w:sz w:val="13"/>
          <w:szCs w:val="13"/>
          <w:lang w:val="en-US"/>
        </w:rPr>
      </w:pPr>
      <w:r w:rsidRPr="00980D00">
        <w:rPr>
          <w:rFonts w:ascii="Times New Roman" w:hAnsi="Times New Roman" w:cs="Times New Roman"/>
          <w:color w:val="000000"/>
          <w:sz w:val="13"/>
          <w:szCs w:val="13"/>
          <w:lang w:val="en-US"/>
        </w:rPr>
        <w:t>Abbreviations: DAD=Discharge Abstract Database; ICD = International Classification of Disease; ODB = Ontario Drug Benefit Claims database; OHIP = Ontario Health Insurance Plan Claims Database</w:t>
      </w:r>
    </w:p>
    <w:p w14:paraId="7E9B7293" w14:textId="77777777" w:rsidR="001922D9" w:rsidRPr="00980D00" w:rsidRDefault="001922D9" w:rsidP="001922D9">
      <w:pPr>
        <w:pStyle w:val="ListParagraph"/>
        <w:numPr>
          <w:ilvl w:val="0"/>
          <w:numId w:val="2"/>
        </w:numPr>
        <w:autoSpaceDE w:val="0"/>
        <w:autoSpaceDN w:val="0"/>
        <w:adjustRightInd w:val="0"/>
        <w:rPr>
          <w:rFonts w:ascii="Times New Roman" w:hAnsi="Times New Roman" w:cs="Times New Roman"/>
          <w:color w:val="000000"/>
          <w:sz w:val="13"/>
          <w:szCs w:val="13"/>
          <w:lang w:val="en-US"/>
        </w:rPr>
      </w:pPr>
      <w:r w:rsidRPr="00980D00">
        <w:rPr>
          <w:rFonts w:ascii="Times New Roman" w:hAnsi="Times New Roman" w:cs="Times New Roman"/>
          <w:color w:val="000000"/>
          <w:sz w:val="13"/>
          <w:szCs w:val="13"/>
          <w:lang w:val="en-US"/>
        </w:rPr>
        <w:t>All available health administrative data (OHIP, DAD, ODB) prior to index is used to ascertain disease status, with the exception of AMI (1 year prior to index), Cancer (2 years), Mood Disorder (2 years) and Other Mental Illnesses (2 years) as these conditions are considered episodic</w:t>
      </w:r>
    </w:p>
    <w:p w14:paraId="2C876F95" w14:textId="77777777" w:rsidR="001922D9" w:rsidRPr="00980D00" w:rsidRDefault="001922D9" w:rsidP="001922D9">
      <w:pPr>
        <w:pStyle w:val="ListParagraph"/>
        <w:numPr>
          <w:ilvl w:val="0"/>
          <w:numId w:val="2"/>
        </w:numPr>
        <w:autoSpaceDE w:val="0"/>
        <w:autoSpaceDN w:val="0"/>
        <w:adjustRightInd w:val="0"/>
        <w:rPr>
          <w:rFonts w:ascii="Times New Roman" w:hAnsi="Times New Roman" w:cs="Times New Roman"/>
          <w:color w:val="000000"/>
          <w:sz w:val="13"/>
          <w:szCs w:val="13"/>
          <w:lang w:val="en-US"/>
        </w:rPr>
      </w:pPr>
      <w:r w:rsidRPr="00980D00">
        <w:rPr>
          <w:rFonts w:ascii="Times New Roman" w:hAnsi="Times New Roman" w:cs="Times New Roman"/>
          <w:color w:val="000000"/>
          <w:sz w:val="13"/>
          <w:szCs w:val="13"/>
          <w:lang w:val="en-US"/>
        </w:rPr>
        <w:t>*ODB prescription drug records are not available for the majority of persons under the age of 65</w:t>
      </w:r>
    </w:p>
    <w:p w14:paraId="62D07C78" w14:textId="77777777" w:rsidR="001922D9" w:rsidRPr="00980D00" w:rsidRDefault="001922D9" w:rsidP="001922D9">
      <w:pPr>
        <w:pStyle w:val="ListParagraph"/>
        <w:numPr>
          <w:ilvl w:val="0"/>
          <w:numId w:val="2"/>
        </w:numPr>
        <w:autoSpaceDE w:val="0"/>
        <w:autoSpaceDN w:val="0"/>
        <w:adjustRightInd w:val="0"/>
        <w:rPr>
          <w:rFonts w:ascii="Times New Roman" w:hAnsi="Times New Roman" w:cs="Times New Roman"/>
          <w:color w:val="000000"/>
          <w:sz w:val="13"/>
          <w:szCs w:val="13"/>
          <w:lang w:val="en-US"/>
        </w:rPr>
      </w:pPr>
      <w:r w:rsidRPr="00980D00">
        <w:rPr>
          <w:rFonts w:ascii="Times New Roman" w:hAnsi="Times New Roman" w:cs="Times New Roman"/>
          <w:color w:val="000000"/>
          <w:sz w:val="13"/>
          <w:szCs w:val="13"/>
          <w:lang w:val="en-US"/>
        </w:rPr>
        <w:t>AMI, Asthma, COPD, CHF, Dementia, Diabetes, Hypertension, IBD, and Rheumatoid Arthritis are based on validated case algorithms/ ICES cohorts (see 1-9 below, respectively). All other conditions required at least one diagnosis code recorded in acute care (DAD) or two diagnosis codes recorded in physician billings (OHIP) within a two-year period.</w:t>
      </w:r>
    </w:p>
    <w:p w14:paraId="73440386" w14:textId="77777777" w:rsidR="001922D9" w:rsidRPr="00980D00" w:rsidRDefault="001922D9" w:rsidP="001922D9">
      <w:pPr>
        <w:autoSpaceDE w:val="0"/>
        <w:autoSpaceDN w:val="0"/>
        <w:adjustRightInd w:val="0"/>
        <w:rPr>
          <w:rFonts w:ascii="Times New Roman" w:hAnsi="Times New Roman" w:cs="Times New Roman"/>
          <w:color w:val="000000"/>
          <w:sz w:val="13"/>
          <w:szCs w:val="13"/>
          <w:u w:val="single"/>
          <w:lang w:val="en-US"/>
        </w:rPr>
      </w:pPr>
      <w:r w:rsidRPr="00980D00">
        <w:rPr>
          <w:rFonts w:ascii="Times New Roman" w:hAnsi="Times New Roman" w:cs="Times New Roman"/>
          <w:color w:val="000000"/>
          <w:sz w:val="13"/>
          <w:szCs w:val="13"/>
          <w:u w:val="single"/>
          <w:lang w:val="en-US"/>
        </w:rPr>
        <w:t>References:</w:t>
      </w:r>
    </w:p>
    <w:p w14:paraId="13481628" w14:textId="77777777" w:rsidR="001922D9" w:rsidRPr="00980D00" w:rsidRDefault="001922D9" w:rsidP="001922D9">
      <w:pPr>
        <w:autoSpaceDE w:val="0"/>
        <w:autoSpaceDN w:val="0"/>
        <w:adjustRightInd w:val="0"/>
        <w:rPr>
          <w:rFonts w:ascii="Times New Roman" w:hAnsi="Times New Roman" w:cs="Times New Roman"/>
          <w:color w:val="000000"/>
          <w:sz w:val="13"/>
          <w:szCs w:val="13"/>
          <w:lang w:val="en-US"/>
        </w:rPr>
      </w:pPr>
      <w:r w:rsidRPr="00980D00">
        <w:rPr>
          <w:rFonts w:ascii="Times New Roman" w:hAnsi="Times New Roman" w:cs="Times New Roman"/>
          <w:color w:val="444444"/>
          <w:sz w:val="13"/>
          <w:szCs w:val="13"/>
          <w:lang w:val="en-US"/>
        </w:rPr>
        <w:t xml:space="preserve">1. </w:t>
      </w:r>
      <w:r w:rsidRPr="00980D00">
        <w:rPr>
          <w:rFonts w:ascii="Times New Roman" w:hAnsi="Times New Roman" w:cs="Times New Roman"/>
          <w:color w:val="000000"/>
          <w:sz w:val="13"/>
          <w:szCs w:val="13"/>
          <w:lang w:val="en-US"/>
        </w:rPr>
        <w:t>Austin PC, Daly PA, Tu JV. A multicenter study of the coding accuracy of hospital discharge administrative data for patients admitted to cardiac care units in Ontario. American Heart</w:t>
      </w:r>
    </w:p>
    <w:p w14:paraId="4F86B45A" w14:textId="77777777" w:rsidR="001922D9" w:rsidRPr="00980D00" w:rsidRDefault="001922D9" w:rsidP="001922D9">
      <w:pPr>
        <w:autoSpaceDE w:val="0"/>
        <w:autoSpaceDN w:val="0"/>
        <w:adjustRightInd w:val="0"/>
        <w:rPr>
          <w:rFonts w:ascii="Times New Roman" w:hAnsi="Times New Roman" w:cs="Times New Roman"/>
          <w:color w:val="000000"/>
          <w:sz w:val="13"/>
          <w:szCs w:val="13"/>
          <w:lang w:val="en-US"/>
        </w:rPr>
      </w:pPr>
      <w:r w:rsidRPr="00980D00">
        <w:rPr>
          <w:rFonts w:ascii="Times New Roman" w:hAnsi="Times New Roman" w:cs="Times New Roman"/>
          <w:color w:val="000000"/>
          <w:sz w:val="13"/>
          <w:szCs w:val="13"/>
          <w:lang w:val="en-US"/>
        </w:rPr>
        <w:t>Journal 2002;144:290–6.</w:t>
      </w:r>
    </w:p>
    <w:p w14:paraId="7DC1C6E5" w14:textId="77777777" w:rsidR="001922D9" w:rsidRPr="00980D00" w:rsidRDefault="001922D9" w:rsidP="001922D9">
      <w:pPr>
        <w:autoSpaceDE w:val="0"/>
        <w:autoSpaceDN w:val="0"/>
        <w:adjustRightInd w:val="0"/>
        <w:rPr>
          <w:rFonts w:ascii="Times New Roman" w:hAnsi="Times New Roman" w:cs="Times New Roman"/>
          <w:color w:val="000000"/>
          <w:sz w:val="13"/>
          <w:szCs w:val="13"/>
          <w:lang w:val="en-US"/>
        </w:rPr>
      </w:pPr>
      <w:r w:rsidRPr="00980D00">
        <w:rPr>
          <w:rFonts w:ascii="Times New Roman" w:hAnsi="Times New Roman" w:cs="Times New Roman"/>
          <w:color w:val="444444"/>
          <w:sz w:val="13"/>
          <w:szCs w:val="13"/>
          <w:lang w:val="en-US"/>
        </w:rPr>
        <w:t xml:space="preserve">2. </w:t>
      </w:r>
      <w:r w:rsidRPr="00980D00">
        <w:rPr>
          <w:rFonts w:ascii="Times New Roman" w:hAnsi="Times New Roman" w:cs="Times New Roman"/>
          <w:color w:val="000000"/>
          <w:sz w:val="13"/>
          <w:szCs w:val="13"/>
          <w:lang w:val="en-US"/>
        </w:rPr>
        <w:t>Widdifield J, Bernatsky S, Paterson JM, Tu K, Ng R, Thorne JC, Pope JE, Bombardier C. Accuracy of Canadian health administrative databases in identifying patients with rheumatoid</w:t>
      </w:r>
    </w:p>
    <w:p w14:paraId="0DF8361B" w14:textId="77777777" w:rsidR="001922D9" w:rsidRPr="00980D00" w:rsidRDefault="001922D9" w:rsidP="001922D9">
      <w:pPr>
        <w:autoSpaceDE w:val="0"/>
        <w:autoSpaceDN w:val="0"/>
        <w:adjustRightInd w:val="0"/>
        <w:rPr>
          <w:rFonts w:ascii="Times New Roman" w:hAnsi="Times New Roman" w:cs="Times New Roman"/>
          <w:color w:val="000000"/>
          <w:sz w:val="13"/>
          <w:szCs w:val="13"/>
          <w:lang w:val="en-US"/>
        </w:rPr>
      </w:pPr>
      <w:r w:rsidRPr="00980D00">
        <w:rPr>
          <w:rFonts w:ascii="Times New Roman" w:hAnsi="Times New Roman" w:cs="Times New Roman"/>
          <w:color w:val="000000"/>
          <w:sz w:val="13"/>
          <w:szCs w:val="13"/>
          <w:lang w:val="en-US"/>
        </w:rPr>
        <w:t>arthritis: a validation study using the medical records of rheumatologists. Arthritis Care Res 2013; 65(10): 1582-1591.</w:t>
      </w:r>
    </w:p>
    <w:p w14:paraId="0640677A" w14:textId="77777777" w:rsidR="001922D9" w:rsidRPr="00980D00" w:rsidRDefault="001922D9" w:rsidP="001922D9">
      <w:pPr>
        <w:autoSpaceDE w:val="0"/>
        <w:autoSpaceDN w:val="0"/>
        <w:adjustRightInd w:val="0"/>
        <w:rPr>
          <w:rFonts w:ascii="Times New Roman" w:hAnsi="Times New Roman" w:cs="Times New Roman"/>
          <w:color w:val="000000"/>
          <w:sz w:val="13"/>
          <w:szCs w:val="13"/>
          <w:lang w:val="en-US"/>
        </w:rPr>
      </w:pPr>
      <w:r w:rsidRPr="00980D00">
        <w:rPr>
          <w:rFonts w:ascii="Times New Roman" w:hAnsi="Times New Roman" w:cs="Times New Roman"/>
          <w:color w:val="444444"/>
          <w:sz w:val="13"/>
          <w:szCs w:val="13"/>
          <w:lang w:val="en-US"/>
        </w:rPr>
        <w:t xml:space="preserve">3. </w:t>
      </w:r>
      <w:r w:rsidRPr="00980D00">
        <w:rPr>
          <w:rFonts w:ascii="Times New Roman" w:hAnsi="Times New Roman" w:cs="Times New Roman"/>
          <w:color w:val="000000"/>
          <w:sz w:val="13"/>
          <w:szCs w:val="13"/>
          <w:lang w:val="en-US"/>
        </w:rPr>
        <w:t>Gershon AS, Wang C, Guan J, Vasilevska-Ristovska J, Cicutto L, To T. Identifying patients with physician-diagnosed asthma in health administrative databases. Can Respir J 2009;16:183–8.</w:t>
      </w:r>
    </w:p>
    <w:p w14:paraId="6FCE799A" w14:textId="77777777" w:rsidR="001922D9" w:rsidRPr="00980D00" w:rsidRDefault="001922D9" w:rsidP="001922D9">
      <w:pPr>
        <w:autoSpaceDE w:val="0"/>
        <w:autoSpaceDN w:val="0"/>
        <w:adjustRightInd w:val="0"/>
        <w:rPr>
          <w:rFonts w:ascii="Times New Roman" w:hAnsi="Times New Roman" w:cs="Times New Roman"/>
          <w:color w:val="000000"/>
          <w:sz w:val="13"/>
          <w:szCs w:val="13"/>
          <w:lang w:val="en-US"/>
        </w:rPr>
      </w:pPr>
      <w:r w:rsidRPr="00980D00">
        <w:rPr>
          <w:rFonts w:ascii="Times New Roman" w:hAnsi="Times New Roman" w:cs="Times New Roman"/>
          <w:color w:val="444444"/>
          <w:sz w:val="13"/>
          <w:szCs w:val="13"/>
          <w:lang w:val="en-US"/>
        </w:rPr>
        <w:t xml:space="preserve">4. </w:t>
      </w:r>
      <w:r w:rsidRPr="00980D00">
        <w:rPr>
          <w:rFonts w:ascii="Times New Roman" w:hAnsi="Times New Roman" w:cs="Times New Roman"/>
          <w:color w:val="000000"/>
          <w:sz w:val="13"/>
          <w:szCs w:val="13"/>
          <w:lang w:val="en-US"/>
        </w:rPr>
        <w:t>Schultz SE, Rothwell DM, Chen Z, Tu K. Identifying cases of congestive heart failure from administrative data: a validation study using primary care patient records. Chronic Diseases and</w:t>
      </w:r>
    </w:p>
    <w:p w14:paraId="5F1BF152" w14:textId="77777777" w:rsidR="001922D9" w:rsidRPr="00980D00" w:rsidRDefault="001922D9" w:rsidP="001922D9">
      <w:pPr>
        <w:autoSpaceDE w:val="0"/>
        <w:autoSpaceDN w:val="0"/>
        <w:adjustRightInd w:val="0"/>
        <w:rPr>
          <w:rFonts w:ascii="Times New Roman" w:hAnsi="Times New Roman" w:cs="Times New Roman"/>
          <w:color w:val="000000"/>
          <w:sz w:val="13"/>
          <w:szCs w:val="13"/>
          <w:lang w:val="en-US"/>
        </w:rPr>
      </w:pPr>
      <w:r w:rsidRPr="00980D00">
        <w:rPr>
          <w:rFonts w:ascii="Times New Roman" w:hAnsi="Times New Roman" w:cs="Times New Roman"/>
          <w:color w:val="000000"/>
          <w:sz w:val="13"/>
          <w:szCs w:val="13"/>
          <w:lang w:val="en-US"/>
        </w:rPr>
        <w:t>Injuries in Canada 2013;33:160–6.</w:t>
      </w:r>
    </w:p>
    <w:p w14:paraId="4E05B1AD" w14:textId="77777777" w:rsidR="001922D9" w:rsidRPr="00980D00" w:rsidRDefault="001922D9" w:rsidP="001922D9">
      <w:pPr>
        <w:autoSpaceDE w:val="0"/>
        <w:autoSpaceDN w:val="0"/>
        <w:adjustRightInd w:val="0"/>
        <w:rPr>
          <w:rFonts w:ascii="Times New Roman" w:hAnsi="Times New Roman" w:cs="Times New Roman"/>
          <w:color w:val="000000"/>
          <w:sz w:val="13"/>
          <w:szCs w:val="13"/>
          <w:lang w:val="en-US"/>
        </w:rPr>
      </w:pPr>
      <w:r w:rsidRPr="00980D00">
        <w:rPr>
          <w:rFonts w:ascii="Times New Roman" w:hAnsi="Times New Roman" w:cs="Times New Roman"/>
          <w:color w:val="444444"/>
          <w:sz w:val="13"/>
          <w:szCs w:val="13"/>
          <w:lang w:val="en-US"/>
        </w:rPr>
        <w:t xml:space="preserve">5. </w:t>
      </w:r>
      <w:r w:rsidRPr="00980D00">
        <w:rPr>
          <w:rFonts w:ascii="Times New Roman" w:hAnsi="Times New Roman" w:cs="Times New Roman"/>
          <w:color w:val="000000"/>
          <w:sz w:val="13"/>
          <w:szCs w:val="13"/>
          <w:lang w:val="en-US"/>
        </w:rPr>
        <w:t>Gershon AS, Wang C, Guan J, Vasilevska-Ristovska J, Cicutto L, To T. Identifying Individuals with Physician Diagnosed COPD in Health Administrative Databases. Copd 2009;6:388–94.</w:t>
      </w:r>
    </w:p>
    <w:p w14:paraId="4B7E2059" w14:textId="77777777" w:rsidR="001922D9" w:rsidRPr="00980D00" w:rsidRDefault="001922D9" w:rsidP="001922D9">
      <w:pPr>
        <w:autoSpaceDE w:val="0"/>
        <w:autoSpaceDN w:val="0"/>
        <w:adjustRightInd w:val="0"/>
        <w:rPr>
          <w:rFonts w:ascii="Times New Roman" w:hAnsi="Times New Roman" w:cs="Times New Roman"/>
          <w:color w:val="000000"/>
          <w:sz w:val="13"/>
          <w:szCs w:val="13"/>
          <w:lang w:val="en-US"/>
        </w:rPr>
      </w:pPr>
      <w:r w:rsidRPr="00980D00">
        <w:rPr>
          <w:rFonts w:ascii="Times New Roman" w:hAnsi="Times New Roman" w:cs="Times New Roman"/>
          <w:color w:val="444444"/>
          <w:sz w:val="13"/>
          <w:szCs w:val="13"/>
          <w:lang w:val="en-US"/>
        </w:rPr>
        <w:t xml:space="preserve">6. </w:t>
      </w:r>
      <w:r w:rsidRPr="00980D00">
        <w:rPr>
          <w:rFonts w:ascii="Times New Roman" w:hAnsi="Times New Roman" w:cs="Times New Roman"/>
          <w:color w:val="000000"/>
          <w:sz w:val="13"/>
          <w:szCs w:val="13"/>
          <w:lang w:val="en-US"/>
        </w:rPr>
        <w:t>Jaakkimainen RL, Bronskill SE, Tierney MC, Herrmann N, Green D, Young J, et al. Identification of Physician-Diagnosed Alzheimer’s Disease and Related Dementias in Population-Based Administrative Data: A Validation Study Using Family Physicians’ Electronic Medical Records. J Alzheimers Dis.; 2016 Aug 10;54(1):337–49</w:t>
      </w:r>
    </w:p>
    <w:p w14:paraId="40ABE2C1" w14:textId="77777777" w:rsidR="001922D9" w:rsidRPr="00980D00" w:rsidRDefault="001922D9" w:rsidP="001922D9">
      <w:pPr>
        <w:autoSpaceDE w:val="0"/>
        <w:autoSpaceDN w:val="0"/>
        <w:adjustRightInd w:val="0"/>
        <w:rPr>
          <w:rFonts w:ascii="Times New Roman" w:hAnsi="Times New Roman" w:cs="Times New Roman"/>
          <w:color w:val="000000"/>
          <w:sz w:val="13"/>
          <w:szCs w:val="13"/>
          <w:lang w:val="en-US"/>
        </w:rPr>
      </w:pPr>
      <w:r w:rsidRPr="00980D00">
        <w:rPr>
          <w:rFonts w:ascii="Times New Roman" w:hAnsi="Times New Roman" w:cs="Times New Roman"/>
          <w:color w:val="444444"/>
          <w:sz w:val="13"/>
          <w:szCs w:val="13"/>
          <w:lang w:val="en-US"/>
        </w:rPr>
        <w:t xml:space="preserve">7. </w:t>
      </w:r>
      <w:r w:rsidRPr="00980D00">
        <w:rPr>
          <w:rFonts w:ascii="Times New Roman" w:hAnsi="Times New Roman" w:cs="Times New Roman"/>
          <w:color w:val="000000"/>
          <w:sz w:val="13"/>
          <w:szCs w:val="13"/>
          <w:lang w:val="en-US"/>
        </w:rPr>
        <w:t>Hux JE, Ivis F, Flintoft V, Bica A. Diabetes in Ontario: Determination of prevalence and incidence using a validated administrative data algorithm. Diabetes Care 2002;25:512–6.</w:t>
      </w:r>
    </w:p>
    <w:p w14:paraId="1D26D996" w14:textId="77777777" w:rsidR="001922D9" w:rsidRPr="00980D00" w:rsidRDefault="001922D9" w:rsidP="001922D9">
      <w:pPr>
        <w:autoSpaceDE w:val="0"/>
        <w:autoSpaceDN w:val="0"/>
        <w:adjustRightInd w:val="0"/>
        <w:rPr>
          <w:rFonts w:ascii="Times New Roman" w:hAnsi="Times New Roman" w:cs="Times New Roman"/>
          <w:color w:val="000000"/>
          <w:sz w:val="13"/>
          <w:szCs w:val="13"/>
          <w:lang w:val="en-US"/>
        </w:rPr>
      </w:pPr>
      <w:r w:rsidRPr="00980D00">
        <w:rPr>
          <w:rFonts w:ascii="Times New Roman" w:hAnsi="Times New Roman" w:cs="Times New Roman"/>
          <w:color w:val="444444"/>
          <w:sz w:val="13"/>
          <w:szCs w:val="13"/>
          <w:lang w:val="en-US"/>
        </w:rPr>
        <w:t xml:space="preserve">8. </w:t>
      </w:r>
      <w:r w:rsidRPr="00980D00">
        <w:rPr>
          <w:rFonts w:ascii="Times New Roman" w:hAnsi="Times New Roman" w:cs="Times New Roman"/>
          <w:color w:val="000000"/>
          <w:sz w:val="13"/>
          <w:szCs w:val="13"/>
          <w:lang w:val="en-US"/>
        </w:rPr>
        <w:t>Tu K, Campbell NR, Chen ZL, Cauch-Dudek KJ, McAlister FA. Accuracy of administrative databases in identifying patients with hypertension. Open Med 2007;1:e18–26.</w:t>
      </w:r>
    </w:p>
    <w:p w14:paraId="7676104D" w14:textId="77777777" w:rsidR="001922D9" w:rsidRPr="00980D00" w:rsidRDefault="001922D9" w:rsidP="001922D9">
      <w:pPr>
        <w:autoSpaceDE w:val="0"/>
        <w:autoSpaceDN w:val="0"/>
        <w:adjustRightInd w:val="0"/>
        <w:rPr>
          <w:rFonts w:ascii="Times New Roman" w:hAnsi="Times New Roman" w:cs="Times New Roman"/>
          <w:color w:val="000000"/>
          <w:sz w:val="13"/>
          <w:szCs w:val="13"/>
          <w:lang w:val="en-US"/>
        </w:rPr>
      </w:pPr>
      <w:r w:rsidRPr="00980D00">
        <w:rPr>
          <w:rFonts w:ascii="Times New Roman" w:hAnsi="Times New Roman" w:cs="Times New Roman"/>
          <w:color w:val="444444"/>
          <w:sz w:val="13"/>
          <w:szCs w:val="13"/>
          <w:lang w:val="en-US"/>
        </w:rPr>
        <w:t xml:space="preserve">9. </w:t>
      </w:r>
      <w:r w:rsidRPr="00980D00">
        <w:rPr>
          <w:rFonts w:ascii="Times New Roman" w:hAnsi="Times New Roman" w:cs="Times New Roman"/>
          <w:color w:val="000000"/>
          <w:sz w:val="13"/>
          <w:szCs w:val="13"/>
          <w:lang w:val="en-US"/>
        </w:rPr>
        <w:t>Benchimol EI, Guttmann A, Mack DR, Nguyen GC, Marshall JK, Gregor JC, Wong J, Forster AJ, Manuel D. Validation of international algorithms to identify adults with inflammatory bowel disease in health administrative data from Ontario, Canada, J Clin Epidemiol. 2014; 67(8):887-96</w:t>
      </w:r>
    </w:p>
    <w:p w14:paraId="2A5C5EBF" w14:textId="77777777" w:rsidR="00984BBB" w:rsidRDefault="001922D9">
      <w:bookmarkStart w:id="0" w:name="_GoBack"/>
      <w:bookmarkEnd w:id="0"/>
    </w:p>
    <w:sectPr w:rsidR="00984BBB" w:rsidSect="005A0326">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F4211"/>
    <w:multiLevelType w:val="hybridMultilevel"/>
    <w:tmpl w:val="61E2B870"/>
    <w:lvl w:ilvl="0" w:tplc="3F0C205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BD3616"/>
    <w:multiLevelType w:val="hybridMultilevel"/>
    <w:tmpl w:val="48926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2D9"/>
    <w:rsid w:val="00013DE4"/>
    <w:rsid w:val="00017AFC"/>
    <w:rsid w:val="00045E18"/>
    <w:rsid w:val="00051D1D"/>
    <w:rsid w:val="00055830"/>
    <w:rsid w:val="00057F7A"/>
    <w:rsid w:val="0006726E"/>
    <w:rsid w:val="00067AA3"/>
    <w:rsid w:val="00086EFC"/>
    <w:rsid w:val="000A3090"/>
    <w:rsid w:val="000C44A6"/>
    <w:rsid w:val="000C6BAF"/>
    <w:rsid w:val="000D796B"/>
    <w:rsid w:val="001025E1"/>
    <w:rsid w:val="00106EF7"/>
    <w:rsid w:val="00116BCD"/>
    <w:rsid w:val="0012199C"/>
    <w:rsid w:val="00130DAC"/>
    <w:rsid w:val="00133161"/>
    <w:rsid w:val="0014208E"/>
    <w:rsid w:val="00142F6F"/>
    <w:rsid w:val="00144C0B"/>
    <w:rsid w:val="001462EB"/>
    <w:rsid w:val="00157BD0"/>
    <w:rsid w:val="001619F6"/>
    <w:rsid w:val="0017353F"/>
    <w:rsid w:val="001922D9"/>
    <w:rsid w:val="001A788B"/>
    <w:rsid w:val="001B538B"/>
    <w:rsid w:val="001C681F"/>
    <w:rsid w:val="00204A15"/>
    <w:rsid w:val="0020658F"/>
    <w:rsid w:val="002218CD"/>
    <w:rsid w:val="00233E71"/>
    <w:rsid w:val="002429EF"/>
    <w:rsid w:val="00245889"/>
    <w:rsid w:val="0027334E"/>
    <w:rsid w:val="002834BD"/>
    <w:rsid w:val="002A3DDA"/>
    <w:rsid w:val="002B1231"/>
    <w:rsid w:val="002B6F52"/>
    <w:rsid w:val="002C175D"/>
    <w:rsid w:val="002D178A"/>
    <w:rsid w:val="002F4CAF"/>
    <w:rsid w:val="002F7D0B"/>
    <w:rsid w:val="00322656"/>
    <w:rsid w:val="00360959"/>
    <w:rsid w:val="0037274C"/>
    <w:rsid w:val="003C1CAB"/>
    <w:rsid w:val="003D0CF1"/>
    <w:rsid w:val="003D12FC"/>
    <w:rsid w:val="00411610"/>
    <w:rsid w:val="00420FE7"/>
    <w:rsid w:val="00430586"/>
    <w:rsid w:val="00442175"/>
    <w:rsid w:val="004442FE"/>
    <w:rsid w:val="004456D6"/>
    <w:rsid w:val="004859E4"/>
    <w:rsid w:val="004B1B53"/>
    <w:rsid w:val="004D2C37"/>
    <w:rsid w:val="004D75E9"/>
    <w:rsid w:val="004E3590"/>
    <w:rsid w:val="004F215E"/>
    <w:rsid w:val="004F3122"/>
    <w:rsid w:val="0053043F"/>
    <w:rsid w:val="00560657"/>
    <w:rsid w:val="005729D8"/>
    <w:rsid w:val="00574A72"/>
    <w:rsid w:val="00584D3A"/>
    <w:rsid w:val="005A0326"/>
    <w:rsid w:val="005A1FD2"/>
    <w:rsid w:val="005C3161"/>
    <w:rsid w:val="005C7E65"/>
    <w:rsid w:val="00636535"/>
    <w:rsid w:val="00650529"/>
    <w:rsid w:val="0065686F"/>
    <w:rsid w:val="006722B7"/>
    <w:rsid w:val="00690376"/>
    <w:rsid w:val="006C37BE"/>
    <w:rsid w:val="006C3869"/>
    <w:rsid w:val="006C6187"/>
    <w:rsid w:val="006E12DA"/>
    <w:rsid w:val="006E62DB"/>
    <w:rsid w:val="006F46DE"/>
    <w:rsid w:val="006F6814"/>
    <w:rsid w:val="00704164"/>
    <w:rsid w:val="0074682D"/>
    <w:rsid w:val="007500D8"/>
    <w:rsid w:val="007503FE"/>
    <w:rsid w:val="00760C34"/>
    <w:rsid w:val="00760ECF"/>
    <w:rsid w:val="00764603"/>
    <w:rsid w:val="0076707C"/>
    <w:rsid w:val="0077452C"/>
    <w:rsid w:val="00775527"/>
    <w:rsid w:val="00780465"/>
    <w:rsid w:val="00796A19"/>
    <w:rsid w:val="007A18A0"/>
    <w:rsid w:val="007B651F"/>
    <w:rsid w:val="007C2737"/>
    <w:rsid w:val="007C601F"/>
    <w:rsid w:val="007C6F8A"/>
    <w:rsid w:val="007E7589"/>
    <w:rsid w:val="00805F98"/>
    <w:rsid w:val="008144B6"/>
    <w:rsid w:val="00855DBF"/>
    <w:rsid w:val="00864434"/>
    <w:rsid w:val="008769EE"/>
    <w:rsid w:val="00877F7D"/>
    <w:rsid w:val="00887ED2"/>
    <w:rsid w:val="0089786D"/>
    <w:rsid w:val="008A56E1"/>
    <w:rsid w:val="008C62AC"/>
    <w:rsid w:val="008E1A6C"/>
    <w:rsid w:val="0090157C"/>
    <w:rsid w:val="00937B08"/>
    <w:rsid w:val="00985AE8"/>
    <w:rsid w:val="009A38EB"/>
    <w:rsid w:val="009B2AEC"/>
    <w:rsid w:val="009C0479"/>
    <w:rsid w:val="009C6085"/>
    <w:rsid w:val="009E04BC"/>
    <w:rsid w:val="00A00AE8"/>
    <w:rsid w:val="00A060A3"/>
    <w:rsid w:val="00A105CA"/>
    <w:rsid w:val="00A1790A"/>
    <w:rsid w:val="00A4274C"/>
    <w:rsid w:val="00A560EE"/>
    <w:rsid w:val="00A607E2"/>
    <w:rsid w:val="00AC62BC"/>
    <w:rsid w:val="00AC7D31"/>
    <w:rsid w:val="00AD2854"/>
    <w:rsid w:val="00AE5FA7"/>
    <w:rsid w:val="00B00145"/>
    <w:rsid w:val="00B26C0C"/>
    <w:rsid w:val="00B32F6A"/>
    <w:rsid w:val="00B35608"/>
    <w:rsid w:val="00B771D2"/>
    <w:rsid w:val="00B81E76"/>
    <w:rsid w:val="00B86DE0"/>
    <w:rsid w:val="00BA1AFF"/>
    <w:rsid w:val="00BA6A01"/>
    <w:rsid w:val="00BB4E7A"/>
    <w:rsid w:val="00BC1CCB"/>
    <w:rsid w:val="00BC4C67"/>
    <w:rsid w:val="00BE4F30"/>
    <w:rsid w:val="00BF344E"/>
    <w:rsid w:val="00C173AE"/>
    <w:rsid w:val="00C23B0B"/>
    <w:rsid w:val="00C27BF3"/>
    <w:rsid w:val="00C27F89"/>
    <w:rsid w:val="00C61E87"/>
    <w:rsid w:val="00C66ABB"/>
    <w:rsid w:val="00C70CDF"/>
    <w:rsid w:val="00CB3F6C"/>
    <w:rsid w:val="00CB78A3"/>
    <w:rsid w:val="00CC0ECB"/>
    <w:rsid w:val="00CD5DCB"/>
    <w:rsid w:val="00CF31FA"/>
    <w:rsid w:val="00D14495"/>
    <w:rsid w:val="00D14D29"/>
    <w:rsid w:val="00D150B9"/>
    <w:rsid w:val="00D34A57"/>
    <w:rsid w:val="00D52427"/>
    <w:rsid w:val="00DC110F"/>
    <w:rsid w:val="00DD545E"/>
    <w:rsid w:val="00DD71E7"/>
    <w:rsid w:val="00DE1BAA"/>
    <w:rsid w:val="00DF0D1E"/>
    <w:rsid w:val="00E34682"/>
    <w:rsid w:val="00E404E4"/>
    <w:rsid w:val="00EA388C"/>
    <w:rsid w:val="00EA6AA1"/>
    <w:rsid w:val="00EB3362"/>
    <w:rsid w:val="00EB654E"/>
    <w:rsid w:val="00F001C5"/>
    <w:rsid w:val="00F22781"/>
    <w:rsid w:val="00F32FE5"/>
    <w:rsid w:val="00F74D3B"/>
    <w:rsid w:val="00F86D73"/>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69BA8C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922D9"/>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2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922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807</Words>
  <Characters>4605</Characters>
  <Application>Microsoft Macintosh Word</Application>
  <DocSecurity>0</DocSecurity>
  <Lines>38</Lines>
  <Paragraphs>10</Paragraphs>
  <ScaleCrop>false</ScaleCrop>
  <LinksUpToDate>false</LinksUpToDate>
  <CharactersWithSpaces>5402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Fernando</dc:creator>
  <cp:keywords/>
  <dc:description/>
  <cp:lastModifiedBy>Shannon Fernando</cp:lastModifiedBy>
  <cp:revision>1</cp:revision>
  <dcterms:created xsi:type="dcterms:W3CDTF">2019-06-01T02:34:00Z</dcterms:created>
  <dcterms:modified xsi:type="dcterms:W3CDTF">2019-06-01T02:35:00Z</dcterms:modified>
</cp:coreProperties>
</file>