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3F84" w:rsidRPr="005F2BCE" w:rsidRDefault="00242100" w:rsidP="00EE3F84">
      <w:pPr>
        <w:spacing w:line="480" w:lineRule="auto"/>
        <w:rPr>
          <w:rFonts w:ascii="Arial" w:hAnsi="Arial" w:cs="Arial"/>
          <w:sz w:val="21"/>
          <w:szCs w:val="21"/>
          <w:lang w:val="en-US"/>
        </w:rPr>
      </w:pPr>
      <w:r>
        <w:rPr>
          <w:rFonts w:ascii="Arial" w:hAnsi="Arial" w:cs="Arial"/>
          <w:b/>
          <w:bCs/>
          <w:sz w:val="21"/>
          <w:szCs w:val="21"/>
          <w:lang w:val="en-US"/>
        </w:rPr>
        <w:t>Table</w:t>
      </w:r>
      <w:r w:rsidR="00EE3F84" w:rsidRPr="005F2BCE">
        <w:rPr>
          <w:rFonts w:ascii="Arial" w:hAnsi="Arial" w:cs="Arial"/>
          <w:b/>
          <w:bCs/>
          <w:sz w:val="21"/>
          <w:szCs w:val="21"/>
          <w:lang w:val="en-US"/>
        </w:rPr>
        <w:t xml:space="preserve"> </w:t>
      </w:r>
      <w:r w:rsidR="00F5533B" w:rsidRPr="005F2BCE">
        <w:rPr>
          <w:rFonts w:ascii="Arial" w:hAnsi="Arial" w:cs="Arial"/>
          <w:b/>
          <w:bCs/>
          <w:sz w:val="21"/>
          <w:szCs w:val="21"/>
          <w:lang w:val="en-US"/>
        </w:rPr>
        <w:t>S</w:t>
      </w:r>
      <w:r>
        <w:rPr>
          <w:rFonts w:ascii="Arial" w:hAnsi="Arial" w:cs="Arial"/>
          <w:b/>
          <w:bCs/>
          <w:sz w:val="21"/>
          <w:szCs w:val="21"/>
          <w:lang w:val="en-US"/>
        </w:rPr>
        <w:t>3</w:t>
      </w:r>
      <w:r w:rsidR="00EE3F84" w:rsidRPr="005F2BCE">
        <w:rPr>
          <w:rFonts w:ascii="Arial" w:hAnsi="Arial" w:cs="Arial"/>
          <w:b/>
          <w:bCs/>
          <w:sz w:val="21"/>
          <w:szCs w:val="21"/>
          <w:lang w:val="en-US"/>
        </w:rPr>
        <w:t>.</w:t>
      </w:r>
      <w:r w:rsidR="00EE3F84" w:rsidRPr="005F2BCE">
        <w:rPr>
          <w:rFonts w:ascii="Arial" w:hAnsi="Arial" w:cs="Arial"/>
          <w:sz w:val="21"/>
          <w:szCs w:val="21"/>
          <w:lang w:val="en-US"/>
        </w:rPr>
        <w:t xml:space="preserve">  Multivariable regression models investigating risk factors for ICU mortality in ARDS patients</w:t>
      </w:r>
    </w:p>
    <w:p w:rsidR="00EE3F84" w:rsidRPr="00496190" w:rsidRDefault="0006053E" w:rsidP="00EE3F84">
      <w:pPr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B31B47" wp14:editId="612A546C">
                <wp:simplePos x="0" y="0"/>
                <wp:positionH relativeFrom="column">
                  <wp:posOffset>-129030</wp:posOffset>
                </wp:positionH>
                <wp:positionV relativeFrom="paragraph">
                  <wp:posOffset>160655</wp:posOffset>
                </wp:positionV>
                <wp:extent cx="3302000" cy="5734685"/>
                <wp:effectExtent l="0" t="0" r="12700" b="1841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02000" cy="573468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FEE69" id="Rectangle 4" o:spid="_x0000_s1026" style="position:absolute;margin-left:-10.15pt;margin-top:12.65pt;width:260pt;height:45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" filled="f" strokecolor="#1f3763 [1604]" strokeweight="1pt">
                <v:path arrowok="t"/>
              </v:rect>
            </w:pict>
          </mc:Fallback>
        </mc:AlternateContent>
      </w:r>
    </w:p>
    <w:p w:rsidR="00EE3F84" w:rsidRPr="00496190" w:rsidRDefault="00EE3F84" w:rsidP="00EE3F84">
      <w:pPr>
        <w:ind w:left="1416"/>
        <w:rPr>
          <w:lang w:val="en-US"/>
        </w:rPr>
      </w:pPr>
    </w:p>
    <w:tbl>
      <w:tblPr>
        <w:tblStyle w:val="Tabellaelenco1chiara-colore11"/>
        <w:tblW w:w="4820" w:type="dxa"/>
        <w:tblLook w:val="04A0" w:firstRow="1" w:lastRow="0" w:firstColumn="1" w:lastColumn="0" w:noHBand="0" w:noVBand="1"/>
      </w:tblPr>
      <w:tblGrid>
        <w:gridCol w:w="2625"/>
        <w:gridCol w:w="545"/>
        <w:gridCol w:w="1013"/>
        <w:gridCol w:w="637"/>
      </w:tblGrid>
      <w:tr w:rsidR="00EE3F84" w:rsidRPr="00653E6B" w:rsidTr="00B364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double" w:sz="4" w:space="0" w:color="auto"/>
            </w:tcBorders>
            <w:shd w:val="clear" w:color="auto" w:fill="2F5496"/>
            <w:vAlign w:val="center"/>
          </w:tcPr>
          <w:p w:rsidR="00EE3F84" w:rsidRPr="00653E6B" w:rsidRDefault="00EE3F84" w:rsidP="00B3642B">
            <w:pPr>
              <w:rPr>
                <w:rFonts w:ascii="Arial" w:hAnsi="Arial" w:cs="Arial"/>
                <w:b w:val="0"/>
                <w:iCs/>
                <w:color w:val="FFFFFF"/>
                <w:sz w:val="18"/>
                <w:szCs w:val="18"/>
              </w:rPr>
            </w:pPr>
            <w:r w:rsidRPr="0094579D">
              <w:rPr>
                <w:rFonts w:ascii="Arial" w:hAnsi="Arial" w:cs="Arial"/>
                <w:b w:val="0"/>
                <w:iCs/>
                <w:color w:val="FFFFFF"/>
                <w:sz w:val="16"/>
                <w:szCs w:val="16"/>
              </w:rPr>
              <w:t>ICU mortality</w:t>
            </w:r>
          </w:p>
        </w:tc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  <w:shd w:val="clear" w:color="auto" w:fill="2F5496"/>
            <w:vAlign w:val="center"/>
          </w:tcPr>
          <w:p w:rsidR="00EE3F84" w:rsidRPr="00653E6B" w:rsidRDefault="00EE3F84" w:rsidP="00B364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iCs/>
                <w:color w:val="FFFFFF"/>
                <w:sz w:val="16"/>
                <w:szCs w:val="16"/>
              </w:rPr>
            </w:pPr>
            <w:r w:rsidRPr="00653E6B">
              <w:rPr>
                <w:rFonts w:ascii="Arial" w:hAnsi="Arial" w:cs="Arial"/>
                <w:b w:val="0"/>
                <w:iCs/>
                <w:color w:val="FFFFFF"/>
                <w:sz w:val="16"/>
                <w:szCs w:val="16"/>
              </w:rPr>
              <w:t>RR</w:t>
            </w:r>
          </w:p>
        </w:tc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  <w:shd w:val="clear" w:color="auto" w:fill="2F5496"/>
            <w:vAlign w:val="center"/>
          </w:tcPr>
          <w:p w:rsidR="00EE3F84" w:rsidRPr="00653E6B" w:rsidRDefault="00EE3F84" w:rsidP="00B364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iCs/>
                <w:color w:val="FFFFFF"/>
                <w:sz w:val="16"/>
                <w:szCs w:val="16"/>
              </w:rPr>
            </w:pPr>
            <w:r w:rsidRPr="00653E6B">
              <w:rPr>
                <w:rFonts w:ascii="Arial" w:hAnsi="Arial" w:cs="Arial"/>
                <w:b w:val="0"/>
                <w:iCs/>
                <w:color w:val="FFFFFF"/>
                <w:sz w:val="16"/>
                <w:szCs w:val="16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  <w:shd w:val="clear" w:color="auto" w:fill="2F5496"/>
            <w:vAlign w:val="center"/>
          </w:tcPr>
          <w:p w:rsidR="00EE3F84" w:rsidRPr="00653E6B" w:rsidRDefault="00EE3F84" w:rsidP="00B364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FFFFFF"/>
                <w:sz w:val="16"/>
                <w:szCs w:val="16"/>
              </w:rPr>
            </w:pPr>
            <w:r w:rsidRPr="00653E6B">
              <w:rPr>
                <w:rFonts w:ascii="Arial" w:hAnsi="Arial" w:cs="Arial"/>
                <w:b w:val="0"/>
                <w:iCs/>
                <w:color w:val="FFFFFF"/>
                <w:sz w:val="16"/>
                <w:szCs w:val="16"/>
              </w:rPr>
              <w:t>p</w:t>
            </w:r>
          </w:p>
        </w:tc>
      </w:tr>
      <w:tr w:rsidR="00EE3F84" w:rsidRPr="00B56987" w:rsidTr="00B36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  <w:vAlign w:val="center"/>
          </w:tcPr>
          <w:p w:rsidR="00EE3F84" w:rsidRPr="00442AB6" w:rsidRDefault="00EE3F84" w:rsidP="00B3642B">
            <w:pPr>
              <w:rPr>
                <w:rFonts w:ascii="Courier New" w:hAnsi="Courier New" w:cs="Courier New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Age </w:t>
            </w:r>
            <w:r w:rsidRPr="00442AB6">
              <w:rPr>
                <w:rFonts w:ascii="Arial" w:hAnsi="Arial" w:cs="Arial"/>
                <w:sz w:val="13"/>
                <w:szCs w:val="13"/>
                <w:lang w:val="en-US"/>
              </w:rPr>
              <w:t>(with each 1</w:t>
            </w:r>
            <w:r>
              <w:rPr>
                <w:rFonts w:ascii="Arial" w:hAnsi="Arial" w:cs="Arial"/>
                <w:sz w:val="13"/>
                <w:szCs w:val="13"/>
                <w:lang w:val="en-US"/>
              </w:rPr>
              <w:t>-</w:t>
            </w:r>
            <w:r w:rsidRPr="00442AB6">
              <w:rPr>
                <w:rFonts w:ascii="Arial" w:hAnsi="Arial" w:cs="Arial"/>
                <w:sz w:val="13"/>
                <w:szCs w:val="13"/>
                <w:lang w:val="en-US"/>
              </w:rPr>
              <w:t>year increase)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1.01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E3F84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1.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01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1.0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0.0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  <w:r w:rsidR="0027131D">
              <w:rPr>
                <w:rFonts w:ascii="Arial" w:hAnsi="Arial" w:cs="Arial"/>
                <w:sz w:val="16"/>
                <w:szCs w:val="16"/>
                <w:lang w:val="en-US"/>
              </w:rPr>
              <w:t>8</w:t>
            </w:r>
          </w:p>
        </w:tc>
      </w:tr>
      <w:tr w:rsidR="00EE3F84" w:rsidRPr="00B56987" w:rsidTr="00B3642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</w:tcPr>
          <w:p w:rsidR="00EE3F84" w:rsidRPr="00442AB6" w:rsidRDefault="00EE3F84" w:rsidP="00B3642B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SAPS II </w:t>
            </w:r>
            <w:r w:rsidRPr="00442AB6">
              <w:rPr>
                <w:rFonts w:ascii="Arial" w:hAnsi="Arial" w:cs="Arial"/>
                <w:sz w:val="13"/>
                <w:szCs w:val="13"/>
                <w:lang w:val="en-US"/>
              </w:rPr>
              <w:t>(with each 1</w:t>
            </w:r>
            <w:r>
              <w:rPr>
                <w:rFonts w:ascii="Arial" w:hAnsi="Arial" w:cs="Arial"/>
                <w:sz w:val="13"/>
                <w:szCs w:val="13"/>
                <w:lang w:val="en-US"/>
              </w:rPr>
              <w:t>-point</w:t>
            </w:r>
            <w:r w:rsidRPr="00442AB6">
              <w:rPr>
                <w:rFonts w:ascii="Arial" w:hAnsi="Arial" w:cs="Arial"/>
                <w:sz w:val="13"/>
                <w:szCs w:val="13"/>
                <w:lang w:val="en-US"/>
              </w:rPr>
              <w:t xml:space="preserve"> increase)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E3F84" w:rsidRPr="00EA25C8" w:rsidRDefault="00EE3F84" w:rsidP="00B36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1.01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E3F84" w:rsidRPr="00EA25C8" w:rsidRDefault="00EE3F84" w:rsidP="00B36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1.0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1.0</w:t>
            </w:r>
            <w:r w:rsidR="00EC3DFF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E3F84" w:rsidRPr="00EA25C8" w:rsidRDefault="00EE3F84" w:rsidP="00B36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0.0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 w:rsidR="0027131D"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</w:p>
        </w:tc>
      </w:tr>
      <w:tr w:rsidR="00EE3F84" w:rsidRPr="00B56987" w:rsidTr="00B36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  <w:vAlign w:val="center"/>
          </w:tcPr>
          <w:p w:rsidR="00EE3F84" w:rsidRPr="00EA25C8" w:rsidRDefault="00EE3F84" w:rsidP="00B3642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100&lt; </w:t>
            </w:r>
            <w:r w:rsidRPr="00EA25C8">
              <w:rPr>
                <w:rFonts w:ascii="Arial" w:hAnsi="Arial" w:cs="Arial"/>
                <w:sz w:val="16"/>
                <w:szCs w:val="16"/>
              </w:rPr>
              <w:t>paO</w:t>
            </w:r>
            <w:r w:rsidRPr="00EA25C8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  <w:r w:rsidRPr="00EA25C8">
              <w:rPr>
                <w:rFonts w:ascii="Arial" w:hAnsi="Arial" w:cs="Arial"/>
                <w:sz w:val="16"/>
                <w:szCs w:val="16"/>
              </w:rPr>
              <w:t>/FiO</w:t>
            </w:r>
            <w:r w:rsidRPr="00EA25C8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06EB8"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hAnsi="Arial" w:cs="Arial"/>
                <w:sz w:val="16"/>
                <w:szCs w:val="16"/>
              </w:rPr>
              <w:t xml:space="preserve"> 200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1.</w:t>
            </w:r>
            <w:r w:rsidR="0027131D">
              <w:rPr>
                <w:rFonts w:ascii="Arial" w:hAnsi="Arial" w:cs="Arial"/>
                <w:sz w:val="16"/>
                <w:szCs w:val="16"/>
                <w:lang w:val="en-US"/>
              </w:rPr>
              <w:t>47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7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5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0.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  <w:r w:rsidR="0027131D">
              <w:rPr>
                <w:rFonts w:ascii="Arial" w:hAnsi="Arial" w:cs="Arial"/>
                <w:sz w:val="16"/>
                <w:szCs w:val="16"/>
                <w:lang w:val="en-US"/>
              </w:rPr>
              <w:t>67</w:t>
            </w:r>
          </w:p>
        </w:tc>
      </w:tr>
      <w:tr w:rsidR="00EE3F84" w:rsidRPr="00B56987" w:rsidTr="00B3642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:rsidR="00EE3F84" w:rsidRPr="00EA25C8" w:rsidRDefault="00EE3F84" w:rsidP="00B3642B">
            <w:pPr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</w:rPr>
              <w:t>paO</w:t>
            </w:r>
            <w:r w:rsidRPr="00EA25C8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  <w:r w:rsidRPr="00EA25C8">
              <w:rPr>
                <w:rFonts w:ascii="Arial" w:hAnsi="Arial" w:cs="Arial"/>
                <w:sz w:val="16"/>
                <w:szCs w:val="16"/>
              </w:rPr>
              <w:t>/FiO</w:t>
            </w:r>
            <w:r w:rsidRPr="00EA25C8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  <w:r>
              <w:rPr>
                <w:rFonts w:ascii="Arial" w:hAnsi="Arial" w:cs="Arial"/>
                <w:sz w:val="16"/>
                <w:szCs w:val="16"/>
                <w:vertAlign w:val="subscript"/>
              </w:rPr>
              <w:t xml:space="preserve"> </w:t>
            </w:r>
            <w:r w:rsidRPr="00F06EB8">
              <w:rPr>
                <w:rFonts w:ascii="Arial" w:hAnsi="Arial" w:cs="Arial"/>
                <w:sz w:val="16"/>
                <w:szCs w:val="16"/>
              </w:rPr>
              <w:t>≤</w:t>
            </w:r>
            <w:r>
              <w:rPr>
                <w:rFonts w:ascii="Arial" w:hAnsi="Arial" w:cs="Arial"/>
                <w:sz w:val="16"/>
                <w:szCs w:val="16"/>
              </w:rPr>
              <w:t xml:space="preserve"> 100</w:t>
            </w:r>
          </w:p>
        </w:tc>
        <w:tc>
          <w:tcPr>
            <w:tcW w:w="0" w:type="auto"/>
            <w:vAlign w:val="center"/>
          </w:tcPr>
          <w:p w:rsidR="00EE3F84" w:rsidRPr="00EA25C8" w:rsidRDefault="00EE3F84" w:rsidP="00B36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 w:rsidR="0027131D"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0" w:type="auto"/>
            <w:vAlign w:val="center"/>
          </w:tcPr>
          <w:p w:rsidR="00EE3F84" w:rsidRPr="00EA25C8" w:rsidRDefault="00EE3F84" w:rsidP="00B36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1.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51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01</w:t>
            </w:r>
          </w:p>
        </w:tc>
        <w:tc>
          <w:tcPr>
            <w:tcW w:w="0" w:type="auto"/>
            <w:vAlign w:val="center"/>
          </w:tcPr>
          <w:p w:rsidR="00EE3F84" w:rsidRPr="00EA25C8" w:rsidRDefault="00EE3F84" w:rsidP="00B36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0.00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</w:tr>
      <w:tr w:rsidR="00EE3F84" w:rsidRPr="00AA3963" w:rsidTr="00B36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E3F84" w:rsidRPr="00DD29E9" w:rsidRDefault="00EE3F84" w:rsidP="00B3642B">
            <w:pPr>
              <w:rPr>
                <w:rFonts w:ascii="Arial" w:hAnsi="Arial" w:cs="Arial"/>
                <w:sz w:val="11"/>
                <w:szCs w:val="11"/>
                <w:lang w:val="en-US"/>
              </w:rPr>
            </w:pPr>
            <w:r w:rsidRPr="00DD29E9">
              <w:rPr>
                <w:rFonts w:ascii="Arial" w:hAnsi="Arial" w:cs="Arial"/>
                <w:sz w:val="16"/>
                <w:szCs w:val="16"/>
                <w:lang w:val="en-US"/>
              </w:rPr>
              <w:t>MP</w:t>
            </w:r>
            <w:r w:rsidRPr="00DD29E9">
              <w:rPr>
                <w:rFonts w:ascii="Arial" w:hAnsi="Arial" w:cs="Arial"/>
                <w:sz w:val="11"/>
                <w:szCs w:val="11"/>
                <w:lang w:val="en-US"/>
              </w:rPr>
              <w:t xml:space="preserve"> </w:t>
            </w:r>
            <w:r w:rsidRPr="00DD29E9">
              <w:rPr>
                <w:rFonts w:ascii="Arial" w:hAnsi="Arial" w:cs="Arial"/>
                <w:sz w:val="13"/>
                <w:szCs w:val="13"/>
                <w:lang w:val="en-US"/>
              </w:rPr>
              <w:t>(J/min)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98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02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0.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8</w:t>
            </w:r>
            <w:r w:rsidR="0027131D">
              <w:rPr>
                <w:rFonts w:ascii="Arial" w:hAnsi="Arial" w:cs="Arial"/>
                <w:sz w:val="16"/>
                <w:szCs w:val="16"/>
                <w:lang w:val="en-US"/>
              </w:rPr>
              <w:t>62</w:t>
            </w:r>
          </w:p>
        </w:tc>
      </w:tr>
    </w:tbl>
    <w:p w:rsidR="00EE3F84" w:rsidRDefault="00EE3F84" w:rsidP="00EE3F84">
      <w:pPr>
        <w:jc w:val="center"/>
      </w:pPr>
    </w:p>
    <w:tbl>
      <w:tblPr>
        <w:tblStyle w:val="Tabellaelenco1chiara-colore11"/>
        <w:tblpPr w:leftFromText="141" w:rightFromText="141" w:vertAnchor="text" w:horzAnchor="margin" w:tblpY="90"/>
        <w:tblW w:w="4820" w:type="dxa"/>
        <w:tblLook w:val="04A0" w:firstRow="1" w:lastRow="0" w:firstColumn="1" w:lastColumn="0" w:noHBand="0" w:noVBand="1"/>
      </w:tblPr>
      <w:tblGrid>
        <w:gridCol w:w="2587"/>
        <w:gridCol w:w="545"/>
        <w:gridCol w:w="1051"/>
        <w:gridCol w:w="637"/>
      </w:tblGrid>
      <w:tr w:rsidR="00EE3F84" w:rsidRPr="00653E6B" w:rsidTr="00B364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double" w:sz="4" w:space="0" w:color="auto"/>
            </w:tcBorders>
            <w:shd w:val="clear" w:color="auto" w:fill="2F5496"/>
            <w:vAlign w:val="center"/>
          </w:tcPr>
          <w:p w:rsidR="00EE3F84" w:rsidRPr="00653E6B" w:rsidRDefault="00EE3F84" w:rsidP="00B3642B">
            <w:pPr>
              <w:rPr>
                <w:rFonts w:ascii="Arial" w:hAnsi="Arial" w:cs="Arial"/>
                <w:b w:val="0"/>
                <w:iCs/>
                <w:color w:val="FFFFFF"/>
                <w:sz w:val="18"/>
                <w:szCs w:val="18"/>
              </w:rPr>
            </w:pPr>
            <w:r w:rsidRPr="0094579D">
              <w:rPr>
                <w:rFonts w:ascii="Arial" w:hAnsi="Arial" w:cs="Arial"/>
                <w:b w:val="0"/>
                <w:iCs/>
                <w:color w:val="FFFFFF"/>
                <w:sz w:val="16"/>
                <w:szCs w:val="16"/>
              </w:rPr>
              <w:t>ICU mortality</w:t>
            </w:r>
          </w:p>
        </w:tc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  <w:shd w:val="clear" w:color="auto" w:fill="2F5496"/>
            <w:vAlign w:val="center"/>
          </w:tcPr>
          <w:p w:rsidR="00EE3F84" w:rsidRPr="00653E6B" w:rsidRDefault="00EE3F84" w:rsidP="00B364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iCs/>
                <w:color w:val="FFFFFF"/>
                <w:sz w:val="16"/>
                <w:szCs w:val="16"/>
              </w:rPr>
            </w:pPr>
            <w:r w:rsidRPr="00653E6B">
              <w:rPr>
                <w:rFonts w:ascii="Arial" w:hAnsi="Arial" w:cs="Arial"/>
                <w:b w:val="0"/>
                <w:iCs/>
                <w:color w:val="FFFFFF"/>
                <w:sz w:val="16"/>
                <w:szCs w:val="16"/>
              </w:rPr>
              <w:t>RR</w:t>
            </w:r>
          </w:p>
        </w:tc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  <w:shd w:val="clear" w:color="auto" w:fill="2F5496"/>
            <w:vAlign w:val="center"/>
          </w:tcPr>
          <w:p w:rsidR="00EE3F84" w:rsidRPr="00653E6B" w:rsidRDefault="00EE3F84" w:rsidP="00B364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iCs/>
                <w:color w:val="FFFFFF"/>
                <w:sz w:val="16"/>
                <w:szCs w:val="16"/>
              </w:rPr>
            </w:pPr>
            <w:r w:rsidRPr="00653E6B">
              <w:rPr>
                <w:rFonts w:ascii="Arial" w:hAnsi="Arial" w:cs="Arial"/>
                <w:b w:val="0"/>
                <w:iCs/>
                <w:color w:val="FFFFFF"/>
                <w:sz w:val="16"/>
                <w:szCs w:val="16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bottom w:val="double" w:sz="4" w:space="0" w:color="auto"/>
            </w:tcBorders>
            <w:shd w:val="clear" w:color="auto" w:fill="2F5496"/>
            <w:vAlign w:val="center"/>
          </w:tcPr>
          <w:p w:rsidR="00EE3F84" w:rsidRPr="00653E6B" w:rsidRDefault="00EE3F84" w:rsidP="00B364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FFFFFF"/>
                <w:sz w:val="16"/>
                <w:szCs w:val="16"/>
              </w:rPr>
            </w:pPr>
            <w:r w:rsidRPr="00653E6B">
              <w:rPr>
                <w:rFonts w:ascii="Arial" w:hAnsi="Arial" w:cs="Arial"/>
                <w:b w:val="0"/>
                <w:iCs/>
                <w:color w:val="FFFFFF"/>
                <w:sz w:val="16"/>
                <w:szCs w:val="16"/>
              </w:rPr>
              <w:t>p</w:t>
            </w:r>
          </w:p>
        </w:tc>
      </w:tr>
      <w:tr w:rsidR="00EE3F84" w:rsidRPr="00B56987" w:rsidTr="00B36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  <w:vAlign w:val="center"/>
          </w:tcPr>
          <w:p w:rsidR="00EE3F84" w:rsidRPr="002A3155" w:rsidRDefault="00EE3F84" w:rsidP="00B3642B">
            <w:pPr>
              <w:rPr>
                <w:rFonts w:ascii="Courier New" w:hAnsi="Courier New" w:cs="Courier New"/>
                <w:sz w:val="15"/>
                <w:szCs w:val="15"/>
                <w:lang w:val="en-US"/>
              </w:rPr>
            </w:pPr>
            <w:r w:rsidRPr="002A3155">
              <w:rPr>
                <w:rFonts w:ascii="Arial" w:hAnsi="Arial" w:cs="Arial"/>
                <w:sz w:val="15"/>
                <w:szCs w:val="15"/>
                <w:lang w:val="en-US"/>
              </w:rPr>
              <w:t xml:space="preserve">Age </w:t>
            </w:r>
            <w:r w:rsidRPr="002A3155">
              <w:rPr>
                <w:rFonts w:ascii="Arial" w:hAnsi="Arial" w:cs="Arial"/>
                <w:sz w:val="13"/>
                <w:szCs w:val="13"/>
                <w:lang w:val="en-US"/>
              </w:rPr>
              <w:t>(with each 1-year increase)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1.01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E3F84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1.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 w:rsidR="0027131D"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1.0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0.0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14</w:t>
            </w:r>
          </w:p>
        </w:tc>
      </w:tr>
      <w:tr w:rsidR="00EE3F84" w:rsidRPr="00B56987" w:rsidTr="00B3642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vAlign w:val="center"/>
          </w:tcPr>
          <w:p w:rsidR="00EE3F84" w:rsidRPr="002A3155" w:rsidRDefault="00EE3F84" w:rsidP="00B3642B">
            <w:pPr>
              <w:rPr>
                <w:rFonts w:ascii="Arial" w:hAnsi="Arial" w:cs="Arial"/>
                <w:sz w:val="15"/>
                <w:szCs w:val="15"/>
                <w:lang w:val="en-US"/>
              </w:rPr>
            </w:pPr>
            <w:r w:rsidRPr="002A3155">
              <w:rPr>
                <w:rFonts w:ascii="Arial" w:hAnsi="Arial" w:cs="Arial"/>
                <w:sz w:val="15"/>
                <w:szCs w:val="15"/>
                <w:lang w:val="en-US"/>
              </w:rPr>
              <w:t xml:space="preserve">SAPS II </w:t>
            </w:r>
            <w:r w:rsidRPr="002A3155">
              <w:rPr>
                <w:rFonts w:ascii="Arial" w:hAnsi="Arial" w:cs="Arial"/>
                <w:sz w:val="13"/>
                <w:szCs w:val="13"/>
                <w:lang w:val="en-US"/>
              </w:rPr>
              <w:t>(with each 1-point increase)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E3F84" w:rsidRPr="00EA25C8" w:rsidRDefault="00EE3F84" w:rsidP="00B36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1.0</w:t>
            </w:r>
            <w:r w:rsidR="0027131D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E3F84" w:rsidRPr="00EA25C8" w:rsidRDefault="00EE3F84" w:rsidP="00B36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1.0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1.0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:rsidR="00EE3F84" w:rsidRPr="00EA25C8" w:rsidRDefault="00EE3F84" w:rsidP="00B36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0.0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="0027131D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EE3F84" w:rsidRPr="00B56987" w:rsidTr="00B36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2F2F2" w:themeFill="background1" w:themeFillShade="F2"/>
            <w:vAlign w:val="center"/>
          </w:tcPr>
          <w:p w:rsidR="00EE3F84" w:rsidRPr="002A3155" w:rsidRDefault="00EE3F84" w:rsidP="00B3642B">
            <w:pPr>
              <w:rPr>
                <w:rFonts w:ascii="Arial" w:hAnsi="Arial" w:cs="Arial"/>
                <w:sz w:val="15"/>
                <w:szCs w:val="15"/>
              </w:rPr>
            </w:pPr>
            <w:r w:rsidRPr="002A3155">
              <w:rPr>
                <w:rFonts w:ascii="Arial" w:hAnsi="Arial" w:cs="Arial"/>
                <w:sz w:val="15"/>
                <w:szCs w:val="15"/>
              </w:rPr>
              <w:t>100 &lt; paO</w:t>
            </w:r>
            <w:r w:rsidRPr="002A3155">
              <w:rPr>
                <w:rFonts w:ascii="Arial" w:hAnsi="Arial" w:cs="Arial"/>
                <w:sz w:val="15"/>
                <w:szCs w:val="15"/>
                <w:vertAlign w:val="subscript"/>
              </w:rPr>
              <w:t>2</w:t>
            </w:r>
            <w:r w:rsidRPr="002A3155">
              <w:rPr>
                <w:rFonts w:ascii="Arial" w:hAnsi="Arial" w:cs="Arial"/>
                <w:sz w:val="15"/>
                <w:szCs w:val="15"/>
              </w:rPr>
              <w:t>/FiO</w:t>
            </w:r>
            <w:r w:rsidRPr="002A3155">
              <w:rPr>
                <w:rFonts w:ascii="Arial" w:hAnsi="Arial" w:cs="Arial"/>
                <w:sz w:val="15"/>
                <w:szCs w:val="15"/>
                <w:vertAlign w:val="subscript"/>
              </w:rPr>
              <w:t xml:space="preserve">2 </w:t>
            </w:r>
            <w:r w:rsidRPr="002A3155">
              <w:rPr>
                <w:rFonts w:ascii="Arial" w:hAnsi="Arial" w:cs="Arial"/>
                <w:sz w:val="15"/>
                <w:szCs w:val="15"/>
              </w:rPr>
              <w:t>≤ 200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1.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  <w:r w:rsidR="0027131D"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7</w:t>
            </w:r>
            <w:r w:rsidR="0027131D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="0027131D">
              <w:rPr>
                <w:rFonts w:ascii="Arial" w:hAnsi="Arial" w:cs="Arial"/>
                <w:sz w:val="16"/>
                <w:szCs w:val="16"/>
                <w:lang w:val="en-US"/>
              </w:rPr>
              <w:t>08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0.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  <w:r w:rsidR="0027131D">
              <w:rPr>
                <w:rFonts w:ascii="Arial" w:hAnsi="Arial" w:cs="Arial"/>
                <w:sz w:val="16"/>
                <w:szCs w:val="16"/>
                <w:lang w:val="en-US"/>
              </w:rPr>
              <w:t>32</w:t>
            </w:r>
          </w:p>
        </w:tc>
      </w:tr>
      <w:tr w:rsidR="00EE3F84" w:rsidRPr="00B56987" w:rsidTr="00B3642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auto"/>
            <w:vAlign w:val="center"/>
          </w:tcPr>
          <w:p w:rsidR="00EE3F84" w:rsidRPr="002A3155" w:rsidRDefault="00EE3F84" w:rsidP="00B3642B">
            <w:pPr>
              <w:rPr>
                <w:rFonts w:ascii="Arial" w:hAnsi="Arial" w:cs="Arial"/>
                <w:sz w:val="15"/>
                <w:szCs w:val="15"/>
              </w:rPr>
            </w:pPr>
            <w:r w:rsidRPr="002A3155">
              <w:rPr>
                <w:rFonts w:ascii="Arial" w:hAnsi="Arial" w:cs="Arial"/>
                <w:sz w:val="15"/>
                <w:szCs w:val="15"/>
              </w:rPr>
              <w:t>paO</w:t>
            </w:r>
            <w:r w:rsidRPr="002A3155">
              <w:rPr>
                <w:rFonts w:ascii="Arial" w:hAnsi="Arial" w:cs="Arial"/>
                <w:sz w:val="15"/>
                <w:szCs w:val="15"/>
                <w:vertAlign w:val="subscript"/>
              </w:rPr>
              <w:t>2</w:t>
            </w:r>
            <w:r w:rsidRPr="002A3155">
              <w:rPr>
                <w:rFonts w:ascii="Arial" w:hAnsi="Arial" w:cs="Arial"/>
                <w:sz w:val="15"/>
                <w:szCs w:val="15"/>
              </w:rPr>
              <w:t>/FiO</w:t>
            </w:r>
            <w:r w:rsidRPr="002A3155">
              <w:rPr>
                <w:rFonts w:ascii="Arial" w:hAnsi="Arial" w:cs="Arial"/>
                <w:sz w:val="15"/>
                <w:szCs w:val="15"/>
                <w:vertAlign w:val="subscript"/>
              </w:rPr>
              <w:t xml:space="preserve">2 </w:t>
            </w:r>
            <w:r w:rsidRPr="002A3155">
              <w:rPr>
                <w:rFonts w:ascii="Arial" w:hAnsi="Arial" w:cs="Arial"/>
                <w:sz w:val="15"/>
                <w:szCs w:val="15"/>
              </w:rPr>
              <w:t>≤ 100</w:t>
            </w:r>
          </w:p>
        </w:tc>
        <w:tc>
          <w:tcPr>
            <w:tcW w:w="0" w:type="auto"/>
            <w:vAlign w:val="center"/>
          </w:tcPr>
          <w:p w:rsidR="00EE3F84" w:rsidRPr="00EA25C8" w:rsidRDefault="00EE3F84" w:rsidP="00B36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 w:rsidR="0027131D">
              <w:rPr>
                <w:rFonts w:ascii="Arial" w:hAnsi="Arial" w:cs="Arial"/>
                <w:sz w:val="16"/>
                <w:szCs w:val="16"/>
                <w:lang w:val="en-US"/>
              </w:rPr>
              <w:t>10</w:t>
            </w:r>
          </w:p>
        </w:tc>
        <w:tc>
          <w:tcPr>
            <w:tcW w:w="0" w:type="auto"/>
            <w:vAlign w:val="center"/>
          </w:tcPr>
          <w:p w:rsidR="00EE3F84" w:rsidRPr="00EA25C8" w:rsidRDefault="00EE3F84" w:rsidP="00B36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1.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5</w:t>
            </w:r>
            <w:r w:rsidR="0027131D"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  <w:r w:rsidR="0027131D"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</w:p>
        </w:tc>
        <w:tc>
          <w:tcPr>
            <w:tcW w:w="0" w:type="auto"/>
            <w:vAlign w:val="center"/>
          </w:tcPr>
          <w:p w:rsidR="00EE3F84" w:rsidRPr="00EA25C8" w:rsidRDefault="00EE3F84" w:rsidP="00B36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0.00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</w:tr>
      <w:tr w:rsidR="00EE3F84" w:rsidRPr="00AA3963" w:rsidTr="00B36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E3F84" w:rsidRPr="002A3155" w:rsidRDefault="00EE3F84" w:rsidP="00B3642B">
            <w:pPr>
              <w:rPr>
                <w:rFonts w:ascii="Arial" w:hAnsi="Arial" w:cs="Arial"/>
                <w:b w:val="0"/>
                <w:bCs w:val="0"/>
                <w:sz w:val="15"/>
                <w:szCs w:val="15"/>
                <w:lang w:val="en-US"/>
              </w:rPr>
            </w:pPr>
            <w:r w:rsidRPr="002A3155">
              <w:rPr>
                <w:rFonts w:ascii="Arial" w:hAnsi="Arial" w:cs="Arial"/>
                <w:sz w:val="15"/>
                <w:szCs w:val="15"/>
                <w:lang w:val="en-US"/>
              </w:rPr>
              <w:t>Driving</w:t>
            </w:r>
            <w:r>
              <w:rPr>
                <w:rFonts w:ascii="Arial" w:hAnsi="Arial" w:cs="Arial"/>
                <w:sz w:val="15"/>
                <w:szCs w:val="15"/>
                <w:lang w:val="en-US"/>
              </w:rPr>
              <w:t xml:space="preserve"> Pressure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04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1.00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–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1.08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0.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 w:rsidR="0027131D">
              <w:rPr>
                <w:rFonts w:ascii="Arial" w:hAnsi="Arial" w:cs="Arial"/>
                <w:sz w:val="16"/>
                <w:szCs w:val="16"/>
                <w:lang w:val="en-US"/>
              </w:rPr>
              <w:t>25</w:t>
            </w:r>
          </w:p>
        </w:tc>
      </w:tr>
    </w:tbl>
    <w:p w:rsidR="00EE3F84" w:rsidRDefault="00EE3F84" w:rsidP="00EE3F84">
      <w:pPr>
        <w:jc w:val="center"/>
      </w:pPr>
    </w:p>
    <w:p w:rsidR="00EE3F84" w:rsidRDefault="00EE3F84" w:rsidP="00EE3F84">
      <w:pPr>
        <w:jc w:val="center"/>
      </w:pPr>
    </w:p>
    <w:p w:rsidR="00EE3F84" w:rsidRDefault="00EE3F84" w:rsidP="00EE3F84">
      <w:pPr>
        <w:tabs>
          <w:tab w:val="left" w:pos="720"/>
        </w:tabs>
      </w:pPr>
      <w:r>
        <w:tab/>
      </w:r>
    </w:p>
    <w:p w:rsidR="00EE3F84" w:rsidRDefault="00EE3F84" w:rsidP="00EE3F84">
      <w:pPr>
        <w:tabs>
          <w:tab w:val="left" w:pos="720"/>
        </w:tabs>
      </w:pPr>
    </w:p>
    <w:p w:rsidR="00EE3F84" w:rsidRDefault="00EE3F84" w:rsidP="00EE3F84">
      <w:pPr>
        <w:tabs>
          <w:tab w:val="left" w:pos="720"/>
        </w:tabs>
      </w:pPr>
    </w:p>
    <w:p w:rsidR="00EE3F84" w:rsidRDefault="00EE3F84" w:rsidP="00EE3F84">
      <w:pPr>
        <w:tabs>
          <w:tab w:val="left" w:pos="720"/>
        </w:tabs>
      </w:pPr>
    </w:p>
    <w:p w:rsidR="00EE3F84" w:rsidRDefault="00EE3F84" w:rsidP="00EE3F84">
      <w:pPr>
        <w:tabs>
          <w:tab w:val="left" w:pos="720"/>
        </w:tabs>
      </w:pPr>
    </w:p>
    <w:p w:rsidR="00EE3F84" w:rsidRDefault="00EE3F84" w:rsidP="00EE3F84">
      <w:pPr>
        <w:tabs>
          <w:tab w:val="left" w:pos="720"/>
        </w:tabs>
      </w:pPr>
    </w:p>
    <w:p w:rsidR="00EE3F84" w:rsidRDefault="00EE3F84" w:rsidP="00EE3F84">
      <w:pPr>
        <w:tabs>
          <w:tab w:val="left" w:pos="720"/>
        </w:tabs>
      </w:pPr>
    </w:p>
    <w:p w:rsidR="00EE3F84" w:rsidRDefault="00EE3F84" w:rsidP="00EE3F84">
      <w:pPr>
        <w:tabs>
          <w:tab w:val="left" w:pos="720"/>
        </w:tabs>
      </w:pPr>
    </w:p>
    <w:tbl>
      <w:tblPr>
        <w:tblStyle w:val="Tabellaelenco1chiara-colore11"/>
        <w:tblpPr w:leftFromText="141" w:rightFromText="141" w:vertAnchor="text" w:horzAnchor="margin" w:tblpY="186"/>
        <w:tblW w:w="4820" w:type="dxa"/>
        <w:tblLayout w:type="fixed"/>
        <w:tblLook w:val="04A0" w:firstRow="1" w:lastRow="0" w:firstColumn="1" w:lastColumn="0" w:noHBand="0" w:noVBand="1"/>
      </w:tblPr>
      <w:tblGrid>
        <w:gridCol w:w="2552"/>
        <w:gridCol w:w="567"/>
        <w:gridCol w:w="992"/>
        <w:gridCol w:w="709"/>
      </w:tblGrid>
      <w:tr w:rsidR="00EE3F84" w:rsidRPr="00653E6B" w:rsidTr="00B364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top w:val="single" w:sz="4" w:space="0" w:color="auto"/>
              <w:bottom w:val="double" w:sz="4" w:space="0" w:color="auto"/>
            </w:tcBorders>
            <w:shd w:val="clear" w:color="auto" w:fill="2F5496"/>
            <w:vAlign w:val="center"/>
          </w:tcPr>
          <w:p w:rsidR="00EE3F84" w:rsidRPr="00653E6B" w:rsidRDefault="00EE3F84" w:rsidP="00B3642B">
            <w:pPr>
              <w:rPr>
                <w:rFonts w:ascii="Arial" w:hAnsi="Arial" w:cs="Arial"/>
                <w:b w:val="0"/>
                <w:iCs/>
                <w:color w:val="FFFFFF"/>
                <w:sz w:val="18"/>
                <w:szCs w:val="18"/>
              </w:rPr>
            </w:pPr>
            <w:r w:rsidRPr="0094579D">
              <w:rPr>
                <w:rFonts w:ascii="Arial" w:hAnsi="Arial" w:cs="Arial"/>
                <w:b w:val="0"/>
                <w:iCs/>
                <w:color w:val="FFFFFF"/>
                <w:sz w:val="16"/>
                <w:szCs w:val="16"/>
              </w:rPr>
              <w:t>ICU mortality</w:t>
            </w:r>
          </w:p>
        </w:tc>
        <w:tc>
          <w:tcPr>
            <w:tcW w:w="567" w:type="dxa"/>
            <w:tcBorders>
              <w:top w:val="single" w:sz="4" w:space="0" w:color="auto"/>
              <w:bottom w:val="double" w:sz="4" w:space="0" w:color="auto"/>
            </w:tcBorders>
            <w:shd w:val="clear" w:color="auto" w:fill="2F5496"/>
            <w:vAlign w:val="center"/>
          </w:tcPr>
          <w:p w:rsidR="00EE3F84" w:rsidRPr="00653E6B" w:rsidRDefault="00EE3F84" w:rsidP="00B364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iCs/>
                <w:color w:val="FFFFFF"/>
                <w:sz w:val="16"/>
                <w:szCs w:val="16"/>
              </w:rPr>
            </w:pPr>
            <w:r w:rsidRPr="00653E6B">
              <w:rPr>
                <w:rFonts w:ascii="Arial" w:hAnsi="Arial" w:cs="Arial"/>
                <w:b w:val="0"/>
                <w:iCs/>
                <w:color w:val="FFFFFF"/>
                <w:sz w:val="16"/>
                <w:szCs w:val="16"/>
              </w:rPr>
              <w:t>RR</w:t>
            </w:r>
          </w:p>
        </w:tc>
        <w:tc>
          <w:tcPr>
            <w:tcW w:w="992" w:type="dxa"/>
            <w:tcBorders>
              <w:top w:val="single" w:sz="4" w:space="0" w:color="auto"/>
              <w:bottom w:val="double" w:sz="4" w:space="0" w:color="auto"/>
            </w:tcBorders>
            <w:shd w:val="clear" w:color="auto" w:fill="2F5496"/>
            <w:vAlign w:val="center"/>
          </w:tcPr>
          <w:p w:rsidR="00EE3F84" w:rsidRPr="00653E6B" w:rsidRDefault="00EE3F84" w:rsidP="00B364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iCs/>
                <w:color w:val="FFFFFF"/>
                <w:sz w:val="16"/>
                <w:szCs w:val="16"/>
              </w:rPr>
            </w:pPr>
            <w:r w:rsidRPr="00653E6B">
              <w:rPr>
                <w:rFonts w:ascii="Arial" w:hAnsi="Arial" w:cs="Arial"/>
                <w:b w:val="0"/>
                <w:iCs/>
                <w:color w:val="FFFFFF"/>
                <w:sz w:val="16"/>
                <w:szCs w:val="16"/>
              </w:rPr>
              <w:t>95% CI</w:t>
            </w:r>
          </w:p>
        </w:tc>
        <w:tc>
          <w:tcPr>
            <w:tcW w:w="709" w:type="dxa"/>
            <w:tcBorders>
              <w:top w:val="single" w:sz="4" w:space="0" w:color="auto"/>
              <w:bottom w:val="double" w:sz="4" w:space="0" w:color="auto"/>
            </w:tcBorders>
            <w:shd w:val="clear" w:color="auto" w:fill="2F5496"/>
            <w:vAlign w:val="center"/>
          </w:tcPr>
          <w:p w:rsidR="00EE3F84" w:rsidRPr="00653E6B" w:rsidRDefault="00EE3F84" w:rsidP="00B364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FFFFFF"/>
                <w:sz w:val="16"/>
                <w:szCs w:val="16"/>
              </w:rPr>
            </w:pPr>
            <w:r w:rsidRPr="00653E6B">
              <w:rPr>
                <w:rFonts w:ascii="Arial" w:hAnsi="Arial" w:cs="Arial"/>
                <w:b w:val="0"/>
                <w:iCs/>
                <w:color w:val="FFFFFF"/>
                <w:sz w:val="16"/>
                <w:szCs w:val="16"/>
              </w:rPr>
              <w:t>p</w:t>
            </w:r>
          </w:p>
        </w:tc>
      </w:tr>
      <w:tr w:rsidR="00EE3F84" w:rsidRPr="00B56987" w:rsidTr="00B36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F2F2F2" w:themeFill="background1" w:themeFillShade="F2"/>
            <w:vAlign w:val="center"/>
          </w:tcPr>
          <w:p w:rsidR="00EE3F84" w:rsidRPr="002A3155" w:rsidRDefault="00EE3F84" w:rsidP="00B3642B">
            <w:pPr>
              <w:rPr>
                <w:rFonts w:ascii="Courier New" w:hAnsi="Courier New" w:cs="Courier New"/>
                <w:sz w:val="16"/>
                <w:szCs w:val="16"/>
                <w:lang w:val="en-US"/>
              </w:rPr>
            </w:pPr>
            <w:r w:rsidRPr="002A3155">
              <w:rPr>
                <w:rFonts w:ascii="Arial" w:hAnsi="Arial" w:cs="Arial"/>
                <w:sz w:val="16"/>
                <w:szCs w:val="16"/>
                <w:lang w:val="en-US"/>
              </w:rPr>
              <w:t xml:space="preserve">Age </w:t>
            </w:r>
            <w:r w:rsidRPr="002A3155">
              <w:rPr>
                <w:rFonts w:ascii="Arial" w:hAnsi="Arial" w:cs="Arial"/>
                <w:sz w:val="13"/>
                <w:szCs w:val="13"/>
                <w:lang w:val="en-US"/>
              </w:rPr>
              <w:t>(with each 1-year increase)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1.01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EE3F84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urier New" w:hAnsi="Courier New" w:cs="Courier New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1.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01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1.0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0.0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="0027131D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</w:p>
        </w:tc>
      </w:tr>
      <w:tr w:rsidR="00EE3F84" w:rsidRPr="00B56987" w:rsidTr="00B3642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FFFFFF" w:themeFill="background1"/>
            <w:vAlign w:val="center"/>
          </w:tcPr>
          <w:p w:rsidR="00EE3F84" w:rsidRPr="002A3155" w:rsidRDefault="00EE3F84" w:rsidP="00B3642B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2A3155">
              <w:rPr>
                <w:rFonts w:ascii="Arial" w:hAnsi="Arial" w:cs="Arial"/>
                <w:sz w:val="16"/>
                <w:szCs w:val="16"/>
                <w:lang w:val="en-US"/>
              </w:rPr>
              <w:t xml:space="preserve">SAPS II </w:t>
            </w:r>
            <w:r w:rsidRPr="002A3155">
              <w:rPr>
                <w:rFonts w:ascii="Arial" w:hAnsi="Arial" w:cs="Arial"/>
                <w:sz w:val="13"/>
                <w:szCs w:val="13"/>
                <w:lang w:val="en-US"/>
              </w:rPr>
              <w:t>(with each 1-point increase)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EE3F84" w:rsidRPr="00EA25C8" w:rsidRDefault="00EE3F84" w:rsidP="00B36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1.0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EE3F84" w:rsidRPr="00EA25C8" w:rsidRDefault="00EE3F84" w:rsidP="00B36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1.0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1.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EE3F84" w:rsidRPr="00EA25C8" w:rsidRDefault="00EE3F84" w:rsidP="00B36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0.0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 w:rsidR="0027131D">
              <w:rPr>
                <w:rFonts w:ascii="Arial" w:hAnsi="Arial" w:cs="Arial"/>
                <w:sz w:val="16"/>
                <w:szCs w:val="16"/>
                <w:lang w:val="en-US"/>
              </w:rPr>
              <w:t>9</w:t>
            </w:r>
          </w:p>
        </w:tc>
      </w:tr>
      <w:tr w:rsidR="00EE3F84" w:rsidRPr="00B56987" w:rsidTr="00B36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F2F2F2" w:themeFill="background1" w:themeFillShade="F2"/>
            <w:vAlign w:val="center"/>
          </w:tcPr>
          <w:p w:rsidR="00EE3F84" w:rsidRPr="002A3155" w:rsidRDefault="00EE3F84" w:rsidP="00B3642B">
            <w:pPr>
              <w:rPr>
                <w:rFonts w:ascii="Arial" w:hAnsi="Arial" w:cs="Arial"/>
                <w:sz w:val="16"/>
                <w:szCs w:val="16"/>
              </w:rPr>
            </w:pPr>
            <w:r w:rsidRPr="002A3155">
              <w:rPr>
                <w:rFonts w:ascii="Arial" w:hAnsi="Arial" w:cs="Arial"/>
                <w:sz w:val="16"/>
                <w:szCs w:val="16"/>
              </w:rPr>
              <w:t>100 &lt; paO</w:t>
            </w:r>
            <w:r w:rsidRPr="002A3155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  <w:r w:rsidRPr="002A3155">
              <w:rPr>
                <w:rFonts w:ascii="Arial" w:hAnsi="Arial" w:cs="Arial"/>
                <w:sz w:val="16"/>
                <w:szCs w:val="16"/>
              </w:rPr>
              <w:t>/FiO</w:t>
            </w:r>
            <w:r w:rsidRPr="002A3155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  <w:r w:rsidRPr="002A3155">
              <w:rPr>
                <w:rFonts w:ascii="Arial" w:hAnsi="Arial" w:cs="Arial"/>
                <w:sz w:val="16"/>
                <w:szCs w:val="16"/>
              </w:rPr>
              <w:t xml:space="preserve"> ≤ 200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1.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  <w:r w:rsidR="0027131D"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75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96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0.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  <w:r w:rsidR="0027131D">
              <w:rPr>
                <w:rFonts w:ascii="Arial" w:hAnsi="Arial" w:cs="Arial"/>
                <w:sz w:val="16"/>
                <w:szCs w:val="16"/>
                <w:lang w:val="en-US"/>
              </w:rPr>
              <w:t>76</w:t>
            </w:r>
          </w:p>
        </w:tc>
      </w:tr>
      <w:tr w:rsidR="00EE3F84" w:rsidRPr="00B56987" w:rsidTr="00B3642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auto"/>
            <w:vAlign w:val="center"/>
          </w:tcPr>
          <w:p w:rsidR="00EE3F84" w:rsidRPr="002A3155" w:rsidRDefault="00EE3F84" w:rsidP="00B3642B">
            <w:pPr>
              <w:rPr>
                <w:rFonts w:ascii="Arial" w:hAnsi="Arial" w:cs="Arial"/>
                <w:sz w:val="16"/>
                <w:szCs w:val="16"/>
              </w:rPr>
            </w:pPr>
            <w:r w:rsidRPr="002A3155">
              <w:rPr>
                <w:rFonts w:ascii="Arial" w:hAnsi="Arial" w:cs="Arial"/>
                <w:sz w:val="16"/>
                <w:szCs w:val="16"/>
              </w:rPr>
              <w:t>paO</w:t>
            </w:r>
            <w:r w:rsidRPr="002A3155">
              <w:rPr>
                <w:rFonts w:ascii="Arial" w:hAnsi="Arial" w:cs="Arial"/>
                <w:sz w:val="16"/>
                <w:szCs w:val="16"/>
                <w:vertAlign w:val="subscript"/>
              </w:rPr>
              <w:t>2</w:t>
            </w:r>
            <w:r w:rsidRPr="002A3155">
              <w:rPr>
                <w:rFonts w:ascii="Arial" w:hAnsi="Arial" w:cs="Arial"/>
                <w:sz w:val="16"/>
                <w:szCs w:val="16"/>
              </w:rPr>
              <w:t>/FiO</w:t>
            </w:r>
            <w:r w:rsidRPr="002A3155">
              <w:rPr>
                <w:rFonts w:ascii="Arial" w:hAnsi="Arial" w:cs="Arial"/>
                <w:sz w:val="16"/>
                <w:szCs w:val="16"/>
                <w:vertAlign w:val="subscript"/>
              </w:rPr>
              <w:t xml:space="preserve">2 </w:t>
            </w:r>
            <w:r w:rsidRPr="002A3155">
              <w:rPr>
                <w:rFonts w:ascii="Arial" w:hAnsi="Arial" w:cs="Arial"/>
                <w:sz w:val="16"/>
                <w:szCs w:val="16"/>
              </w:rPr>
              <w:t>≤100</w:t>
            </w:r>
          </w:p>
        </w:tc>
        <w:tc>
          <w:tcPr>
            <w:tcW w:w="567" w:type="dxa"/>
            <w:vAlign w:val="center"/>
          </w:tcPr>
          <w:p w:rsidR="00EE3F84" w:rsidRPr="00EA25C8" w:rsidRDefault="00EE3F84" w:rsidP="00B36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3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06</w:t>
            </w:r>
          </w:p>
        </w:tc>
        <w:tc>
          <w:tcPr>
            <w:tcW w:w="992" w:type="dxa"/>
            <w:vAlign w:val="center"/>
          </w:tcPr>
          <w:p w:rsidR="00EE3F84" w:rsidRPr="00EA25C8" w:rsidRDefault="00EE3F84" w:rsidP="00B36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1.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53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-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6</w:t>
            </w: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09</w:t>
            </w:r>
          </w:p>
        </w:tc>
        <w:tc>
          <w:tcPr>
            <w:tcW w:w="709" w:type="dxa"/>
            <w:vAlign w:val="center"/>
          </w:tcPr>
          <w:p w:rsidR="00EE3F84" w:rsidRPr="00EA25C8" w:rsidRDefault="00EE3F84" w:rsidP="00B36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0.00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EE3F84" w:rsidRPr="00AA3963" w:rsidTr="00B364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shd w:val="clear" w:color="auto" w:fill="F2F2F2"/>
            <w:vAlign w:val="center"/>
          </w:tcPr>
          <w:p w:rsidR="00EE3F84" w:rsidRPr="002A3155" w:rsidRDefault="00EE3F84" w:rsidP="00B3642B">
            <w:pPr>
              <w:rPr>
                <w:rFonts w:ascii="Arial" w:hAnsi="Arial" w:cs="Arial"/>
                <w:sz w:val="16"/>
                <w:szCs w:val="16"/>
              </w:rPr>
            </w:pPr>
            <w:r w:rsidRPr="002A3155">
              <w:rPr>
                <w:rFonts w:ascii="Arial" w:hAnsi="Arial" w:cs="Arial"/>
                <w:sz w:val="16"/>
                <w:szCs w:val="16"/>
              </w:rPr>
              <w:t xml:space="preserve">MP </w:t>
            </w:r>
            <w:r w:rsidRPr="002A3155">
              <w:rPr>
                <w:rFonts w:ascii="Arial" w:hAnsi="Arial" w:cs="Arial"/>
                <w:sz w:val="13"/>
                <w:szCs w:val="13"/>
                <w:lang w:val="en-US"/>
              </w:rPr>
              <w:t>(J/min)</w:t>
            </w:r>
          </w:p>
        </w:tc>
        <w:tc>
          <w:tcPr>
            <w:tcW w:w="567" w:type="dxa"/>
            <w:shd w:val="clear" w:color="auto" w:fill="F2F2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0.99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0.96- 1.01</w:t>
            </w:r>
          </w:p>
        </w:tc>
        <w:tc>
          <w:tcPr>
            <w:tcW w:w="709" w:type="dxa"/>
            <w:shd w:val="clear" w:color="auto" w:fill="F2F2F2"/>
            <w:vAlign w:val="center"/>
          </w:tcPr>
          <w:p w:rsidR="00EE3F84" w:rsidRPr="00EA25C8" w:rsidRDefault="00EE3F84" w:rsidP="00B364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EA25C8">
              <w:rPr>
                <w:rFonts w:ascii="Arial" w:hAnsi="Arial" w:cs="Arial"/>
                <w:sz w:val="16"/>
                <w:szCs w:val="16"/>
                <w:lang w:val="en-US"/>
              </w:rPr>
              <w:t>0.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4</w:t>
            </w:r>
            <w:r w:rsidR="0027131D"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1</w:t>
            </w:r>
          </w:p>
        </w:tc>
      </w:tr>
      <w:tr w:rsidR="00EE3F84" w:rsidRPr="00AA3963" w:rsidTr="00B3642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E3F84" w:rsidRPr="002A3155" w:rsidRDefault="00EE3F84" w:rsidP="00B3642B">
            <w:pPr>
              <w:rPr>
                <w:rFonts w:ascii="Arial" w:hAnsi="Arial" w:cs="Arial"/>
                <w:sz w:val="16"/>
                <w:szCs w:val="16"/>
              </w:rPr>
            </w:pPr>
            <w:r w:rsidRPr="002A3155">
              <w:rPr>
                <w:rFonts w:ascii="Arial" w:hAnsi="Arial" w:cs="Arial"/>
                <w:sz w:val="16"/>
                <w:szCs w:val="16"/>
              </w:rPr>
              <w:t>Driving</w:t>
            </w:r>
            <w:r>
              <w:rPr>
                <w:rFonts w:ascii="Arial" w:hAnsi="Arial" w:cs="Arial"/>
                <w:sz w:val="16"/>
                <w:szCs w:val="16"/>
              </w:rPr>
              <w:t xml:space="preserve"> Pressure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E3F84" w:rsidRDefault="00EE3F84" w:rsidP="00B36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1.05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E3F84" w:rsidRDefault="00EE3F84" w:rsidP="00B36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1.00-1.09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EE3F84" w:rsidRPr="00EA25C8" w:rsidRDefault="00EE3F84" w:rsidP="00B364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0.0</w:t>
            </w:r>
            <w:r w:rsidR="0027131D">
              <w:rPr>
                <w:rFonts w:ascii="Arial" w:hAnsi="Arial" w:cs="Arial"/>
                <w:sz w:val="16"/>
                <w:szCs w:val="16"/>
                <w:lang w:val="en-US"/>
              </w:rPr>
              <w:t>18</w:t>
            </w:r>
          </w:p>
        </w:tc>
      </w:tr>
    </w:tbl>
    <w:p w:rsidR="00EE3F84" w:rsidRDefault="00EE3F84" w:rsidP="00EE3F84">
      <w:pPr>
        <w:tabs>
          <w:tab w:val="left" w:pos="720"/>
        </w:tabs>
      </w:pPr>
    </w:p>
    <w:p w:rsidR="00EE3F84" w:rsidRDefault="00EE3F84" w:rsidP="00EE3F84">
      <w:pPr>
        <w:tabs>
          <w:tab w:val="left" w:pos="720"/>
        </w:tabs>
      </w:pPr>
    </w:p>
    <w:p w:rsidR="00EE3F84" w:rsidRDefault="00EE3F84" w:rsidP="00EE3F84">
      <w:pPr>
        <w:tabs>
          <w:tab w:val="left" w:pos="720"/>
        </w:tabs>
      </w:pPr>
    </w:p>
    <w:p w:rsidR="00EE3F84" w:rsidRDefault="00EE3F84" w:rsidP="00EE3F84">
      <w:pPr>
        <w:tabs>
          <w:tab w:val="left" w:pos="720"/>
        </w:tabs>
      </w:pPr>
    </w:p>
    <w:p w:rsidR="00EE3F84" w:rsidRDefault="00EE3F84" w:rsidP="00EE3F84">
      <w:pPr>
        <w:tabs>
          <w:tab w:val="left" w:pos="720"/>
        </w:tabs>
      </w:pPr>
    </w:p>
    <w:p w:rsidR="00EE3F84" w:rsidRDefault="00EE3F84" w:rsidP="00EE3F84">
      <w:pPr>
        <w:tabs>
          <w:tab w:val="left" w:pos="720"/>
        </w:tabs>
      </w:pPr>
    </w:p>
    <w:p w:rsidR="00EE3F84" w:rsidRDefault="00EE3F84" w:rsidP="00EE3F84">
      <w:pPr>
        <w:tabs>
          <w:tab w:val="left" w:pos="720"/>
        </w:tabs>
      </w:pPr>
    </w:p>
    <w:p w:rsidR="00EE3F84" w:rsidRDefault="00EE3F84" w:rsidP="00EE3F84">
      <w:pPr>
        <w:tabs>
          <w:tab w:val="left" w:pos="720"/>
        </w:tabs>
      </w:pPr>
    </w:p>
    <w:p w:rsidR="00EE3F84" w:rsidRDefault="00EE3F84" w:rsidP="00EE3F84">
      <w:pPr>
        <w:tabs>
          <w:tab w:val="left" w:pos="720"/>
        </w:tabs>
      </w:pPr>
    </w:p>
    <w:p w:rsidR="00EE3F84" w:rsidRDefault="00EE3F84" w:rsidP="00EE3F84">
      <w:pPr>
        <w:tabs>
          <w:tab w:val="left" w:pos="720"/>
        </w:tabs>
      </w:pPr>
    </w:p>
    <w:p w:rsidR="00EE3F84" w:rsidRDefault="00EE3F84" w:rsidP="00EE3F84">
      <w:pPr>
        <w:tabs>
          <w:tab w:val="left" w:pos="720"/>
        </w:tabs>
      </w:pPr>
    </w:p>
    <w:p w:rsidR="00EE3F84" w:rsidRDefault="00EE3F84" w:rsidP="00EE3F84">
      <w:pPr>
        <w:tabs>
          <w:tab w:val="left" w:pos="720"/>
        </w:tabs>
      </w:pPr>
    </w:p>
    <w:p w:rsidR="00EE3F84" w:rsidRDefault="00EE3F84" w:rsidP="00EE3F84">
      <w:pPr>
        <w:tabs>
          <w:tab w:val="left" w:pos="720"/>
        </w:tabs>
      </w:pPr>
    </w:p>
    <w:p w:rsidR="00EE3F84" w:rsidRDefault="00EE3F84" w:rsidP="00EE3F84">
      <w:pPr>
        <w:tabs>
          <w:tab w:val="left" w:pos="720"/>
        </w:tabs>
      </w:pPr>
    </w:p>
    <w:p w:rsidR="005F2BCE" w:rsidRPr="00221D44" w:rsidRDefault="005F2BCE" w:rsidP="005F2BCE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221D44">
        <w:rPr>
          <w:rFonts w:ascii="Arial" w:hAnsi="Arial" w:cs="Arial"/>
          <w:sz w:val="18"/>
          <w:szCs w:val="18"/>
          <w:lang w:val="en-US"/>
        </w:rPr>
        <w:t>Relative risk (RR) and 95% confidence intervals (CI) of intensive care unit (ICU) mortality calculated with multivariable Poisson regression models with robust standard error.</w:t>
      </w:r>
    </w:p>
    <w:p w:rsidR="005F2BCE" w:rsidRPr="00221D44" w:rsidRDefault="005F2BCE" w:rsidP="005F2BCE">
      <w:pPr>
        <w:autoSpaceDE w:val="0"/>
        <w:autoSpaceDN w:val="0"/>
        <w:adjustRightInd w:val="0"/>
        <w:spacing w:line="480" w:lineRule="auto"/>
        <w:jc w:val="both"/>
        <w:rPr>
          <w:rFonts w:ascii="Arial" w:hAnsi="Arial" w:cs="Arial"/>
          <w:sz w:val="18"/>
          <w:szCs w:val="18"/>
          <w:lang w:val="en-US"/>
        </w:rPr>
      </w:pPr>
      <w:r w:rsidRPr="00221D44">
        <w:rPr>
          <w:rFonts w:ascii="Arial" w:hAnsi="Arial" w:cs="Arial"/>
          <w:sz w:val="18"/>
          <w:szCs w:val="18"/>
          <w:lang w:val="en-US"/>
        </w:rPr>
        <w:t>Effects of age (years), SAPS II (reference: SAPS II simplified acute physiology score), ARDS severity (PaO</w:t>
      </w:r>
      <w:r w:rsidRPr="00221D44">
        <w:rPr>
          <w:rFonts w:ascii="Arial" w:hAnsi="Arial" w:cs="Arial"/>
          <w:sz w:val="18"/>
          <w:szCs w:val="18"/>
          <w:vertAlign w:val="subscript"/>
          <w:lang w:val="en-US"/>
        </w:rPr>
        <w:t xml:space="preserve">2 </w:t>
      </w:r>
      <w:r w:rsidRPr="00221D44">
        <w:rPr>
          <w:rFonts w:ascii="Arial" w:hAnsi="Arial" w:cs="Arial"/>
          <w:sz w:val="18"/>
          <w:szCs w:val="18"/>
          <w:lang w:val="en-US"/>
        </w:rPr>
        <w:t>/ FiO</w:t>
      </w:r>
      <w:r w:rsidRPr="00221D44">
        <w:rPr>
          <w:rFonts w:ascii="Arial" w:hAnsi="Arial" w:cs="Arial"/>
          <w:sz w:val="18"/>
          <w:szCs w:val="18"/>
          <w:vertAlign w:val="subscript"/>
          <w:lang w:val="en-US"/>
        </w:rPr>
        <w:t>2</w:t>
      </w:r>
      <w:r w:rsidRPr="00221D44">
        <w:rPr>
          <w:rFonts w:ascii="Arial" w:hAnsi="Arial" w:cs="Arial"/>
          <w:sz w:val="18"/>
          <w:szCs w:val="18"/>
          <w:lang w:val="en-US"/>
        </w:rPr>
        <w:t xml:space="preserve">; reference &gt; 200), mechanical power </w:t>
      </w:r>
      <w:r>
        <w:rPr>
          <w:rFonts w:ascii="Arial" w:hAnsi="Arial" w:cs="Arial"/>
          <w:sz w:val="18"/>
          <w:szCs w:val="18"/>
          <w:lang w:val="en-US"/>
        </w:rPr>
        <w:t>(MP), Driving Pressure.</w:t>
      </w:r>
    </w:p>
    <w:p w:rsidR="00EE3F84" w:rsidRPr="00EE3F84" w:rsidRDefault="00EE3F84" w:rsidP="00EE3F84">
      <w:pPr>
        <w:autoSpaceDE w:val="0"/>
        <w:autoSpaceDN w:val="0"/>
        <w:adjustRightInd w:val="0"/>
        <w:spacing w:line="480" w:lineRule="auto"/>
        <w:jc w:val="both"/>
        <w:rPr>
          <w:rFonts w:ascii="Helvetica" w:hAnsi="Helvetica" w:cs="Arial"/>
          <w:sz w:val="20"/>
          <w:szCs w:val="20"/>
          <w:lang w:val="en-US"/>
        </w:rPr>
      </w:pPr>
    </w:p>
    <w:p w:rsidR="00C35D2B" w:rsidRPr="002A63AE" w:rsidRDefault="00C35D2B" w:rsidP="005F2BCE">
      <w:pPr>
        <w:spacing w:line="480" w:lineRule="auto"/>
        <w:jc w:val="both"/>
        <w:rPr>
          <w:rFonts w:ascii="Arial" w:hAnsi="Arial" w:cs="Arial"/>
          <w:sz w:val="20"/>
          <w:szCs w:val="20"/>
          <w:lang w:val="en-US"/>
        </w:rPr>
      </w:pPr>
    </w:p>
    <w:sectPr w:rsidR="00C35D2B" w:rsidRPr="002A63AE" w:rsidSect="00DB7A0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036"/>
    <w:rsid w:val="0006053E"/>
    <w:rsid w:val="00072E16"/>
    <w:rsid w:val="00090843"/>
    <w:rsid w:val="000F0D37"/>
    <w:rsid w:val="001A3B54"/>
    <w:rsid w:val="001B519F"/>
    <w:rsid w:val="001F148B"/>
    <w:rsid w:val="002201F5"/>
    <w:rsid w:val="00242100"/>
    <w:rsid w:val="0027131D"/>
    <w:rsid w:val="002912CC"/>
    <w:rsid w:val="002A63AE"/>
    <w:rsid w:val="0046273B"/>
    <w:rsid w:val="005F2BCE"/>
    <w:rsid w:val="006A36DA"/>
    <w:rsid w:val="00791F23"/>
    <w:rsid w:val="00843EDA"/>
    <w:rsid w:val="00863E6E"/>
    <w:rsid w:val="009437A2"/>
    <w:rsid w:val="009C7276"/>
    <w:rsid w:val="00A1264F"/>
    <w:rsid w:val="00A40982"/>
    <w:rsid w:val="00A66EF3"/>
    <w:rsid w:val="00C02025"/>
    <w:rsid w:val="00C03115"/>
    <w:rsid w:val="00C35D2B"/>
    <w:rsid w:val="00C96957"/>
    <w:rsid w:val="00DB7A03"/>
    <w:rsid w:val="00E66036"/>
    <w:rsid w:val="00EC3DFF"/>
    <w:rsid w:val="00EE3F84"/>
    <w:rsid w:val="00F25AC2"/>
    <w:rsid w:val="00F5533B"/>
    <w:rsid w:val="00F7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48737"/>
  <w15:chartTrackingRefBased/>
  <w15:docId w15:val="{A9412794-6638-4842-8972-B1E99A9AF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63AE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2A63AE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2A63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519F"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519F"/>
    <w:rPr>
      <w:rFonts w:ascii="Times New Roman" w:eastAsia="Times New Roman" w:hAnsi="Times New Roman" w:cs="Times New Roman"/>
      <w:sz w:val="18"/>
      <w:szCs w:val="18"/>
      <w:lang w:eastAsia="it-IT"/>
    </w:rPr>
  </w:style>
  <w:style w:type="table" w:customStyle="1" w:styleId="Tabellaelenco1chiara-colore11">
    <w:name w:val="Tabella elenco 1 chiara - colore 11"/>
    <w:basedOn w:val="Tabellanormale"/>
    <w:next w:val="Tabellanormale"/>
    <w:uiPriority w:val="46"/>
    <w:rsid w:val="00EE3F8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NormaleWeb">
    <w:name w:val="Normal (Web)"/>
    <w:basedOn w:val="Normale"/>
    <w:uiPriority w:val="99"/>
    <w:unhideWhenUsed/>
    <w:rsid w:val="00F5533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63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Alessio Caccioppola</cp:lastModifiedBy>
  <cp:revision>19</cp:revision>
  <dcterms:created xsi:type="dcterms:W3CDTF">2019-08-23T16:29:00Z</dcterms:created>
  <dcterms:modified xsi:type="dcterms:W3CDTF">2020-04-25T15:05:00Z</dcterms:modified>
</cp:coreProperties>
</file>