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DD" w:rsidRPr="00F964C9" w:rsidRDefault="00A67F74" w:rsidP="00C41252">
      <w:pPr>
        <w:widowControl/>
        <w:jc w:val="left"/>
        <w:rPr>
          <w:rFonts w:ascii="Times New Roman" w:hAnsi="Times New Roman" w:cs="Times New Roman"/>
          <w:b/>
          <w:sz w:val="18"/>
        </w:rPr>
      </w:pPr>
      <w:r w:rsidRPr="00E10B1A">
        <w:rPr>
          <w:rFonts w:ascii="Times New Roman" w:hAnsi="Times New Roman" w:cs="Times New Roman"/>
          <w:b/>
          <w:sz w:val="24"/>
        </w:rPr>
        <w:t xml:space="preserve">Table </w:t>
      </w:r>
      <w:r w:rsidR="00F964C9">
        <w:rPr>
          <w:rFonts w:ascii="Times New Roman" w:hAnsi="Times New Roman" w:cs="Times New Roman"/>
          <w:b/>
          <w:sz w:val="24"/>
        </w:rPr>
        <w:t>S</w:t>
      </w:r>
      <w:r w:rsidR="00B40AC0" w:rsidRPr="00E10B1A">
        <w:rPr>
          <w:rFonts w:ascii="Times New Roman" w:hAnsi="Times New Roman" w:cs="Times New Roman"/>
          <w:b/>
          <w:sz w:val="24"/>
        </w:rPr>
        <w:t>1:</w:t>
      </w:r>
      <w:r w:rsidR="0009543F" w:rsidRPr="00E10B1A">
        <w:rPr>
          <w:rFonts w:ascii="Times New Roman" w:hAnsi="Times New Roman" w:cs="Times New Roman"/>
          <w:b/>
          <w:sz w:val="24"/>
        </w:rPr>
        <w:t xml:space="preserve"> </w:t>
      </w:r>
      <w:r w:rsidRPr="00E10B1A">
        <w:rPr>
          <w:rFonts w:ascii="Times New Roman" w:hAnsi="Times New Roman" w:cs="Times New Roman"/>
          <w:b/>
          <w:sz w:val="24"/>
          <w:szCs w:val="24"/>
        </w:rPr>
        <w:t>Percentage of missing data in the variables of interest</w:t>
      </w:r>
    </w:p>
    <w:tbl>
      <w:tblPr>
        <w:tblStyle w:val="a5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3969"/>
      </w:tblGrid>
      <w:tr w:rsidR="0009543F" w:rsidRPr="00E10B1A" w:rsidTr="00E10B1A">
        <w:trPr>
          <w:cantSplit/>
          <w:trHeight w:val="170"/>
        </w:trPr>
        <w:tc>
          <w:tcPr>
            <w:tcW w:w="4673" w:type="dxa"/>
            <w:tcBorders>
              <w:bottom w:val="single" w:sz="4" w:space="0" w:color="auto"/>
            </w:tcBorders>
          </w:tcPr>
          <w:p w:rsidR="0009543F" w:rsidRPr="00E10B1A" w:rsidRDefault="0009543F" w:rsidP="00CD5B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MIMIC-III (n=10275)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tcBorders>
              <w:top w:val="single" w:sz="4" w:space="0" w:color="auto"/>
            </w:tcBorders>
            <w:hideMark/>
          </w:tcPr>
          <w:p w:rsidR="0009543F" w:rsidRPr="00E10B1A" w:rsidRDefault="0009543F" w:rsidP="00CD5B04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CD5B04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Male (%)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CD5B04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Weight (kg)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8.7%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CD5B04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Service unit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Admission period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SOFA score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SAPS II score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Elixhauser comorbidity score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MV use (1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10B1A">
              <w:rPr>
                <w:rFonts w:ascii="Times New Roman" w:hAnsi="Times New Roman" w:cs="Times New Roman"/>
                <w:szCs w:val="21"/>
              </w:rPr>
              <w:t xml:space="preserve"> 24 h)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Vasopressor use (1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st </w:t>
            </w:r>
            <w:r w:rsidRPr="00E10B1A">
              <w:rPr>
                <w:rFonts w:ascii="Times New Roman" w:hAnsi="Times New Roman" w:cs="Times New Roman"/>
                <w:szCs w:val="21"/>
              </w:rPr>
              <w:t>24 h)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RRT use (1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st </w:t>
            </w:r>
            <w:r w:rsidRPr="00E10B1A">
              <w:rPr>
                <w:rFonts w:ascii="Times New Roman" w:hAnsi="Times New Roman" w:cs="Times New Roman"/>
                <w:szCs w:val="21"/>
              </w:rPr>
              <w:t>24 h)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CHF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AFIB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Chronic renal disease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Malignancy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MAP (mmHg)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0.3%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Heart rate (bpm)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0.3%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Temperature (℃)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1.9%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  <w:hideMark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Respiratory rate (bpm)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0.38%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WBC (*10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E10B1A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0.5%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Hemoglobin (*10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>12</w:t>
            </w:r>
            <w:r w:rsidRPr="00E10B1A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0.38%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Platelet (*10</w:t>
            </w:r>
            <w:r w:rsidRPr="00E10B1A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E10B1A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0.44%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Bicarbonate (mmol/L)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0.37%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Bun (mg/dl)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0.2%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Creatinine (mg/dl)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0.18%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Lactate level (mmol/L)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29.4%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34.3%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pO</w:t>
            </w:r>
            <w:r w:rsidRPr="00E10B1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10B1A">
              <w:rPr>
                <w:rFonts w:ascii="Times New Roman" w:hAnsi="Times New Roman" w:cs="Times New Roman"/>
                <w:szCs w:val="21"/>
              </w:rPr>
              <w:t xml:space="preserve"> (mmHg)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34.3%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pCO2 (mmHg)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34.3%</w:t>
            </w:r>
          </w:p>
        </w:tc>
      </w:tr>
      <w:tr w:rsidR="0009543F" w:rsidRPr="00E10B1A" w:rsidTr="00E10B1A">
        <w:trPr>
          <w:cantSplit/>
          <w:trHeight w:val="170"/>
        </w:trPr>
        <w:tc>
          <w:tcPr>
            <w:tcW w:w="4673" w:type="dxa"/>
          </w:tcPr>
          <w:p w:rsidR="0009543F" w:rsidRPr="00E10B1A" w:rsidRDefault="0009543F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AKI, n (%)</w:t>
            </w:r>
          </w:p>
        </w:tc>
        <w:tc>
          <w:tcPr>
            <w:tcW w:w="3969" w:type="dxa"/>
          </w:tcPr>
          <w:p w:rsidR="0009543F" w:rsidRPr="00E10B1A" w:rsidRDefault="0009543F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09543F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28-Day mortality</w:t>
            </w:r>
          </w:p>
        </w:tc>
        <w:tc>
          <w:tcPr>
            <w:tcW w:w="3969" w:type="dxa"/>
          </w:tcPr>
          <w:p w:rsidR="00D85CC2" w:rsidRPr="00E10B1A" w:rsidRDefault="00D85CC2" w:rsidP="000954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In-hospital mortality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AKI within 7-day, n (%)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Volume of IVF on day 1(ml)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4.9%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Volume of IVF on day 2(ml)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15%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Volume of IVF on day 3(ml)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37.6%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Vasopressor-free day in 28 days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D85CC2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Ventilation-free day in 28 days</w:t>
            </w:r>
          </w:p>
        </w:tc>
        <w:tc>
          <w:tcPr>
            <w:tcW w:w="3969" w:type="dxa"/>
          </w:tcPr>
          <w:p w:rsidR="00D85CC2" w:rsidRPr="00E10B1A" w:rsidRDefault="00D85CC2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0%</w:t>
            </w:r>
          </w:p>
        </w:tc>
      </w:tr>
      <w:tr w:rsidR="00D85CC2" w:rsidRPr="00E10B1A" w:rsidTr="00E10B1A">
        <w:trPr>
          <w:cantSplit/>
          <w:trHeight w:val="170"/>
        </w:trPr>
        <w:tc>
          <w:tcPr>
            <w:tcW w:w="4673" w:type="dxa"/>
          </w:tcPr>
          <w:p w:rsidR="00D85CC2" w:rsidRPr="00E10B1A" w:rsidRDefault="00010478" w:rsidP="00D85CC2">
            <w:pPr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lastRenderedPageBreak/>
              <w:t>Delta-lactate</w:t>
            </w:r>
          </w:p>
        </w:tc>
        <w:tc>
          <w:tcPr>
            <w:tcW w:w="3969" w:type="dxa"/>
          </w:tcPr>
          <w:p w:rsidR="00D85CC2" w:rsidRPr="00E10B1A" w:rsidRDefault="00010478" w:rsidP="00D85C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0B1A">
              <w:rPr>
                <w:rFonts w:ascii="Times New Roman" w:hAnsi="Times New Roman" w:cs="Times New Roman"/>
                <w:szCs w:val="21"/>
              </w:rPr>
              <w:t>75.2</w:t>
            </w:r>
            <w:r w:rsidR="00D85CC2" w:rsidRPr="00E10B1A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</w:tbl>
    <w:p w:rsidR="00871D76" w:rsidRDefault="00CD5B04" w:rsidP="004A76DF">
      <w:r w:rsidRPr="00BF4DE5">
        <w:rPr>
          <w:rFonts w:ascii="Times New Roman" w:hAnsi="Times New Roman" w:cs="Times New Roman"/>
          <w:sz w:val="18"/>
          <w:szCs w:val="18"/>
        </w:rPr>
        <w:t>SOFA: sequential organ failure assessment; SAPS II: simplified acute physiology score II; MV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E578B4">
        <w:rPr>
          <w:rFonts w:ascii="Times New Roman" w:hAnsi="Times New Roman" w:cs="Times New Roman"/>
          <w:sz w:val="18"/>
          <w:szCs w:val="18"/>
        </w:rPr>
        <w:t xml:space="preserve"> Mechanical ventilation</w:t>
      </w:r>
      <w:r w:rsidRPr="00BF4DE5">
        <w:rPr>
          <w:rFonts w:ascii="Times New Roman" w:hAnsi="Times New Roman" w:cs="Times New Roman"/>
          <w:sz w:val="18"/>
          <w:szCs w:val="18"/>
        </w:rPr>
        <w:t xml:space="preserve">; RRT: renal replacement therapy; CHF: congestive heart failure; AFIB: atrial fibrillation; COPD: chronic obstructive pulmonary disease; MAP: mean arterial pressure; WBC: white blood cell; </w:t>
      </w:r>
      <w:r w:rsidRPr="00D75A1C">
        <w:rPr>
          <w:rFonts w:ascii="Times New Roman" w:hAnsi="Times New Roman" w:cs="Times New Roman"/>
          <w:sz w:val="18"/>
          <w:szCs w:val="18"/>
        </w:rPr>
        <w:t>PO</w:t>
      </w:r>
      <w:r w:rsidRPr="00D75A1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D75A1C">
        <w:rPr>
          <w:rFonts w:ascii="Times New Roman" w:hAnsi="Times New Roman" w:cs="Times New Roman"/>
          <w:sz w:val="18"/>
          <w:szCs w:val="18"/>
        </w:rPr>
        <w:t>: partial pressure of oxygen;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75A1C">
        <w:rPr>
          <w:rFonts w:ascii="Times New Roman" w:hAnsi="Times New Roman" w:cs="Times New Roman"/>
          <w:sz w:val="18"/>
          <w:szCs w:val="18"/>
        </w:rPr>
        <w:t>PCO</w:t>
      </w:r>
      <w:r w:rsidRPr="00D75A1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75A1C">
        <w:rPr>
          <w:rFonts w:ascii="Times New Roman" w:hAnsi="Times New Roman" w:cs="Times New Roman"/>
          <w:sz w:val="18"/>
          <w:szCs w:val="18"/>
        </w:rPr>
        <w:t>partial pressure of carbon dioxide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BF4DE5">
        <w:rPr>
          <w:rFonts w:ascii="Times New Roman" w:hAnsi="Times New Roman" w:cs="Times New Roman"/>
          <w:sz w:val="18"/>
          <w:szCs w:val="18"/>
        </w:rPr>
        <w:t>AKI: acute kidney injury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DA705B">
        <w:rPr>
          <w:rFonts w:ascii="Times New Roman" w:hAnsi="Times New Roman" w:cs="Times New Roman"/>
          <w:sz w:val="18"/>
          <w:szCs w:val="18"/>
        </w:rPr>
        <w:t>IVF:</w:t>
      </w:r>
      <w:r w:rsidRPr="00DA705B">
        <w:rPr>
          <w:rStyle w:val="Char0"/>
          <w:rFonts w:ascii="Times New Roman" w:hAnsi="Times New Roman"/>
        </w:rPr>
        <w:t xml:space="preserve"> </w:t>
      </w:r>
      <w:r w:rsidRPr="00DA705B">
        <w:rPr>
          <w:rStyle w:val="fontstyle01"/>
          <w:rFonts w:ascii="Times New Roman" w:hAnsi="Times New Roman"/>
        </w:rPr>
        <w:t>intravenous fluid</w:t>
      </w:r>
      <w:r w:rsidRPr="00BF4DE5">
        <w:rPr>
          <w:rFonts w:ascii="Times New Roman" w:hAnsi="Times New Roman" w:cs="Times New Roman"/>
          <w:sz w:val="18"/>
          <w:szCs w:val="18"/>
        </w:rPr>
        <w:t>.</w:t>
      </w:r>
    </w:p>
    <w:p w:rsidR="00871D76" w:rsidRDefault="00871D76">
      <w:pPr>
        <w:widowControl/>
        <w:jc w:val="left"/>
      </w:pPr>
      <w:r>
        <w:br w:type="page"/>
      </w:r>
    </w:p>
    <w:p w:rsidR="00374AF7" w:rsidRPr="00DA5271" w:rsidRDefault="00374AF7" w:rsidP="00374AF7">
      <w:pPr>
        <w:rPr>
          <w:rFonts w:ascii="Times New Roman" w:hAnsi="Times New Roman" w:cs="Times New Roman"/>
          <w:sz w:val="24"/>
          <w:szCs w:val="18"/>
        </w:rPr>
      </w:pPr>
      <w:r w:rsidRPr="00DA5271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18"/>
        </w:rPr>
        <w:t>S</w:t>
      </w:r>
      <w:r w:rsidRPr="00DA5271">
        <w:rPr>
          <w:rFonts w:ascii="Times New Roman" w:hAnsi="Times New Roman" w:cs="Times New Roman"/>
          <w:sz w:val="24"/>
          <w:szCs w:val="18"/>
        </w:rPr>
        <w:t xml:space="preserve">2: Association between </w:t>
      </w:r>
      <w:r w:rsidRPr="00DA5271">
        <w:rPr>
          <w:rFonts w:ascii="Times New Roman" w:hAnsi="Times New Roman" w:cs="Times New Roman" w:hint="eastAsia"/>
          <w:sz w:val="24"/>
          <w:szCs w:val="18"/>
        </w:rPr>
        <w:t>CVP</w:t>
      </w:r>
      <w:r w:rsidRPr="00DA5271">
        <w:rPr>
          <w:rFonts w:ascii="Times New Roman" w:hAnsi="Times New Roman" w:cs="Times New Roman"/>
          <w:sz w:val="24"/>
          <w:szCs w:val="18"/>
        </w:rPr>
        <w:t xml:space="preserve"> measurements and</w:t>
      </w:r>
      <w:r w:rsidR="00D771CD" w:rsidRPr="00DA5271">
        <w:rPr>
          <w:rFonts w:ascii="Times New Roman" w:hAnsi="Times New Roman" w:cs="Times New Roman"/>
          <w:sz w:val="24"/>
          <w:szCs w:val="18"/>
        </w:rPr>
        <w:t xml:space="preserve"> </w:t>
      </w:r>
      <w:r w:rsidRPr="00DA5271">
        <w:rPr>
          <w:rFonts w:ascii="Times New Roman" w:hAnsi="Times New Roman" w:cs="Times New Roman"/>
          <w:sz w:val="24"/>
          <w:szCs w:val="18"/>
        </w:rPr>
        <w:t>28-</w:t>
      </w:r>
      <w:r w:rsidRPr="00DA5271">
        <w:rPr>
          <w:rFonts w:ascii="Times New Roman" w:hAnsi="Times New Roman" w:cs="Times New Roman" w:hint="eastAsia"/>
          <w:sz w:val="24"/>
          <w:szCs w:val="18"/>
        </w:rPr>
        <w:t>day</w:t>
      </w:r>
      <w:r w:rsidRPr="00DA5271">
        <w:rPr>
          <w:rFonts w:ascii="Times New Roman" w:hAnsi="Times New Roman" w:cs="Times New Roman"/>
          <w:sz w:val="24"/>
          <w:szCs w:val="18"/>
        </w:rPr>
        <w:t xml:space="preserve"> mortality with different models</w:t>
      </w:r>
    </w:p>
    <w:tbl>
      <w:tblPr>
        <w:tblStyle w:val="a5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111"/>
        <w:gridCol w:w="1559"/>
        <w:gridCol w:w="284"/>
        <w:gridCol w:w="1276"/>
        <w:gridCol w:w="142"/>
        <w:gridCol w:w="1417"/>
        <w:gridCol w:w="851"/>
      </w:tblGrid>
      <w:tr w:rsidR="00374AF7" w:rsidRPr="00DA5271" w:rsidTr="00572410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</w:tcPr>
          <w:p w:rsidR="00374AF7" w:rsidRPr="00DA5271" w:rsidRDefault="00374AF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74AF7" w:rsidRPr="00DA5271" w:rsidRDefault="00374AF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374AF7" w:rsidRPr="00DA5271" w:rsidRDefault="00374AF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 w:rsidR="009D5D26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74AF7" w:rsidRPr="00DA5271" w:rsidRDefault="00374AF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 w:rsidR="009D5D26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74AF7" w:rsidRPr="00DA5271" w:rsidRDefault="00374AF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374AF7" w:rsidRPr="00DA5271" w:rsidTr="00572410">
        <w:trPr>
          <w:jc w:val="center"/>
        </w:trPr>
        <w:tc>
          <w:tcPr>
            <w:tcW w:w="4111" w:type="dxa"/>
            <w:tcBorders>
              <w:top w:val="single" w:sz="4" w:space="0" w:color="auto"/>
            </w:tcBorders>
          </w:tcPr>
          <w:p w:rsidR="00374AF7" w:rsidRPr="00DA5271" w:rsidRDefault="00374AF7" w:rsidP="00374AF7">
            <w:pPr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/>
                <w:szCs w:val="18"/>
              </w:rPr>
              <w:t>Multivariate model</w:t>
            </w:r>
            <w:r w:rsidR="00D226E6" w:rsidRPr="00D226E6">
              <w:rPr>
                <w:rFonts w:ascii="Times New Roman" w:hAnsi="Times New Roman" w:cs="Times New Roman"/>
                <w:szCs w:val="18"/>
                <w:vertAlign w:val="superscript"/>
              </w:rPr>
              <w:t>*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.51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.70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374AF7" w:rsidRPr="00DA5271" w:rsidTr="00572410">
        <w:trPr>
          <w:jc w:val="center"/>
        </w:trPr>
        <w:tc>
          <w:tcPr>
            <w:tcW w:w="4111" w:type="dxa"/>
          </w:tcPr>
          <w:p w:rsidR="00374AF7" w:rsidRPr="00DA5271" w:rsidRDefault="00374AF7" w:rsidP="00CD5B04">
            <w:pPr>
              <w:rPr>
                <w:rFonts w:ascii="Times New Roman" w:hAnsi="Times New Roman" w:cs="Times New Roman"/>
                <w:szCs w:val="18"/>
              </w:rPr>
            </w:pPr>
            <w:r w:rsidRPr="00DA5271">
              <w:rPr>
                <w:rFonts w:ascii="Times New Roman" w:hAnsi="Times New Roman" w:cs="Times New Roman"/>
                <w:szCs w:val="18"/>
              </w:rPr>
              <w:t>Multivariate model after Multiple Imputation</w:t>
            </w:r>
          </w:p>
        </w:tc>
        <w:tc>
          <w:tcPr>
            <w:tcW w:w="1843" w:type="dxa"/>
            <w:gridSpan w:val="2"/>
          </w:tcPr>
          <w:p w:rsidR="00374AF7" w:rsidRPr="00DA5271" w:rsidRDefault="004D1428" w:rsidP="00CD5B04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</w:rPr>
              <w:t>.59</w:t>
            </w:r>
          </w:p>
        </w:tc>
        <w:tc>
          <w:tcPr>
            <w:tcW w:w="1418" w:type="dxa"/>
            <w:gridSpan w:val="2"/>
          </w:tcPr>
          <w:p w:rsidR="00374AF7" w:rsidRPr="00DA5271" w:rsidRDefault="004D1428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.51</w:t>
            </w:r>
          </w:p>
        </w:tc>
        <w:tc>
          <w:tcPr>
            <w:tcW w:w="1417" w:type="dxa"/>
          </w:tcPr>
          <w:p w:rsidR="00374AF7" w:rsidRPr="00DA5271" w:rsidRDefault="004D1428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.67</w:t>
            </w:r>
          </w:p>
        </w:tc>
        <w:tc>
          <w:tcPr>
            <w:tcW w:w="851" w:type="dxa"/>
          </w:tcPr>
          <w:p w:rsidR="00374AF7" w:rsidRPr="00DA5271" w:rsidRDefault="004D1428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374AF7" w:rsidRPr="00DA5271" w:rsidTr="00572410">
        <w:trPr>
          <w:jc w:val="center"/>
        </w:trPr>
        <w:tc>
          <w:tcPr>
            <w:tcW w:w="4111" w:type="dxa"/>
          </w:tcPr>
          <w:p w:rsidR="00374AF7" w:rsidRPr="00DA5271" w:rsidRDefault="00157648" w:rsidP="00CD5B04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PSM</w:t>
            </w:r>
          </w:p>
        </w:tc>
        <w:tc>
          <w:tcPr>
            <w:tcW w:w="1843" w:type="dxa"/>
            <w:gridSpan w:val="2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.75</w:t>
            </w:r>
          </w:p>
        </w:tc>
        <w:tc>
          <w:tcPr>
            <w:tcW w:w="1418" w:type="dxa"/>
            <w:gridSpan w:val="2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.64</w:t>
            </w:r>
          </w:p>
        </w:tc>
        <w:tc>
          <w:tcPr>
            <w:tcW w:w="1417" w:type="dxa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.86</w:t>
            </w:r>
          </w:p>
        </w:tc>
        <w:tc>
          <w:tcPr>
            <w:tcW w:w="851" w:type="dxa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374AF7" w:rsidRPr="00DA5271" w:rsidTr="00572410">
        <w:trPr>
          <w:jc w:val="center"/>
        </w:trPr>
        <w:tc>
          <w:tcPr>
            <w:tcW w:w="4111" w:type="dxa"/>
          </w:tcPr>
          <w:p w:rsidR="00374AF7" w:rsidRPr="00DA5271" w:rsidRDefault="00374AF7" w:rsidP="00CD5B04">
            <w:pPr>
              <w:rPr>
                <w:rFonts w:ascii="Times New Roman" w:hAnsi="Times New Roman" w:cs="Times New Roman"/>
                <w:szCs w:val="18"/>
              </w:rPr>
            </w:pPr>
            <w:r w:rsidRPr="00DA5271">
              <w:rPr>
                <w:rFonts w:ascii="Times New Roman" w:hAnsi="Times New Roman" w:cs="Times New Roman"/>
                <w:szCs w:val="18"/>
              </w:rPr>
              <w:t>IPTW</w:t>
            </w:r>
          </w:p>
        </w:tc>
        <w:tc>
          <w:tcPr>
            <w:tcW w:w="1843" w:type="dxa"/>
            <w:gridSpan w:val="2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.73</w:t>
            </w:r>
          </w:p>
        </w:tc>
        <w:tc>
          <w:tcPr>
            <w:tcW w:w="1418" w:type="dxa"/>
            <w:gridSpan w:val="2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.65</w:t>
            </w:r>
          </w:p>
        </w:tc>
        <w:tc>
          <w:tcPr>
            <w:tcW w:w="1417" w:type="dxa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.84</w:t>
            </w:r>
          </w:p>
        </w:tc>
        <w:tc>
          <w:tcPr>
            <w:tcW w:w="851" w:type="dxa"/>
          </w:tcPr>
          <w:p w:rsidR="00374AF7" w:rsidRPr="00DA5271" w:rsidRDefault="00D87526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DA5271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DA5271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</w:tbl>
    <w:p w:rsidR="00D771CD" w:rsidRDefault="00D226E6" w:rsidP="004A76DF">
      <w:pPr>
        <w:rPr>
          <w:rStyle w:val="fontstyle01"/>
          <w:rFonts w:ascii="Times New Roman" w:hAnsi="Times New Roman"/>
        </w:rPr>
      </w:pPr>
      <w:r w:rsidRPr="00157648">
        <w:rPr>
          <w:rStyle w:val="fontstyle01"/>
          <w:rFonts w:ascii="Times New Roman" w:hAnsi="Times New Roman"/>
        </w:rPr>
        <w:t>*</w:t>
      </w:r>
      <w:r w:rsidR="00157648" w:rsidRPr="00157648">
        <w:rPr>
          <w:rStyle w:val="fontstyle01"/>
          <w:rFonts w:ascii="Times New Roman" w:hAnsi="Times New Roman"/>
        </w:rPr>
        <w:t xml:space="preserve">Multivariate model including </w:t>
      </w:r>
      <w:r w:rsidR="00DA5271" w:rsidRPr="00157648">
        <w:rPr>
          <w:rStyle w:val="fontstyle01"/>
          <w:rFonts w:ascii="Times New Roman" w:hAnsi="Times New Roman"/>
        </w:rPr>
        <w:t xml:space="preserve">age, </w:t>
      </w:r>
      <w:r w:rsidR="0041117E">
        <w:rPr>
          <w:rStyle w:val="fontstyle01"/>
          <w:rFonts w:ascii="Times New Roman" w:hAnsi="Times New Roman"/>
        </w:rPr>
        <w:t>sex</w:t>
      </w:r>
      <w:r w:rsidR="00DA5271" w:rsidRPr="00157648">
        <w:rPr>
          <w:rStyle w:val="fontstyle01"/>
          <w:rFonts w:ascii="Times New Roman" w:hAnsi="Times New Roman"/>
        </w:rPr>
        <w:t xml:space="preserve">, weight, </w:t>
      </w:r>
      <w:r w:rsidR="00157648">
        <w:rPr>
          <w:rStyle w:val="fontstyle01"/>
          <w:rFonts w:ascii="Times New Roman" w:hAnsi="Times New Roman"/>
        </w:rPr>
        <w:t xml:space="preserve">service ICU, </w:t>
      </w:r>
      <w:r w:rsidR="00DA5271" w:rsidRPr="00157648">
        <w:rPr>
          <w:rStyle w:val="fontstyle01"/>
          <w:rFonts w:ascii="Times New Roman" w:hAnsi="Times New Roman"/>
        </w:rPr>
        <w:t>adm</w:t>
      </w:r>
      <w:r w:rsidR="00157648">
        <w:rPr>
          <w:rStyle w:val="fontstyle01"/>
          <w:rFonts w:ascii="Times New Roman" w:hAnsi="Times New Roman"/>
        </w:rPr>
        <w:t xml:space="preserve">ission period, SOFA score, SAPS II score </w:t>
      </w:r>
      <w:r w:rsidR="00DA5271"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 w:rsidR="00157648">
        <w:rPr>
          <w:rStyle w:val="fontstyle01"/>
          <w:rFonts w:ascii="Times New Roman" w:hAnsi="Times New Roman"/>
        </w:rPr>
        <w:t>.</w:t>
      </w:r>
    </w:p>
    <w:p w:rsidR="00157648" w:rsidRPr="00157648" w:rsidRDefault="00157648" w:rsidP="004A76DF">
      <w:p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PSM: </w:t>
      </w:r>
      <w:r w:rsidRPr="00157648">
        <w:rPr>
          <w:rStyle w:val="fontstyle01"/>
          <w:rFonts w:ascii="Times New Roman" w:hAnsi="Times New Roman"/>
        </w:rPr>
        <w:t>Propensity score matching; IPTW: inverse probability of treatment weighing.</w:t>
      </w:r>
    </w:p>
    <w:p w:rsidR="008268FC" w:rsidRDefault="008268FC">
      <w:pPr>
        <w:widowControl/>
        <w:jc w:val="left"/>
      </w:pPr>
      <w:r>
        <w:br w:type="page"/>
      </w:r>
    </w:p>
    <w:p w:rsidR="008268FC" w:rsidRPr="0091499C" w:rsidRDefault="008268FC" w:rsidP="008268FC">
      <w:pPr>
        <w:rPr>
          <w:rFonts w:ascii="Times New Roman" w:hAnsi="Times New Roman" w:cs="Times New Roman"/>
          <w:sz w:val="24"/>
          <w:szCs w:val="18"/>
        </w:rPr>
      </w:pPr>
      <w:r w:rsidRPr="0091499C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18"/>
        </w:rPr>
        <w:t>S</w:t>
      </w:r>
      <w:r w:rsidRPr="0091499C">
        <w:rPr>
          <w:rFonts w:ascii="Times New Roman" w:hAnsi="Times New Roman" w:cs="Times New Roman"/>
          <w:sz w:val="24"/>
          <w:szCs w:val="18"/>
        </w:rPr>
        <w:t xml:space="preserve">3: </w:t>
      </w:r>
      <w:r w:rsidR="004F5D64" w:rsidRPr="0091499C">
        <w:rPr>
          <w:rFonts w:ascii="Times New Roman" w:hAnsi="Times New Roman" w:cs="Times New Roman"/>
          <w:sz w:val="24"/>
          <w:szCs w:val="18"/>
        </w:rPr>
        <w:t>A</w:t>
      </w:r>
      <w:r w:rsidRPr="0091499C">
        <w:rPr>
          <w:rFonts w:ascii="Times New Roman" w:hAnsi="Times New Roman" w:cs="Times New Roman"/>
          <w:sz w:val="24"/>
          <w:szCs w:val="18"/>
        </w:rPr>
        <w:t>nalysis for patients with positive blood culture</w:t>
      </w:r>
      <w:r w:rsidR="00EA6AED">
        <w:rPr>
          <w:rFonts w:ascii="Times New Roman" w:hAnsi="Times New Roman" w:cs="Times New Roman"/>
          <w:sz w:val="24"/>
          <w:szCs w:val="18"/>
        </w:rPr>
        <w:t>s</w:t>
      </w:r>
      <w:r w:rsidR="00B772B6">
        <w:rPr>
          <w:rFonts w:ascii="Times New Roman" w:hAnsi="Times New Roman" w:cs="Times New Roman"/>
          <w:sz w:val="24"/>
          <w:szCs w:val="18"/>
        </w:rPr>
        <w:t xml:space="preserve"> </w:t>
      </w:r>
      <w:r w:rsidR="009D5D26">
        <w:rPr>
          <w:rFonts w:ascii="Times New Roman" w:hAnsi="Times New Roman" w:cs="Times New Roman"/>
          <w:sz w:val="24"/>
          <w:szCs w:val="18"/>
        </w:rPr>
        <w:t>(n= 4330)</w:t>
      </w:r>
    </w:p>
    <w:tbl>
      <w:tblPr>
        <w:tblStyle w:val="a5"/>
        <w:tblW w:w="100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969"/>
        <w:gridCol w:w="1843"/>
        <w:gridCol w:w="1701"/>
        <w:gridCol w:w="1701"/>
        <w:gridCol w:w="851"/>
      </w:tblGrid>
      <w:tr w:rsidR="008268FC" w:rsidRPr="00157648" w:rsidTr="00572410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 w:rsidR="009D5D26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 w:rsidR="009D5D26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8268FC" w:rsidRPr="00157648" w:rsidTr="0057241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:rsidR="008268FC" w:rsidRPr="00157648" w:rsidRDefault="008268FC" w:rsidP="00CD5B04">
            <w:pPr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Multivariate model</w:t>
            </w:r>
            <w:r w:rsidR="00157648" w:rsidRPr="00157648">
              <w:rPr>
                <w:rFonts w:ascii="Times New Roman" w:hAnsi="Times New Roman" w:cs="Times New Roman"/>
                <w:szCs w:val="18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.74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8268FC" w:rsidRPr="00157648" w:rsidTr="00572410">
        <w:trPr>
          <w:jc w:val="center"/>
        </w:trPr>
        <w:tc>
          <w:tcPr>
            <w:tcW w:w="3969" w:type="dxa"/>
          </w:tcPr>
          <w:p w:rsidR="008268FC" w:rsidRPr="00157648" w:rsidRDefault="008268FC" w:rsidP="00CD5B04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Multivariate model after Multiple Imputation</w:t>
            </w:r>
          </w:p>
        </w:tc>
        <w:tc>
          <w:tcPr>
            <w:tcW w:w="1843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</w:rPr>
              <w:t>.57</w:t>
            </w:r>
          </w:p>
        </w:tc>
        <w:tc>
          <w:tcPr>
            <w:tcW w:w="170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.47</w:t>
            </w:r>
          </w:p>
        </w:tc>
        <w:tc>
          <w:tcPr>
            <w:tcW w:w="170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.69</w:t>
            </w:r>
          </w:p>
        </w:tc>
        <w:tc>
          <w:tcPr>
            <w:tcW w:w="85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8268FC" w:rsidRPr="00157648" w:rsidTr="00572410">
        <w:trPr>
          <w:jc w:val="center"/>
        </w:trPr>
        <w:tc>
          <w:tcPr>
            <w:tcW w:w="3969" w:type="dxa"/>
          </w:tcPr>
          <w:p w:rsidR="008268FC" w:rsidRPr="00157648" w:rsidRDefault="00157648" w:rsidP="00CD5B04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PSM</w:t>
            </w:r>
          </w:p>
        </w:tc>
        <w:tc>
          <w:tcPr>
            <w:tcW w:w="1843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.69</w:t>
            </w:r>
          </w:p>
        </w:tc>
        <w:tc>
          <w:tcPr>
            <w:tcW w:w="170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.56</w:t>
            </w:r>
          </w:p>
        </w:tc>
        <w:tc>
          <w:tcPr>
            <w:tcW w:w="170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.86</w:t>
            </w:r>
          </w:p>
        </w:tc>
        <w:tc>
          <w:tcPr>
            <w:tcW w:w="851" w:type="dxa"/>
          </w:tcPr>
          <w:p w:rsidR="008268FC" w:rsidRPr="00157648" w:rsidRDefault="008268FC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8268FC" w:rsidRPr="00157648" w:rsidTr="00572410">
        <w:trPr>
          <w:jc w:val="center"/>
        </w:trPr>
        <w:tc>
          <w:tcPr>
            <w:tcW w:w="3969" w:type="dxa"/>
          </w:tcPr>
          <w:p w:rsidR="008268FC" w:rsidRPr="00157648" w:rsidRDefault="008268FC" w:rsidP="00CD5B04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IPTW</w:t>
            </w:r>
          </w:p>
        </w:tc>
        <w:tc>
          <w:tcPr>
            <w:tcW w:w="1843" w:type="dxa"/>
          </w:tcPr>
          <w:p w:rsidR="008268FC" w:rsidRPr="00157648" w:rsidRDefault="00793851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.69</w:t>
            </w:r>
          </w:p>
        </w:tc>
        <w:tc>
          <w:tcPr>
            <w:tcW w:w="1701" w:type="dxa"/>
          </w:tcPr>
          <w:p w:rsidR="008268FC" w:rsidRPr="00157648" w:rsidRDefault="00793851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.57</w:t>
            </w:r>
          </w:p>
        </w:tc>
        <w:tc>
          <w:tcPr>
            <w:tcW w:w="1701" w:type="dxa"/>
          </w:tcPr>
          <w:p w:rsidR="008268FC" w:rsidRPr="00157648" w:rsidRDefault="00793851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.82</w:t>
            </w:r>
          </w:p>
        </w:tc>
        <w:tc>
          <w:tcPr>
            <w:tcW w:w="851" w:type="dxa"/>
          </w:tcPr>
          <w:p w:rsidR="008268FC" w:rsidRPr="00157648" w:rsidRDefault="00793851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</w:tbl>
    <w:p w:rsidR="00157648" w:rsidRDefault="00157648" w:rsidP="00157648">
      <w:pPr>
        <w:rPr>
          <w:rStyle w:val="fontstyle01"/>
          <w:rFonts w:ascii="Times New Roman" w:hAnsi="Times New Roman"/>
        </w:rPr>
      </w:pPr>
      <w:r w:rsidRPr="00157648">
        <w:rPr>
          <w:rStyle w:val="fontstyle01"/>
          <w:rFonts w:ascii="Times New Roman" w:hAnsi="Times New Roman"/>
        </w:rPr>
        <w:t xml:space="preserve">*Multivariate model including age, </w:t>
      </w:r>
      <w:r w:rsidR="0041117E">
        <w:rPr>
          <w:rStyle w:val="fontstyle01"/>
          <w:rFonts w:ascii="Times New Roman" w:hAnsi="Times New Roman"/>
        </w:rPr>
        <w:t>sex</w:t>
      </w:r>
      <w:r w:rsidRPr="00157648">
        <w:rPr>
          <w:rStyle w:val="fontstyle01"/>
          <w:rFonts w:ascii="Times New Roman" w:hAnsi="Times New Roman"/>
        </w:rPr>
        <w:t xml:space="preserve">, weight, </w:t>
      </w:r>
      <w:r>
        <w:rPr>
          <w:rStyle w:val="fontstyle01"/>
          <w:rFonts w:ascii="Times New Roman" w:hAnsi="Times New Roman"/>
        </w:rPr>
        <w:t xml:space="preserve">service ICU, </w:t>
      </w:r>
      <w:r w:rsidRPr="00157648">
        <w:rPr>
          <w:rStyle w:val="fontstyle01"/>
          <w:rFonts w:ascii="Times New Roman" w:hAnsi="Times New Roman"/>
        </w:rPr>
        <w:t>adm</w:t>
      </w:r>
      <w:r>
        <w:rPr>
          <w:rStyle w:val="fontstyle01"/>
          <w:rFonts w:ascii="Times New Roman" w:hAnsi="Times New Roman"/>
        </w:rPr>
        <w:t xml:space="preserve">ission period, SOFA score, SAPS II score </w:t>
      </w:r>
      <w:r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>
        <w:rPr>
          <w:rStyle w:val="fontstyle01"/>
          <w:rFonts w:ascii="Times New Roman" w:hAnsi="Times New Roman"/>
        </w:rPr>
        <w:t>.</w:t>
      </w:r>
    </w:p>
    <w:p w:rsidR="00157648" w:rsidRPr="00157648" w:rsidRDefault="00157648" w:rsidP="00157648">
      <w:p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PSM: </w:t>
      </w:r>
      <w:r w:rsidRPr="00157648">
        <w:rPr>
          <w:rStyle w:val="fontstyle01"/>
          <w:rFonts w:ascii="Times New Roman" w:hAnsi="Times New Roman"/>
        </w:rPr>
        <w:t>Propensity score matching; IPTW: inverse probability of treatment weighing.</w:t>
      </w:r>
    </w:p>
    <w:p w:rsidR="00B11C99" w:rsidRPr="00157648" w:rsidRDefault="00B11C99">
      <w:pPr>
        <w:widowControl/>
        <w:jc w:val="left"/>
      </w:pPr>
    </w:p>
    <w:p w:rsidR="00B11C99" w:rsidRDefault="00B11C99">
      <w:pPr>
        <w:widowControl/>
        <w:jc w:val="left"/>
      </w:pPr>
      <w:r>
        <w:br w:type="page"/>
      </w:r>
    </w:p>
    <w:p w:rsidR="009D5D26" w:rsidRDefault="009D5D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>able S4: Analysis for patients with septic shock (n=2568)</w:t>
      </w:r>
    </w:p>
    <w:tbl>
      <w:tblPr>
        <w:tblStyle w:val="a5"/>
        <w:tblW w:w="100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969"/>
        <w:gridCol w:w="1843"/>
        <w:gridCol w:w="1701"/>
        <w:gridCol w:w="1701"/>
        <w:gridCol w:w="851"/>
      </w:tblGrid>
      <w:tr w:rsidR="009D5D26" w:rsidRPr="00157648" w:rsidTr="00EA6AED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9D5D26" w:rsidRPr="00157648" w:rsidTr="00EA6AED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:rsidR="009D5D26" w:rsidRPr="00157648" w:rsidRDefault="009D5D26" w:rsidP="00EA6AED">
            <w:pPr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Multivariate model</w:t>
            </w:r>
            <w:r w:rsidRPr="00157648">
              <w:rPr>
                <w:rFonts w:ascii="Times New Roman" w:hAnsi="Times New Roman" w:cs="Times New Roman"/>
                <w:szCs w:val="18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.75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9D5D26" w:rsidRPr="00157648" w:rsidTr="00EA6AED">
        <w:trPr>
          <w:jc w:val="center"/>
        </w:trPr>
        <w:tc>
          <w:tcPr>
            <w:tcW w:w="3969" w:type="dxa"/>
          </w:tcPr>
          <w:p w:rsidR="009D5D26" w:rsidRPr="00157648" w:rsidRDefault="009D5D26" w:rsidP="00EA6AED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Multivariate model after Multiple Imputation</w:t>
            </w:r>
          </w:p>
        </w:tc>
        <w:tc>
          <w:tcPr>
            <w:tcW w:w="1843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 w:hint="eastAsia"/>
                <w:szCs w:val="18"/>
              </w:rPr>
              <w:t>0</w:t>
            </w:r>
            <w:r>
              <w:rPr>
                <w:rFonts w:ascii="Times New Roman" w:hAnsi="Times New Roman" w:cs="Times New Roman"/>
                <w:szCs w:val="18"/>
              </w:rPr>
              <w:t>.57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.44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.73</w:t>
            </w:r>
          </w:p>
        </w:tc>
        <w:tc>
          <w:tcPr>
            <w:tcW w:w="851" w:type="dxa"/>
          </w:tcPr>
          <w:p w:rsidR="009D5D26" w:rsidRPr="00157648" w:rsidRDefault="009D5D26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9D5D26" w:rsidRPr="00157648" w:rsidTr="00EA6AED">
        <w:trPr>
          <w:jc w:val="center"/>
        </w:trPr>
        <w:tc>
          <w:tcPr>
            <w:tcW w:w="3969" w:type="dxa"/>
          </w:tcPr>
          <w:p w:rsidR="009D5D26" w:rsidRPr="00157648" w:rsidRDefault="009D5D26" w:rsidP="00EA6AED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PSM</w:t>
            </w:r>
          </w:p>
        </w:tc>
        <w:tc>
          <w:tcPr>
            <w:tcW w:w="1843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.67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.49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.92</w:t>
            </w:r>
          </w:p>
        </w:tc>
        <w:tc>
          <w:tcPr>
            <w:tcW w:w="85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Cs w:val="18"/>
                <w:lang w:val="en-GB"/>
              </w:rPr>
              <w:t>0.014</w:t>
            </w:r>
          </w:p>
        </w:tc>
      </w:tr>
      <w:tr w:rsidR="009D5D26" w:rsidRPr="00157648" w:rsidTr="00EA6AED">
        <w:trPr>
          <w:jc w:val="center"/>
        </w:trPr>
        <w:tc>
          <w:tcPr>
            <w:tcW w:w="3969" w:type="dxa"/>
          </w:tcPr>
          <w:p w:rsidR="009D5D26" w:rsidRPr="00157648" w:rsidRDefault="009D5D26" w:rsidP="00EA6AED">
            <w:pPr>
              <w:rPr>
                <w:rFonts w:ascii="Times New Roman" w:hAnsi="Times New Roman" w:cs="Times New Roman"/>
                <w:szCs w:val="18"/>
              </w:rPr>
            </w:pPr>
            <w:r w:rsidRPr="00157648">
              <w:rPr>
                <w:rFonts w:ascii="Times New Roman" w:hAnsi="Times New Roman" w:cs="Times New Roman"/>
                <w:szCs w:val="18"/>
              </w:rPr>
              <w:t>IPTW</w:t>
            </w:r>
          </w:p>
        </w:tc>
        <w:tc>
          <w:tcPr>
            <w:tcW w:w="1843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.75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.60</w:t>
            </w:r>
          </w:p>
        </w:tc>
        <w:tc>
          <w:tcPr>
            <w:tcW w:w="170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.92</w:t>
            </w:r>
          </w:p>
        </w:tc>
        <w:tc>
          <w:tcPr>
            <w:tcW w:w="851" w:type="dxa"/>
          </w:tcPr>
          <w:p w:rsidR="009D5D26" w:rsidRPr="00157648" w:rsidRDefault="00F42EB4" w:rsidP="00EA6AED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Cs w:val="18"/>
                <w:lang w:val="en-GB"/>
              </w:rPr>
              <w:t>0.02</w:t>
            </w:r>
          </w:p>
        </w:tc>
      </w:tr>
    </w:tbl>
    <w:p w:rsidR="009D5D26" w:rsidRDefault="009D5D26" w:rsidP="009D5D26">
      <w:pPr>
        <w:rPr>
          <w:rStyle w:val="fontstyle01"/>
          <w:rFonts w:ascii="Times New Roman" w:hAnsi="Times New Roman"/>
        </w:rPr>
      </w:pPr>
      <w:r w:rsidRPr="00157648">
        <w:rPr>
          <w:rStyle w:val="fontstyle01"/>
          <w:rFonts w:ascii="Times New Roman" w:hAnsi="Times New Roman"/>
        </w:rPr>
        <w:t>*Multivar</w:t>
      </w:r>
      <w:r w:rsidR="0041117E">
        <w:rPr>
          <w:rStyle w:val="fontstyle01"/>
          <w:rFonts w:ascii="Times New Roman" w:hAnsi="Times New Roman"/>
        </w:rPr>
        <w:t>iate model including age, sex</w:t>
      </w:r>
      <w:r w:rsidRPr="00157648">
        <w:rPr>
          <w:rStyle w:val="fontstyle01"/>
          <w:rFonts w:ascii="Times New Roman" w:hAnsi="Times New Roman"/>
        </w:rPr>
        <w:t xml:space="preserve">, weight, </w:t>
      </w:r>
      <w:r>
        <w:rPr>
          <w:rStyle w:val="fontstyle01"/>
          <w:rFonts w:ascii="Times New Roman" w:hAnsi="Times New Roman"/>
        </w:rPr>
        <w:t xml:space="preserve">service ICU, </w:t>
      </w:r>
      <w:r w:rsidRPr="00157648">
        <w:rPr>
          <w:rStyle w:val="fontstyle01"/>
          <w:rFonts w:ascii="Times New Roman" w:hAnsi="Times New Roman"/>
        </w:rPr>
        <w:t>adm</w:t>
      </w:r>
      <w:r>
        <w:rPr>
          <w:rStyle w:val="fontstyle01"/>
          <w:rFonts w:ascii="Times New Roman" w:hAnsi="Times New Roman"/>
        </w:rPr>
        <w:t xml:space="preserve">ission period, SOFA score, SAPS II score </w:t>
      </w:r>
      <w:r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>
        <w:rPr>
          <w:rStyle w:val="fontstyle01"/>
          <w:rFonts w:ascii="Times New Roman" w:hAnsi="Times New Roman"/>
        </w:rPr>
        <w:t>.</w:t>
      </w:r>
    </w:p>
    <w:p w:rsidR="009D5D26" w:rsidRPr="00157648" w:rsidRDefault="009D5D26" w:rsidP="009D5D26">
      <w:p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PSM: </w:t>
      </w:r>
      <w:r w:rsidRPr="00157648">
        <w:rPr>
          <w:rStyle w:val="fontstyle01"/>
          <w:rFonts w:ascii="Times New Roman" w:hAnsi="Times New Roman"/>
        </w:rPr>
        <w:t>Propensity score matching; IPTW: inverse probability of treatment weighing.</w:t>
      </w:r>
    </w:p>
    <w:p w:rsidR="009D5D26" w:rsidRDefault="009D5D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7786" w:rsidRDefault="0020778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>able S5: Sensitivity</w:t>
      </w:r>
      <w:r w:rsidR="00561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analyses for patients with different duration of CVP measurements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608"/>
        <w:gridCol w:w="1448"/>
      </w:tblGrid>
      <w:tr w:rsidR="00C810BE" w:rsidTr="00572410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48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48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 day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2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3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4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5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6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Default="00C810BE" w:rsidP="0020778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7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10BE" w:rsidTr="00572410">
        <w:trPr>
          <w:jc w:val="center"/>
        </w:trPr>
        <w:tc>
          <w:tcPr>
            <w:tcW w:w="1418" w:type="dxa"/>
          </w:tcPr>
          <w:p w:rsidR="00C810BE" w:rsidRPr="00572410" w:rsidRDefault="00C810BE" w:rsidP="00630B6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10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410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  <w:tc>
          <w:tcPr>
            <w:tcW w:w="1559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60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1448" w:type="dxa"/>
          </w:tcPr>
          <w:p w:rsidR="00C810BE" w:rsidRDefault="00C810BE" w:rsidP="0057241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C810BE" w:rsidRPr="00572410" w:rsidRDefault="00C810BE" w:rsidP="00572410">
      <w:pPr>
        <w:rPr>
          <w:rFonts w:ascii="Times New Roman" w:hAnsi="Times New Roman"/>
          <w:color w:val="131413"/>
          <w:sz w:val="18"/>
          <w:szCs w:val="18"/>
        </w:rPr>
      </w:pPr>
      <w:r w:rsidRPr="00157648">
        <w:rPr>
          <w:rStyle w:val="fontstyle01"/>
          <w:rFonts w:ascii="Times New Roman" w:hAnsi="Times New Roman"/>
        </w:rPr>
        <w:t>*Multivariate model</w:t>
      </w:r>
      <w:r w:rsidR="00630B6B">
        <w:rPr>
          <w:rStyle w:val="fontstyle01"/>
          <w:rFonts w:ascii="Times New Roman" w:hAnsi="Times New Roman"/>
        </w:rPr>
        <w:t xml:space="preserve"> </w:t>
      </w:r>
      <w:r w:rsidR="0041117E">
        <w:rPr>
          <w:rStyle w:val="fontstyle01"/>
          <w:rFonts w:ascii="Times New Roman" w:hAnsi="Times New Roman"/>
        </w:rPr>
        <w:t>including age, sex</w:t>
      </w:r>
      <w:r w:rsidRPr="00157648">
        <w:rPr>
          <w:rStyle w:val="fontstyle01"/>
          <w:rFonts w:ascii="Times New Roman" w:hAnsi="Times New Roman"/>
        </w:rPr>
        <w:t xml:space="preserve">, weight, </w:t>
      </w:r>
      <w:r>
        <w:rPr>
          <w:rStyle w:val="fontstyle01"/>
          <w:rFonts w:ascii="Times New Roman" w:hAnsi="Times New Roman"/>
        </w:rPr>
        <w:t xml:space="preserve">service ICU, </w:t>
      </w:r>
      <w:r w:rsidRPr="00157648">
        <w:rPr>
          <w:rStyle w:val="fontstyle01"/>
          <w:rFonts w:ascii="Times New Roman" w:hAnsi="Times New Roman"/>
        </w:rPr>
        <w:t>adm</w:t>
      </w:r>
      <w:r>
        <w:rPr>
          <w:rStyle w:val="fontstyle01"/>
          <w:rFonts w:ascii="Times New Roman" w:hAnsi="Times New Roman"/>
        </w:rPr>
        <w:t xml:space="preserve">ission period, SOFA score, SAPS II score </w:t>
      </w:r>
      <w:r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>
        <w:rPr>
          <w:rStyle w:val="fontstyle01"/>
          <w:rFonts w:ascii="Times New Roman" w:hAnsi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5D64" w:rsidRPr="00157648" w:rsidRDefault="004F5D64" w:rsidP="00AC06E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764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24"/>
        </w:rPr>
        <w:t>S</w:t>
      </w:r>
      <w:r w:rsidR="00C91B0F">
        <w:rPr>
          <w:rFonts w:ascii="Times New Roman" w:hAnsi="Times New Roman" w:cs="Times New Roman"/>
          <w:sz w:val="24"/>
          <w:szCs w:val="24"/>
        </w:rPr>
        <w:t>6</w:t>
      </w:r>
      <w:r w:rsidRPr="00157648">
        <w:rPr>
          <w:rFonts w:ascii="Times New Roman" w:hAnsi="Times New Roman" w:cs="Times New Roman"/>
          <w:sz w:val="24"/>
          <w:szCs w:val="24"/>
        </w:rPr>
        <w:t>: Sensitivity analysis</w:t>
      </w:r>
      <w:r w:rsidR="00157648" w:rsidRPr="00157648">
        <w:rPr>
          <w:rFonts w:ascii="Times New Roman" w:hAnsi="Times New Roman" w:cs="Times New Roman"/>
          <w:color w:val="131413"/>
          <w:sz w:val="24"/>
          <w:szCs w:val="24"/>
        </w:rPr>
        <w:t xml:space="preserve"> for patients with an initial CVP level below 8</w:t>
      </w:r>
      <w:r w:rsidR="00455858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157648" w:rsidRPr="00157648">
        <w:rPr>
          <w:rFonts w:ascii="Times New Roman" w:hAnsi="Times New Roman" w:cs="Times New Roman"/>
          <w:color w:val="131413"/>
          <w:sz w:val="24"/>
          <w:szCs w:val="24"/>
        </w:rPr>
        <w:t>mmHg in CVP group</w:t>
      </w:r>
    </w:p>
    <w:tbl>
      <w:tblPr>
        <w:tblStyle w:val="a5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111"/>
        <w:gridCol w:w="1418"/>
        <w:gridCol w:w="1559"/>
        <w:gridCol w:w="1701"/>
        <w:gridCol w:w="851"/>
      </w:tblGrid>
      <w:tr w:rsidR="004F5D64" w:rsidRPr="00083E14" w:rsidTr="00572410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 w:rsidR="00C91B0F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 w:rsidR="00C91B0F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4F5D64" w:rsidRPr="00083E14" w:rsidTr="00572410">
        <w:trPr>
          <w:jc w:val="center"/>
        </w:trPr>
        <w:tc>
          <w:tcPr>
            <w:tcW w:w="4111" w:type="dxa"/>
            <w:tcBorders>
              <w:top w:val="single" w:sz="4" w:space="0" w:color="auto"/>
            </w:tcBorders>
          </w:tcPr>
          <w:p w:rsidR="004F5D64" w:rsidRPr="00083E14" w:rsidRDefault="004F5D64" w:rsidP="00CD5B04">
            <w:pPr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/>
                <w:szCs w:val="18"/>
              </w:rPr>
              <w:t>Multivariate model</w:t>
            </w:r>
            <w:r w:rsidR="00083E14" w:rsidRPr="00083E14">
              <w:rPr>
                <w:rFonts w:ascii="Times New Roman" w:hAnsi="Times New Roman" w:cs="Times New Roman"/>
                <w:szCs w:val="18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.56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.69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4F5D64" w:rsidRPr="00083E14" w:rsidTr="00572410">
        <w:trPr>
          <w:jc w:val="center"/>
        </w:trPr>
        <w:tc>
          <w:tcPr>
            <w:tcW w:w="4111" w:type="dxa"/>
          </w:tcPr>
          <w:p w:rsidR="004F5D64" w:rsidRPr="00083E14" w:rsidRDefault="004F5D64" w:rsidP="00CD5B04">
            <w:pPr>
              <w:rPr>
                <w:rFonts w:ascii="Times New Roman" w:hAnsi="Times New Roman" w:cs="Times New Roman"/>
                <w:szCs w:val="18"/>
              </w:rPr>
            </w:pPr>
            <w:r w:rsidRPr="00083E14">
              <w:rPr>
                <w:rFonts w:ascii="Times New Roman" w:hAnsi="Times New Roman" w:cs="Times New Roman"/>
                <w:szCs w:val="18"/>
              </w:rPr>
              <w:t>Multivariate model after Multiple Imputation</w:t>
            </w:r>
          </w:p>
        </w:tc>
        <w:tc>
          <w:tcPr>
            <w:tcW w:w="1418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</w:rPr>
              <w:t>.54</w:t>
            </w:r>
          </w:p>
        </w:tc>
        <w:tc>
          <w:tcPr>
            <w:tcW w:w="1559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.45</w:t>
            </w:r>
          </w:p>
        </w:tc>
        <w:tc>
          <w:tcPr>
            <w:tcW w:w="170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.66</w:t>
            </w:r>
          </w:p>
        </w:tc>
        <w:tc>
          <w:tcPr>
            <w:tcW w:w="85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4F5D64" w:rsidRPr="00083E14" w:rsidTr="00572410">
        <w:trPr>
          <w:jc w:val="center"/>
        </w:trPr>
        <w:tc>
          <w:tcPr>
            <w:tcW w:w="4111" w:type="dxa"/>
          </w:tcPr>
          <w:p w:rsidR="004F5D64" w:rsidRPr="00083E14" w:rsidRDefault="0091499C" w:rsidP="00CD5B04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PSM</w:t>
            </w:r>
          </w:p>
        </w:tc>
        <w:tc>
          <w:tcPr>
            <w:tcW w:w="1418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.65</w:t>
            </w:r>
          </w:p>
        </w:tc>
        <w:tc>
          <w:tcPr>
            <w:tcW w:w="1559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.53</w:t>
            </w:r>
          </w:p>
        </w:tc>
        <w:tc>
          <w:tcPr>
            <w:tcW w:w="170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.80</w:t>
            </w:r>
          </w:p>
        </w:tc>
        <w:tc>
          <w:tcPr>
            <w:tcW w:w="85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4F5D64" w:rsidRPr="00083E14" w:rsidTr="00572410">
        <w:trPr>
          <w:jc w:val="center"/>
        </w:trPr>
        <w:tc>
          <w:tcPr>
            <w:tcW w:w="4111" w:type="dxa"/>
          </w:tcPr>
          <w:p w:rsidR="004F5D64" w:rsidRPr="00083E14" w:rsidRDefault="004F5D64" w:rsidP="00CD5B04">
            <w:pPr>
              <w:rPr>
                <w:rFonts w:ascii="Times New Roman" w:hAnsi="Times New Roman" w:cs="Times New Roman"/>
                <w:szCs w:val="18"/>
              </w:rPr>
            </w:pPr>
            <w:r w:rsidRPr="00083E14">
              <w:rPr>
                <w:rFonts w:ascii="Times New Roman" w:hAnsi="Times New Roman" w:cs="Times New Roman"/>
                <w:szCs w:val="18"/>
              </w:rPr>
              <w:t>IPTW</w:t>
            </w:r>
          </w:p>
        </w:tc>
        <w:tc>
          <w:tcPr>
            <w:tcW w:w="1418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.67</w:t>
            </w:r>
          </w:p>
        </w:tc>
        <w:tc>
          <w:tcPr>
            <w:tcW w:w="1559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.56</w:t>
            </w:r>
          </w:p>
        </w:tc>
        <w:tc>
          <w:tcPr>
            <w:tcW w:w="170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.80</w:t>
            </w:r>
          </w:p>
        </w:tc>
        <w:tc>
          <w:tcPr>
            <w:tcW w:w="851" w:type="dxa"/>
          </w:tcPr>
          <w:p w:rsidR="004F5D64" w:rsidRPr="00083E14" w:rsidRDefault="004F5D64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83E14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083E14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</w:tbl>
    <w:p w:rsidR="00083E14" w:rsidRDefault="00083E14" w:rsidP="00083E14">
      <w:pPr>
        <w:rPr>
          <w:rStyle w:val="fontstyle01"/>
          <w:rFonts w:ascii="Times New Roman" w:hAnsi="Times New Roman"/>
        </w:rPr>
      </w:pPr>
      <w:r w:rsidRPr="00157648">
        <w:rPr>
          <w:rStyle w:val="fontstyle01"/>
          <w:rFonts w:ascii="Times New Roman" w:hAnsi="Times New Roman"/>
        </w:rPr>
        <w:t xml:space="preserve">*Multivariate model including age, </w:t>
      </w:r>
      <w:r w:rsidR="0041117E">
        <w:rPr>
          <w:rStyle w:val="fontstyle01"/>
          <w:rFonts w:ascii="Times New Roman" w:hAnsi="Times New Roman"/>
        </w:rPr>
        <w:t>sex</w:t>
      </w:r>
      <w:r w:rsidRPr="00157648">
        <w:rPr>
          <w:rStyle w:val="fontstyle01"/>
          <w:rFonts w:ascii="Times New Roman" w:hAnsi="Times New Roman"/>
        </w:rPr>
        <w:t xml:space="preserve">, weight, </w:t>
      </w:r>
      <w:r>
        <w:rPr>
          <w:rStyle w:val="fontstyle01"/>
          <w:rFonts w:ascii="Times New Roman" w:hAnsi="Times New Roman"/>
        </w:rPr>
        <w:t xml:space="preserve">service ICU, </w:t>
      </w:r>
      <w:r w:rsidRPr="00157648">
        <w:rPr>
          <w:rStyle w:val="fontstyle01"/>
          <w:rFonts w:ascii="Times New Roman" w:hAnsi="Times New Roman"/>
        </w:rPr>
        <w:t>adm</w:t>
      </w:r>
      <w:r>
        <w:rPr>
          <w:rStyle w:val="fontstyle01"/>
          <w:rFonts w:ascii="Times New Roman" w:hAnsi="Times New Roman"/>
        </w:rPr>
        <w:t xml:space="preserve">ission period, SOFA score, SAPS II score </w:t>
      </w:r>
      <w:r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>
        <w:rPr>
          <w:rStyle w:val="fontstyle01"/>
          <w:rFonts w:ascii="Times New Roman" w:hAnsi="Times New Roman"/>
        </w:rPr>
        <w:t>.</w:t>
      </w:r>
    </w:p>
    <w:p w:rsidR="00083E14" w:rsidRPr="00157648" w:rsidRDefault="00083E14" w:rsidP="00083E14">
      <w:p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PSM: </w:t>
      </w:r>
      <w:r w:rsidRPr="00157648">
        <w:rPr>
          <w:rStyle w:val="fontstyle01"/>
          <w:rFonts w:ascii="Times New Roman" w:hAnsi="Times New Roman"/>
        </w:rPr>
        <w:t>Propensity score matching; IPTW: inverse probability of treatment weighing.</w:t>
      </w:r>
    </w:p>
    <w:p w:rsidR="00D771CD" w:rsidRDefault="00D771CD">
      <w:pPr>
        <w:widowControl/>
        <w:jc w:val="left"/>
      </w:pPr>
      <w:r>
        <w:br w:type="page"/>
      </w:r>
    </w:p>
    <w:p w:rsidR="004F5D64" w:rsidRPr="00083E14" w:rsidRDefault="004F5D64" w:rsidP="004F5D64">
      <w:pPr>
        <w:rPr>
          <w:rFonts w:ascii="Times New Roman" w:hAnsi="Times New Roman" w:cs="Times New Roman"/>
          <w:sz w:val="24"/>
          <w:szCs w:val="18"/>
        </w:rPr>
      </w:pPr>
      <w:r w:rsidRPr="00083E14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18"/>
        </w:rPr>
        <w:t>S</w:t>
      </w:r>
      <w:r w:rsidR="007F0597">
        <w:rPr>
          <w:rFonts w:ascii="Times New Roman" w:hAnsi="Times New Roman" w:cs="Times New Roman"/>
          <w:sz w:val="24"/>
          <w:szCs w:val="18"/>
        </w:rPr>
        <w:t>7</w:t>
      </w:r>
      <w:r w:rsidRPr="00083E14">
        <w:rPr>
          <w:rFonts w:ascii="Times New Roman" w:hAnsi="Times New Roman" w:cs="Times New Roman"/>
          <w:sz w:val="24"/>
          <w:szCs w:val="18"/>
        </w:rPr>
        <w:t xml:space="preserve">: </w:t>
      </w:r>
      <w:r w:rsidR="00083E14" w:rsidRPr="00DA705B">
        <w:rPr>
          <w:rFonts w:ascii="Times New Roman" w:hAnsi="Times New Roman" w:cs="Times New Roman"/>
          <w:sz w:val="24"/>
        </w:rPr>
        <w:t>Clinical outcome</w:t>
      </w:r>
      <w:r w:rsidR="00083E14">
        <w:rPr>
          <w:rFonts w:ascii="Times New Roman" w:hAnsi="Times New Roman" w:cs="Times New Roman"/>
          <w:sz w:val="24"/>
        </w:rPr>
        <w:t>s</w:t>
      </w:r>
      <w:r w:rsidR="00010478" w:rsidRPr="00083E14">
        <w:rPr>
          <w:rFonts w:ascii="Times New Roman" w:hAnsi="Times New Roman" w:cs="Times New Roman"/>
          <w:sz w:val="24"/>
          <w:szCs w:val="18"/>
        </w:rPr>
        <w:t xml:space="preserve"> after s</w:t>
      </w:r>
      <w:r w:rsidRPr="00083E14">
        <w:rPr>
          <w:rFonts w:ascii="Times New Roman" w:hAnsi="Times New Roman" w:cs="Times New Roman"/>
          <w:sz w:val="24"/>
          <w:szCs w:val="18"/>
        </w:rPr>
        <w:t>ensitivity analysis (CVP &lt; 8</w:t>
      </w:r>
      <w:r w:rsidR="00DB6B37" w:rsidRPr="00083E14">
        <w:rPr>
          <w:rFonts w:ascii="Times New Roman" w:hAnsi="Times New Roman" w:cs="Times New Roman"/>
          <w:sz w:val="24"/>
          <w:szCs w:val="18"/>
        </w:rPr>
        <w:t xml:space="preserve"> </w:t>
      </w:r>
      <w:r w:rsidRPr="00083E14">
        <w:rPr>
          <w:rFonts w:ascii="Times New Roman" w:hAnsi="Times New Roman" w:cs="Times New Roman"/>
          <w:sz w:val="24"/>
          <w:szCs w:val="18"/>
        </w:rPr>
        <w:t>mm</w:t>
      </w:r>
      <w:r w:rsidR="007F0597">
        <w:rPr>
          <w:rFonts w:ascii="Times New Roman" w:hAnsi="Times New Roman" w:cs="Times New Roman"/>
          <w:sz w:val="24"/>
          <w:szCs w:val="18"/>
        </w:rPr>
        <w:t xml:space="preserve"> </w:t>
      </w:r>
      <w:r w:rsidRPr="00083E14">
        <w:rPr>
          <w:rFonts w:ascii="Times New Roman" w:hAnsi="Times New Roman" w:cs="Times New Roman"/>
          <w:sz w:val="24"/>
          <w:szCs w:val="18"/>
        </w:rPr>
        <w:t>Hg)</w:t>
      </w:r>
    </w:p>
    <w:tbl>
      <w:tblPr>
        <w:tblStyle w:val="a5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2222"/>
        <w:gridCol w:w="1984"/>
        <w:gridCol w:w="1281"/>
        <w:gridCol w:w="992"/>
      </w:tblGrid>
      <w:tr w:rsidR="00010478" w:rsidRPr="00083E14" w:rsidTr="00083E14">
        <w:trPr>
          <w:jc w:val="center"/>
        </w:trPr>
        <w:tc>
          <w:tcPr>
            <w:tcW w:w="3160" w:type="dxa"/>
            <w:tcBorders>
              <w:bottom w:val="single" w:sz="4" w:space="0" w:color="auto"/>
            </w:tcBorders>
          </w:tcPr>
          <w:p w:rsidR="00010478" w:rsidRPr="00083E14" w:rsidRDefault="00010478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010478" w:rsidRPr="00083E14" w:rsidRDefault="00010478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CVP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0478" w:rsidRPr="00083E14" w:rsidRDefault="00010478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NO CVP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10478" w:rsidRPr="00083E14" w:rsidRDefault="00010478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Effect size</w:t>
            </w:r>
          </w:p>
        </w:tc>
        <w:tc>
          <w:tcPr>
            <w:tcW w:w="992" w:type="dxa"/>
          </w:tcPr>
          <w:p w:rsidR="00010478" w:rsidRPr="00083E14" w:rsidRDefault="00010478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010478" w:rsidRPr="00083E14" w:rsidTr="00083E14">
        <w:trPr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010478" w:rsidRPr="00083E14" w:rsidRDefault="00010478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b/>
                <w:szCs w:val="21"/>
              </w:rPr>
              <w:t>Primary outcome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28-Day mortality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198/1119 (</w:t>
            </w:r>
            <w:r w:rsidR="009C7E5F" w:rsidRPr="00083E14">
              <w:rPr>
                <w:rFonts w:ascii="Times New Roman" w:hAnsi="Times New Roman" w:cs="Times New Roman"/>
                <w:szCs w:val="21"/>
              </w:rPr>
              <w:t>1</w:t>
            </w:r>
            <w:r w:rsidRPr="00083E14">
              <w:rPr>
                <w:rFonts w:ascii="Times New Roman" w:hAnsi="Times New Roman" w:cs="Times New Roman"/>
                <w:szCs w:val="21"/>
              </w:rPr>
              <w:t>7.7)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277/1119 (</w:t>
            </w:r>
            <w:r w:rsidR="009C7E5F" w:rsidRPr="00083E14">
              <w:rPr>
                <w:rFonts w:ascii="Times New Roman" w:hAnsi="Times New Roman" w:cs="Times New Roman"/>
                <w:szCs w:val="21"/>
              </w:rPr>
              <w:t>2</w:t>
            </w:r>
            <w:r w:rsidRPr="00083E14">
              <w:rPr>
                <w:rFonts w:ascii="Times New Roman" w:hAnsi="Times New Roman" w:cs="Times New Roman"/>
                <w:szCs w:val="21"/>
              </w:rPr>
              <w:t>4.8)</w:t>
            </w:r>
          </w:p>
        </w:tc>
        <w:tc>
          <w:tcPr>
            <w:tcW w:w="1281" w:type="dxa"/>
          </w:tcPr>
          <w:p w:rsidR="00010478" w:rsidRPr="00083E14" w:rsidRDefault="009C7E5F" w:rsidP="00CD5B04">
            <w:pPr>
              <w:pStyle w:val="HTML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083E14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0.173</w:t>
            </w:r>
          </w:p>
        </w:tc>
        <w:tc>
          <w:tcPr>
            <w:tcW w:w="992" w:type="dxa"/>
          </w:tcPr>
          <w:p w:rsidR="00010478" w:rsidRPr="00083E14" w:rsidRDefault="009C7E5F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10478" w:rsidRPr="00083E14" w:rsidTr="00083E14">
        <w:trPr>
          <w:jc w:val="center"/>
        </w:trPr>
        <w:tc>
          <w:tcPr>
            <w:tcW w:w="9639" w:type="dxa"/>
            <w:gridSpan w:val="5"/>
          </w:tcPr>
          <w:p w:rsidR="00010478" w:rsidRPr="00083E14" w:rsidRDefault="00010478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b/>
                <w:szCs w:val="21"/>
              </w:rPr>
              <w:t>Secondary outcomes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In-hospital mortality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183/1119 (16.4)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235/1119 (21)</w:t>
            </w:r>
          </w:p>
        </w:tc>
        <w:tc>
          <w:tcPr>
            <w:tcW w:w="1281" w:type="dxa"/>
          </w:tcPr>
          <w:p w:rsidR="00010478" w:rsidRPr="00083E14" w:rsidRDefault="009C7E5F" w:rsidP="00CD5B04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083E14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0.119</w:t>
            </w:r>
          </w:p>
        </w:tc>
        <w:tc>
          <w:tcPr>
            <w:tcW w:w="992" w:type="dxa"/>
          </w:tcPr>
          <w:p w:rsidR="00010478" w:rsidRPr="00083E14" w:rsidRDefault="009C7E5F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2222" w:type="dxa"/>
          </w:tcPr>
          <w:p w:rsidR="00010478" w:rsidRPr="00083E14" w:rsidRDefault="00D54C96" w:rsidP="009C7E5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419/1119 (37.4)</w:t>
            </w:r>
          </w:p>
        </w:tc>
        <w:tc>
          <w:tcPr>
            <w:tcW w:w="1984" w:type="dxa"/>
          </w:tcPr>
          <w:p w:rsidR="00010478" w:rsidRPr="00083E14" w:rsidRDefault="00D54C96" w:rsidP="009C7E5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488/1119 (</w:t>
            </w:r>
            <w:r w:rsidR="009C7E5F" w:rsidRPr="00083E14">
              <w:rPr>
                <w:rFonts w:ascii="Times New Roman" w:hAnsi="Times New Roman" w:cs="Times New Roman"/>
                <w:szCs w:val="21"/>
              </w:rPr>
              <w:t>4</w:t>
            </w:r>
            <w:r w:rsidRPr="00083E14">
              <w:rPr>
                <w:rFonts w:ascii="Times New Roman" w:hAnsi="Times New Roman" w:cs="Times New Roman"/>
                <w:szCs w:val="21"/>
              </w:rPr>
              <w:t>3.6)</w:t>
            </w:r>
          </w:p>
        </w:tc>
        <w:tc>
          <w:tcPr>
            <w:tcW w:w="1281" w:type="dxa"/>
          </w:tcPr>
          <w:p w:rsidR="00010478" w:rsidRPr="00083E14" w:rsidRDefault="009C7E5F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0.126</w:t>
            </w:r>
          </w:p>
        </w:tc>
        <w:tc>
          <w:tcPr>
            <w:tcW w:w="992" w:type="dxa"/>
          </w:tcPr>
          <w:p w:rsidR="00010478" w:rsidRPr="00083E14" w:rsidRDefault="009C7E5F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AKI within 7-day, n (%)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867/1119 (77.5)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850/1119 (76)</w:t>
            </w:r>
          </w:p>
        </w:tc>
        <w:tc>
          <w:tcPr>
            <w:tcW w:w="1281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0.036</w:t>
            </w:r>
          </w:p>
        </w:tc>
        <w:tc>
          <w:tcPr>
            <w:tcW w:w="99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0.395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Volume of IVF on day 1(ml)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2900 (1578.5-4883.8)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1959.2 (900-3063)</w:t>
            </w:r>
          </w:p>
        </w:tc>
        <w:tc>
          <w:tcPr>
            <w:tcW w:w="1281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0.485</w:t>
            </w:r>
          </w:p>
        </w:tc>
        <w:tc>
          <w:tcPr>
            <w:tcW w:w="99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Volume of IVF on day 2(ml)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1251 (347-2436.3)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1050 (260-2004.8)</w:t>
            </w:r>
          </w:p>
        </w:tc>
        <w:tc>
          <w:tcPr>
            <w:tcW w:w="1281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0.246</w:t>
            </w:r>
          </w:p>
        </w:tc>
        <w:tc>
          <w:tcPr>
            <w:tcW w:w="99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10478" w:rsidRPr="00083E14" w:rsidTr="00083E14">
        <w:trPr>
          <w:jc w:val="center"/>
        </w:trPr>
        <w:tc>
          <w:tcPr>
            <w:tcW w:w="3160" w:type="dxa"/>
          </w:tcPr>
          <w:p w:rsidR="00010478" w:rsidRPr="00083E14" w:rsidRDefault="00010478" w:rsidP="00CD5B04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Volume of IVF on day 3(ml)</w:t>
            </w:r>
          </w:p>
        </w:tc>
        <w:tc>
          <w:tcPr>
            <w:tcW w:w="222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691.8 (247.5-1673.5)</w:t>
            </w:r>
          </w:p>
        </w:tc>
        <w:tc>
          <w:tcPr>
            <w:tcW w:w="1984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734 (240-1729)</w:t>
            </w:r>
          </w:p>
        </w:tc>
        <w:tc>
          <w:tcPr>
            <w:tcW w:w="1281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0.041</w:t>
            </w:r>
          </w:p>
        </w:tc>
        <w:tc>
          <w:tcPr>
            <w:tcW w:w="992" w:type="dxa"/>
          </w:tcPr>
          <w:p w:rsidR="00010478" w:rsidRPr="00083E14" w:rsidRDefault="00D54C96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0.737</w:t>
            </w:r>
          </w:p>
        </w:tc>
      </w:tr>
      <w:tr w:rsidR="00C44AF2" w:rsidRPr="00083E14" w:rsidTr="00083E14">
        <w:trPr>
          <w:trHeight w:val="105"/>
          <w:jc w:val="center"/>
        </w:trPr>
        <w:tc>
          <w:tcPr>
            <w:tcW w:w="3160" w:type="dxa"/>
          </w:tcPr>
          <w:p w:rsidR="00C44AF2" w:rsidRPr="00083E14" w:rsidRDefault="00C44AF2" w:rsidP="00C44AF2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Vasopressor-free day in 28 days</w:t>
            </w:r>
          </w:p>
        </w:tc>
        <w:tc>
          <w:tcPr>
            <w:tcW w:w="2222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26.8 (25.4-27.5)</w:t>
            </w:r>
          </w:p>
        </w:tc>
        <w:tc>
          <w:tcPr>
            <w:tcW w:w="1984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26.3 (23.6-27.2)</w:t>
            </w:r>
          </w:p>
        </w:tc>
        <w:tc>
          <w:tcPr>
            <w:tcW w:w="1281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0.408</w:t>
            </w:r>
          </w:p>
        </w:tc>
        <w:tc>
          <w:tcPr>
            <w:tcW w:w="992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C44AF2" w:rsidRPr="00083E14" w:rsidTr="00083E14">
        <w:trPr>
          <w:jc w:val="center"/>
        </w:trPr>
        <w:tc>
          <w:tcPr>
            <w:tcW w:w="3160" w:type="dxa"/>
          </w:tcPr>
          <w:p w:rsidR="00C44AF2" w:rsidRPr="00083E14" w:rsidRDefault="00C44AF2" w:rsidP="00C44AF2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Ventilation-free day in 28 days</w:t>
            </w:r>
          </w:p>
        </w:tc>
        <w:tc>
          <w:tcPr>
            <w:tcW w:w="2222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26.2 (22.9-27.2)</w:t>
            </w:r>
          </w:p>
        </w:tc>
        <w:tc>
          <w:tcPr>
            <w:tcW w:w="1984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24.1 (17.8-26.9)</w:t>
            </w:r>
          </w:p>
        </w:tc>
        <w:tc>
          <w:tcPr>
            <w:tcW w:w="1281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0.295</w:t>
            </w:r>
          </w:p>
        </w:tc>
        <w:tc>
          <w:tcPr>
            <w:tcW w:w="992" w:type="dxa"/>
          </w:tcPr>
          <w:p w:rsidR="00C44AF2" w:rsidRPr="00083E14" w:rsidRDefault="00C44AF2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C44AF2" w:rsidRPr="00083E14" w:rsidTr="00083E14">
        <w:trPr>
          <w:trHeight w:val="327"/>
          <w:jc w:val="center"/>
        </w:trPr>
        <w:tc>
          <w:tcPr>
            <w:tcW w:w="3160" w:type="dxa"/>
          </w:tcPr>
          <w:p w:rsidR="00C44AF2" w:rsidRPr="00083E14" w:rsidRDefault="00C44AF2" w:rsidP="00C44AF2">
            <w:pPr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Delta-lactate</w:t>
            </w:r>
          </w:p>
        </w:tc>
        <w:tc>
          <w:tcPr>
            <w:tcW w:w="2222" w:type="dxa"/>
          </w:tcPr>
          <w:p w:rsidR="00C44AF2" w:rsidRPr="00083E14" w:rsidRDefault="00DF735F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1.75 (2.23)</w:t>
            </w:r>
          </w:p>
        </w:tc>
        <w:tc>
          <w:tcPr>
            <w:tcW w:w="1984" w:type="dxa"/>
          </w:tcPr>
          <w:p w:rsidR="00C44AF2" w:rsidRPr="00083E14" w:rsidRDefault="00DF735F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1.28 (2.44)</w:t>
            </w:r>
          </w:p>
        </w:tc>
        <w:tc>
          <w:tcPr>
            <w:tcW w:w="1281" w:type="dxa"/>
          </w:tcPr>
          <w:p w:rsidR="00C44AF2" w:rsidRPr="00083E14" w:rsidRDefault="00DF735F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0.199</w:t>
            </w:r>
          </w:p>
        </w:tc>
        <w:tc>
          <w:tcPr>
            <w:tcW w:w="992" w:type="dxa"/>
          </w:tcPr>
          <w:p w:rsidR="00C44AF2" w:rsidRPr="00083E14" w:rsidRDefault="00DF735F" w:rsidP="00C44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3E14">
              <w:rPr>
                <w:rFonts w:ascii="Times New Roman" w:hAnsi="Times New Roman" w:cs="Times New Roman"/>
                <w:szCs w:val="21"/>
              </w:rPr>
              <w:t>0.035</w:t>
            </w:r>
          </w:p>
        </w:tc>
      </w:tr>
    </w:tbl>
    <w:p w:rsidR="00083E14" w:rsidRPr="00DA705B" w:rsidRDefault="00083E14" w:rsidP="00083E14">
      <w:pPr>
        <w:rPr>
          <w:rFonts w:ascii="Times New Roman" w:hAnsi="Times New Roman" w:cs="Times New Roman"/>
          <w:sz w:val="18"/>
          <w:szCs w:val="18"/>
        </w:rPr>
      </w:pPr>
      <w:r w:rsidRPr="00DA705B">
        <w:rPr>
          <w:rFonts w:ascii="Times New Roman" w:hAnsi="Times New Roman" w:cs="Times New Roman"/>
          <w:sz w:val="18"/>
          <w:szCs w:val="18"/>
        </w:rPr>
        <w:t>IVF:</w:t>
      </w:r>
      <w:r w:rsidRPr="00DA705B">
        <w:rPr>
          <w:rStyle w:val="Char0"/>
          <w:rFonts w:ascii="Times New Roman" w:hAnsi="Times New Roman"/>
        </w:rPr>
        <w:t xml:space="preserve"> </w:t>
      </w:r>
      <w:r w:rsidRPr="00DA705B">
        <w:rPr>
          <w:rStyle w:val="fontstyle01"/>
          <w:rFonts w:ascii="Times New Roman" w:hAnsi="Times New Roman"/>
        </w:rPr>
        <w:t>intravenous fluid</w:t>
      </w:r>
      <w:r w:rsidRPr="00DA705B">
        <w:rPr>
          <w:rFonts w:ascii="Times New Roman" w:hAnsi="Times New Roman" w:cs="Times New Roman"/>
          <w:sz w:val="18"/>
          <w:szCs w:val="18"/>
        </w:rPr>
        <w:t>; AKI: acute kidney injury.</w:t>
      </w:r>
    </w:p>
    <w:p w:rsidR="00DB6B37" w:rsidRPr="00083E14" w:rsidRDefault="00DB6B37" w:rsidP="004A76DF"/>
    <w:p w:rsidR="00DB6B37" w:rsidRDefault="00DB6B37">
      <w:pPr>
        <w:widowControl/>
        <w:jc w:val="left"/>
      </w:pPr>
      <w:r>
        <w:br w:type="page"/>
      </w:r>
    </w:p>
    <w:p w:rsidR="00DB6B37" w:rsidRPr="00D740EF" w:rsidRDefault="00DB6B37" w:rsidP="00DB6B37">
      <w:pPr>
        <w:rPr>
          <w:rFonts w:ascii="Times New Roman" w:hAnsi="Times New Roman" w:cs="Times New Roman"/>
          <w:sz w:val="24"/>
          <w:szCs w:val="24"/>
        </w:rPr>
      </w:pPr>
      <w:r w:rsidRPr="00D740E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24"/>
        </w:rPr>
        <w:t>S</w:t>
      </w:r>
      <w:r w:rsidR="007F0597">
        <w:rPr>
          <w:rFonts w:ascii="Times New Roman" w:hAnsi="Times New Roman" w:cs="Times New Roman"/>
          <w:sz w:val="24"/>
          <w:szCs w:val="24"/>
        </w:rPr>
        <w:t>8</w:t>
      </w:r>
      <w:r w:rsidRPr="00D740EF">
        <w:rPr>
          <w:rFonts w:ascii="Times New Roman" w:hAnsi="Times New Roman" w:cs="Times New Roman"/>
          <w:sz w:val="24"/>
          <w:szCs w:val="24"/>
        </w:rPr>
        <w:t>:</w:t>
      </w:r>
      <w:r w:rsidR="00D740EF" w:rsidRPr="00D740EF">
        <w:rPr>
          <w:rFonts w:ascii="Times New Roman" w:hAnsi="Times New Roman" w:cs="Times New Roman"/>
          <w:sz w:val="24"/>
          <w:szCs w:val="24"/>
        </w:rPr>
        <w:t xml:space="preserve"> Sensitivity analysis</w:t>
      </w:r>
      <w:r w:rsidR="00D740EF" w:rsidRPr="00D740EF">
        <w:rPr>
          <w:rFonts w:ascii="Times New Roman" w:hAnsi="Times New Roman" w:cs="Times New Roman"/>
          <w:color w:val="131413"/>
          <w:sz w:val="24"/>
          <w:szCs w:val="24"/>
        </w:rPr>
        <w:t xml:space="preserve"> for patients with an initial CVP level above 15</w:t>
      </w:r>
      <w:r w:rsidR="007F0597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D740EF" w:rsidRPr="00D740EF">
        <w:rPr>
          <w:rFonts w:ascii="Times New Roman" w:hAnsi="Times New Roman" w:cs="Times New Roman"/>
          <w:color w:val="131413"/>
          <w:sz w:val="24"/>
          <w:szCs w:val="24"/>
        </w:rPr>
        <w:t>mmHg in CVP group</w:t>
      </w:r>
    </w:p>
    <w:tbl>
      <w:tblPr>
        <w:tblStyle w:val="a5"/>
        <w:tblW w:w="93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969"/>
        <w:gridCol w:w="1418"/>
        <w:gridCol w:w="1559"/>
        <w:gridCol w:w="1559"/>
        <w:gridCol w:w="851"/>
      </w:tblGrid>
      <w:tr w:rsidR="00DB6B37" w:rsidRPr="00031524" w:rsidTr="00572410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O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dds ratio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L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ower 95%</w:t>
            </w:r>
            <w:r w:rsidR="007F0597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U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pper 95%</w:t>
            </w:r>
            <w:r w:rsidR="007F0597">
              <w:rPr>
                <w:rFonts w:ascii="Times New Roman" w:hAnsi="Times New Roman" w:cs="Times New Roman"/>
                <w:szCs w:val="18"/>
                <w:lang w:val="en-GB"/>
              </w:rPr>
              <w:t xml:space="preserve"> 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p value</w:t>
            </w:r>
          </w:p>
        </w:tc>
      </w:tr>
      <w:tr w:rsidR="00DB6B37" w:rsidRPr="00031524" w:rsidTr="0057241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/>
                <w:szCs w:val="18"/>
              </w:rPr>
              <w:t>Multivariate model</w:t>
            </w:r>
            <w:r w:rsidR="0091499C" w:rsidRPr="00031524">
              <w:rPr>
                <w:rFonts w:ascii="Times New Roman" w:hAnsi="Times New Roman" w:cs="Times New Roman"/>
                <w:szCs w:val="18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.71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.56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.89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.003</w:t>
            </w:r>
          </w:p>
        </w:tc>
      </w:tr>
      <w:tr w:rsidR="00DB6B37" w:rsidRPr="00031524" w:rsidTr="00572410">
        <w:trPr>
          <w:jc w:val="center"/>
        </w:trPr>
        <w:tc>
          <w:tcPr>
            <w:tcW w:w="3969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18"/>
              </w:rPr>
            </w:pPr>
            <w:r w:rsidRPr="00031524">
              <w:rPr>
                <w:rFonts w:ascii="Times New Roman" w:hAnsi="Times New Roman" w:cs="Times New Roman"/>
                <w:szCs w:val="18"/>
              </w:rPr>
              <w:t>Multivariate model after Multiple Imputation</w:t>
            </w:r>
          </w:p>
        </w:tc>
        <w:tc>
          <w:tcPr>
            <w:tcW w:w="1418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</w:rPr>
              <w:t>.63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.51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.77</w:t>
            </w:r>
          </w:p>
        </w:tc>
        <w:tc>
          <w:tcPr>
            <w:tcW w:w="85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&lt;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0.001</w:t>
            </w:r>
          </w:p>
        </w:tc>
      </w:tr>
      <w:tr w:rsidR="00DB6B37" w:rsidRPr="00031524" w:rsidTr="00572410">
        <w:trPr>
          <w:jc w:val="center"/>
        </w:trPr>
        <w:tc>
          <w:tcPr>
            <w:tcW w:w="3969" w:type="dxa"/>
          </w:tcPr>
          <w:p w:rsidR="00DB6B37" w:rsidRPr="00031524" w:rsidRDefault="0091499C" w:rsidP="00CD5B04">
            <w:pPr>
              <w:rPr>
                <w:rFonts w:ascii="Times New Roman" w:hAnsi="Times New Roman" w:cs="Times New Roman"/>
                <w:szCs w:val="18"/>
              </w:rPr>
            </w:pPr>
            <w:r w:rsidRPr="00031524">
              <w:rPr>
                <w:rFonts w:ascii="Times New Roman" w:hAnsi="Times New Roman" w:cs="Times New Roman"/>
                <w:szCs w:val="18"/>
              </w:rPr>
              <w:t>PSM</w:t>
            </w:r>
          </w:p>
        </w:tc>
        <w:tc>
          <w:tcPr>
            <w:tcW w:w="1418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.71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.56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.90</w:t>
            </w:r>
          </w:p>
        </w:tc>
        <w:tc>
          <w:tcPr>
            <w:tcW w:w="85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.004</w:t>
            </w:r>
          </w:p>
        </w:tc>
      </w:tr>
      <w:tr w:rsidR="00DB6B37" w:rsidRPr="00031524" w:rsidTr="00572410">
        <w:trPr>
          <w:jc w:val="center"/>
        </w:trPr>
        <w:tc>
          <w:tcPr>
            <w:tcW w:w="3969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18"/>
              </w:rPr>
            </w:pPr>
            <w:r w:rsidRPr="00031524">
              <w:rPr>
                <w:rFonts w:ascii="Times New Roman" w:hAnsi="Times New Roman" w:cs="Times New Roman"/>
                <w:szCs w:val="18"/>
              </w:rPr>
              <w:t>IPTW</w:t>
            </w:r>
          </w:p>
        </w:tc>
        <w:tc>
          <w:tcPr>
            <w:tcW w:w="1418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.71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0.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58</w:t>
            </w:r>
          </w:p>
        </w:tc>
        <w:tc>
          <w:tcPr>
            <w:tcW w:w="1559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.87</w:t>
            </w:r>
          </w:p>
        </w:tc>
        <w:tc>
          <w:tcPr>
            <w:tcW w:w="85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18"/>
                <w:lang w:val="en-GB"/>
              </w:rPr>
            </w:pPr>
            <w:r w:rsidRPr="00031524">
              <w:rPr>
                <w:rFonts w:ascii="Times New Roman" w:hAnsi="Times New Roman" w:cs="Times New Roman" w:hint="eastAsia"/>
                <w:szCs w:val="18"/>
                <w:lang w:val="en-GB"/>
              </w:rPr>
              <w:t>0</w:t>
            </w:r>
            <w:r w:rsidRPr="00031524">
              <w:rPr>
                <w:rFonts w:ascii="Times New Roman" w:hAnsi="Times New Roman" w:cs="Times New Roman"/>
                <w:szCs w:val="18"/>
                <w:lang w:val="en-GB"/>
              </w:rPr>
              <w:t>.001</w:t>
            </w:r>
          </w:p>
        </w:tc>
      </w:tr>
    </w:tbl>
    <w:p w:rsidR="0091499C" w:rsidRDefault="0091499C" w:rsidP="0091499C">
      <w:pPr>
        <w:rPr>
          <w:rStyle w:val="fontstyle01"/>
          <w:rFonts w:ascii="Times New Roman" w:hAnsi="Times New Roman"/>
        </w:rPr>
      </w:pPr>
      <w:r w:rsidRPr="00157648">
        <w:rPr>
          <w:rStyle w:val="fontstyle01"/>
          <w:rFonts w:ascii="Times New Roman" w:hAnsi="Times New Roman"/>
        </w:rPr>
        <w:t xml:space="preserve">*Multivariate model including age, </w:t>
      </w:r>
      <w:r w:rsidR="0041117E">
        <w:rPr>
          <w:rStyle w:val="fontstyle01"/>
          <w:rFonts w:ascii="Times New Roman" w:hAnsi="Times New Roman"/>
        </w:rPr>
        <w:t>sex</w:t>
      </w:r>
      <w:r w:rsidRPr="00157648">
        <w:rPr>
          <w:rStyle w:val="fontstyle01"/>
          <w:rFonts w:ascii="Times New Roman" w:hAnsi="Times New Roman"/>
        </w:rPr>
        <w:t xml:space="preserve">, weight, </w:t>
      </w:r>
      <w:r>
        <w:rPr>
          <w:rStyle w:val="fontstyle01"/>
          <w:rFonts w:ascii="Times New Roman" w:hAnsi="Times New Roman"/>
        </w:rPr>
        <w:t xml:space="preserve">service ICU, </w:t>
      </w:r>
      <w:r w:rsidRPr="00157648">
        <w:rPr>
          <w:rStyle w:val="fontstyle01"/>
          <w:rFonts w:ascii="Times New Roman" w:hAnsi="Times New Roman"/>
        </w:rPr>
        <w:t>adm</w:t>
      </w:r>
      <w:r>
        <w:rPr>
          <w:rStyle w:val="fontstyle01"/>
          <w:rFonts w:ascii="Times New Roman" w:hAnsi="Times New Roman"/>
        </w:rPr>
        <w:t xml:space="preserve">ission period, SOFA score, SAPS II score </w:t>
      </w:r>
      <w:r w:rsidRPr="00157648">
        <w:rPr>
          <w:rStyle w:val="fontstyle01"/>
          <w:rFonts w:ascii="Times New Roman" w:hAnsi="Times New Roman"/>
        </w:rPr>
        <w:t>, use of mechanical ventilation, use of RRT, use of vasopressors, comorbidities, AKI, vital signs and initial lactate level</w:t>
      </w:r>
      <w:r>
        <w:rPr>
          <w:rStyle w:val="fontstyle01"/>
          <w:rFonts w:ascii="Times New Roman" w:hAnsi="Times New Roman"/>
        </w:rPr>
        <w:t>.</w:t>
      </w:r>
    </w:p>
    <w:p w:rsidR="0091499C" w:rsidRPr="00157648" w:rsidRDefault="0091499C" w:rsidP="0091499C">
      <w:p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PSM: </w:t>
      </w:r>
      <w:r w:rsidRPr="00157648">
        <w:rPr>
          <w:rStyle w:val="fontstyle01"/>
          <w:rFonts w:ascii="Times New Roman" w:hAnsi="Times New Roman"/>
        </w:rPr>
        <w:t>Propensity score matching; IPTW: inverse probability of treatment weighing.</w:t>
      </w:r>
    </w:p>
    <w:p w:rsidR="00DB6B37" w:rsidRDefault="00DB6B37" w:rsidP="00DB6B37">
      <w:pPr>
        <w:widowControl/>
        <w:jc w:val="left"/>
      </w:pPr>
      <w:r>
        <w:br w:type="page"/>
      </w:r>
    </w:p>
    <w:p w:rsidR="00DB6B37" w:rsidRPr="00031524" w:rsidRDefault="00DB6B37" w:rsidP="00DB6B37">
      <w:pPr>
        <w:rPr>
          <w:rFonts w:ascii="Times New Roman" w:hAnsi="Times New Roman" w:cs="Times New Roman"/>
          <w:sz w:val="24"/>
          <w:szCs w:val="18"/>
        </w:rPr>
      </w:pPr>
      <w:r w:rsidRPr="00031524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F964C9">
        <w:rPr>
          <w:rFonts w:ascii="Times New Roman" w:hAnsi="Times New Roman" w:cs="Times New Roman"/>
          <w:sz w:val="24"/>
          <w:szCs w:val="18"/>
        </w:rPr>
        <w:t>S</w:t>
      </w:r>
      <w:r w:rsidR="007F0597">
        <w:rPr>
          <w:rFonts w:ascii="Times New Roman" w:hAnsi="Times New Roman" w:cs="Times New Roman"/>
          <w:sz w:val="24"/>
          <w:szCs w:val="18"/>
        </w:rPr>
        <w:t>9</w:t>
      </w:r>
      <w:r w:rsidRPr="00031524">
        <w:rPr>
          <w:rFonts w:ascii="Times New Roman" w:hAnsi="Times New Roman" w:cs="Times New Roman"/>
          <w:sz w:val="24"/>
          <w:szCs w:val="18"/>
        </w:rPr>
        <w:t>: Secondary outcomes after s</w:t>
      </w:r>
      <w:r w:rsidR="00031524">
        <w:rPr>
          <w:rFonts w:ascii="Times New Roman" w:hAnsi="Times New Roman" w:cs="Times New Roman"/>
          <w:sz w:val="24"/>
          <w:szCs w:val="18"/>
        </w:rPr>
        <w:t>ensitivity analysis (CVP &gt; 15</w:t>
      </w:r>
      <w:r w:rsidR="007F0597">
        <w:rPr>
          <w:rFonts w:ascii="Times New Roman" w:hAnsi="Times New Roman" w:cs="Times New Roman"/>
          <w:sz w:val="24"/>
          <w:szCs w:val="18"/>
        </w:rPr>
        <w:t xml:space="preserve"> </w:t>
      </w:r>
      <w:r w:rsidRPr="00031524">
        <w:rPr>
          <w:rFonts w:ascii="Times New Roman" w:hAnsi="Times New Roman" w:cs="Times New Roman"/>
          <w:sz w:val="24"/>
          <w:szCs w:val="18"/>
        </w:rPr>
        <w:t>mmHg)</w:t>
      </w:r>
    </w:p>
    <w:tbl>
      <w:tblPr>
        <w:tblStyle w:val="a5"/>
        <w:tblW w:w="89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1984"/>
        <w:gridCol w:w="1701"/>
        <w:gridCol w:w="1134"/>
        <w:gridCol w:w="1161"/>
      </w:tblGrid>
      <w:tr w:rsidR="00DB6B37" w:rsidRPr="00031524" w:rsidTr="00031524">
        <w:trPr>
          <w:jc w:val="center"/>
        </w:trPr>
        <w:tc>
          <w:tcPr>
            <w:tcW w:w="2978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CVP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NO CVP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Effect size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DB6B37" w:rsidRPr="00031524" w:rsidTr="00031524">
        <w:trPr>
          <w:jc w:val="center"/>
        </w:trPr>
        <w:tc>
          <w:tcPr>
            <w:tcW w:w="8958" w:type="dxa"/>
            <w:gridSpan w:val="5"/>
            <w:tcBorders>
              <w:top w:val="single" w:sz="4" w:space="0" w:color="auto"/>
            </w:tcBorders>
          </w:tcPr>
          <w:p w:rsidR="00DB6B37" w:rsidRPr="00031524" w:rsidRDefault="00DB6B37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b/>
                <w:szCs w:val="21"/>
              </w:rPr>
              <w:t>Primary outcome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28-Day mortality</w:t>
            </w:r>
          </w:p>
        </w:tc>
        <w:tc>
          <w:tcPr>
            <w:tcW w:w="1984" w:type="dxa"/>
          </w:tcPr>
          <w:p w:rsidR="00DB6B37" w:rsidRPr="00031524" w:rsidRDefault="0008011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165/793 (20.8)</w:t>
            </w:r>
          </w:p>
        </w:tc>
        <w:tc>
          <w:tcPr>
            <w:tcW w:w="1701" w:type="dxa"/>
          </w:tcPr>
          <w:p w:rsidR="00DB6B37" w:rsidRPr="00031524" w:rsidRDefault="0008011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214/793 (27)</w:t>
            </w:r>
          </w:p>
        </w:tc>
        <w:tc>
          <w:tcPr>
            <w:tcW w:w="1134" w:type="dxa"/>
          </w:tcPr>
          <w:p w:rsidR="00DB6B37" w:rsidRPr="00031524" w:rsidRDefault="00610CF1" w:rsidP="00CD5B04">
            <w:pPr>
              <w:pStyle w:val="HTML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031524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0.145</w:t>
            </w:r>
          </w:p>
        </w:tc>
        <w:tc>
          <w:tcPr>
            <w:tcW w:w="116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DB6B37" w:rsidRPr="00031524" w:rsidTr="00031524">
        <w:trPr>
          <w:jc w:val="center"/>
        </w:trPr>
        <w:tc>
          <w:tcPr>
            <w:tcW w:w="8958" w:type="dxa"/>
            <w:gridSpan w:val="5"/>
          </w:tcPr>
          <w:p w:rsidR="00DB6B37" w:rsidRPr="00031524" w:rsidRDefault="00DB6B37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b/>
                <w:szCs w:val="21"/>
              </w:rPr>
              <w:t>Secondary outcomes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In-hospital mortality</w:t>
            </w:r>
          </w:p>
        </w:tc>
        <w:tc>
          <w:tcPr>
            <w:tcW w:w="1984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173/793 (21.8)</w:t>
            </w:r>
          </w:p>
        </w:tc>
        <w:tc>
          <w:tcPr>
            <w:tcW w:w="170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197/793 (24.8)</w:t>
            </w:r>
          </w:p>
        </w:tc>
        <w:tc>
          <w:tcPr>
            <w:tcW w:w="1134" w:type="dxa"/>
          </w:tcPr>
          <w:p w:rsidR="00DB6B37" w:rsidRPr="00031524" w:rsidRDefault="00610CF1" w:rsidP="00CD5B04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031524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0.072</w:t>
            </w:r>
          </w:p>
        </w:tc>
        <w:tc>
          <w:tcPr>
            <w:tcW w:w="116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0.154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1984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316/793 (39.8)</w:t>
            </w:r>
          </w:p>
        </w:tc>
        <w:tc>
          <w:tcPr>
            <w:tcW w:w="170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346/793 (43.6)</w:t>
            </w:r>
          </w:p>
        </w:tc>
        <w:tc>
          <w:tcPr>
            <w:tcW w:w="1134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0.077</w:t>
            </w:r>
          </w:p>
        </w:tc>
        <w:tc>
          <w:tcPr>
            <w:tcW w:w="116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0.127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AKI within 7-day, n (%)</w:t>
            </w:r>
          </w:p>
        </w:tc>
        <w:tc>
          <w:tcPr>
            <w:tcW w:w="1984" w:type="dxa"/>
          </w:tcPr>
          <w:p w:rsidR="00DB6B37" w:rsidRPr="00031524" w:rsidRDefault="008F4822" w:rsidP="001D20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  <w:r w:rsidR="001D20FA">
              <w:rPr>
                <w:rFonts w:ascii="Times New Roman" w:hAnsi="Times New Roman" w:cs="Times New Roman"/>
                <w:szCs w:val="21"/>
              </w:rPr>
              <w:t>/793 (88.7)</w:t>
            </w:r>
          </w:p>
        </w:tc>
        <w:tc>
          <w:tcPr>
            <w:tcW w:w="1701" w:type="dxa"/>
          </w:tcPr>
          <w:p w:rsidR="00DB6B37" w:rsidRPr="00031524" w:rsidRDefault="008F4822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79/793 (</w:t>
            </w:r>
            <w:r w:rsidR="001D20FA">
              <w:rPr>
                <w:rFonts w:ascii="Times New Roman" w:hAnsi="Times New Roman" w:cs="Times New Roman"/>
                <w:szCs w:val="21"/>
              </w:rPr>
              <w:t>85.6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0.090</w:t>
            </w:r>
          </w:p>
        </w:tc>
        <w:tc>
          <w:tcPr>
            <w:tcW w:w="1161" w:type="dxa"/>
          </w:tcPr>
          <w:p w:rsidR="00DB6B37" w:rsidRPr="00031524" w:rsidRDefault="00610CF1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0.072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Volume of IVF on day 1(ml)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2132.5 (792-4135.6)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1750 (778-3000)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0.238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Volume of IVF on day 2(ml)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840 (288-2100)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810 (250-1904)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0.078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Volume of IVF on day 3(ml)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596 (240-1500)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625 (240-1635)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0.090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0.981</w:t>
            </w:r>
          </w:p>
        </w:tc>
      </w:tr>
      <w:tr w:rsidR="00DB6B37" w:rsidRPr="00031524" w:rsidTr="00031524">
        <w:trPr>
          <w:trHeight w:val="105"/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Vasopressor-free day in 28 days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26.6 (25-27.4)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25.5 (21.1-27.0)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0.483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DB6B37" w:rsidRPr="00031524" w:rsidTr="00031524">
        <w:trPr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Ventilation-free day in 28 days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26.0 (22.4-27.2)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22.4 (14.9-26.2)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0.601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DB6B37" w:rsidRPr="00031524" w:rsidTr="00031524">
        <w:trPr>
          <w:trHeight w:val="327"/>
          <w:jc w:val="center"/>
        </w:trPr>
        <w:tc>
          <w:tcPr>
            <w:tcW w:w="2978" w:type="dxa"/>
          </w:tcPr>
          <w:p w:rsidR="00DB6B37" w:rsidRPr="00031524" w:rsidRDefault="00DB6B37" w:rsidP="00CD5B04">
            <w:pPr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Delta-lactate</w:t>
            </w:r>
          </w:p>
        </w:tc>
        <w:tc>
          <w:tcPr>
            <w:tcW w:w="198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1.53 (1.67)</w:t>
            </w:r>
          </w:p>
        </w:tc>
        <w:tc>
          <w:tcPr>
            <w:tcW w:w="170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1.64 (1.94)</w:t>
            </w:r>
          </w:p>
        </w:tc>
        <w:tc>
          <w:tcPr>
            <w:tcW w:w="1134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0.057</w:t>
            </w:r>
          </w:p>
        </w:tc>
        <w:tc>
          <w:tcPr>
            <w:tcW w:w="1161" w:type="dxa"/>
          </w:tcPr>
          <w:p w:rsidR="00DB6B37" w:rsidRPr="00031524" w:rsidRDefault="00DB6B37" w:rsidP="00CD5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1524">
              <w:rPr>
                <w:rFonts w:ascii="Times New Roman" w:hAnsi="Times New Roman" w:cs="Times New Roman"/>
                <w:szCs w:val="21"/>
              </w:rPr>
              <w:t>0.543</w:t>
            </w:r>
          </w:p>
        </w:tc>
      </w:tr>
    </w:tbl>
    <w:p w:rsidR="00031524" w:rsidRPr="00DA705B" w:rsidRDefault="00031524" w:rsidP="00031524">
      <w:pPr>
        <w:rPr>
          <w:rFonts w:ascii="Times New Roman" w:hAnsi="Times New Roman" w:cs="Times New Roman"/>
          <w:sz w:val="18"/>
          <w:szCs w:val="18"/>
        </w:rPr>
      </w:pPr>
      <w:r w:rsidRPr="00DA705B">
        <w:rPr>
          <w:rFonts w:ascii="Times New Roman" w:hAnsi="Times New Roman" w:cs="Times New Roman"/>
          <w:sz w:val="18"/>
          <w:szCs w:val="18"/>
        </w:rPr>
        <w:t>IVF:</w:t>
      </w:r>
      <w:r w:rsidRPr="00DA705B">
        <w:rPr>
          <w:rStyle w:val="Char0"/>
          <w:rFonts w:ascii="Times New Roman" w:hAnsi="Times New Roman"/>
        </w:rPr>
        <w:t xml:space="preserve"> </w:t>
      </w:r>
      <w:r w:rsidRPr="00DA705B">
        <w:rPr>
          <w:rStyle w:val="fontstyle01"/>
          <w:rFonts w:ascii="Times New Roman" w:hAnsi="Times New Roman"/>
        </w:rPr>
        <w:t>intravenous fluid</w:t>
      </w:r>
      <w:r w:rsidRPr="00DA705B">
        <w:rPr>
          <w:rFonts w:ascii="Times New Roman" w:hAnsi="Times New Roman" w:cs="Times New Roman"/>
          <w:sz w:val="18"/>
          <w:szCs w:val="18"/>
        </w:rPr>
        <w:t>; AKI: acute kidney injury.</w:t>
      </w:r>
    </w:p>
    <w:p w:rsidR="00DB6B37" w:rsidRPr="00031524" w:rsidRDefault="00DB6B37" w:rsidP="00DB6B37"/>
    <w:p w:rsidR="00031524" w:rsidRDefault="00031524">
      <w:pPr>
        <w:widowControl/>
        <w:jc w:val="left"/>
      </w:pPr>
      <w:r>
        <w:br w:type="page"/>
      </w:r>
    </w:p>
    <w:p w:rsidR="00031524" w:rsidRDefault="00031524" w:rsidP="004A76DF">
      <w:pPr>
        <w:rPr>
          <w:rFonts w:ascii="Times New Roman" w:hAnsi="Times New Roman" w:cs="Times New Roman"/>
          <w:sz w:val="24"/>
        </w:rPr>
      </w:pPr>
    </w:p>
    <w:p w:rsidR="00031524" w:rsidRDefault="00031524" w:rsidP="004A76DF">
      <w:pPr>
        <w:rPr>
          <w:rFonts w:ascii="Times New Roman" w:hAnsi="Times New Roman" w:cs="Times New Roman"/>
          <w:sz w:val="24"/>
        </w:rPr>
      </w:pPr>
    </w:p>
    <w:p w:rsidR="00031524" w:rsidRDefault="00031524" w:rsidP="00572410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</w:t>
      </w:r>
      <w:r w:rsidR="00F964C9">
        <w:rPr>
          <w:rFonts w:ascii="Times New Roman" w:hAnsi="Times New Roman" w:cs="Times New Roman"/>
          <w:sz w:val="24"/>
        </w:rPr>
        <w:t>ure</w:t>
      </w:r>
      <w:r>
        <w:rPr>
          <w:rFonts w:ascii="Times New Roman" w:hAnsi="Times New Roman" w:cs="Times New Roman"/>
          <w:sz w:val="24"/>
        </w:rPr>
        <w:t xml:space="preserve"> </w:t>
      </w:r>
      <w:r w:rsidR="00F964C9">
        <w:rPr>
          <w:rFonts w:ascii="Times New Roman" w:hAnsi="Times New Roman" w:cs="Times New Roman"/>
          <w:sz w:val="24"/>
        </w:rPr>
        <w:t>S</w:t>
      </w:r>
      <w:r w:rsidR="00302CA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:</w:t>
      </w:r>
      <w:r w:rsidRPr="00031524">
        <w:rPr>
          <w:rFonts w:ascii="Times New Roman" w:hAnsi="Times New Roman" w:cs="Times New Roman"/>
          <w:sz w:val="24"/>
          <w:szCs w:val="21"/>
        </w:rPr>
        <w:t xml:space="preserve"> </w:t>
      </w:r>
      <w:r w:rsidRPr="00B36787">
        <w:rPr>
          <w:rFonts w:ascii="Times New Roman" w:hAnsi="Times New Roman" w:cs="Times New Roman"/>
          <w:sz w:val="24"/>
          <w:szCs w:val="21"/>
        </w:rPr>
        <w:t xml:space="preserve">Distribution of time to initial </w:t>
      </w:r>
      <w:r w:rsidR="008F4822">
        <w:rPr>
          <w:rFonts w:ascii="Times New Roman" w:hAnsi="Times New Roman" w:cs="Times New Roman"/>
          <w:sz w:val="24"/>
          <w:szCs w:val="21"/>
        </w:rPr>
        <w:t>CVP</w:t>
      </w:r>
      <w:r w:rsidRPr="00B36787">
        <w:rPr>
          <w:rFonts w:ascii="Times New Roman" w:hAnsi="Times New Roman" w:cs="Times New Roman"/>
          <w:sz w:val="24"/>
          <w:szCs w:val="21"/>
        </w:rPr>
        <w:t xml:space="preserve"> measurements</w:t>
      </w:r>
    </w:p>
    <w:p w:rsidR="008F4822" w:rsidRDefault="008F4822" w:rsidP="004A76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>
            <wp:extent cx="3925810" cy="3124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ig. 2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415" cy="312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822" w:rsidRDefault="008F4822" w:rsidP="004A76DF">
      <w:pPr>
        <w:rPr>
          <w:rFonts w:ascii="Times New Roman" w:hAnsi="Times New Roman" w:cs="Times New Roman"/>
          <w:sz w:val="24"/>
        </w:rPr>
      </w:pPr>
    </w:p>
    <w:p w:rsidR="008F4822" w:rsidRDefault="008F482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F4822" w:rsidRDefault="008F4822" w:rsidP="004A76DF">
      <w:pPr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</w:rPr>
        <w:lastRenderedPageBreak/>
        <w:t>Fig</w:t>
      </w:r>
      <w:r w:rsidR="00F964C9">
        <w:rPr>
          <w:rFonts w:ascii="Times New Roman" w:hAnsi="Times New Roman" w:cs="Times New Roman"/>
          <w:sz w:val="24"/>
        </w:rPr>
        <w:t>ure S</w:t>
      </w:r>
      <w:r w:rsidR="00302CA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: </w:t>
      </w:r>
      <w:r w:rsidRPr="00B36787">
        <w:rPr>
          <w:rFonts w:ascii="Times New Roman" w:hAnsi="Times New Roman" w:cs="Times New Roman"/>
          <w:sz w:val="24"/>
          <w:szCs w:val="21"/>
        </w:rPr>
        <w:t>Standardized mean difference (SMD) of variables before and after propensity score matching and weighting</w:t>
      </w:r>
    </w:p>
    <w:p w:rsidR="008F4822" w:rsidRPr="00031524" w:rsidRDefault="008F4822" w:rsidP="004A76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>
            <wp:extent cx="5274310" cy="35782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Fig. 3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822" w:rsidRPr="00031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C51" w:rsidRDefault="001B4C51" w:rsidP="00DA1994">
      <w:r>
        <w:separator/>
      </w:r>
    </w:p>
  </w:endnote>
  <w:endnote w:type="continuationSeparator" w:id="0">
    <w:p w:rsidR="001B4C51" w:rsidRDefault="001B4C51" w:rsidP="00DA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mnphg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C51" w:rsidRDefault="001B4C51" w:rsidP="00DA1994">
      <w:r>
        <w:separator/>
      </w:r>
    </w:p>
  </w:footnote>
  <w:footnote w:type="continuationSeparator" w:id="0">
    <w:p w:rsidR="001B4C51" w:rsidRDefault="001B4C51" w:rsidP="00DA1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4338"/>
    <w:multiLevelType w:val="hybridMultilevel"/>
    <w:tmpl w:val="6CAC7070"/>
    <w:lvl w:ilvl="0" w:tplc="6F1C26FE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B71D0B"/>
    <w:multiLevelType w:val="hybridMultilevel"/>
    <w:tmpl w:val="525AC1D2"/>
    <w:lvl w:ilvl="0" w:tplc="CF7689E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C22A12"/>
    <w:multiLevelType w:val="hybridMultilevel"/>
    <w:tmpl w:val="C78A898E"/>
    <w:lvl w:ilvl="0" w:tplc="C4EAF24A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1B67CD"/>
    <w:multiLevelType w:val="hybridMultilevel"/>
    <w:tmpl w:val="752A53A4"/>
    <w:lvl w:ilvl="0" w:tplc="E5C68F5E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B5"/>
    <w:rsid w:val="00010478"/>
    <w:rsid w:val="00031524"/>
    <w:rsid w:val="00051BE1"/>
    <w:rsid w:val="0005447F"/>
    <w:rsid w:val="00067434"/>
    <w:rsid w:val="00080111"/>
    <w:rsid w:val="00083E14"/>
    <w:rsid w:val="00085E2D"/>
    <w:rsid w:val="0008619E"/>
    <w:rsid w:val="0009543F"/>
    <w:rsid w:val="000A3E88"/>
    <w:rsid w:val="000C1DDF"/>
    <w:rsid w:val="000D1D57"/>
    <w:rsid w:val="000E5847"/>
    <w:rsid w:val="001059A9"/>
    <w:rsid w:val="00117319"/>
    <w:rsid w:val="0014042A"/>
    <w:rsid w:val="00157648"/>
    <w:rsid w:val="00167723"/>
    <w:rsid w:val="00194515"/>
    <w:rsid w:val="001B4C51"/>
    <w:rsid w:val="001B713E"/>
    <w:rsid w:val="001C1BF5"/>
    <w:rsid w:val="001D20FA"/>
    <w:rsid w:val="00207786"/>
    <w:rsid w:val="002761AC"/>
    <w:rsid w:val="002765D3"/>
    <w:rsid w:val="002B79F9"/>
    <w:rsid w:val="002E1DCF"/>
    <w:rsid w:val="003010C2"/>
    <w:rsid w:val="00302CA3"/>
    <w:rsid w:val="003365DA"/>
    <w:rsid w:val="003537BB"/>
    <w:rsid w:val="00370821"/>
    <w:rsid w:val="00374AF7"/>
    <w:rsid w:val="00376F74"/>
    <w:rsid w:val="003A34B5"/>
    <w:rsid w:val="003C7D3D"/>
    <w:rsid w:val="003E7149"/>
    <w:rsid w:val="00400DF9"/>
    <w:rsid w:val="0041117E"/>
    <w:rsid w:val="00455858"/>
    <w:rsid w:val="004A76DF"/>
    <w:rsid w:val="004D1428"/>
    <w:rsid w:val="004F5D64"/>
    <w:rsid w:val="00527B82"/>
    <w:rsid w:val="00555B51"/>
    <w:rsid w:val="00561320"/>
    <w:rsid w:val="00572410"/>
    <w:rsid w:val="005823AA"/>
    <w:rsid w:val="005B353E"/>
    <w:rsid w:val="005F229A"/>
    <w:rsid w:val="00610CF1"/>
    <w:rsid w:val="00630B6B"/>
    <w:rsid w:val="00661B16"/>
    <w:rsid w:val="00667E80"/>
    <w:rsid w:val="006A74E9"/>
    <w:rsid w:val="006C751F"/>
    <w:rsid w:val="006F5481"/>
    <w:rsid w:val="00713ABA"/>
    <w:rsid w:val="00733903"/>
    <w:rsid w:val="00750074"/>
    <w:rsid w:val="00775443"/>
    <w:rsid w:val="0078269D"/>
    <w:rsid w:val="00793851"/>
    <w:rsid w:val="007C41BD"/>
    <w:rsid w:val="007D139F"/>
    <w:rsid w:val="007D17AB"/>
    <w:rsid w:val="007F0597"/>
    <w:rsid w:val="007F5BFB"/>
    <w:rsid w:val="00805C0E"/>
    <w:rsid w:val="008268FC"/>
    <w:rsid w:val="00833C3F"/>
    <w:rsid w:val="00871D76"/>
    <w:rsid w:val="008B0EF2"/>
    <w:rsid w:val="008C55D7"/>
    <w:rsid w:val="008D33BF"/>
    <w:rsid w:val="008F4822"/>
    <w:rsid w:val="0091499C"/>
    <w:rsid w:val="00920125"/>
    <w:rsid w:val="00930206"/>
    <w:rsid w:val="0097665A"/>
    <w:rsid w:val="009C7E5F"/>
    <w:rsid w:val="009D5D26"/>
    <w:rsid w:val="00A2586C"/>
    <w:rsid w:val="00A34E02"/>
    <w:rsid w:val="00A67F74"/>
    <w:rsid w:val="00AC06EE"/>
    <w:rsid w:val="00AD16F0"/>
    <w:rsid w:val="00B00457"/>
    <w:rsid w:val="00B026CD"/>
    <w:rsid w:val="00B064F0"/>
    <w:rsid w:val="00B11C99"/>
    <w:rsid w:val="00B3101D"/>
    <w:rsid w:val="00B36787"/>
    <w:rsid w:val="00B40AC0"/>
    <w:rsid w:val="00B52527"/>
    <w:rsid w:val="00B772B6"/>
    <w:rsid w:val="00B965E7"/>
    <w:rsid w:val="00BE727E"/>
    <w:rsid w:val="00BF5A60"/>
    <w:rsid w:val="00C41252"/>
    <w:rsid w:val="00C42C5D"/>
    <w:rsid w:val="00C44AF2"/>
    <w:rsid w:val="00C810BE"/>
    <w:rsid w:val="00C91B0F"/>
    <w:rsid w:val="00C9564A"/>
    <w:rsid w:val="00CA1ECE"/>
    <w:rsid w:val="00CC313D"/>
    <w:rsid w:val="00CC63FA"/>
    <w:rsid w:val="00CD5B04"/>
    <w:rsid w:val="00CE4583"/>
    <w:rsid w:val="00D226E6"/>
    <w:rsid w:val="00D54C96"/>
    <w:rsid w:val="00D56405"/>
    <w:rsid w:val="00D577B5"/>
    <w:rsid w:val="00D672B2"/>
    <w:rsid w:val="00D740EF"/>
    <w:rsid w:val="00D771CD"/>
    <w:rsid w:val="00D85CC2"/>
    <w:rsid w:val="00D87526"/>
    <w:rsid w:val="00DA1994"/>
    <w:rsid w:val="00DA5271"/>
    <w:rsid w:val="00DB6B37"/>
    <w:rsid w:val="00DC39DD"/>
    <w:rsid w:val="00DF37E7"/>
    <w:rsid w:val="00DF735F"/>
    <w:rsid w:val="00E10B1A"/>
    <w:rsid w:val="00E14A7F"/>
    <w:rsid w:val="00E315B0"/>
    <w:rsid w:val="00E3665E"/>
    <w:rsid w:val="00E458AD"/>
    <w:rsid w:val="00E531DA"/>
    <w:rsid w:val="00E54A40"/>
    <w:rsid w:val="00EA4EBE"/>
    <w:rsid w:val="00EA6AED"/>
    <w:rsid w:val="00EF1613"/>
    <w:rsid w:val="00F30D6B"/>
    <w:rsid w:val="00F40101"/>
    <w:rsid w:val="00F42EB4"/>
    <w:rsid w:val="00F67BA5"/>
    <w:rsid w:val="00F964C9"/>
    <w:rsid w:val="00FE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69A48A-841B-47DA-8EF4-DC7C597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9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19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1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1994"/>
    <w:rPr>
      <w:sz w:val="18"/>
      <w:szCs w:val="18"/>
    </w:rPr>
  </w:style>
  <w:style w:type="table" w:styleId="a5">
    <w:name w:val="Table Grid"/>
    <w:basedOn w:val="a1"/>
    <w:uiPriority w:val="59"/>
    <w:rsid w:val="00DA1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C39DD"/>
    <w:rPr>
      <w:rFonts w:ascii="BmnphgAdvTTb5929f4c" w:hAnsi="BmnphgAdvTTb5929f4c" w:hint="default"/>
      <w:b w:val="0"/>
      <w:bCs w:val="0"/>
      <w:i w:val="0"/>
      <w:iCs w:val="0"/>
      <w:color w:val="131413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370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70821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945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4515"/>
    <w:rPr>
      <w:sz w:val="18"/>
      <w:szCs w:val="18"/>
    </w:rPr>
  </w:style>
  <w:style w:type="character" w:customStyle="1" w:styleId="gd15mcfceub">
    <w:name w:val="gd15mcfceub"/>
    <w:basedOn w:val="a0"/>
    <w:rsid w:val="0008619E"/>
  </w:style>
  <w:style w:type="paragraph" w:styleId="a7">
    <w:name w:val="List Paragraph"/>
    <w:basedOn w:val="a"/>
    <w:uiPriority w:val="34"/>
    <w:qFormat/>
    <w:rsid w:val="006F5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12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chenhui</dc:creator>
  <cp:keywords/>
  <dc:description/>
  <cp:lastModifiedBy>chenhui</cp:lastModifiedBy>
  <cp:revision>92</cp:revision>
  <dcterms:created xsi:type="dcterms:W3CDTF">2019-12-09T11:39:00Z</dcterms:created>
  <dcterms:modified xsi:type="dcterms:W3CDTF">2020-06-16T07:15:00Z</dcterms:modified>
</cp:coreProperties>
</file>