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590"/>
        <w:tblW w:w="14777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1"/>
        <w:gridCol w:w="1623"/>
        <w:gridCol w:w="854"/>
        <w:gridCol w:w="1641"/>
        <w:gridCol w:w="978"/>
        <w:gridCol w:w="1767"/>
        <w:gridCol w:w="827"/>
        <w:gridCol w:w="1698"/>
        <w:gridCol w:w="827"/>
        <w:gridCol w:w="1715"/>
        <w:gridCol w:w="776"/>
      </w:tblGrid>
      <w:tr w:rsidR="003E40FD" w:rsidRPr="009D4222" w14:paraId="0824F4A1" w14:textId="77777777" w:rsidTr="00235713">
        <w:trPr>
          <w:trHeight w:val="314"/>
        </w:trPr>
        <w:tc>
          <w:tcPr>
            <w:tcW w:w="14777" w:type="dxa"/>
            <w:gridSpan w:val="11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8546148" w14:textId="5F7CBEAF" w:rsidR="003E40FD" w:rsidRPr="0081000B" w:rsidRDefault="00834472" w:rsidP="0023571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Table S2</w:t>
            </w:r>
            <w:r w:rsidR="003E40FD">
              <w:rPr>
                <w:b/>
                <w:bCs/>
                <w:sz w:val="20"/>
                <w:szCs w:val="20"/>
              </w:rPr>
              <w:t xml:space="preserve">: </w:t>
            </w:r>
            <w:r w:rsidR="003E40FD" w:rsidRPr="009D4222">
              <w:rPr>
                <w:b/>
                <w:bCs/>
                <w:sz w:val="20"/>
                <w:szCs w:val="20"/>
              </w:rPr>
              <w:t>Effects of Intra-Arrest Epinephrine on Cerebrovascular and Systemic Hemodynamics by Dose</w:t>
            </w:r>
          </w:p>
        </w:tc>
      </w:tr>
      <w:tr w:rsidR="003E40FD" w:rsidRPr="006545E6" w14:paraId="190E2BE5" w14:textId="77777777" w:rsidTr="00235713">
        <w:trPr>
          <w:trHeight w:val="268"/>
        </w:trPr>
        <w:tc>
          <w:tcPr>
            <w:tcW w:w="2071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CC9866E" w14:textId="77777777" w:rsidR="003E40FD" w:rsidRPr="009D4222" w:rsidRDefault="003E40FD" w:rsidP="00235713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A36D772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>Dose 1</w:t>
            </w:r>
            <w:r>
              <w:rPr>
                <w:b/>
                <w:bCs/>
                <w:sz w:val="20"/>
                <w:szCs w:val="20"/>
              </w:rPr>
              <w:t xml:space="preserve"> (n=20)</w:t>
            </w:r>
          </w:p>
        </w:tc>
        <w:tc>
          <w:tcPr>
            <w:tcW w:w="85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4F3EDB5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CF3028E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>Dose 2</w:t>
            </w:r>
            <w:r>
              <w:rPr>
                <w:b/>
                <w:bCs/>
                <w:sz w:val="20"/>
                <w:szCs w:val="20"/>
              </w:rPr>
              <w:t xml:space="preserve"> (n=20)</w:t>
            </w:r>
          </w:p>
        </w:tc>
        <w:tc>
          <w:tcPr>
            <w:tcW w:w="978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1B5FE91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DF3D99D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Dose 3</w:t>
            </w:r>
            <w:r>
              <w:rPr>
                <w:b/>
                <w:bCs/>
                <w:sz w:val="22"/>
                <w:szCs w:val="22"/>
              </w:rPr>
              <w:t xml:space="preserve"> (n=9)</w:t>
            </w:r>
          </w:p>
        </w:tc>
        <w:tc>
          <w:tcPr>
            <w:tcW w:w="82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EF04D2E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3CD9BFA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Dose 4</w:t>
            </w:r>
            <w:r>
              <w:rPr>
                <w:b/>
                <w:bCs/>
                <w:sz w:val="22"/>
                <w:szCs w:val="22"/>
              </w:rPr>
              <w:t xml:space="preserve"> (n=7)</w:t>
            </w:r>
          </w:p>
        </w:tc>
        <w:tc>
          <w:tcPr>
            <w:tcW w:w="82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1E59D7C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0D78BD2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Dose 5</w:t>
            </w:r>
            <w:r>
              <w:rPr>
                <w:b/>
                <w:bCs/>
                <w:sz w:val="22"/>
                <w:szCs w:val="22"/>
              </w:rPr>
              <w:t xml:space="preserve"> (n=4)</w:t>
            </w:r>
          </w:p>
        </w:tc>
        <w:tc>
          <w:tcPr>
            <w:tcW w:w="776" w:type="dxa"/>
            <w:tcBorders>
              <w:top w:val="single" w:sz="8" w:space="0" w:color="000000" w:themeColor="text1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81BAED0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</w:p>
        </w:tc>
      </w:tr>
      <w:tr w:rsidR="003E40FD" w:rsidRPr="006545E6" w14:paraId="7B948055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FB6AADC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>(</w:t>
            </w:r>
            <w:r w:rsidRPr="009D4222">
              <w:rPr>
                <w:b/>
                <w:bCs/>
                <w:sz w:val="20"/>
                <w:szCs w:val="20"/>
                <w:lang w:val="el-GR"/>
              </w:rPr>
              <w:t>Δ</w:t>
            </w:r>
            <w:r w:rsidRPr="009D4222">
              <w:rPr>
                <w:b/>
                <w:bCs/>
                <w:sz w:val="20"/>
                <w:szCs w:val="20"/>
              </w:rPr>
              <w:t>, % Baseline)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DC59C61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10D02A4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B2B1968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F7A7DB9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9362556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Effect Size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D4302EC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ED3F7CB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Effect Size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4D5FB57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0181537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Effect Size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6F2CC4E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b/>
                <w:bCs/>
                <w:sz w:val="22"/>
                <w:szCs w:val="22"/>
              </w:rPr>
              <w:t>p</w:t>
            </w:r>
          </w:p>
        </w:tc>
      </w:tr>
      <w:tr w:rsidR="003E40FD" w:rsidRPr="006545E6" w14:paraId="6B2D5A06" w14:textId="77777777" w:rsidTr="00235713">
        <w:trPr>
          <w:trHeight w:val="249"/>
        </w:trPr>
        <w:tc>
          <w:tcPr>
            <w:tcW w:w="2071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B0C3F55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 xml:space="preserve">Invasive </w:t>
            </w:r>
            <w:r w:rsidRPr="00C66B92">
              <w:rPr>
                <w:b/>
                <w:bCs/>
                <w:sz w:val="20"/>
                <w:szCs w:val="20"/>
              </w:rPr>
              <w:t>r</w:t>
            </w:r>
            <w:r w:rsidRPr="009D4222">
              <w:rPr>
                <w:b/>
                <w:bCs/>
                <w:sz w:val="20"/>
                <w:szCs w:val="20"/>
              </w:rPr>
              <w:t>CBF</w:t>
            </w:r>
          </w:p>
        </w:tc>
        <w:tc>
          <w:tcPr>
            <w:tcW w:w="162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FE65C7E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+11.5 [3.4, 29.3]</w:t>
            </w:r>
          </w:p>
        </w:tc>
        <w:tc>
          <w:tcPr>
            <w:tcW w:w="85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3774BF3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2A9A4FC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+7.2 [2.0, 13.9]</w:t>
            </w:r>
          </w:p>
        </w:tc>
        <w:tc>
          <w:tcPr>
            <w:tcW w:w="978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12B2D32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76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0717BE0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+7.4 [2.1, 14.2]</w:t>
            </w:r>
          </w:p>
        </w:tc>
        <w:tc>
          <w:tcPr>
            <w:tcW w:w="82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CAA40BA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0.016</w:t>
            </w:r>
          </w:p>
        </w:tc>
        <w:tc>
          <w:tcPr>
            <w:tcW w:w="1698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A820ACB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+1.9 [1.0, 4.4]</w:t>
            </w:r>
          </w:p>
        </w:tc>
        <w:tc>
          <w:tcPr>
            <w:tcW w:w="82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9E4E4D0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0.031</w:t>
            </w:r>
          </w:p>
        </w:tc>
        <w:tc>
          <w:tcPr>
            <w:tcW w:w="171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D2ADBF3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+0.8 [0.3, 3.0]</w:t>
            </w:r>
          </w:p>
        </w:tc>
        <w:tc>
          <w:tcPr>
            <w:tcW w:w="776" w:type="dxa"/>
            <w:tcBorders>
              <w:top w:val="single" w:sz="8" w:space="0" w:color="000000" w:themeColor="text1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044D1B2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0.250</w:t>
            </w:r>
          </w:p>
        </w:tc>
      </w:tr>
      <w:tr w:rsidR="003E40FD" w:rsidRPr="006545E6" w14:paraId="1BCE2467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5E39982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b/>
                <w:bCs/>
                <w:sz w:val="20"/>
                <w:szCs w:val="20"/>
              </w:rPr>
              <w:t xml:space="preserve">Non-Invasive </w:t>
            </w:r>
            <w:r w:rsidRPr="00C66B92">
              <w:rPr>
                <w:b/>
                <w:bCs/>
                <w:sz w:val="20"/>
                <w:szCs w:val="20"/>
              </w:rPr>
              <w:t>r</w:t>
            </w:r>
            <w:r w:rsidRPr="009D4222">
              <w:rPr>
                <w:b/>
                <w:bCs/>
                <w:sz w:val="20"/>
                <w:szCs w:val="20"/>
              </w:rPr>
              <w:t>CBF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784E5B8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+20.4 [12.9, 44.5]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06DA759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9B9E391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+12.0 [7.8, 25.1]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B5BEA2D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0.005*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033722C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+15.1 [5.0, 18.5]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0AFFA2C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0.016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A1D2AF2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+8.2 [3.8, 12.6]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C057242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0.062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7FD40D7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+1.4 [-4.5, 7.0]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9AD637A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0.750</w:t>
            </w:r>
          </w:p>
        </w:tc>
      </w:tr>
      <w:tr w:rsidR="003E40FD" w:rsidRPr="006545E6" w14:paraId="6F77774F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E57382B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C66B92">
              <w:rPr>
                <w:b/>
                <w:bCs/>
                <w:sz w:val="20"/>
                <w:szCs w:val="20"/>
              </w:rPr>
              <w:t>r</w:t>
            </w:r>
            <w:r w:rsidRPr="009D4222">
              <w:rPr>
                <w:b/>
                <w:bCs/>
                <w:sz w:val="20"/>
                <w:szCs w:val="20"/>
              </w:rPr>
              <w:t>PbtO</w:t>
            </w:r>
            <w:r w:rsidRPr="009D4222"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3129EAB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+10.0 [1.5, 34.1]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C5DBFD0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3948986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+2.5 [-1.7, 8.4]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46CA6EE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0.044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74CDCB7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-0.2 [-3.1, 2.0]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ABC33AC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0.734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1170322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+0.0 [-1.8, 1.0]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AE00B4A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0.812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01DEAD9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+0.4 [-0.3, 1.5]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6C78649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0.625</w:t>
            </w:r>
          </w:p>
        </w:tc>
      </w:tr>
      <w:tr w:rsidR="003E40FD" w:rsidRPr="006545E6" w14:paraId="5BECF7CD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528F4E7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C66B92">
              <w:rPr>
                <w:b/>
                <w:bCs/>
                <w:sz w:val="20"/>
                <w:szCs w:val="20"/>
              </w:rPr>
              <w:t>r</w:t>
            </w:r>
            <w:r w:rsidRPr="009D4222">
              <w:rPr>
                <w:b/>
                <w:bCs/>
                <w:sz w:val="20"/>
                <w:szCs w:val="20"/>
              </w:rPr>
              <w:t>StO</w:t>
            </w:r>
            <w:r w:rsidRPr="009D4222"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F482EA4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+11.0 [5.8, 18.7]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F32128F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EFECEA5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+6.4 [2.5, 10.9]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04A497E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CF20711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+4.2 [0.7, 6.0]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C05FC08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0.020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CA2937F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+0.8 [-0.3, 4.5]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401721E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0.297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683897E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+0.6 [-1.0, 2.8]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F3E8123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0.625</w:t>
            </w:r>
          </w:p>
        </w:tc>
      </w:tr>
      <w:tr w:rsidR="003E40FD" w:rsidRPr="006545E6" w14:paraId="0E24E236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CEB5661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C66B92">
              <w:rPr>
                <w:b/>
                <w:bCs/>
                <w:sz w:val="20"/>
                <w:szCs w:val="20"/>
              </w:rPr>
              <w:t>r</w:t>
            </w:r>
            <w:r w:rsidRPr="009D4222">
              <w:rPr>
                <w:b/>
                <w:bCs/>
                <w:sz w:val="20"/>
                <w:szCs w:val="20"/>
              </w:rPr>
              <w:t>THC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B5D9816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+4.8 [2.6, 9.1]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0A05D75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32E26B3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+1.6 [0.7, 3.1]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C8F68A8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0.001*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4AEE7BF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+1.1 [-1.6, 2.8]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4FD67D2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0.570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884D08A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+1.6 [-0.2, 2.6]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A40EB2A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0.156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78A8A77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-0.4 [-0.8, 0.1]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8EED9C3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0.375</w:t>
            </w:r>
          </w:p>
        </w:tc>
      </w:tr>
      <w:tr w:rsidR="003E40FD" w:rsidRPr="006545E6" w14:paraId="11E56148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806F953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C66B92">
              <w:rPr>
                <w:b/>
                <w:bCs/>
                <w:sz w:val="20"/>
                <w:szCs w:val="20"/>
              </w:rPr>
              <w:t>r</w:t>
            </w:r>
            <w:r w:rsidRPr="009D4222">
              <w:rPr>
                <w:b/>
                <w:bCs/>
                <w:sz w:val="20"/>
                <w:szCs w:val="20"/>
              </w:rPr>
              <w:t>[HbO</w:t>
            </w:r>
            <w:r w:rsidRPr="009D4222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Pr="009D4222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E97B878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+16.1 [8.7, 24.5]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D8CD333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E8F0BE4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+10.1 [3.0, 14.2]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0C804CB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46CA6DA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+5.5 [0.5, 6.7]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749E17F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0.027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85C98FC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+2.0 [-0.5, 6.6]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365B8D8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0.297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070D9E8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-0.1 [-1.4, 2.3]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4649643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1.000</w:t>
            </w:r>
          </w:p>
        </w:tc>
      </w:tr>
      <w:tr w:rsidR="003E40FD" w:rsidRPr="006545E6" w14:paraId="57CA3C6F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7D1D1F0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C66B92">
              <w:rPr>
                <w:b/>
                <w:bCs/>
                <w:sz w:val="20"/>
                <w:szCs w:val="20"/>
              </w:rPr>
              <w:t>r</w:t>
            </w:r>
            <w:r w:rsidRPr="009D4222">
              <w:rPr>
                <w:b/>
                <w:bCs/>
                <w:sz w:val="20"/>
                <w:szCs w:val="20"/>
              </w:rPr>
              <w:t>[Hb]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76FA24E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-1.7 [-5.2, 1.8]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0B25411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0.167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44FDFD3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-0.3 [-1.9, 2.1]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74A7EB6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0.737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FEBFCE3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+0.1 [-0.9, 1.5]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B51521B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0.652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9C78DC8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+1.6 [-0.1, 2.7]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796FF70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0.156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6D20DA1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-0.3 [-0.8, 0.8]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361BE32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1.000 </w:t>
            </w:r>
          </w:p>
        </w:tc>
      </w:tr>
      <w:tr w:rsidR="003E40FD" w:rsidRPr="006545E6" w14:paraId="076B05D4" w14:textId="77777777" w:rsidTr="00235713">
        <w:trPr>
          <w:trHeight w:val="249"/>
        </w:trPr>
        <w:tc>
          <w:tcPr>
            <w:tcW w:w="2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47D57FA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(</w:t>
            </w:r>
            <w:r w:rsidRPr="009D4222">
              <w:rPr>
                <w:b/>
                <w:bCs/>
                <w:sz w:val="20"/>
                <w:szCs w:val="20"/>
                <w:lang w:val="el-GR"/>
              </w:rPr>
              <w:t>Δ</w:t>
            </w:r>
            <w:r w:rsidRPr="009D4222">
              <w:rPr>
                <w:b/>
                <w:bCs/>
                <w:sz w:val="20"/>
                <w:szCs w:val="20"/>
              </w:rPr>
              <w:t xml:space="preserve">, </w:t>
            </w: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mmHg)</w:t>
            </w:r>
          </w:p>
        </w:tc>
        <w:tc>
          <w:tcPr>
            <w:tcW w:w="162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7A4C9A4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85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7D87EC7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64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7848F33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97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376A1D9" w14:textId="77777777" w:rsidR="003E40FD" w:rsidRPr="009D4222" w:rsidRDefault="003E40FD" w:rsidP="00235713">
            <w:pPr>
              <w:jc w:val="center"/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76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92BC14B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b/>
                <w:bCs/>
                <w:sz w:val="22"/>
                <w:szCs w:val="22"/>
              </w:rPr>
              <w:t>Effect Size</w:t>
            </w:r>
          </w:p>
        </w:tc>
        <w:tc>
          <w:tcPr>
            <w:tcW w:w="82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EA354AE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169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AF46968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b/>
                <w:bCs/>
                <w:sz w:val="22"/>
                <w:szCs w:val="22"/>
              </w:rPr>
              <w:t>Effect Size</w:t>
            </w:r>
          </w:p>
        </w:tc>
        <w:tc>
          <w:tcPr>
            <w:tcW w:w="82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D7C9E96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171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0DCB83B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b/>
                <w:bCs/>
                <w:sz w:val="22"/>
                <w:szCs w:val="22"/>
              </w:rPr>
              <w:t>Effect Size</w:t>
            </w:r>
          </w:p>
        </w:tc>
        <w:tc>
          <w:tcPr>
            <w:tcW w:w="776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E94A42C" w14:textId="77777777" w:rsidR="003E40FD" w:rsidRPr="009D4222" w:rsidRDefault="003E40FD" w:rsidP="00235713">
            <w:pPr>
              <w:jc w:val="center"/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b/>
                <w:bCs/>
                <w:sz w:val="22"/>
                <w:szCs w:val="22"/>
              </w:rPr>
              <w:t>p</w:t>
            </w:r>
          </w:p>
        </w:tc>
      </w:tr>
      <w:tr w:rsidR="003E40FD" w:rsidRPr="006545E6" w14:paraId="698DC0A1" w14:textId="77777777" w:rsidTr="00235713">
        <w:trPr>
          <w:trHeight w:val="249"/>
        </w:trPr>
        <w:tc>
          <w:tcPr>
            <w:tcW w:w="2071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FCB4153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SBP</w:t>
            </w:r>
          </w:p>
        </w:tc>
        <w:tc>
          <w:tcPr>
            <w:tcW w:w="162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5E68B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sz w:val="20"/>
                <w:szCs w:val="20"/>
              </w:rPr>
              <w:t>+35.7 [22.5, 90.5]</w:t>
            </w:r>
          </w:p>
        </w:tc>
        <w:tc>
          <w:tcPr>
            <w:tcW w:w="85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BA30B9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BF4F6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sz w:val="20"/>
                <w:szCs w:val="20"/>
              </w:rPr>
              <w:t>+37.7 [20.9, 52.3]</w:t>
            </w:r>
          </w:p>
        </w:tc>
        <w:tc>
          <w:tcPr>
            <w:tcW w:w="978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214D58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sz w:val="20"/>
                <w:szCs w:val="20"/>
              </w:rPr>
              <w:t>&lt;0.001*</w:t>
            </w:r>
          </w:p>
        </w:tc>
        <w:tc>
          <w:tcPr>
            <w:tcW w:w="176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109DB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+50.0 [22.2, 58.1]</w:t>
            </w:r>
          </w:p>
        </w:tc>
        <w:tc>
          <w:tcPr>
            <w:tcW w:w="82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3C4B7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0.008*</w:t>
            </w:r>
          </w:p>
        </w:tc>
        <w:tc>
          <w:tcPr>
            <w:tcW w:w="1698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9E761F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+28.9 [11.7, 54.3]</w:t>
            </w:r>
          </w:p>
        </w:tc>
        <w:tc>
          <w:tcPr>
            <w:tcW w:w="82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674B3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0.031</w:t>
            </w:r>
          </w:p>
        </w:tc>
        <w:tc>
          <w:tcPr>
            <w:tcW w:w="171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57F787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+10.8 [5.6, 20.4]</w:t>
            </w:r>
          </w:p>
        </w:tc>
        <w:tc>
          <w:tcPr>
            <w:tcW w:w="776" w:type="dxa"/>
            <w:tcBorders>
              <w:top w:val="single" w:sz="8" w:space="0" w:color="000000" w:themeColor="text1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FE3A9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0.125</w:t>
            </w:r>
          </w:p>
        </w:tc>
      </w:tr>
      <w:tr w:rsidR="003E40FD" w:rsidRPr="006545E6" w14:paraId="78958393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E23D29A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DBP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535049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sz w:val="20"/>
                <w:szCs w:val="20"/>
              </w:rPr>
              <w:t>+13.9 [10.1, 21.1]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BE18C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8C0AD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sz w:val="20"/>
                <w:szCs w:val="20"/>
              </w:rPr>
              <w:t>+11.8 [8.7, 15.4]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4A0C4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sz w:val="20"/>
                <w:szCs w:val="20"/>
              </w:rPr>
              <w:t>&lt;0.001*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8329C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+8.6 [4.9, 11.9]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A2F02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0.004*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9A639A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+7.2 [3.4, 9.7]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BEFE0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0.016*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E319F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+3.9 [0.7, 6.8]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A2AB62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rFonts w:eastAsiaTheme="minorEastAsia"/>
                <w:sz w:val="22"/>
                <w:szCs w:val="22"/>
              </w:rPr>
              <w:t>0.125</w:t>
            </w:r>
          </w:p>
        </w:tc>
      </w:tr>
      <w:tr w:rsidR="003E40FD" w:rsidRPr="006545E6" w14:paraId="2E66918F" w14:textId="77777777" w:rsidTr="00235713">
        <w:trPr>
          <w:trHeight w:val="249"/>
        </w:trPr>
        <w:tc>
          <w:tcPr>
            <w:tcW w:w="207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AE5885B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rFonts w:eastAsiaTheme="minorEastAsia"/>
                <w:b/>
                <w:bCs/>
                <w:sz w:val="20"/>
                <w:szCs w:val="20"/>
              </w:rPr>
              <w:t>CPP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CB88A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+13.7 [9.0, 20.2]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069C9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73456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+11.5 [8.7, 14.4]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FABCB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&lt;0.001*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EE81CE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+9.6 [4.5, 11.8]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6ADCE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0.016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675F3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+7.6 [2.4, 9.9]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7DB5F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0.031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79B28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+1.1 [0.6, 5.3]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850F5" w14:textId="77777777" w:rsidR="003E40FD" w:rsidRPr="009D4222" w:rsidRDefault="003E40FD" w:rsidP="00235713">
            <w:pPr>
              <w:rPr>
                <w:sz w:val="22"/>
                <w:szCs w:val="22"/>
              </w:rPr>
            </w:pPr>
            <w:r w:rsidRPr="009D4222">
              <w:rPr>
                <w:sz w:val="22"/>
                <w:szCs w:val="22"/>
              </w:rPr>
              <w:t>0.250</w:t>
            </w:r>
          </w:p>
        </w:tc>
      </w:tr>
      <w:tr w:rsidR="003E40FD" w:rsidRPr="009D4222" w14:paraId="3239FDB4" w14:textId="77777777" w:rsidTr="00235713">
        <w:trPr>
          <w:trHeight w:val="469"/>
        </w:trPr>
        <w:tc>
          <w:tcPr>
            <w:tcW w:w="14777" w:type="dxa"/>
            <w:gridSpan w:val="11"/>
            <w:tcBorders>
              <w:top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FEAEA86" w14:textId="77777777" w:rsidR="003E40FD" w:rsidRPr="006236AF" w:rsidRDefault="003E40FD" w:rsidP="00235713">
            <w:pPr>
              <w:rPr>
                <w:color w:val="000000" w:themeColor="text1"/>
                <w:sz w:val="20"/>
                <w:szCs w:val="20"/>
              </w:rPr>
            </w:pPr>
            <w:r w:rsidRPr="006236AF">
              <w:rPr>
                <w:color w:val="000000" w:themeColor="text1"/>
                <w:sz w:val="20"/>
                <w:szCs w:val="20"/>
              </w:rPr>
              <w:t xml:space="preserve">Effect Size reported as median [interquartile range]. </w:t>
            </w:r>
          </w:p>
          <w:p w14:paraId="6233ECC5" w14:textId="77777777" w:rsidR="003E40FD" w:rsidRPr="006236AF" w:rsidRDefault="003E40FD" w:rsidP="00235713">
            <w:pPr>
              <w:rPr>
                <w:color w:val="000000" w:themeColor="text1"/>
                <w:sz w:val="20"/>
                <w:szCs w:val="20"/>
              </w:rPr>
            </w:pPr>
          </w:p>
          <w:p w14:paraId="7D0F3673" w14:textId="77777777" w:rsidR="003E40FD" w:rsidRPr="006236AF" w:rsidRDefault="003E40FD" w:rsidP="00235713">
            <w:pPr>
              <w:rPr>
                <w:color w:val="000000" w:themeColor="text1"/>
                <w:sz w:val="20"/>
                <w:szCs w:val="20"/>
              </w:rPr>
            </w:pPr>
            <w:r w:rsidRPr="006236AF">
              <w:rPr>
                <w:color w:val="000000" w:themeColor="text1"/>
                <w:sz w:val="20"/>
                <w:szCs w:val="20"/>
              </w:rPr>
              <w:t>*Adjusted p&lt;0.05 after false discovery rate correction for repeated comparisons.</w:t>
            </w:r>
          </w:p>
          <w:p w14:paraId="4BA8E7C4" w14:textId="77777777" w:rsidR="003E40FD" w:rsidRPr="006236AF" w:rsidRDefault="003E40FD" w:rsidP="00235713">
            <w:pPr>
              <w:rPr>
                <w:color w:val="000000" w:themeColor="text1"/>
                <w:sz w:val="20"/>
                <w:szCs w:val="20"/>
              </w:rPr>
            </w:pPr>
          </w:p>
          <w:p w14:paraId="29D02C23" w14:textId="77777777" w:rsidR="003E40FD" w:rsidRPr="009D4222" w:rsidRDefault="003E40FD" w:rsidP="00235713">
            <w:pPr>
              <w:rPr>
                <w:sz w:val="20"/>
                <w:szCs w:val="20"/>
              </w:rPr>
            </w:pPr>
            <w:r w:rsidRPr="006236AF">
              <w:rPr>
                <w:color w:val="000000" w:themeColor="text1"/>
                <w:sz w:val="20"/>
                <w:szCs w:val="20"/>
              </w:rPr>
              <w:t xml:space="preserve">Abbreviations: </w:t>
            </w:r>
            <w:r w:rsidRPr="006236AF">
              <w:rPr>
                <w:color w:val="000000" w:themeColor="text1"/>
                <w:sz w:val="20"/>
                <w:szCs w:val="20"/>
                <w:lang w:val="el-GR"/>
              </w:rPr>
              <w:t>Δ</w:t>
            </w:r>
            <w:r w:rsidRPr="006236AF">
              <w:rPr>
                <w:color w:val="000000" w:themeColor="text1"/>
                <w:sz w:val="20"/>
                <w:szCs w:val="20"/>
              </w:rPr>
              <w:t>, change in value; n, sample size; rCBF, relative cerebral blood flow; rPbtO</w:t>
            </w:r>
            <w:r w:rsidRPr="006236AF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6236AF">
              <w:rPr>
                <w:color w:val="000000" w:themeColor="text1"/>
                <w:sz w:val="20"/>
                <w:szCs w:val="20"/>
              </w:rPr>
              <w:t>, relative partial pressure of oxygen in brain tissue; rStO</w:t>
            </w:r>
            <w:r w:rsidRPr="006236AF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6236AF">
              <w:rPr>
                <w:color w:val="000000" w:themeColor="text1"/>
                <w:sz w:val="20"/>
                <w:szCs w:val="20"/>
              </w:rPr>
              <w:t>, relative cerebral tissue oxygen saturation; rTHC, relative total hemoglobin concentration; r[HbO</w:t>
            </w:r>
            <w:r w:rsidRPr="006236AF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6236AF">
              <w:rPr>
                <w:color w:val="000000" w:themeColor="text1"/>
                <w:sz w:val="20"/>
                <w:szCs w:val="20"/>
              </w:rPr>
              <w:t>], relative concentration of oxy-hemoglobin; r[Hb], relative concentration of deoxy-hemoglobin; SBP, systolic aortic blood pressure; DBP, diastolic aortic blood pressure; CPP, coronary perfusion pressure.</w:t>
            </w:r>
          </w:p>
        </w:tc>
      </w:tr>
    </w:tbl>
    <w:p w14:paraId="75C6A4B3" w14:textId="77777777" w:rsidR="003E40FD" w:rsidRDefault="003E40FD" w:rsidP="003E40FD"/>
    <w:p w14:paraId="60A95DB6" w14:textId="77777777" w:rsidR="003E40FD" w:rsidRDefault="003E40FD" w:rsidP="003E40FD"/>
    <w:p w14:paraId="5C7D0487" w14:textId="77777777" w:rsidR="003E40FD" w:rsidRDefault="003E40FD" w:rsidP="003E40FD"/>
    <w:p w14:paraId="4323A115" w14:textId="77777777" w:rsidR="003E40FD" w:rsidRDefault="003E40FD" w:rsidP="003E40FD"/>
    <w:p w14:paraId="48E78E00" w14:textId="77777777" w:rsidR="003E40FD" w:rsidRDefault="003E40FD" w:rsidP="003E40FD"/>
    <w:p w14:paraId="763F7B00" w14:textId="77777777" w:rsidR="003E40FD" w:rsidRDefault="003E40FD" w:rsidP="003E40FD"/>
    <w:p w14:paraId="7D235A72" w14:textId="77777777" w:rsidR="000A1C76" w:rsidRDefault="000A1C76"/>
    <w:sectPr w:rsidR="000A1C76" w:rsidSect="003E40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0FD"/>
    <w:rsid w:val="000005DA"/>
    <w:rsid w:val="0001123C"/>
    <w:rsid w:val="00016518"/>
    <w:rsid w:val="00041891"/>
    <w:rsid w:val="0004648D"/>
    <w:rsid w:val="00051E90"/>
    <w:rsid w:val="0009010C"/>
    <w:rsid w:val="000A1C76"/>
    <w:rsid w:val="000A712F"/>
    <w:rsid w:val="000D344C"/>
    <w:rsid w:val="000E7525"/>
    <w:rsid w:val="0010423D"/>
    <w:rsid w:val="00105EB5"/>
    <w:rsid w:val="00107737"/>
    <w:rsid w:val="00113220"/>
    <w:rsid w:val="0011554B"/>
    <w:rsid w:val="00133942"/>
    <w:rsid w:val="00145EF4"/>
    <w:rsid w:val="00191007"/>
    <w:rsid w:val="00192E96"/>
    <w:rsid w:val="001940D2"/>
    <w:rsid w:val="0019630B"/>
    <w:rsid w:val="001B4D01"/>
    <w:rsid w:val="001D58C8"/>
    <w:rsid w:val="001F383A"/>
    <w:rsid w:val="001F4BC6"/>
    <w:rsid w:val="00203CC9"/>
    <w:rsid w:val="00234381"/>
    <w:rsid w:val="00241B1C"/>
    <w:rsid w:val="00277355"/>
    <w:rsid w:val="002828BF"/>
    <w:rsid w:val="0028675F"/>
    <w:rsid w:val="002B2F82"/>
    <w:rsid w:val="002B4771"/>
    <w:rsid w:val="002C265E"/>
    <w:rsid w:val="002D5587"/>
    <w:rsid w:val="003222FE"/>
    <w:rsid w:val="00325B76"/>
    <w:rsid w:val="003307EA"/>
    <w:rsid w:val="00332B8D"/>
    <w:rsid w:val="00335391"/>
    <w:rsid w:val="003420AE"/>
    <w:rsid w:val="0035104A"/>
    <w:rsid w:val="00351AF2"/>
    <w:rsid w:val="00392DEB"/>
    <w:rsid w:val="00395B17"/>
    <w:rsid w:val="003B5DB5"/>
    <w:rsid w:val="003B6157"/>
    <w:rsid w:val="003C29C8"/>
    <w:rsid w:val="003D4154"/>
    <w:rsid w:val="003D43DE"/>
    <w:rsid w:val="003E1EE9"/>
    <w:rsid w:val="003E3439"/>
    <w:rsid w:val="003E40FD"/>
    <w:rsid w:val="003F1AA4"/>
    <w:rsid w:val="003F588F"/>
    <w:rsid w:val="003F77B0"/>
    <w:rsid w:val="00402EA2"/>
    <w:rsid w:val="0041390A"/>
    <w:rsid w:val="00427778"/>
    <w:rsid w:val="004322CA"/>
    <w:rsid w:val="00463812"/>
    <w:rsid w:val="00482A29"/>
    <w:rsid w:val="00486506"/>
    <w:rsid w:val="00491566"/>
    <w:rsid w:val="004C33F5"/>
    <w:rsid w:val="004C5C57"/>
    <w:rsid w:val="004E01C5"/>
    <w:rsid w:val="004E7BA8"/>
    <w:rsid w:val="004F411C"/>
    <w:rsid w:val="00510C35"/>
    <w:rsid w:val="0052355F"/>
    <w:rsid w:val="00576467"/>
    <w:rsid w:val="00581ABC"/>
    <w:rsid w:val="005A7640"/>
    <w:rsid w:val="005C141C"/>
    <w:rsid w:val="005E47F7"/>
    <w:rsid w:val="005F4B0B"/>
    <w:rsid w:val="00602AAD"/>
    <w:rsid w:val="0062490B"/>
    <w:rsid w:val="00624E77"/>
    <w:rsid w:val="00630BF8"/>
    <w:rsid w:val="00655787"/>
    <w:rsid w:val="0066681E"/>
    <w:rsid w:val="006724D4"/>
    <w:rsid w:val="0068501C"/>
    <w:rsid w:val="006A0FD0"/>
    <w:rsid w:val="006A22D5"/>
    <w:rsid w:val="006B569A"/>
    <w:rsid w:val="006D19B6"/>
    <w:rsid w:val="006D4405"/>
    <w:rsid w:val="006E372E"/>
    <w:rsid w:val="00743605"/>
    <w:rsid w:val="007826A1"/>
    <w:rsid w:val="00794FCA"/>
    <w:rsid w:val="007B44DA"/>
    <w:rsid w:val="007B5FE8"/>
    <w:rsid w:val="007E11AB"/>
    <w:rsid w:val="007E2FD3"/>
    <w:rsid w:val="007F5B1E"/>
    <w:rsid w:val="00816028"/>
    <w:rsid w:val="00816390"/>
    <w:rsid w:val="00817407"/>
    <w:rsid w:val="00834472"/>
    <w:rsid w:val="0086302B"/>
    <w:rsid w:val="00891A32"/>
    <w:rsid w:val="008922E4"/>
    <w:rsid w:val="008C3107"/>
    <w:rsid w:val="008C42A9"/>
    <w:rsid w:val="008C4354"/>
    <w:rsid w:val="008D4914"/>
    <w:rsid w:val="008F32D3"/>
    <w:rsid w:val="008F76B6"/>
    <w:rsid w:val="00941BD4"/>
    <w:rsid w:val="009472A9"/>
    <w:rsid w:val="009744F0"/>
    <w:rsid w:val="00994928"/>
    <w:rsid w:val="009C581A"/>
    <w:rsid w:val="009D0CAF"/>
    <w:rsid w:val="009D2785"/>
    <w:rsid w:val="009E6C54"/>
    <w:rsid w:val="00A01DF0"/>
    <w:rsid w:val="00A0784C"/>
    <w:rsid w:val="00A1480A"/>
    <w:rsid w:val="00A17D04"/>
    <w:rsid w:val="00A22224"/>
    <w:rsid w:val="00A60353"/>
    <w:rsid w:val="00A614AF"/>
    <w:rsid w:val="00A71491"/>
    <w:rsid w:val="00A865F2"/>
    <w:rsid w:val="00A93B38"/>
    <w:rsid w:val="00AC5E52"/>
    <w:rsid w:val="00AD6766"/>
    <w:rsid w:val="00AF1D94"/>
    <w:rsid w:val="00B0595A"/>
    <w:rsid w:val="00B13831"/>
    <w:rsid w:val="00B16A73"/>
    <w:rsid w:val="00B5419B"/>
    <w:rsid w:val="00BA4C11"/>
    <w:rsid w:val="00BB2709"/>
    <w:rsid w:val="00BB6EE5"/>
    <w:rsid w:val="00BF7F80"/>
    <w:rsid w:val="00C04EE4"/>
    <w:rsid w:val="00C14497"/>
    <w:rsid w:val="00C15B08"/>
    <w:rsid w:val="00C17CFF"/>
    <w:rsid w:val="00C4256D"/>
    <w:rsid w:val="00C44235"/>
    <w:rsid w:val="00C4533D"/>
    <w:rsid w:val="00C479CA"/>
    <w:rsid w:val="00C5102E"/>
    <w:rsid w:val="00C7306C"/>
    <w:rsid w:val="00C731C9"/>
    <w:rsid w:val="00C80063"/>
    <w:rsid w:val="00C830DE"/>
    <w:rsid w:val="00C93E93"/>
    <w:rsid w:val="00CA2D1F"/>
    <w:rsid w:val="00CB3971"/>
    <w:rsid w:val="00CC16FB"/>
    <w:rsid w:val="00CC3BC6"/>
    <w:rsid w:val="00CD3580"/>
    <w:rsid w:val="00D11931"/>
    <w:rsid w:val="00D329E2"/>
    <w:rsid w:val="00D35239"/>
    <w:rsid w:val="00D43DF3"/>
    <w:rsid w:val="00D6576B"/>
    <w:rsid w:val="00D65808"/>
    <w:rsid w:val="00D70685"/>
    <w:rsid w:val="00D91685"/>
    <w:rsid w:val="00DA2624"/>
    <w:rsid w:val="00DB58DD"/>
    <w:rsid w:val="00DB6F96"/>
    <w:rsid w:val="00DE2B4F"/>
    <w:rsid w:val="00DE579B"/>
    <w:rsid w:val="00E02713"/>
    <w:rsid w:val="00E053B9"/>
    <w:rsid w:val="00E25FD9"/>
    <w:rsid w:val="00E43A14"/>
    <w:rsid w:val="00E474DA"/>
    <w:rsid w:val="00E55CC6"/>
    <w:rsid w:val="00E576D3"/>
    <w:rsid w:val="00E87F87"/>
    <w:rsid w:val="00EB0150"/>
    <w:rsid w:val="00EB3FC0"/>
    <w:rsid w:val="00EB58E7"/>
    <w:rsid w:val="00EF3C54"/>
    <w:rsid w:val="00F110BA"/>
    <w:rsid w:val="00F225FC"/>
    <w:rsid w:val="00F22E5F"/>
    <w:rsid w:val="00F40DB5"/>
    <w:rsid w:val="00F45FDD"/>
    <w:rsid w:val="00F50DC7"/>
    <w:rsid w:val="00F82E01"/>
    <w:rsid w:val="00F8710A"/>
    <w:rsid w:val="00FB3A27"/>
    <w:rsid w:val="00FD1C7A"/>
    <w:rsid w:val="00FE74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2C6E8"/>
  <w14:defaultImageDpi w14:val="32767"/>
  <w15:chartTrackingRefBased/>
  <w15:docId w15:val="{70582561-A212-0343-997C-508EEB17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0F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777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778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2020-08-30T20:33:00Z</dcterms:created>
  <dcterms:modified xsi:type="dcterms:W3CDTF">2020-08-30T20:33:00Z</dcterms:modified>
</cp:coreProperties>
</file>