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89" w:rsidRDefault="00DF4443" w:rsidP="001E5989">
      <w:pPr>
        <w:rPr>
          <w:rFonts w:ascii="Calibri" w:eastAsia="Calibri" w:hAnsi="Calibri" w:cs="Times New Roman"/>
          <w:lang w:val="en-GB"/>
        </w:rPr>
      </w:pPr>
      <w:r>
        <w:rPr>
          <w:rFonts w:eastAsia="Calibri" w:cs="Times New Roman"/>
          <w:lang w:val="en-GB"/>
        </w:rPr>
        <w:t>Supplement 6</w:t>
      </w:r>
      <w:bookmarkStart w:id="0" w:name="_GoBack"/>
      <w:bookmarkEnd w:id="0"/>
    </w:p>
    <w:p w:rsidR="001E5989" w:rsidRDefault="001E5989" w:rsidP="001E5989">
      <w:pPr>
        <w:rPr>
          <w:rFonts w:ascii="Calibri" w:eastAsia="Calibri" w:hAnsi="Calibri" w:cs="Times New Roman"/>
          <w:lang w:val="en-GB"/>
        </w:rPr>
      </w:pPr>
      <w:r>
        <w:t xml:space="preserve"> </w:t>
      </w:r>
      <w:r>
        <w:rPr>
          <w:noProof/>
        </w:rPr>
        <w:drawing>
          <wp:inline distT="0" distB="0" distL="0" distR="0" wp14:anchorId="6EC5CFDA" wp14:editId="35C3C30D">
            <wp:extent cx="5943600" cy="5108575"/>
            <wp:effectExtent l="0" t="0" r="0" b="0"/>
            <wp:docPr id="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989" w:rsidRDefault="001E5989" w:rsidP="001E5989">
      <w:pPr>
        <w:spacing w:after="0" w:line="240" w:lineRule="auto"/>
        <w:rPr>
          <w:rFonts w:ascii="Calibri" w:eastAsia="Calibri" w:hAnsi="Calibri" w:cs="Times New Roman"/>
          <w:sz w:val="20"/>
          <w:szCs w:val="20"/>
          <w:lang w:val="en-GB"/>
        </w:rPr>
      </w:pPr>
      <w:r>
        <w:rPr>
          <w:rFonts w:eastAsia="Calibri" w:cs="Times New Roman"/>
          <w:sz w:val="20"/>
          <w:szCs w:val="20"/>
          <w:lang w:val="en-GB"/>
        </w:rPr>
        <w:t xml:space="preserve">This figure shows the proportion of patients that receive first and second tier treatments of the high TIL patients across 7 days at the Intensive Care Unit. </w:t>
      </w:r>
      <w:proofErr w:type="spellStart"/>
      <w:r>
        <w:rPr>
          <w:rFonts w:eastAsia="Calibri" w:cs="Times New Roman"/>
          <w:sz w:val="20"/>
          <w:szCs w:val="20"/>
          <w:lang w:val="en-GB"/>
        </w:rPr>
        <w:t>Decompressive</w:t>
      </w:r>
      <w:proofErr w:type="spellEnd"/>
      <w:r>
        <w:rPr>
          <w:rFonts w:eastAsia="Calibri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eastAsia="Calibri" w:cs="Times New Roman"/>
          <w:sz w:val="20"/>
          <w:szCs w:val="20"/>
          <w:lang w:val="en-GB"/>
        </w:rPr>
        <w:t>craniectiomies</w:t>
      </w:r>
      <w:proofErr w:type="spellEnd"/>
      <w:r>
        <w:rPr>
          <w:rFonts w:eastAsia="Calibri" w:cs="Times New Roman"/>
          <w:sz w:val="20"/>
          <w:szCs w:val="20"/>
          <w:lang w:val="en-GB"/>
        </w:rPr>
        <w:t xml:space="preserve"> at day 1 were excluded.  </w:t>
      </w:r>
      <w:proofErr w:type="spellStart"/>
      <w:r>
        <w:rPr>
          <w:rFonts w:eastAsia="Calibri" w:cs="Times New Roman"/>
          <w:sz w:val="20"/>
          <w:szCs w:val="20"/>
          <w:lang w:val="en-GB"/>
        </w:rPr>
        <w:t>Mannitol_high</w:t>
      </w:r>
      <w:proofErr w:type="spellEnd"/>
      <w:r>
        <w:rPr>
          <w:rFonts w:eastAsia="Calibri" w:cs="Times New Roman"/>
          <w:sz w:val="20"/>
          <w:szCs w:val="20"/>
          <w:lang w:val="en-GB"/>
        </w:rPr>
        <w:t xml:space="preserve">: &gt;2 g/kg/24h, </w:t>
      </w:r>
      <w:proofErr w:type="spellStart"/>
      <w:r>
        <w:rPr>
          <w:rFonts w:eastAsia="Calibri" w:cs="Times New Roman"/>
          <w:sz w:val="20"/>
          <w:szCs w:val="20"/>
          <w:lang w:val="en-GB"/>
        </w:rPr>
        <w:t>hypertonicsaline_high</w:t>
      </w:r>
      <w:proofErr w:type="spellEnd"/>
      <w:r>
        <w:rPr>
          <w:rFonts w:eastAsia="Calibri" w:cs="Times New Roman"/>
          <w:sz w:val="20"/>
          <w:szCs w:val="20"/>
          <w:lang w:val="en-GB"/>
        </w:rPr>
        <w:t>: &gt; 0.3 g/kg/24h</w:t>
      </w:r>
    </w:p>
    <w:p w:rsidR="001E5989" w:rsidRDefault="001E5989" w:rsidP="001E5989">
      <w:pPr>
        <w:spacing w:after="0" w:line="240" w:lineRule="auto"/>
        <w:rPr>
          <w:rFonts w:ascii="Calibri" w:eastAsia="Calibri" w:hAnsi="Calibri" w:cs="Times New Roman"/>
          <w:sz w:val="20"/>
          <w:szCs w:val="20"/>
          <w:lang w:val="en-GB"/>
        </w:rPr>
      </w:pPr>
    </w:p>
    <w:p w:rsidR="00FC5896" w:rsidRPr="001E5989" w:rsidRDefault="00FC5896">
      <w:pPr>
        <w:rPr>
          <w:lang w:val="en-GB"/>
        </w:rPr>
      </w:pPr>
    </w:p>
    <w:sectPr w:rsidR="00FC5896" w:rsidRPr="001E5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89"/>
    <w:rsid w:val="001E5989"/>
    <w:rsid w:val="00931780"/>
    <w:rsid w:val="00DF4443"/>
    <w:rsid w:val="00F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103A"/>
  <w15:chartTrackingRefBased/>
  <w15:docId w15:val="{8BFF3E90-D392-47A3-AB82-3210625F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5989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A.L.C.J.R.M. Huijben</dc:creator>
  <cp:keywords/>
  <dc:description/>
  <cp:lastModifiedBy>A.L.C.J.R.M. Huijben</cp:lastModifiedBy>
  <cp:revision>3</cp:revision>
  <dcterms:created xsi:type="dcterms:W3CDTF">2020-12-24T12:14:00Z</dcterms:created>
  <dcterms:modified xsi:type="dcterms:W3CDTF">2020-12-24T12:14:00Z</dcterms:modified>
</cp:coreProperties>
</file>