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B83497" w14:textId="77777777" w:rsidR="00BE3C31" w:rsidRPr="00BE3C31" w:rsidRDefault="00BE3C31" w:rsidP="00BE3C31">
      <w:pPr>
        <w:rPr>
          <w:b/>
          <w:bCs/>
          <w:szCs w:val="22"/>
        </w:rPr>
      </w:pPr>
      <w:r w:rsidRPr="00BE3C31">
        <w:rPr>
          <w:b/>
          <w:bCs/>
          <w:szCs w:val="22"/>
        </w:rPr>
        <w:t xml:space="preserve">Additional File </w:t>
      </w:r>
      <w:r w:rsidR="00E51CB7">
        <w:rPr>
          <w:b/>
          <w:bCs/>
          <w:szCs w:val="22"/>
        </w:rPr>
        <w:t>3</w:t>
      </w:r>
    </w:p>
    <w:p w14:paraId="24C66A29" w14:textId="77777777" w:rsidR="003F18DB" w:rsidRPr="00E24F56" w:rsidRDefault="003F18DB" w:rsidP="00BE3C31"/>
    <w:p w14:paraId="6AE3708C" w14:textId="77777777" w:rsidR="00E24F56" w:rsidRPr="00DD42E7" w:rsidRDefault="00E51CB7" w:rsidP="00BE3C31">
      <w:pPr>
        <w:rPr>
          <w:b/>
          <w:bCs/>
        </w:rPr>
      </w:pPr>
      <w:r>
        <w:rPr>
          <w:b/>
          <w:bCs/>
        </w:rPr>
        <w:t>Detailed Results</w:t>
      </w:r>
    </w:p>
    <w:p w14:paraId="326199E7" w14:textId="77777777" w:rsidR="00AA52B8" w:rsidRPr="00E24F56" w:rsidRDefault="00BE3C31" w:rsidP="00E51CB7">
      <w:pPr>
        <w:rPr>
          <w:u w:val="single"/>
        </w:rPr>
      </w:pPr>
      <w:r w:rsidRPr="00E51CB7">
        <w:rPr>
          <w:u w:val="single"/>
        </w:rPr>
        <w:t>Muscle strength</w:t>
      </w:r>
    </w:p>
    <w:tbl>
      <w:tblPr>
        <w:tblW w:w="5000" w:type="pct"/>
        <w:tblLayout w:type="fixed"/>
        <w:tblLook w:val="04A0" w:firstRow="1" w:lastRow="0" w:firstColumn="1" w:lastColumn="0" w:noHBand="0" w:noVBand="1"/>
      </w:tblPr>
      <w:tblGrid>
        <w:gridCol w:w="2695"/>
        <w:gridCol w:w="1137"/>
        <w:gridCol w:w="2408"/>
        <w:gridCol w:w="1985"/>
        <w:gridCol w:w="2340"/>
        <w:gridCol w:w="2340"/>
        <w:gridCol w:w="1055"/>
      </w:tblGrid>
      <w:tr w:rsidR="00F010F0" w:rsidRPr="00F010F0" w14:paraId="3962A3A2" w14:textId="77777777" w:rsidTr="00E24F56">
        <w:trPr>
          <w:trHeight w:val="480"/>
          <w:tblHeader/>
        </w:trPr>
        <w:tc>
          <w:tcPr>
            <w:tcW w:w="965" w:type="pct"/>
            <w:tcBorders>
              <w:top w:val="single" w:sz="4" w:space="0" w:color="auto"/>
              <w:left w:val="nil"/>
              <w:bottom w:val="single" w:sz="4" w:space="0" w:color="auto"/>
              <w:right w:val="nil"/>
            </w:tcBorders>
            <w:shd w:val="clear" w:color="auto" w:fill="auto"/>
            <w:noWrap/>
            <w:vAlign w:val="center"/>
            <w:hideMark/>
          </w:tcPr>
          <w:p w14:paraId="655A143F" w14:textId="77777777" w:rsidR="003F18DB" w:rsidRPr="00F010F0" w:rsidRDefault="003F18DB" w:rsidP="003F18DB">
            <w:pPr>
              <w:spacing w:line="240" w:lineRule="auto"/>
              <w:rPr>
                <w:rFonts w:cs="Calibri"/>
                <w:b/>
                <w:bCs/>
                <w:i/>
                <w:iCs/>
                <w:color w:val="000000"/>
                <w:sz w:val="18"/>
                <w:szCs w:val="18"/>
              </w:rPr>
            </w:pPr>
            <w:r w:rsidRPr="00F010F0">
              <w:rPr>
                <w:rFonts w:cs="Calibri"/>
                <w:b/>
                <w:bCs/>
                <w:color w:val="000000"/>
                <w:sz w:val="18"/>
                <w:szCs w:val="18"/>
              </w:rPr>
              <w:t>Outcome</w:t>
            </w:r>
          </w:p>
        </w:tc>
        <w:tc>
          <w:tcPr>
            <w:tcW w:w="407" w:type="pct"/>
            <w:tcBorders>
              <w:top w:val="single" w:sz="4" w:space="0" w:color="auto"/>
              <w:left w:val="nil"/>
              <w:bottom w:val="single" w:sz="4" w:space="0" w:color="auto"/>
              <w:right w:val="nil"/>
            </w:tcBorders>
            <w:shd w:val="clear" w:color="auto" w:fill="auto"/>
            <w:noWrap/>
            <w:vAlign w:val="center"/>
            <w:hideMark/>
          </w:tcPr>
          <w:p w14:paraId="4BC7B337" w14:textId="77777777" w:rsidR="003F18DB" w:rsidRPr="00F010F0" w:rsidRDefault="003F18DB" w:rsidP="003F18DB">
            <w:pPr>
              <w:spacing w:line="240" w:lineRule="auto"/>
              <w:rPr>
                <w:rFonts w:cs="Calibri"/>
                <w:b/>
                <w:bCs/>
                <w:i/>
                <w:iCs/>
                <w:color w:val="000000"/>
                <w:sz w:val="18"/>
                <w:szCs w:val="18"/>
              </w:rPr>
            </w:pPr>
            <w:r w:rsidRPr="00F010F0">
              <w:rPr>
                <w:rFonts w:cs="Calibri"/>
                <w:b/>
                <w:bCs/>
                <w:color w:val="000000"/>
                <w:sz w:val="18"/>
                <w:szCs w:val="18"/>
              </w:rPr>
              <w:t>Comparison</w:t>
            </w:r>
          </w:p>
        </w:tc>
        <w:tc>
          <w:tcPr>
            <w:tcW w:w="862" w:type="pct"/>
            <w:tcBorders>
              <w:top w:val="single" w:sz="4" w:space="0" w:color="auto"/>
              <w:left w:val="nil"/>
              <w:bottom w:val="single" w:sz="4" w:space="0" w:color="auto"/>
              <w:right w:val="nil"/>
            </w:tcBorders>
            <w:shd w:val="clear" w:color="auto" w:fill="auto"/>
            <w:noWrap/>
            <w:vAlign w:val="center"/>
            <w:hideMark/>
          </w:tcPr>
          <w:p w14:paraId="47332843" w14:textId="77777777" w:rsidR="003F18DB" w:rsidRPr="00F010F0" w:rsidRDefault="003F18DB" w:rsidP="003F18DB">
            <w:pPr>
              <w:spacing w:line="240" w:lineRule="auto"/>
              <w:rPr>
                <w:rFonts w:cs="Calibri"/>
                <w:b/>
                <w:bCs/>
                <w:i/>
                <w:iCs/>
                <w:color w:val="000000"/>
                <w:sz w:val="18"/>
                <w:szCs w:val="18"/>
              </w:rPr>
            </w:pPr>
            <w:r w:rsidRPr="00F010F0">
              <w:rPr>
                <w:rFonts w:cs="Calibri"/>
                <w:b/>
                <w:bCs/>
                <w:color w:val="000000"/>
                <w:sz w:val="18"/>
                <w:szCs w:val="18"/>
              </w:rPr>
              <w:t>Study</w:t>
            </w:r>
          </w:p>
        </w:tc>
        <w:tc>
          <w:tcPr>
            <w:tcW w:w="711" w:type="pct"/>
            <w:tcBorders>
              <w:top w:val="single" w:sz="4" w:space="0" w:color="auto"/>
              <w:left w:val="nil"/>
              <w:bottom w:val="single" w:sz="4" w:space="0" w:color="auto"/>
              <w:right w:val="nil"/>
            </w:tcBorders>
            <w:shd w:val="clear" w:color="auto" w:fill="auto"/>
            <w:noWrap/>
            <w:vAlign w:val="center"/>
            <w:hideMark/>
          </w:tcPr>
          <w:p w14:paraId="109C5FAB" w14:textId="77777777" w:rsidR="003F18DB" w:rsidRPr="00F010F0" w:rsidRDefault="003F18DB" w:rsidP="003F18DB">
            <w:pPr>
              <w:spacing w:line="240" w:lineRule="auto"/>
              <w:rPr>
                <w:rFonts w:cs="Calibri"/>
                <w:b/>
                <w:bCs/>
                <w:color w:val="000000"/>
                <w:sz w:val="18"/>
                <w:szCs w:val="18"/>
              </w:rPr>
            </w:pPr>
            <w:r w:rsidRPr="00F010F0">
              <w:rPr>
                <w:rFonts w:cs="Calibri"/>
                <w:b/>
                <w:bCs/>
                <w:color w:val="000000"/>
                <w:sz w:val="18"/>
                <w:szCs w:val="18"/>
              </w:rPr>
              <w:t>Time point</w:t>
            </w:r>
          </w:p>
        </w:tc>
        <w:tc>
          <w:tcPr>
            <w:tcW w:w="838" w:type="pct"/>
            <w:tcBorders>
              <w:top w:val="single" w:sz="4" w:space="0" w:color="auto"/>
              <w:left w:val="nil"/>
              <w:bottom w:val="single" w:sz="4" w:space="0" w:color="auto"/>
              <w:right w:val="nil"/>
            </w:tcBorders>
            <w:shd w:val="clear" w:color="auto" w:fill="auto"/>
            <w:vAlign w:val="center"/>
            <w:hideMark/>
          </w:tcPr>
          <w:p w14:paraId="5A0EE7FB" w14:textId="77777777" w:rsidR="003F18DB" w:rsidRPr="00F010F0" w:rsidRDefault="003F18DB" w:rsidP="003F18DB">
            <w:pPr>
              <w:spacing w:line="240" w:lineRule="auto"/>
              <w:jc w:val="center"/>
              <w:rPr>
                <w:rFonts w:cs="Calibri"/>
                <w:b/>
                <w:bCs/>
                <w:color w:val="000000"/>
                <w:sz w:val="18"/>
                <w:szCs w:val="18"/>
              </w:rPr>
            </w:pPr>
            <w:r w:rsidRPr="00F010F0">
              <w:rPr>
                <w:rFonts w:cs="Calibri"/>
                <w:b/>
                <w:bCs/>
                <w:color w:val="000000"/>
                <w:sz w:val="18"/>
                <w:szCs w:val="18"/>
              </w:rPr>
              <w:t>Comparator</w:t>
            </w:r>
            <w:r w:rsidRPr="00F010F0">
              <w:rPr>
                <w:rFonts w:cs="Calibri"/>
                <w:b/>
                <w:bCs/>
                <w:color w:val="000000"/>
                <w:sz w:val="18"/>
                <w:szCs w:val="18"/>
              </w:rPr>
              <w:br/>
            </w:r>
            <w:r w:rsidR="00CF6F3A" w:rsidRPr="00F010F0">
              <w:rPr>
                <w:rFonts w:cs="Calibri"/>
                <w:b/>
                <w:bCs/>
                <w:color w:val="000000"/>
                <w:sz w:val="18"/>
                <w:szCs w:val="18"/>
              </w:rPr>
              <w:t>(</w:t>
            </w:r>
            <w:r w:rsidRPr="00F010F0">
              <w:rPr>
                <w:rFonts w:cs="Calibri"/>
                <w:b/>
                <w:bCs/>
                <w:color w:val="000000"/>
                <w:sz w:val="18"/>
                <w:szCs w:val="18"/>
              </w:rPr>
              <w:t>Mean (SD)/Median (IQR)</w:t>
            </w:r>
            <w:r w:rsidR="00CF6F3A" w:rsidRPr="00F010F0">
              <w:rPr>
                <w:rFonts w:cs="Calibri"/>
                <w:b/>
                <w:bCs/>
                <w:color w:val="000000"/>
                <w:sz w:val="18"/>
                <w:szCs w:val="18"/>
              </w:rPr>
              <w:t>)</w:t>
            </w:r>
          </w:p>
        </w:tc>
        <w:tc>
          <w:tcPr>
            <w:tcW w:w="838" w:type="pct"/>
            <w:tcBorders>
              <w:top w:val="single" w:sz="4" w:space="0" w:color="auto"/>
              <w:left w:val="nil"/>
              <w:bottom w:val="single" w:sz="4" w:space="0" w:color="auto"/>
              <w:right w:val="nil"/>
            </w:tcBorders>
            <w:shd w:val="clear" w:color="auto" w:fill="auto"/>
            <w:vAlign w:val="center"/>
            <w:hideMark/>
          </w:tcPr>
          <w:p w14:paraId="08E65F41" w14:textId="77777777" w:rsidR="003F18DB" w:rsidRPr="00F010F0" w:rsidRDefault="003F18DB" w:rsidP="003F18DB">
            <w:pPr>
              <w:spacing w:line="240" w:lineRule="auto"/>
              <w:jc w:val="center"/>
              <w:rPr>
                <w:rFonts w:cs="Calibri"/>
                <w:b/>
                <w:bCs/>
                <w:color w:val="000000"/>
                <w:sz w:val="18"/>
                <w:szCs w:val="18"/>
              </w:rPr>
            </w:pPr>
            <w:r w:rsidRPr="00F010F0">
              <w:rPr>
                <w:rFonts w:cs="Calibri"/>
                <w:b/>
                <w:bCs/>
                <w:color w:val="000000"/>
                <w:sz w:val="18"/>
                <w:szCs w:val="18"/>
              </w:rPr>
              <w:t>Intervention</w:t>
            </w:r>
            <w:r w:rsidRPr="00F010F0">
              <w:rPr>
                <w:rFonts w:cs="Calibri"/>
                <w:b/>
                <w:bCs/>
                <w:color w:val="000000"/>
                <w:sz w:val="18"/>
                <w:szCs w:val="18"/>
              </w:rPr>
              <w:br/>
              <w:t>[Mean (SD)/Median (IQR)</w:t>
            </w:r>
            <w:r w:rsidR="00CF6F3A" w:rsidRPr="00F010F0">
              <w:rPr>
                <w:rFonts w:cs="Calibri"/>
                <w:b/>
                <w:bCs/>
                <w:color w:val="000000"/>
                <w:sz w:val="18"/>
                <w:szCs w:val="18"/>
              </w:rPr>
              <w:t>)</w:t>
            </w:r>
          </w:p>
        </w:tc>
        <w:tc>
          <w:tcPr>
            <w:tcW w:w="378" w:type="pct"/>
            <w:tcBorders>
              <w:top w:val="single" w:sz="4" w:space="0" w:color="auto"/>
              <w:left w:val="nil"/>
              <w:bottom w:val="single" w:sz="4" w:space="0" w:color="auto"/>
              <w:right w:val="nil"/>
            </w:tcBorders>
            <w:shd w:val="clear" w:color="auto" w:fill="auto"/>
            <w:vAlign w:val="center"/>
            <w:hideMark/>
          </w:tcPr>
          <w:p w14:paraId="08E0F6A4" w14:textId="77777777" w:rsidR="003F18DB" w:rsidRPr="00F010F0" w:rsidRDefault="003F18DB" w:rsidP="003F18DB">
            <w:pPr>
              <w:spacing w:line="240" w:lineRule="auto"/>
              <w:jc w:val="center"/>
              <w:rPr>
                <w:rFonts w:cs="Calibri"/>
                <w:b/>
                <w:bCs/>
                <w:color w:val="000000"/>
                <w:sz w:val="18"/>
                <w:szCs w:val="18"/>
              </w:rPr>
            </w:pPr>
            <w:r w:rsidRPr="00F010F0">
              <w:rPr>
                <w:rFonts w:cs="Calibri"/>
                <w:b/>
                <w:bCs/>
                <w:color w:val="000000"/>
                <w:sz w:val="18"/>
                <w:szCs w:val="18"/>
              </w:rPr>
              <w:t>Reported p-Value</w:t>
            </w:r>
          </w:p>
        </w:tc>
      </w:tr>
      <w:tr w:rsidR="00F010F0" w:rsidRPr="00F010F0" w14:paraId="0F3E7BA5" w14:textId="77777777" w:rsidTr="00E24F56">
        <w:trPr>
          <w:trHeight w:val="220"/>
        </w:trPr>
        <w:tc>
          <w:tcPr>
            <w:tcW w:w="965" w:type="pct"/>
            <w:vMerge w:val="restart"/>
            <w:tcBorders>
              <w:top w:val="nil"/>
              <w:left w:val="nil"/>
              <w:bottom w:val="single" w:sz="4" w:space="0" w:color="auto"/>
              <w:right w:val="nil"/>
            </w:tcBorders>
            <w:shd w:val="clear" w:color="auto" w:fill="auto"/>
            <w:noWrap/>
            <w:hideMark/>
          </w:tcPr>
          <w:p w14:paraId="182C3E38" w14:textId="77777777" w:rsidR="003F18DB" w:rsidRPr="00F010F0" w:rsidRDefault="003F18DB" w:rsidP="003F18DB">
            <w:pPr>
              <w:spacing w:line="240" w:lineRule="auto"/>
              <w:rPr>
                <w:rFonts w:cs="Calibri"/>
                <w:b/>
                <w:bCs/>
                <w:color w:val="000000"/>
                <w:sz w:val="18"/>
                <w:szCs w:val="18"/>
              </w:rPr>
            </w:pPr>
            <w:r w:rsidRPr="00F010F0">
              <w:rPr>
                <w:rFonts w:cs="Calibri"/>
                <w:b/>
                <w:bCs/>
                <w:color w:val="000000"/>
                <w:sz w:val="18"/>
                <w:szCs w:val="18"/>
              </w:rPr>
              <w:t>MRC Sum Score (MRC-SS)*</w:t>
            </w:r>
          </w:p>
        </w:tc>
        <w:tc>
          <w:tcPr>
            <w:tcW w:w="407" w:type="pct"/>
            <w:tcBorders>
              <w:top w:val="nil"/>
              <w:left w:val="nil"/>
              <w:bottom w:val="single" w:sz="4" w:space="0" w:color="auto"/>
              <w:right w:val="nil"/>
            </w:tcBorders>
            <w:shd w:val="clear" w:color="auto" w:fill="auto"/>
            <w:noWrap/>
            <w:vAlign w:val="center"/>
            <w:hideMark/>
          </w:tcPr>
          <w:p w14:paraId="745B9EF1" w14:textId="77777777" w:rsidR="003F18DB" w:rsidRPr="00F010F0" w:rsidRDefault="00E24F56" w:rsidP="003F18DB">
            <w:pPr>
              <w:spacing w:line="240" w:lineRule="auto"/>
              <w:rPr>
                <w:rFonts w:cs="Calibri"/>
                <w:color w:val="000000"/>
                <w:sz w:val="18"/>
                <w:szCs w:val="18"/>
              </w:rPr>
            </w:pPr>
            <w:r>
              <w:rPr>
                <w:rFonts w:cs="Calibri"/>
                <w:color w:val="000000"/>
                <w:sz w:val="18"/>
                <w:szCs w:val="18"/>
              </w:rPr>
              <w:t>(</w:t>
            </w:r>
            <w:r w:rsidR="003F18DB" w:rsidRPr="00F010F0">
              <w:rPr>
                <w:rFonts w:cs="Calibri"/>
                <w:color w:val="000000"/>
                <w:sz w:val="18"/>
                <w:szCs w:val="18"/>
              </w:rPr>
              <w:t>i</w:t>
            </w:r>
            <w:r>
              <w:rPr>
                <w:rFonts w:cs="Calibri"/>
                <w:color w:val="000000"/>
                <w:sz w:val="18"/>
                <w:szCs w:val="18"/>
              </w:rPr>
              <w:t>)</w:t>
            </w:r>
          </w:p>
        </w:tc>
        <w:tc>
          <w:tcPr>
            <w:tcW w:w="862" w:type="pct"/>
            <w:tcBorders>
              <w:top w:val="nil"/>
              <w:left w:val="nil"/>
              <w:bottom w:val="single" w:sz="4" w:space="0" w:color="auto"/>
              <w:right w:val="nil"/>
            </w:tcBorders>
            <w:shd w:val="clear" w:color="auto" w:fill="auto"/>
            <w:noWrap/>
            <w:vAlign w:val="center"/>
            <w:hideMark/>
          </w:tcPr>
          <w:p w14:paraId="79ED7105" w14:textId="77777777" w:rsidR="003F18DB" w:rsidRPr="00F010F0" w:rsidRDefault="003F18DB" w:rsidP="003F18DB">
            <w:pPr>
              <w:spacing w:line="240" w:lineRule="auto"/>
              <w:rPr>
                <w:rFonts w:cs="Calibri"/>
                <w:color w:val="000000"/>
                <w:sz w:val="18"/>
                <w:szCs w:val="18"/>
              </w:rPr>
            </w:pPr>
            <w:r w:rsidRPr="00F010F0">
              <w:rPr>
                <w:rFonts w:cs="Calibri"/>
                <w:color w:val="000000"/>
                <w:sz w:val="18"/>
                <w:szCs w:val="18"/>
              </w:rPr>
              <w:t>Schweickert et al. 2009</w:t>
            </w:r>
          </w:p>
        </w:tc>
        <w:tc>
          <w:tcPr>
            <w:tcW w:w="711" w:type="pct"/>
            <w:tcBorders>
              <w:top w:val="nil"/>
              <w:left w:val="nil"/>
              <w:bottom w:val="single" w:sz="4" w:space="0" w:color="auto"/>
              <w:right w:val="nil"/>
            </w:tcBorders>
            <w:shd w:val="clear" w:color="auto" w:fill="auto"/>
            <w:noWrap/>
            <w:vAlign w:val="center"/>
            <w:hideMark/>
          </w:tcPr>
          <w:p w14:paraId="2515B532" w14:textId="77777777" w:rsidR="003F18DB" w:rsidRPr="00F010F0" w:rsidRDefault="003F18DB" w:rsidP="003F18DB">
            <w:pPr>
              <w:spacing w:line="240" w:lineRule="auto"/>
              <w:rPr>
                <w:rFonts w:cs="Calibri"/>
                <w:color w:val="000000"/>
                <w:sz w:val="18"/>
                <w:szCs w:val="18"/>
              </w:rPr>
            </w:pPr>
            <w:r w:rsidRPr="00F010F0">
              <w:rPr>
                <w:rFonts w:cs="Calibri"/>
                <w:color w:val="000000"/>
                <w:sz w:val="18"/>
                <w:szCs w:val="18"/>
              </w:rPr>
              <w:t>Hospital discharge</w:t>
            </w:r>
          </w:p>
        </w:tc>
        <w:tc>
          <w:tcPr>
            <w:tcW w:w="838" w:type="pct"/>
            <w:tcBorders>
              <w:top w:val="nil"/>
              <w:left w:val="nil"/>
              <w:bottom w:val="single" w:sz="4" w:space="0" w:color="auto"/>
              <w:right w:val="nil"/>
            </w:tcBorders>
            <w:shd w:val="clear" w:color="auto" w:fill="auto"/>
            <w:noWrap/>
            <w:vAlign w:val="center"/>
            <w:hideMark/>
          </w:tcPr>
          <w:p w14:paraId="4CD4F3B0"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48 (0-58)</w:t>
            </w:r>
          </w:p>
        </w:tc>
        <w:tc>
          <w:tcPr>
            <w:tcW w:w="838" w:type="pct"/>
            <w:tcBorders>
              <w:top w:val="nil"/>
              <w:left w:val="nil"/>
              <w:bottom w:val="single" w:sz="4" w:space="0" w:color="auto"/>
              <w:right w:val="nil"/>
            </w:tcBorders>
            <w:shd w:val="clear" w:color="auto" w:fill="auto"/>
            <w:noWrap/>
            <w:vAlign w:val="center"/>
            <w:hideMark/>
          </w:tcPr>
          <w:p w14:paraId="20958D71"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52 (25-58)</w:t>
            </w:r>
          </w:p>
        </w:tc>
        <w:tc>
          <w:tcPr>
            <w:tcW w:w="378" w:type="pct"/>
            <w:tcBorders>
              <w:top w:val="nil"/>
              <w:left w:val="nil"/>
              <w:bottom w:val="single" w:sz="4" w:space="0" w:color="auto"/>
              <w:right w:val="nil"/>
            </w:tcBorders>
            <w:shd w:val="clear" w:color="auto" w:fill="auto"/>
            <w:noWrap/>
            <w:vAlign w:val="center"/>
            <w:hideMark/>
          </w:tcPr>
          <w:p w14:paraId="245FEE1C"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0.38</w:t>
            </w:r>
          </w:p>
        </w:tc>
      </w:tr>
      <w:tr w:rsidR="00F010F0" w:rsidRPr="00F010F0" w14:paraId="3B3FC37F" w14:textId="77777777" w:rsidTr="00E24F56">
        <w:trPr>
          <w:trHeight w:val="220"/>
        </w:trPr>
        <w:tc>
          <w:tcPr>
            <w:tcW w:w="965" w:type="pct"/>
            <w:vMerge/>
            <w:tcBorders>
              <w:top w:val="nil"/>
              <w:left w:val="nil"/>
              <w:bottom w:val="single" w:sz="4" w:space="0" w:color="auto"/>
              <w:right w:val="nil"/>
            </w:tcBorders>
            <w:shd w:val="clear" w:color="auto" w:fill="auto"/>
            <w:hideMark/>
          </w:tcPr>
          <w:p w14:paraId="6B1A29C1" w14:textId="77777777" w:rsidR="003F18DB" w:rsidRPr="00F010F0" w:rsidRDefault="003F18DB" w:rsidP="003F18DB">
            <w:pPr>
              <w:spacing w:line="256" w:lineRule="auto"/>
              <w:rPr>
                <w:rFonts w:cs="Calibri"/>
                <w:b/>
                <w:bCs/>
                <w:color w:val="000000"/>
                <w:sz w:val="18"/>
                <w:szCs w:val="18"/>
              </w:rPr>
            </w:pPr>
          </w:p>
        </w:tc>
        <w:tc>
          <w:tcPr>
            <w:tcW w:w="407" w:type="pct"/>
            <w:shd w:val="clear" w:color="auto" w:fill="auto"/>
            <w:noWrap/>
            <w:vAlign w:val="center"/>
            <w:hideMark/>
          </w:tcPr>
          <w:p w14:paraId="65C0AF85" w14:textId="77777777" w:rsidR="003F18DB" w:rsidRPr="00F010F0" w:rsidRDefault="00E24F56" w:rsidP="003F18DB">
            <w:pPr>
              <w:spacing w:line="240" w:lineRule="auto"/>
              <w:rPr>
                <w:rFonts w:cs="Calibri"/>
                <w:color w:val="000000"/>
                <w:sz w:val="18"/>
                <w:szCs w:val="18"/>
              </w:rPr>
            </w:pPr>
            <w:r>
              <w:rPr>
                <w:rFonts w:cs="Calibri"/>
                <w:color w:val="000000"/>
                <w:sz w:val="18"/>
                <w:szCs w:val="18"/>
              </w:rPr>
              <w:t>(</w:t>
            </w:r>
            <w:r w:rsidR="003F18DB" w:rsidRPr="00F010F0">
              <w:rPr>
                <w:rFonts w:cs="Calibri"/>
                <w:color w:val="000000"/>
                <w:sz w:val="18"/>
                <w:szCs w:val="18"/>
              </w:rPr>
              <w:t>ii</w:t>
            </w:r>
            <w:r>
              <w:rPr>
                <w:rFonts w:cs="Calibri"/>
                <w:color w:val="000000"/>
                <w:sz w:val="18"/>
                <w:szCs w:val="18"/>
              </w:rPr>
              <w:t>)</w:t>
            </w:r>
          </w:p>
        </w:tc>
        <w:tc>
          <w:tcPr>
            <w:tcW w:w="862" w:type="pct"/>
            <w:tcBorders>
              <w:bottom w:val="single" w:sz="4" w:space="0" w:color="auto"/>
            </w:tcBorders>
            <w:shd w:val="clear" w:color="auto" w:fill="auto"/>
            <w:noWrap/>
            <w:vAlign w:val="center"/>
            <w:hideMark/>
          </w:tcPr>
          <w:p w14:paraId="2C1A7C6D" w14:textId="77777777" w:rsidR="003F18DB" w:rsidRPr="00F010F0" w:rsidRDefault="003F18DB" w:rsidP="003F18DB">
            <w:pPr>
              <w:spacing w:line="240" w:lineRule="auto"/>
              <w:rPr>
                <w:rFonts w:cs="Calibri"/>
                <w:color w:val="000000"/>
                <w:sz w:val="18"/>
                <w:szCs w:val="18"/>
              </w:rPr>
            </w:pPr>
            <w:r w:rsidRPr="00F010F0">
              <w:rPr>
                <w:rFonts w:cs="Calibri"/>
                <w:color w:val="000000"/>
                <w:sz w:val="18"/>
                <w:szCs w:val="18"/>
              </w:rPr>
              <w:t>Dantas et al. 2012</w:t>
            </w:r>
          </w:p>
        </w:tc>
        <w:tc>
          <w:tcPr>
            <w:tcW w:w="711" w:type="pct"/>
            <w:tcBorders>
              <w:bottom w:val="single" w:sz="4" w:space="0" w:color="auto"/>
            </w:tcBorders>
            <w:shd w:val="clear" w:color="auto" w:fill="auto"/>
            <w:noWrap/>
            <w:vAlign w:val="center"/>
            <w:hideMark/>
          </w:tcPr>
          <w:p w14:paraId="0F2425C9" w14:textId="77777777" w:rsidR="003F18DB" w:rsidRPr="00F010F0" w:rsidRDefault="003F18DB" w:rsidP="003F18DB">
            <w:pPr>
              <w:spacing w:line="240" w:lineRule="auto"/>
              <w:rPr>
                <w:rFonts w:cs="Calibri"/>
                <w:color w:val="000000"/>
                <w:sz w:val="18"/>
                <w:szCs w:val="18"/>
              </w:rPr>
            </w:pPr>
            <w:r w:rsidRPr="00F010F0">
              <w:rPr>
                <w:rFonts w:cs="Calibri"/>
                <w:color w:val="000000"/>
                <w:sz w:val="18"/>
                <w:szCs w:val="18"/>
              </w:rPr>
              <w:t>ICU discharge</w:t>
            </w:r>
          </w:p>
        </w:tc>
        <w:tc>
          <w:tcPr>
            <w:tcW w:w="838" w:type="pct"/>
            <w:tcBorders>
              <w:bottom w:val="single" w:sz="4" w:space="0" w:color="auto"/>
            </w:tcBorders>
            <w:shd w:val="clear" w:color="auto" w:fill="auto"/>
            <w:noWrap/>
            <w:vAlign w:val="center"/>
            <w:hideMark/>
          </w:tcPr>
          <w:p w14:paraId="78CA4EBB"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40.3 (10.5)</w:t>
            </w:r>
          </w:p>
        </w:tc>
        <w:tc>
          <w:tcPr>
            <w:tcW w:w="838" w:type="pct"/>
            <w:tcBorders>
              <w:bottom w:val="single" w:sz="4" w:space="0" w:color="auto"/>
            </w:tcBorders>
            <w:shd w:val="clear" w:color="auto" w:fill="auto"/>
            <w:noWrap/>
            <w:vAlign w:val="center"/>
            <w:hideMark/>
          </w:tcPr>
          <w:p w14:paraId="043B5D6A"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55.86 (4.4)</w:t>
            </w:r>
          </w:p>
        </w:tc>
        <w:tc>
          <w:tcPr>
            <w:tcW w:w="378" w:type="pct"/>
            <w:tcBorders>
              <w:bottom w:val="single" w:sz="4" w:space="0" w:color="auto"/>
            </w:tcBorders>
            <w:shd w:val="clear" w:color="auto" w:fill="auto"/>
            <w:noWrap/>
            <w:vAlign w:val="center"/>
            <w:hideMark/>
          </w:tcPr>
          <w:p w14:paraId="747B5A2F"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&lt;0.001</w:t>
            </w:r>
          </w:p>
        </w:tc>
      </w:tr>
      <w:tr w:rsidR="00F010F0" w:rsidRPr="00F010F0" w14:paraId="5BC19124" w14:textId="77777777" w:rsidTr="00E24F56">
        <w:trPr>
          <w:trHeight w:val="220"/>
        </w:trPr>
        <w:tc>
          <w:tcPr>
            <w:tcW w:w="965" w:type="pct"/>
            <w:vMerge/>
            <w:tcBorders>
              <w:top w:val="nil"/>
              <w:left w:val="nil"/>
              <w:bottom w:val="single" w:sz="4" w:space="0" w:color="auto"/>
              <w:right w:val="nil"/>
            </w:tcBorders>
            <w:shd w:val="clear" w:color="auto" w:fill="auto"/>
            <w:hideMark/>
          </w:tcPr>
          <w:p w14:paraId="183BB3E2" w14:textId="77777777" w:rsidR="003F18DB" w:rsidRPr="00F010F0" w:rsidRDefault="003F18DB" w:rsidP="003F18DB">
            <w:pPr>
              <w:spacing w:line="256" w:lineRule="auto"/>
              <w:rPr>
                <w:rFonts w:cs="Calibri"/>
                <w:b/>
                <w:bCs/>
                <w:color w:val="000000"/>
                <w:sz w:val="18"/>
                <w:szCs w:val="18"/>
              </w:rPr>
            </w:pPr>
          </w:p>
        </w:tc>
        <w:tc>
          <w:tcPr>
            <w:tcW w:w="407" w:type="pct"/>
            <w:shd w:val="clear" w:color="auto" w:fill="auto"/>
            <w:noWrap/>
            <w:vAlign w:val="center"/>
            <w:hideMark/>
          </w:tcPr>
          <w:p w14:paraId="4570A949" w14:textId="77777777" w:rsidR="003F18DB" w:rsidRPr="00F010F0" w:rsidRDefault="003F18DB" w:rsidP="003F18DB">
            <w:pPr>
              <w:spacing w:line="240" w:lineRule="auto"/>
              <w:rPr>
                <w:rFonts w:cs="Calibri"/>
                <w:color w:val="000000"/>
                <w:sz w:val="18"/>
                <w:szCs w:val="18"/>
              </w:rPr>
            </w:pPr>
            <w:r w:rsidRPr="00F010F0">
              <w:rPr>
                <w:rFonts w:cs="Calibri"/>
                <w:color w:val="000000"/>
                <w:sz w:val="18"/>
                <w:szCs w:val="18"/>
              </w:rPr>
              <w:t> </w:t>
            </w:r>
          </w:p>
        </w:tc>
        <w:tc>
          <w:tcPr>
            <w:tcW w:w="862" w:type="pct"/>
            <w:tcBorders>
              <w:top w:val="single" w:sz="4" w:space="0" w:color="auto"/>
              <w:bottom w:val="single" w:sz="4" w:space="0" w:color="auto"/>
            </w:tcBorders>
            <w:shd w:val="clear" w:color="auto" w:fill="auto"/>
            <w:noWrap/>
            <w:vAlign w:val="center"/>
            <w:hideMark/>
          </w:tcPr>
          <w:p w14:paraId="0E1B3A9A" w14:textId="77777777" w:rsidR="003F18DB" w:rsidRPr="00F010F0" w:rsidRDefault="003F18DB" w:rsidP="003F18DB">
            <w:pPr>
              <w:spacing w:line="240" w:lineRule="auto"/>
              <w:rPr>
                <w:rFonts w:cs="Calibri"/>
                <w:color w:val="000000"/>
                <w:sz w:val="18"/>
                <w:szCs w:val="18"/>
              </w:rPr>
            </w:pPr>
            <w:r w:rsidRPr="00F010F0">
              <w:rPr>
                <w:rFonts w:cs="Calibri"/>
                <w:color w:val="000000"/>
                <w:sz w:val="18"/>
                <w:szCs w:val="18"/>
              </w:rPr>
              <w:t>Kayambu et al. 2015</w:t>
            </w:r>
          </w:p>
        </w:tc>
        <w:tc>
          <w:tcPr>
            <w:tcW w:w="711" w:type="pct"/>
            <w:tcBorders>
              <w:top w:val="single" w:sz="4" w:space="0" w:color="auto"/>
              <w:bottom w:val="single" w:sz="4" w:space="0" w:color="auto"/>
            </w:tcBorders>
            <w:shd w:val="clear" w:color="auto" w:fill="auto"/>
            <w:noWrap/>
            <w:vAlign w:val="center"/>
            <w:hideMark/>
          </w:tcPr>
          <w:p w14:paraId="45A3DAB2" w14:textId="77777777" w:rsidR="003F18DB" w:rsidRPr="00F010F0" w:rsidRDefault="003F18DB" w:rsidP="003F18DB">
            <w:pPr>
              <w:spacing w:line="240" w:lineRule="auto"/>
              <w:rPr>
                <w:rFonts w:cs="Calibri"/>
                <w:color w:val="000000"/>
                <w:sz w:val="18"/>
                <w:szCs w:val="18"/>
              </w:rPr>
            </w:pPr>
            <w:r w:rsidRPr="00F010F0">
              <w:rPr>
                <w:rFonts w:cs="Calibri"/>
                <w:color w:val="000000"/>
                <w:sz w:val="18"/>
                <w:szCs w:val="18"/>
              </w:rPr>
              <w:t>ICU discharge</w:t>
            </w:r>
          </w:p>
        </w:tc>
        <w:tc>
          <w:tcPr>
            <w:tcW w:w="838" w:type="pct"/>
            <w:tcBorders>
              <w:top w:val="single" w:sz="4" w:space="0" w:color="auto"/>
              <w:bottom w:val="single" w:sz="4" w:space="0" w:color="auto"/>
            </w:tcBorders>
            <w:shd w:val="clear" w:color="auto" w:fill="auto"/>
            <w:noWrap/>
            <w:vAlign w:val="center"/>
            <w:hideMark/>
          </w:tcPr>
          <w:p w14:paraId="3A09B3B5"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47.3 (13.6)</w:t>
            </w:r>
          </w:p>
        </w:tc>
        <w:tc>
          <w:tcPr>
            <w:tcW w:w="838" w:type="pct"/>
            <w:tcBorders>
              <w:top w:val="single" w:sz="4" w:space="0" w:color="auto"/>
              <w:bottom w:val="single" w:sz="4" w:space="0" w:color="auto"/>
            </w:tcBorders>
            <w:shd w:val="clear" w:color="auto" w:fill="auto"/>
            <w:noWrap/>
            <w:vAlign w:val="center"/>
            <w:hideMark/>
          </w:tcPr>
          <w:p w14:paraId="214006D0"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51.9 (10.5)</w:t>
            </w:r>
          </w:p>
        </w:tc>
        <w:tc>
          <w:tcPr>
            <w:tcW w:w="378" w:type="pct"/>
            <w:tcBorders>
              <w:top w:val="single" w:sz="4" w:space="0" w:color="auto"/>
              <w:bottom w:val="single" w:sz="4" w:space="0" w:color="auto"/>
            </w:tcBorders>
            <w:shd w:val="clear" w:color="auto" w:fill="auto"/>
            <w:noWrap/>
            <w:vAlign w:val="center"/>
            <w:hideMark/>
          </w:tcPr>
          <w:p w14:paraId="30522E28"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0.24</w:t>
            </w:r>
          </w:p>
        </w:tc>
      </w:tr>
      <w:tr w:rsidR="00F010F0" w:rsidRPr="00F010F0" w14:paraId="7859ACB0" w14:textId="77777777" w:rsidTr="00E24F56">
        <w:trPr>
          <w:trHeight w:val="220"/>
        </w:trPr>
        <w:tc>
          <w:tcPr>
            <w:tcW w:w="965" w:type="pct"/>
            <w:vMerge/>
            <w:tcBorders>
              <w:top w:val="nil"/>
              <w:left w:val="nil"/>
              <w:bottom w:val="single" w:sz="4" w:space="0" w:color="auto"/>
              <w:right w:val="nil"/>
            </w:tcBorders>
            <w:shd w:val="clear" w:color="auto" w:fill="auto"/>
            <w:hideMark/>
          </w:tcPr>
          <w:p w14:paraId="2BE9FF66" w14:textId="77777777" w:rsidR="003F18DB" w:rsidRPr="00F010F0" w:rsidRDefault="003F18DB" w:rsidP="003F18DB">
            <w:pPr>
              <w:spacing w:line="256" w:lineRule="auto"/>
              <w:rPr>
                <w:rFonts w:cs="Calibri"/>
                <w:b/>
                <w:bCs/>
                <w:color w:val="000000"/>
                <w:sz w:val="18"/>
                <w:szCs w:val="18"/>
              </w:rPr>
            </w:pPr>
          </w:p>
        </w:tc>
        <w:tc>
          <w:tcPr>
            <w:tcW w:w="407" w:type="pct"/>
            <w:shd w:val="clear" w:color="auto" w:fill="auto"/>
            <w:noWrap/>
            <w:vAlign w:val="center"/>
            <w:hideMark/>
          </w:tcPr>
          <w:p w14:paraId="4AF7C66B" w14:textId="77777777" w:rsidR="003F18DB" w:rsidRPr="00F010F0" w:rsidRDefault="003F18DB" w:rsidP="003F18DB">
            <w:pPr>
              <w:spacing w:line="240" w:lineRule="auto"/>
              <w:rPr>
                <w:rFonts w:cs="Calibri"/>
                <w:color w:val="000000"/>
                <w:sz w:val="18"/>
                <w:szCs w:val="18"/>
              </w:rPr>
            </w:pPr>
            <w:r w:rsidRPr="00F010F0">
              <w:rPr>
                <w:rFonts w:cs="Calibri"/>
                <w:color w:val="000000"/>
                <w:sz w:val="18"/>
                <w:szCs w:val="18"/>
              </w:rPr>
              <w:t> </w:t>
            </w:r>
          </w:p>
        </w:tc>
        <w:tc>
          <w:tcPr>
            <w:tcW w:w="862" w:type="pct"/>
            <w:tcBorders>
              <w:top w:val="single" w:sz="4" w:space="0" w:color="auto"/>
              <w:bottom w:val="single" w:sz="4" w:space="0" w:color="auto"/>
            </w:tcBorders>
            <w:shd w:val="clear" w:color="auto" w:fill="auto"/>
            <w:noWrap/>
            <w:vAlign w:val="center"/>
            <w:hideMark/>
          </w:tcPr>
          <w:p w14:paraId="1E83D2F6" w14:textId="77777777" w:rsidR="003F18DB" w:rsidRPr="00F010F0" w:rsidRDefault="003F18DB" w:rsidP="003F18DB">
            <w:pPr>
              <w:spacing w:line="240" w:lineRule="auto"/>
              <w:rPr>
                <w:rFonts w:cs="Calibri"/>
                <w:color w:val="000000"/>
                <w:sz w:val="18"/>
                <w:szCs w:val="18"/>
              </w:rPr>
            </w:pPr>
            <w:r w:rsidRPr="00F010F0">
              <w:rPr>
                <w:rFonts w:cs="Calibri"/>
                <w:color w:val="000000"/>
                <w:sz w:val="18"/>
                <w:szCs w:val="18"/>
              </w:rPr>
              <w:t>Hodgson et al. 2016</w:t>
            </w:r>
          </w:p>
        </w:tc>
        <w:tc>
          <w:tcPr>
            <w:tcW w:w="711" w:type="pct"/>
            <w:tcBorders>
              <w:top w:val="single" w:sz="4" w:space="0" w:color="auto"/>
              <w:bottom w:val="single" w:sz="4" w:space="0" w:color="auto"/>
            </w:tcBorders>
            <w:shd w:val="clear" w:color="auto" w:fill="auto"/>
            <w:noWrap/>
            <w:vAlign w:val="center"/>
            <w:hideMark/>
          </w:tcPr>
          <w:p w14:paraId="4240E3E9" w14:textId="77777777" w:rsidR="003F18DB" w:rsidRPr="00F010F0" w:rsidRDefault="003F18DB" w:rsidP="003F18DB">
            <w:pPr>
              <w:spacing w:line="240" w:lineRule="auto"/>
              <w:rPr>
                <w:rFonts w:cs="Calibri"/>
                <w:color w:val="000000"/>
                <w:sz w:val="18"/>
                <w:szCs w:val="18"/>
              </w:rPr>
            </w:pPr>
            <w:r w:rsidRPr="00F010F0">
              <w:rPr>
                <w:rFonts w:cs="Calibri"/>
                <w:color w:val="000000"/>
                <w:sz w:val="18"/>
                <w:szCs w:val="18"/>
              </w:rPr>
              <w:t>ICU discharge</w:t>
            </w:r>
          </w:p>
        </w:tc>
        <w:tc>
          <w:tcPr>
            <w:tcW w:w="838" w:type="pct"/>
            <w:tcBorders>
              <w:top w:val="single" w:sz="4" w:space="0" w:color="auto"/>
              <w:bottom w:val="single" w:sz="4" w:space="0" w:color="auto"/>
            </w:tcBorders>
            <w:shd w:val="clear" w:color="auto" w:fill="auto"/>
            <w:noWrap/>
            <w:vAlign w:val="center"/>
            <w:hideMark/>
          </w:tcPr>
          <w:p w14:paraId="4E74327E"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45.2 (13.2)</w:t>
            </w:r>
          </w:p>
        </w:tc>
        <w:tc>
          <w:tcPr>
            <w:tcW w:w="838" w:type="pct"/>
            <w:tcBorders>
              <w:top w:val="single" w:sz="4" w:space="0" w:color="auto"/>
              <w:bottom w:val="single" w:sz="4" w:space="0" w:color="auto"/>
            </w:tcBorders>
            <w:shd w:val="clear" w:color="auto" w:fill="auto"/>
            <w:noWrap/>
            <w:vAlign w:val="center"/>
            <w:hideMark/>
          </w:tcPr>
          <w:p w14:paraId="5AC1E53D"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50.4 (7.5)</w:t>
            </w:r>
          </w:p>
        </w:tc>
        <w:tc>
          <w:tcPr>
            <w:tcW w:w="378" w:type="pct"/>
            <w:tcBorders>
              <w:top w:val="single" w:sz="4" w:space="0" w:color="auto"/>
              <w:bottom w:val="single" w:sz="4" w:space="0" w:color="auto"/>
            </w:tcBorders>
            <w:shd w:val="clear" w:color="auto" w:fill="auto"/>
            <w:noWrap/>
            <w:vAlign w:val="center"/>
            <w:hideMark/>
          </w:tcPr>
          <w:p w14:paraId="5B842A5A"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0.1</w:t>
            </w:r>
          </w:p>
        </w:tc>
      </w:tr>
      <w:tr w:rsidR="00F010F0" w:rsidRPr="00F010F0" w14:paraId="6C23BE8A" w14:textId="77777777" w:rsidTr="00E24F56">
        <w:trPr>
          <w:trHeight w:val="220"/>
        </w:trPr>
        <w:tc>
          <w:tcPr>
            <w:tcW w:w="965" w:type="pct"/>
            <w:vMerge/>
            <w:tcBorders>
              <w:top w:val="nil"/>
              <w:left w:val="nil"/>
              <w:bottom w:val="single" w:sz="4" w:space="0" w:color="auto"/>
              <w:right w:val="nil"/>
            </w:tcBorders>
            <w:shd w:val="clear" w:color="auto" w:fill="auto"/>
            <w:hideMark/>
          </w:tcPr>
          <w:p w14:paraId="2342CEA8" w14:textId="77777777" w:rsidR="003F18DB" w:rsidRPr="00F010F0" w:rsidRDefault="003F18DB" w:rsidP="003F18DB">
            <w:pPr>
              <w:spacing w:line="256" w:lineRule="auto"/>
              <w:rPr>
                <w:rFonts w:cs="Calibri"/>
                <w:b/>
                <w:bCs/>
                <w:color w:val="000000"/>
                <w:sz w:val="18"/>
                <w:szCs w:val="18"/>
              </w:rPr>
            </w:pPr>
          </w:p>
        </w:tc>
        <w:tc>
          <w:tcPr>
            <w:tcW w:w="407" w:type="pct"/>
            <w:tcBorders>
              <w:top w:val="nil"/>
              <w:left w:val="nil"/>
              <w:bottom w:val="single" w:sz="4" w:space="0" w:color="auto"/>
              <w:right w:val="nil"/>
            </w:tcBorders>
            <w:shd w:val="clear" w:color="auto" w:fill="auto"/>
            <w:noWrap/>
            <w:vAlign w:val="center"/>
            <w:hideMark/>
          </w:tcPr>
          <w:p w14:paraId="54FEBA1A" w14:textId="77777777" w:rsidR="003F18DB" w:rsidRPr="00F010F0" w:rsidRDefault="003F18DB" w:rsidP="003F18DB">
            <w:pPr>
              <w:spacing w:line="240" w:lineRule="auto"/>
              <w:rPr>
                <w:rFonts w:cs="Calibri"/>
                <w:color w:val="000000"/>
                <w:sz w:val="18"/>
                <w:szCs w:val="18"/>
              </w:rPr>
            </w:pPr>
            <w:r w:rsidRPr="00F010F0">
              <w:rPr>
                <w:rFonts w:cs="Calibri"/>
                <w:color w:val="000000"/>
                <w:sz w:val="18"/>
                <w:szCs w:val="18"/>
              </w:rPr>
              <w:t> </w:t>
            </w:r>
          </w:p>
        </w:tc>
        <w:tc>
          <w:tcPr>
            <w:tcW w:w="862" w:type="pct"/>
            <w:tcBorders>
              <w:top w:val="single" w:sz="4" w:space="0" w:color="auto"/>
              <w:left w:val="nil"/>
              <w:bottom w:val="single" w:sz="4" w:space="0" w:color="auto"/>
              <w:right w:val="nil"/>
            </w:tcBorders>
            <w:shd w:val="clear" w:color="auto" w:fill="auto"/>
            <w:noWrap/>
            <w:vAlign w:val="center"/>
            <w:hideMark/>
          </w:tcPr>
          <w:p w14:paraId="4B3664B1" w14:textId="77777777" w:rsidR="003F18DB" w:rsidRPr="00F010F0" w:rsidRDefault="003F18DB" w:rsidP="003F18DB">
            <w:pPr>
              <w:spacing w:line="240" w:lineRule="auto"/>
              <w:rPr>
                <w:rFonts w:cs="Calibri"/>
                <w:color w:val="000000"/>
                <w:sz w:val="18"/>
                <w:szCs w:val="18"/>
              </w:rPr>
            </w:pPr>
            <w:r w:rsidRPr="00F010F0">
              <w:rPr>
                <w:rFonts w:cs="Calibri"/>
                <w:color w:val="000000"/>
                <w:sz w:val="18"/>
                <w:szCs w:val="18"/>
              </w:rPr>
              <w:t>Eggmann et al. 2018</w:t>
            </w:r>
          </w:p>
        </w:tc>
        <w:tc>
          <w:tcPr>
            <w:tcW w:w="711" w:type="pct"/>
            <w:tcBorders>
              <w:top w:val="single" w:sz="4" w:space="0" w:color="auto"/>
              <w:left w:val="nil"/>
              <w:bottom w:val="single" w:sz="4" w:space="0" w:color="auto"/>
              <w:right w:val="nil"/>
            </w:tcBorders>
            <w:shd w:val="clear" w:color="auto" w:fill="auto"/>
            <w:noWrap/>
            <w:vAlign w:val="center"/>
            <w:hideMark/>
          </w:tcPr>
          <w:p w14:paraId="00C1ADB3" w14:textId="77777777" w:rsidR="003F18DB" w:rsidRPr="00F010F0" w:rsidRDefault="003F18DB" w:rsidP="003F18DB">
            <w:pPr>
              <w:spacing w:line="240" w:lineRule="auto"/>
              <w:rPr>
                <w:rFonts w:cs="Calibri"/>
                <w:color w:val="000000"/>
                <w:sz w:val="18"/>
                <w:szCs w:val="18"/>
              </w:rPr>
            </w:pPr>
            <w:r w:rsidRPr="00F010F0">
              <w:rPr>
                <w:rFonts w:cs="Calibri"/>
                <w:color w:val="000000"/>
                <w:sz w:val="18"/>
                <w:szCs w:val="18"/>
              </w:rPr>
              <w:t>ICU discharge</w:t>
            </w:r>
          </w:p>
        </w:tc>
        <w:tc>
          <w:tcPr>
            <w:tcW w:w="838" w:type="pct"/>
            <w:tcBorders>
              <w:top w:val="single" w:sz="4" w:space="0" w:color="auto"/>
              <w:left w:val="nil"/>
              <w:bottom w:val="single" w:sz="4" w:space="0" w:color="auto"/>
              <w:right w:val="nil"/>
            </w:tcBorders>
            <w:shd w:val="clear" w:color="auto" w:fill="auto"/>
            <w:noWrap/>
            <w:vAlign w:val="center"/>
            <w:hideMark/>
          </w:tcPr>
          <w:p w14:paraId="213165E0"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44.4 (11.7)</w:t>
            </w:r>
          </w:p>
        </w:tc>
        <w:tc>
          <w:tcPr>
            <w:tcW w:w="838" w:type="pct"/>
            <w:tcBorders>
              <w:top w:val="single" w:sz="4" w:space="0" w:color="auto"/>
              <w:left w:val="nil"/>
              <w:bottom w:val="single" w:sz="4" w:space="0" w:color="auto"/>
              <w:right w:val="nil"/>
            </w:tcBorders>
            <w:shd w:val="clear" w:color="auto" w:fill="auto"/>
            <w:noWrap/>
            <w:vAlign w:val="center"/>
            <w:hideMark/>
          </w:tcPr>
          <w:p w14:paraId="7F1DFE8A"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42.4 (13.1)</w:t>
            </w:r>
          </w:p>
        </w:tc>
        <w:tc>
          <w:tcPr>
            <w:tcW w:w="378" w:type="pct"/>
            <w:tcBorders>
              <w:top w:val="single" w:sz="4" w:space="0" w:color="auto"/>
              <w:left w:val="nil"/>
              <w:bottom w:val="single" w:sz="4" w:space="0" w:color="auto"/>
              <w:right w:val="nil"/>
            </w:tcBorders>
            <w:shd w:val="clear" w:color="auto" w:fill="auto"/>
            <w:noWrap/>
            <w:vAlign w:val="center"/>
            <w:hideMark/>
          </w:tcPr>
          <w:p w14:paraId="3CBAFA5E"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0.46</w:t>
            </w:r>
          </w:p>
        </w:tc>
      </w:tr>
      <w:tr w:rsidR="00E24F56" w:rsidRPr="00F010F0" w14:paraId="0612EC0C" w14:textId="77777777" w:rsidTr="009D7747">
        <w:trPr>
          <w:trHeight w:val="220"/>
        </w:trPr>
        <w:tc>
          <w:tcPr>
            <w:tcW w:w="965" w:type="pct"/>
            <w:vMerge w:val="restart"/>
            <w:tcBorders>
              <w:top w:val="nil"/>
              <w:left w:val="nil"/>
              <w:bottom w:val="single" w:sz="4" w:space="0" w:color="auto"/>
              <w:right w:val="nil"/>
            </w:tcBorders>
            <w:shd w:val="clear" w:color="auto" w:fill="auto"/>
            <w:noWrap/>
            <w:hideMark/>
          </w:tcPr>
          <w:p w14:paraId="32519E88" w14:textId="77777777" w:rsidR="00E24F56" w:rsidRPr="00F010F0" w:rsidRDefault="00E24F56" w:rsidP="00E24F56">
            <w:pPr>
              <w:spacing w:line="240" w:lineRule="auto"/>
              <w:rPr>
                <w:rFonts w:cs="Calibri"/>
                <w:b/>
                <w:bCs/>
                <w:i/>
                <w:iCs/>
                <w:color w:val="000000"/>
                <w:sz w:val="18"/>
                <w:szCs w:val="18"/>
              </w:rPr>
            </w:pPr>
            <w:r w:rsidRPr="00F010F0">
              <w:rPr>
                <w:rFonts w:cs="Calibri"/>
                <w:b/>
                <w:bCs/>
                <w:color w:val="000000"/>
                <w:sz w:val="18"/>
                <w:szCs w:val="18"/>
              </w:rPr>
              <w:t>Incidence of ICU-Acquired Weakness (ICUAW)*</w:t>
            </w:r>
          </w:p>
        </w:tc>
        <w:tc>
          <w:tcPr>
            <w:tcW w:w="407" w:type="pct"/>
            <w:tcBorders>
              <w:top w:val="nil"/>
              <w:left w:val="nil"/>
              <w:bottom w:val="single" w:sz="4" w:space="0" w:color="auto"/>
              <w:right w:val="nil"/>
            </w:tcBorders>
            <w:shd w:val="clear" w:color="auto" w:fill="auto"/>
            <w:noWrap/>
            <w:vAlign w:val="center"/>
            <w:hideMark/>
          </w:tcPr>
          <w:p w14:paraId="003B9E8D" w14:textId="77777777" w:rsidR="00E24F56" w:rsidRPr="00F010F0" w:rsidRDefault="00E24F56"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w:t>
            </w:r>
            <w:r>
              <w:rPr>
                <w:rFonts w:cs="Calibri"/>
                <w:color w:val="000000"/>
                <w:sz w:val="18"/>
                <w:szCs w:val="18"/>
              </w:rPr>
              <w:t>)</w:t>
            </w:r>
          </w:p>
        </w:tc>
        <w:tc>
          <w:tcPr>
            <w:tcW w:w="862" w:type="pct"/>
            <w:tcBorders>
              <w:top w:val="nil"/>
              <w:left w:val="nil"/>
              <w:bottom w:val="single" w:sz="4" w:space="0" w:color="auto"/>
              <w:right w:val="nil"/>
            </w:tcBorders>
            <w:shd w:val="clear" w:color="auto" w:fill="auto"/>
            <w:noWrap/>
            <w:hideMark/>
          </w:tcPr>
          <w:p w14:paraId="0A3E4438"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Schweickert et al. 2009</w:t>
            </w:r>
          </w:p>
        </w:tc>
        <w:tc>
          <w:tcPr>
            <w:tcW w:w="711" w:type="pct"/>
            <w:tcBorders>
              <w:top w:val="nil"/>
              <w:left w:val="nil"/>
              <w:bottom w:val="single" w:sz="4" w:space="0" w:color="auto"/>
              <w:right w:val="nil"/>
            </w:tcBorders>
            <w:shd w:val="clear" w:color="auto" w:fill="auto"/>
            <w:noWrap/>
            <w:hideMark/>
          </w:tcPr>
          <w:p w14:paraId="11CBC648"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Hospital discharge</w:t>
            </w:r>
          </w:p>
        </w:tc>
        <w:tc>
          <w:tcPr>
            <w:tcW w:w="838" w:type="pct"/>
            <w:tcBorders>
              <w:top w:val="nil"/>
              <w:left w:val="nil"/>
              <w:bottom w:val="single" w:sz="4" w:space="0" w:color="auto"/>
              <w:right w:val="nil"/>
            </w:tcBorders>
            <w:shd w:val="clear" w:color="auto" w:fill="auto"/>
            <w:noWrap/>
            <w:hideMark/>
          </w:tcPr>
          <w:p w14:paraId="518260E8"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27/55 (49.1%)</w:t>
            </w:r>
          </w:p>
        </w:tc>
        <w:tc>
          <w:tcPr>
            <w:tcW w:w="838" w:type="pct"/>
            <w:tcBorders>
              <w:top w:val="nil"/>
              <w:left w:val="nil"/>
              <w:bottom w:val="single" w:sz="4" w:space="0" w:color="auto"/>
              <w:right w:val="nil"/>
            </w:tcBorders>
            <w:shd w:val="clear" w:color="auto" w:fill="auto"/>
            <w:noWrap/>
            <w:hideMark/>
          </w:tcPr>
          <w:p w14:paraId="11CC8E0C"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15/49 (30.6%)</w:t>
            </w:r>
          </w:p>
        </w:tc>
        <w:tc>
          <w:tcPr>
            <w:tcW w:w="378" w:type="pct"/>
            <w:tcBorders>
              <w:top w:val="nil"/>
              <w:left w:val="nil"/>
              <w:bottom w:val="single" w:sz="4" w:space="0" w:color="auto"/>
              <w:right w:val="nil"/>
            </w:tcBorders>
            <w:shd w:val="clear" w:color="auto" w:fill="auto"/>
            <w:noWrap/>
            <w:hideMark/>
          </w:tcPr>
          <w:p w14:paraId="6F721169"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0.09</w:t>
            </w:r>
          </w:p>
        </w:tc>
      </w:tr>
      <w:tr w:rsidR="00E24F56" w:rsidRPr="00F010F0" w14:paraId="53E39B0A" w14:textId="77777777" w:rsidTr="009D7747">
        <w:trPr>
          <w:trHeight w:val="220"/>
        </w:trPr>
        <w:tc>
          <w:tcPr>
            <w:tcW w:w="965" w:type="pct"/>
            <w:vMerge/>
            <w:tcBorders>
              <w:top w:val="nil"/>
              <w:left w:val="nil"/>
              <w:bottom w:val="single" w:sz="4" w:space="0" w:color="auto"/>
              <w:right w:val="nil"/>
            </w:tcBorders>
            <w:shd w:val="clear" w:color="auto" w:fill="auto"/>
            <w:hideMark/>
          </w:tcPr>
          <w:p w14:paraId="1EF6486D" w14:textId="77777777" w:rsidR="00E24F56" w:rsidRPr="00F010F0" w:rsidRDefault="00E24F56" w:rsidP="00E24F56">
            <w:pPr>
              <w:spacing w:line="256" w:lineRule="auto"/>
              <w:rPr>
                <w:rFonts w:cs="Calibri"/>
                <w:b/>
                <w:bCs/>
                <w:color w:val="000000"/>
                <w:sz w:val="18"/>
                <w:szCs w:val="18"/>
              </w:rPr>
            </w:pPr>
          </w:p>
        </w:tc>
        <w:tc>
          <w:tcPr>
            <w:tcW w:w="407" w:type="pct"/>
            <w:shd w:val="clear" w:color="auto" w:fill="auto"/>
            <w:noWrap/>
            <w:vAlign w:val="center"/>
            <w:hideMark/>
          </w:tcPr>
          <w:p w14:paraId="69453CAF" w14:textId="77777777" w:rsidR="00E24F56" w:rsidRPr="00F010F0" w:rsidRDefault="00E24F56"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ii</w:t>
            </w:r>
            <w:r>
              <w:rPr>
                <w:rFonts w:cs="Calibri"/>
                <w:color w:val="000000"/>
                <w:sz w:val="18"/>
                <w:szCs w:val="18"/>
              </w:rPr>
              <w:t>)</w:t>
            </w:r>
          </w:p>
        </w:tc>
        <w:tc>
          <w:tcPr>
            <w:tcW w:w="862" w:type="pct"/>
            <w:tcBorders>
              <w:bottom w:val="single" w:sz="4" w:space="0" w:color="auto"/>
            </w:tcBorders>
            <w:shd w:val="clear" w:color="auto" w:fill="auto"/>
            <w:noWrap/>
            <w:hideMark/>
          </w:tcPr>
          <w:p w14:paraId="20360388"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Denehy et al. 2013</w:t>
            </w:r>
          </w:p>
        </w:tc>
        <w:tc>
          <w:tcPr>
            <w:tcW w:w="711" w:type="pct"/>
            <w:tcBorders>
              <w:bottom w:val="single" w:sz="4" w:space="0" w:color="auto"/>
            </w:tcBorders>
            <w:shd w:val="clear" w:color="auto" w:fill="auto"/>
            <w:noWrap/>
            <w:hideMark/>
          </w:tcPr>
          <w:p w14:paraId="533238D8"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Hospital discharge</w:t>
            </w:r>
          </w:p>
        </w:tc>
        <w:tc>
          <w:tcPr>
            <w:tcW w:w="838" w:type="pct"/>
            <w:tcBorders>
              <w:bottom w:val="single" w:sz="4" w:space="0" w:color="auto"/>
            </w:tcBorders>
            <w:shd w:val="clear" w:color="auto" w:fill="auto"/>
            <w:noWrap/>
            <w:hideMark/>
          </w:tcPr>
          <w:p w14:paraId="48BB9866"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13/76 (17.1%)</w:t>
            </w:r>
          </w:p>
        </w:tc>
        <w:tc>
          <w:tcPr>
            <w:tcW w:w="838" w:type="pct"/>
            <w:tcBorders>
              <w:bottom w:val="single" w:sz="4" w:space="0" w:color="auto"/>
            </w:tcBorders>
            <w:shd w:val="clear" w:color="auto" w:fill="auto"/>
            <w:noWrap/>
            <w:hideMark/>
          </w:tcPr>
          <w:p w14:paraId="5FD26A67"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16/74 (21.6%)</w:t>
            </w:r>
          </w:p>
        </w:tc>
        <w:tc>
          <w:tcPr>
            <w:tcW w:w="378" w:type="pct"/>
            <w:tcBorders>
              <w:bottom w:val="single" w:sz="4" w:space="0" w:color="auto"/>
            </w:tcBorders>
            <w:shd w:val="clear" w:color="auto" w:fill="auto"/>
            <w:noWrap/>
            <w:hideMark/>
          </w:tcPr>
          <w:p w14:paraId="2648DA18"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w:t>
            </w:r>
          </w:p>
        </w:tc>
      </w:tr>
      <w:tr w:rsidR="00F010F0" w:rsidRPr="00F010F0" w14:paraId="33B4A9C7" w14:textId="77777777" w:rsidTr="00E24F56">
        <w:trPr>
          <w:trHeight w:val="220"/>
        </w:trPr>
        <w:tc>
          <w:tcPr>
            <w:tcW w:w="965" w:type="pct"/>
            <w:vMerge/>
            <w:tcBorders>
              <w:top w:val="nil"/>
              <w:left w:val="nil"/>
              <w:bottom w:val="single" w:sz="4" w:space="0" w:color="auto"/>
              <w:right w:val="nil"/>
            </w:tcBorders>
            <w:shd w:val="clear" w:color="auto" w:fill="auto"/>
            <w:hideMark/>
          </w:tcPr>
          <w:p w14:paraId="5DBFC40B" w14:textId="77777777" w:rsidR="00925018" w:rsidRPr="00F010F0" w:rsidRDefault="00925018" w:rsidP="00925018">
            <w:pPr>
              <w:spacing w:line="256" w:lineRule="auto"/>
              <w:rPr>
                <w:rFonts w:cs="Calibri"/>
                <w:b/>
                <w:bCs/>
                <w:color w:val="000000"/>
                <w:sz w:val="18"/>
                <w:szCs w:val="18"/>
              </w:rPr>
            </w:pPr>
          </w:p>
        </w:tc>
        <w:tc>
          <w:tcPr>
            <w:tcW w:w="407" w:type="pct"/>
            <w:shd w:val="clear" w:color="auto" w:fill="auto"/>
            <w:noWrap/>
            <w:hideMark/>
          </w:tcPr>
          <w:p w14:paraId="20D0CC0A"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w:t>
            </w:r>
          </w:p>
        </w:tc>
        <w:tc>
          <w:tcPr>
            <w:tcW w:w="862" w:type="pct"/>
            <w:tcBorders>
              <w:top w:val="single" w:sz="4" w:space="0" w:color="auto"/>
              <w:bottom w:val="single" w:sz="4" w:space="0" w:color="auto"/>
            </w:tcBorders>
            <w:shd w:val="clear" w:color="auto" w:fill="auto"/>
            <w:noWrap/>
            <w:hideMark/>
          </w:tcPr>
          <w:p w14:paraId="053060A5"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Hodgson et al. 2016</w:t>
            </w:r>
          </w:p>
        </w:tc>
        <w:tc>
          <w:tcPr>
            <w:tcW w:w="711" w:type="pct"/>
            <w:tcBorders>
              <w:top w:val="single" w:sz="4" w:space="0" w:color="auto"/>
              <w:bottom w:val="single" w:sz="4" w:space="0" w:color="auto"/>
            </w:tcBorders>
            <w:shd w:val="clear" w:color="auto" w:fill="auto"/>
            <w:noWrap/>
            <w:hideMark/>
          </w:tcPr>
          <w:p w14:paraId="2BF85895"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ICU discharge</w:t>
            </w:r>
          </w:p>
        </w:tc>
        <w:tc>
          <w:tcPr>
            <w:tcW w:w="838" w:type="pct"/>
            <w:tcBorders>
              <w:top w:val="single" w:sz="4" w:space="0" w:color="auto"/>
              <w:bottom w:val="single" w:sz="4" w:space="0" w:color="auto"/>
            </w:tcBorders>
            <w:shd w:val="clear" w:color="auto" w:fill="auto"/>
            <w:noWrap/>
            <w:hideMark/>
          </w:tcPr>
          <w:p w14:paraId="716B2045"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10/20 (50%)</w:t>
            </w:r>
          </w:p>
        </w:tc>
        <w:tc>
          <w:tcPr>
            <w:tcW w:w="838" w:type="pct"/>
            <w:tcBorders>
              <w:top w:val="single" w:sz="4" w:space="0" w:color="auto"/>
              <w:bottom w:val="single" w:sz="4" w:space="0" w:color="auto"/>
            </w:tcBorders>
            <w:shd w:val="clear" w:color="auto" w:fill="auto"/>
            <w:noWrap/>
            <w:hideMark/>
          </w:tcPr>
          <w:p w14:paraId="35C1F698"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7/25 (28%)</w:t>
            </w:r>
          </w:p>
        </w:tc>
        <w:tc>
          <w:tcPr>
            <w:tcW w:w="378" w:type="pct"/>
            <w:tcBorders>
              <w:top w:val="single" w:sz="4" w:space="0" w:color="auto"/>
              <w:bottom w:val="single" w:sz="4" w:space="0" w:color="auto"/>
            </w:tcBorders>
            <w:shd w:val="clear" w:color="auto" w:fill="auto"/>
            <w:noWrap/>
            <w:hideMark/>
          </w:tcPr>
          <w:p w14:paraId="6D1E050D"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0.13</w:t>
            </w:r>
          </w:p>
        </w:tc>
      </w:tr>
      <w:tr w:rsidR="00F010F0" w:rsidRPr="00F010F0" w14:paraId="27E906E2" w14:textId="77777777" w:rsidTr="00E24F56">
        <w:trPr>
          <w:trHeight w:val="220"/>
        </w:trPr>
        <w:tc>
          <w:tcPr>
            <w:tcW w:w="965" w:type="pct"/>
            <w:vMerge/>
            <w:tcBorders>
              <w:top w:val="nil"/>
              <w:left w:val="nil"/>
              <w:bottom w:val="single" w:sz="4" w:space="0" w:color="auto"/>
              <w:right w:val="nil"/>
            </w:tcBorders>
            <w:shd w:val="clear" w:color="auto" w:fill="auto"/>
            <w:hideMark/>
          </w:tcPr>
          <w:p w14:paraId="34E1FA0E" w14:textId="77777777" w:rsidR="00925018" w:rsidRPr="00F010F0" w:rsidRDefault="00925018" w:rsidP="00925018">
            <w:pPr>
              <w:spacing w:line="256" w:lineRule="auto"/>
              <w:rPr>
                <w:rFonts w:cs="Calibri"/>
                <w:b/>
                <w:bCs/>
                <w:color w:val="000000"/>
                <w:sz w:val="18"/>
                <w:szCs w:val="18"/>
              </w:rPr>
            </w:pPr>
          </w:p>
        </w:tc>
        <w:tc>
          <w:tcPr>
            <w:tcW w:w="407" w:type="pct"/>
            <w:tcBorders>
              <w:top w:val="nil"/>
              <w:left w:val="nil"/>
              <w:bottom w:val="single" w:sz="4" w:space="0" w:color="auto"/>
              <w:right w:val="nil"/>
            </w:tcBorders>
            <w:shd w:val="clear" w:color="auto" w:fill="auto"/>
            <w:noWrap/>
            <w:hideMark/>
          </w:tcPr>
          <w:p w14:paraId="5C42BEDB"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w:t>
            </w:r>
          </w:p>
        </w:tc>
        <w:tc>
          <w:tcPr>
            <w:tcW w:w="862" w:type="pct"/>
            <w:tcBorders>
              <w:top w:val="single" w:sz="4" w:space="0" w:color="auto"/>
              <w:left w:val="nil"/>
              <w:bottom w:val="single" w:sz="4" w:space="0" w:color="auto"/>
              <w:right w:val="nil"/>
            </w:tcBorders>
            <w:shd w:val="clear" w:color="auto" w:fill="auto"/>
            <w:noWrap/>
            <w:hideMark/>
          </w:tcPr>
          <w:p w14:paraId="07A0B440"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Schaller et al. 2016</w:t>
            </w:r>
          </w:p>
        </w:tc>
        <w:tc>
          <w:tcPr>
            <w:tcW w:w="711" w:type="pct"/>
            <w:tcBorders>
              <w:top w:val="single" w:sz="4" w:space="0" w:color="auto"/>
              <w:left w:val="nil"/>
              <w:bottom w:val="single" w:sz="4" w:space="0" w:color="auto"/>
              <w:right w:val="nil"/>
            </w:tcBorders>
            <w:shd w:val="clear" w:color="auto" w:fill="auto"/>
            <w:noWrap/>
            <w:hideMark/>
          </w:tcPr>
          <w:p w14:paraId="3B2FA2D0"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Hospital discharge</w:t>
            </w:r>
          </w:p>
        </w:tc>
        <w:tc>
          <w:tcPr>
            <w:tcW w:w="838" w:type="pct"/>
            <w:tcBorders>
              <w:top w:val="single" w:sz="4" w:space="0" w:color="auto"/>
              <w:left w:val="nil"/>
              <w:bottom w:val="single" w:sz="4" w:space="0" w:color="auto"/>
              <w:right w:val="nil"/>
            </w:tcBorders>
            <w:shd w:val="clear" w:color="auto" w:fill="auto"/>
            <w:noWrap/>
            <w:hideMark/>
          </w:tcPr>
          <w:p w14:paraId="2D85DBCE"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51/96 (53.1%)</w:t>
            </w:r>
          </w:p>
        </w:tc>
        <w:tc>
          <w:tcPr>
            <w:tcW w:w="838" w:type="pct"/>
            <w:tcBorders>
              <w:top w:val="single" w:sz="4" w:space="0" w:color="auto"/>
              <w:left w:val="nil"/>
              <w:bottom w:val="single" w:sz="4" w:space="0" w:color="auto"/>
              <w:right w:val="nil"/>
            </w:tcBorders>
            <w:shd w:val="clear" w:color="auto" w:fill="auto"/>
            <w:noWrap/>
            <w:hideMark/>
          </w:tcPr>
          <w:p w14:paraId="034E4A4D"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50/104 (48.1%)</w:t>
            </w:r>
          </w:p>
        </w:tc>
        <w:tc>
          <w:tcPr>
            <w:tcW w:w="378" w:type="pct"/>
            <w:tcBorders>
              <w:top w:val="single" w:sz="4" w:space="0" w:color="auto"/>
              <w:left w:val="nil"/>
              <w:bottom w:val="single" w:sz="4" w:space="0" w:color="auto"/>
              <w:right w:val="nil"/>
            </w:tcBorders>
            <w:shd w:val="clear" w:color="auto" w:fill="auto"/>
            <w:noWrap/>
            <w:hideMark/>
          </w:tcPr>
          <w:p w14:paraId="6D8524FE"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0.95</w:t>
            </w:r>
          </w:p>
        </w:tc>
      </w:tr>
      <w:tr w:rsidR="00E24F56" w:rsidRPr="00F010F0" w14:paraId="58A78937" w14:textId="77777777" w:rsidTr="00E24F56">
        <w:trPr>
          <w:trHeight w:val="220"/>
        </w:trPr>
        <w:tc>
          <w:tcPr>
            <w:tcW w:w="965" w:type="pct"/>
            <w:vMerge w:val="restart"/>
            <w:tcBorders>
              <w:top w:val="nil"/>
              <w:left w:val="nil"/>
              <w:bottom w:val="single" w:sz="4" w:space="0" w:color="auto"/>
              <w:right w:val="nil"/>
            </w:tcBorders>
            <w:shd w:val="clear" w:color="auto" w:fill="auto"/>
            <w:noWrap/>
            <w:hideMark/>
          </w:tcPr>
          <w:p w14:paraId="31B9D828" w14:textId="77777777" w:rsidR="00E24F56" w:rsidRPr="00F010F0" w:rsidRDefault="00E24F56" w:rsidP="00E24F56">
            <w:pPr>
              <w:spacing w:line="240" w:lineRule="auto"/>
              <w:rPr>
                <w:rFonts w:cs="Calibri"/>
                <w:b/>
                <w:bCs/>
                <w:color w:val="000000"/>
                <w:sz w:val="18"/>
                <w:szCs w:val="18"/>
              </w:rPr>
            </w:pPr>
            <w:r w:rsidRPr="00F010F0">
              <w:rPr>
                <w:rFonts w:cs="Calibri"/>
                <w:b/>
                <w:bCs/>
                <w:color w:val="000000"/>
                <w:sz w:val="18"/>
                <w:szCs w:val="18"/>
              </w:rPr>
              <w:t>Hand-held dynamometry (in lb)</w:t>
            </w:r>
          </w:p>
        </w:tc>
        <w:tc>
          <w:tcPr>
            <w:tcW w:w="407" w:type="pct"/>
            <w:shd w:val="clear" w:color="auto" w:fill="auto"/>
            <w:noWrap/>
            <w:vAlign w:val="center"/>
            <w:hideMark/>
          </w:tcPr>
          <w:p w14:paraId="41A63805" w14:textId="77777777" w:rsidR="00E24F56" w:rsidRPr="00F010F0" w:rsidRDefault="00E24F56"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w:t>
            </w:r>
            <w:r>
              <w:rPr>
                <w:rFonts w:cs="Calibri"/>
                <w:color w:val="000000"/>
                <w:sz w:val="18"/>
                <w:szCs w:val="18"/>
              </w:rPr>
              <w:t>)</w:t>
            </w:r>
          </w:p>
        </w:tc>
        <w:tc>
          <w:tcPr>
            <w:tcW w:w="862" w:type="pct"/>
            <w:tcBorders>
              <w:top w:val="single" w:sz="4" w:space="0" w:color="auto"/>
            </w:tcBorders>
            <w:shd w:val="clear" w:color="auto" w:fill="auto"/>
            <w:noWrap/>
            <w:vAlign w:val="center"/>
            <w:hideMark/>
          </w:tcPr>
          <w:p w14:paraId="20BFE837"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Morris et al. 2016**</w:t>
            </w:r>
          </w:p>
        </w:tc>
        <w:tc>
          <w:tcPr>
            <w:tcW w:w="711" w:type="pct"/>
            <w:tcBorders>
              <w:top w:val="single" w:sz="4" w:space="0" w:color="auto"/>
            </w:tcBorders>
            <w:shd w:val="clear" w:color="auto" w:fill="auto"/>
            <w:noWrap/>
            <w:vAlign w:val="center"/>
            <w:hideMark/>
          </w:tcPr>
          <w:p w14:paraId="7D3C5BFF"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ICU discharge</w:t>
            </w:r>
          </w:p>
        </w:tc>
        <w:tc>
          <w:tcPr>
            <w:tcW w:w="838" w:type="pct"/>
            <w:tcBorders>
              <w:top w:val="single" w:sz="4" w:space="0" w:color="auto"/>
            </w:tcBorders>
            <w:shd w:val="clear" w:color="auto" w:fill="auto"/>
            <w:noWrap/>
            <w:vAlign w:val="center"/>
            <w:hideMark/>
          </w:tcPr>
          <w:p w14:paraId="0FA2338F"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22.8 (10.5)</w:t>
            </w:r>
          </w:p>
        </w:tc>
        <w:tc>
          <w:tcPr>
            <w:tcW w:w="838" w:type="pct"/>
            <w:tcBorders>
              <w:top w:val="single" w:sz="4" w:space="0" w:color="auto"/>
            </w:tcBorders>
            <w:shd w:val="clear" w:color="auto" w:fill="auto"/>
            <w:noWrap/>
            <w:vAlign w:val="center"/>
            <w:hideMark/>
          </w:tcPr>
          <w:p w14:paraId="5CA0BA68"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20.3 (10.2)</w:t>
            </w:r>
          </w:p>
        </w:tc>
        <w:tc>
          <w:tcPr>
            <w:tcW w:w="378" w:type="pct"/>
            <w:tcBorders>
              <w:top w:val="single" w:sz="4" w:space="0" w:color="auto"/>
            </w:tcBorders>
            <w:shd w:val="clear" w:color="auto" w:fill="auto"/>
            <w:noWrap/>
            <w:vAlign w:val="center"/>
            <w:hideMark/>
          </w:tcPr>
          <w:p w14:paraId="1D1C103C"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0.16</w:t>
            </w:r>
          </w:p>
        </w:tc>
      </w:tr>
      <w:tr w:rsidR="00F010F0" w:rsidRPr="00F010F0" w14:paraId="07FC8422" w14:textId="77777777" w:rsidTr="00E24F56">
        <w:trPr>
          <w:trHeight w:val="220"/>
        </w:trPr>
        <w:tc>
          <w:tcPr>
            <w:tcW w:w="965" w:type="pct"/>
            <w:vMerge/>
            <w:tcBorders>
              <w:top w:val="nil"/>
              <w:left w:val="nil"/>
              <w:bottom w:val="single" w:sz="4" w:space="0" w:color="auto"/>
              <w:right w:val="nil"/>
            </w:tcBorders>
            <w:shd w:val="clear" w:color="auto" w:fill="auto"/>
            <w:hideMark/>
          </w:tcPr>
          <w:p w14:paraId="2E47DE65" w14:textId="77777777" w:rsidR="003F18DB" w:rsidRPr="00F010F0" w:rsidRDefault="003F18DB" w:rsidP="003F18DB">
            <w:pPr>
              <w:spacing w:line="256" w:lineRule="auto"/>
              <w:rPr>
                <w:rFonts w:cs="Calibri"/>
                <w:b/>
                <w:bCs/>
                <w:color w:val="000000"/>
                <w:sz w:val="18"/>
                <w:szCs w:val="18"/>
              </w:rPr>
            </w:pPr>
          </w:p>
        </w:tc>
        <w:tc>
          <w:tcPr>
            <w:tcW w:w="407" w:type="pct"/>
            <w:shd w:val="clear" w:color="auto" w:fill="auto"/>
            <w:noWrap/>
            <w:vAlign w:val="center"/>
            <w:hideMark/>
          </w:tcPr>
          <w:p w14:paraId="162B933F" w14:textId="77777777" w:rsidR="003F18DB" w:rsidRPr="00F010F0" w:rsidRDefault="003F18DB" w:rsidP="003F18DB">
            <w:pPr>
              <w:spacing w:line="240" w:lineRule="auto"/>
              <w:rPr>
                <w:rFonts w:cs="Calibri"/>
                <w:color w:val="000000"/>
                <w:sz w:val="18"/>
                <w:szCs w:val="18"/>
              </w:rPr>
            </w:pPr>
            <w:r w:rsidRPr="00F010F0">
              <w:rPr>
                <w:rFonts w:cs="Calibri"/>
                <w:color w:val="000000"/>
                <w:sz w:val="18"/>
                <w:szCs w:val="18"/>
              </w:rPr>
              <w:t> </w:t>
            </w:r>
          </w:p>
        </w:tc>
        <w:tc>
          <w:tcPr>
            <w:tcW w:w="862" w:type="pct"/>
            <w:shd w:val="clear" w:color="auto" w:fill="auto"/>
            <w:noWrap/>
            <w:vAlign w:val="center"/>
            <w:hideMark/>
          </w:tcPr>
          <w:p w14:paraId="20BCA776" w14:textId="77777777" w:rsidR="003F18DB" w:rsidRPr="00F010F0" w:rsidRDefault="003F18DB" w:rsidP="003F18DB">
            <w:pPr>
              <w:spacing w:line="240" w:lineRule="auto"/>
              <w:rPr>
                <w:rFonts w:cs="Calibri"/>
                <w:color w:val="000000"/>
                <w:sz w:val="18"/>
                <w:szCs w:val="18"/>
              </w:rPr>
            </w:pPr>
            <w:r w:rsidRPr="00F010F0">
              <w:rPr>
                <w:rFonts w:cs="Calibri"/>
                <w:color w:val="000000"/>
                <w:sz w:val="18"/>
                <w:szCs w:val="18"/>
              </w:rPr>
              <w:t> </w:t>
            </w:r>
          </w:p>
        </w:tc>
        <w:tc>
          <w:tcPr>
            <w:tcW w:w="711" w:type="pct"/>
            <w:shd w:val="clear" w:color="auto" w:fill="auto"/>
            <w:noWrap/>
            <w:vAlign w:val="center"/>
            <w:hideMark/>
          </w:tcPr>
          <w:p w14:paraId="00712FF7" w14:textId="77777777" w:rsidR="003F18DB" w:rsidRPr="00F010F0" w:rsidRDefault="003F18DB" w:rsidP="003F18DB">
            <w:pPr>
              <w:spacing w:line="240" w:lineRule="auto"/>
              <w:rPr>
                <w:rFonts w:cs="Calibri"/>
                <w:color w:val="000000"/>
                <w:sz w:val="18"/>
                <w:szCs w:val="18"/>
              </w:rPr>
            </w:pPr>
            <w:r w:rsidRPr="00F010F0">
              <w:rPr>
                <w:rFonts w:cs="Calibri"/>
                <w:color w:val="000000"/>
                <w:sz w:val="18"/>
                <w:szCs w:val="18"/>
              </w:rPr>
              <w:t>Hospital discharge</w:t>
            </w:r>
          </w:p>
        </w:tc>
        <w:tc>
          <w:tcPr>
            <w:tcW w:w="838" w:type="pct"/>
            <w:shd w:val="clear" w:color="auto" w:fill="auto"/>
            <w:noWrap/>
            <w:vAlign w:val="center"/>
            <w:hideMark/>
          </w:tcPr>
          <w:p w14:paraId="1149BEE5"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23.9 (10.7)</w:t>
            </w:r>
          </w:p>
        </w:tc>
        <w:tc>
          <w:tcPr>
            <w:tcW w:w="838" w:type="pct"/>
            <w:shd w:val="clear" w:color="auto" w:fill="auto"/>
            <w:noWrap/>
            <w:vAlign w:val="center"/>
            <w:hideMark/>
          </w:tcPr>
          <w:p w14:paraId="552D1874"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23.7 (10.7)</w:t>
            </w:r>
          </w:p>
        </w:tc>
        <w:tc>
          <w:tcPr>
            <w:tcW w:w="378" w:type="pct"/>
            <w:shd w:val="clear" w:color="auto" w:fill="auto"/>
            <w:noWrap/>
            <w:vAlign w:val="center"/>
            <w:hideMark/>
          </w:tcPr>
          <w:p w14:paraId="3E100780"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0.90</w:t>
            </w:r>
          </w:p>
        </w:tc>
      </w:tr>
      <w:tr w:rsidR="00F010F0" w:rsidRPr="00F010F0" w14:paraId="11962312" w14:textId="77777777" w:rsidTr="00E24F56">
        <w:trPr>
          <w:trHeight w:val="220"/>
        </w:trPr>
        <w:tc>
          <w:tcPr>
            <w:tcW w:w="965" w:type="pct"/>
            <w:vMerge/>
            <w:tcBorders>
              <w:top w:val="nil"/>
              <w:left w:val="nil"/>
              <w:bottom w:val="single" w:sz="4" w:space="0" w:color="auto"/>
              <w:right w:val="nil"/>
            </w:tcBorders>
            <w:shd w:val="clear" w:color="auto" w:fill="auto"/>
            <w:hideMark/>
          </w:tcPr>
          <w:p w14:paraId="7D65BC87" w14:textId="77777777" w:rsidR="003F18DB" w:rsidRPr="00F010F0" w:rsidRDefault="003F18DB" w:rsidP="003F18DB">
            <w:pPr>
              <w:spacing w:line="256" w:lineRule="auto"/>
              <w:rPr>
                <w:rFonts w:cs="Calibri"/>
                <w:b/>
                <w:bCs/>
                <w:color w:val="000000"/>
                <w:sz w:val="18"/>
                <w:szCs w:val="18"/>
              </w:rPr>
            </w:pPr>
          </w:p>
        </w:tc>
        <w:tc>
          <w:tcPr>
            <w:tcW w:w="407" w:type="pct"/>
            <w:shd w:val="clear" w:color="auto" w:fill="auto"/>
            <w:noWrap/>
            <w:vAlign w:val="center"/>
            <w:hideMark/>
          </w:tcPr>
          <w:p w14:paraId="42FE7F61" w14:textId="77777777" w:rsidR="003F18DB" w:rsidRPr="00F010F0" w:rsidRDefault="003F18DB" w:rsidP="003F18DB">
            <w:pPr>
              <w:spacing w:line="240" w:lineRule="auto"/>
              <w:rPr>
                <w:rFonts w:cs="Calibri"/>
                <w:color w:val="000000"/>
                <w:sz w:val="18"/>
                <w:szCs w:val="18"/>
              </w:rPr>
            </w:pPr>
            <w:r w:rsidRPr="00F010F0">
              <w:rPr>
                <w:rFonts w:cs="Calibri"/>
                <w:color w:val="000000"/>
                <w:sz w:val="18"/>
                <w:szCs w:val="18"/>
              </w:rPr>
              <w:t> </w:t>
            </w:r>
          </w:p>
        </w:tc>
        <w:tc>
          <w:tcPr>
            <w:tcW w:w="862" w:type="pct"/>
            <w:shd w:val="clear" w:color="auto" w:fill="auto"/>
            <w:noWrap/>
            <w:vAlign w:val="center"/>
            <w:hideMark/>
          </w:tcPr>
          <w:p w14:paraId="38697B4A" w14:textId="77777777" w:rsidR="003F18DB" w:rsidRPr="00F010F0" w:rsidRDefault="003F18DB" w:rsidP="003F18DB">
            <w:pPr>
              <w:spacing w:line="240" w:lineRule="auto"/>
              <w:rPr>
                <w:rFonts w:cs="Calibri"/>
                <w:color w:val="000000"/>
                <w:sz w:val="18"/>
                <w:szCs w:val="18"/>
              </w:rPr>
            </w:pPr>
            <w:r w:rsidRPr="00F010F0">
              <w:rPr>
                <w:rFonts w:cs="Calibri"/>
                <w:color w:val="000000"/>
                <w:sz w:val="18"/>
                <w:szCs w:val="18"/>
              </w:rPr>
              <w:t> </w:t>
            </w:r>
          </w:p>
        </w:tc>
        <w:tc>
          <w:tcPr>
            <w:tcW w:w="711" w:type="pct"/>
            <w:shd w:val="clear" w:color="auto" w:fill="auto"/>
            <w:noWrap/>
            <w:vAlign w:val="center"/>
            <w:hideMark/>
          </w:tcPr>
          <w:p w14:paraId="41AB9190" w14:textId="77777777" w:rsidR="003F18DB" w:rsidRPr="00F010F0" w:rsidRDefault="003F18DB" w:rsidP="003F18DB">
            <w:pPr>
              <w:spacing w:line="240" w:lineRule="auto"/>
              <w:rPr>
                <w:rFonts w:cs="Calibri"/>
                <w:color w:val="000000"/>
                <w:sz w:val="18"/>
                <w:szCs w:val="18"/>
              </w:rPr>
            </w:pPr>
            <w:r w:rsidRPr="00F010F0">
              <w:rPr>
                <w:rFonts w:cs="Calibri"/>
                <w:color w:val="000000"/>
                <w:sz w:val="18"/>
                <w:szCs w:val="18"/>
              </w:rPr>
              <w:t>2 month follow-up</w:t>
            </w:r>
          </w:p>
        </w:tc>
        <w:tc>
          <w:tcPr>
            <w:tcW w:w="838" w:type="pct"/>
            <w:shd w:val="clear" w:color="auto" w:fill="auto"/>
            <w:noWrap/>
            <w:vAlign w:val="center"/>
            <w:hideMark/>
          </w:tcPr>
          <w:p w14:paraId="6DFC0652"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28.0 (10.5)</w:t>
            </w:r>
          </w:p>
        </w:tc>
        <w:tc>
          <w:tcPr>
            <w:tcW w:w="838" w:type="pct"/>
            <w:shd w:val="clear" w:color="auto" w:fill="auto"/>
            <w:noWrap/>
            <w:vAlign w:val="center"/>
            <w:hideMark/>
          </w:tcPr>
          <w:p w14:paraId="788B5CCA"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28.5 (10.5)</w:t>
            </w:r>
          </w:p>
        </w:tc>
        <w:tc>
          <w:tcPr>
            <w:tcW w:w="378" w:type="pct"/>
            <w:shd w:val="clear" w:color="auto" w:fill="auto"/>
            <w:noWrap/>
            <w:vAlign w:val="center"/>
            <w:hideMark/>
          </w:tcPr>
          <w:p w14:paraId="1573ABE5"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0.76</w:t>
            </w:r>
          </w:p>
        </w:tc>
      </w:tr>
      <w:tr w:rsidR="00F010F0" w:rsidRPr="00F010F0" w14:paraId="078DC4E3" w14:textId="77777777" w:rsidTr="00E24F56">
        <w:trPr>
          <w:trHeight w:val="220"/>
        </w:trPr>
        <w:tc>
          <w:tcPr>
            <w:tcW w:w="965" w:type="pct"/>
            <w:vMerge/>
            <w:tcBorders>
              <w:top w:val="nil"/>
              <w:left w:val="nil"/>
              <w:bottom w:val="single" w:sz="4" w:space="0" w:color="auto"/>
              <w:right w:val="nil"/>
            </w:tcBorders>
            <w:shd w:val="clear" w:color="auto" w:fill="auto"/>
            <w:hideMark/>
          </w:tcPr>
          <w:p w14:paraId="47CC29D4" w14:textId="77777777" w:rsidR="003F18DB" w:rsidRPr="00F010F0" w:rsidRDefault="003F18DB" w:rsidP="003F18DB">
            <w:pPr>
              <w:spacing w:line="256" w:lineRule="auto"/>
              <w:rPr>
                <w:rFonts w:cs="Calibri"/>
                <w:b/>
                <w:bCs/>
                <w:color w:val="000000"/>
                <w:sz w:val="18"/>
                <w:szCs w:val="18"/>
              </w:rPr>
            </w:pPr>
          </w:p>
        </w:tc>
        <w:tc>
          <w:tcPr>
            <w:tcW w:w="407" w:type="pct"/>
            <w:shd w:val="clear" w:color="auto" w:fill="auto"/>
            <w:noWrap/>
            <w:vAlign w:val="center"/>
            <w:hideMark/>
          </w:tcPr>
          <w:p w14:paraId="7E6D7E02" w14:textId="77777777" w:rsidR="003F18DB" w:rsidRPr="00F010F0" w:rsidRDefault="003F18DB" w:rsidP="003F18DB">
            <w:pPr>
              <w:spacing w:line="240" w:lineRule="auto"/>
              <w:rPr>
                <w:rFonts w:cs="Calibri"/>
                <w:color w:val="000000"/>
                <w:sz w:val="18"/>
                <w:szCs w:val="18"/>
              </w:rPr>
            </w:pPr>
            <w:r w:rsidRPr="00F010F0">
              <w:rPr>
                <w:rFonts w:cs="Calibri"/>
                <w:color w:val="000000"/>
                <w:sz w:val="18"/>
                <w:szCs w:val="18"/>
              </w:rPr>
              <w:t> </w:t>
            </w:r>
          </w:p>
        </w:tc>
        <w:tc>
          <w:tcPr>
            <w:tcW w:w="862" w:type="pct"/>
            <w:shd w:val="clear" w:color="auto" w:fill="auto"/>
            <w:noWrap/>
            <w:vAlign w:val="center"/>
            <w:hideMark/>
          </w:tcPr>
          <w:p w14:paraId="49880451" w14:textId="77777777" w:rsidR="003F18DB" w:rsidRPr="00F010F0" w:rsidRDefault="003F18DB" w:rsidP="003F18DB">
            <w:pPr>
              <w:spacing w:line="240" w:lineRule="auto"/>
              <w:rPr>
                <w:rFonts w:cs="Calibri"/>
                <w:color w:val="000000"/>
                <w:sz w:val="18"/>
                <w:szCs w:val="18"/>
              </w:rPr>
            </w:pPr>
            <w:r w:rsidRPr="00F010F0">
              <w:rPr>
                <w:rFonts w:cs="Calibri"/>
                <w:color w:val="000000"/>
                <w:sz w:val="18"/>
                <w:szCs w:val="18"/>
              </w:rPr>
              <w:t> </w:t>
            </w:r>
          </w:p>
        </w:tc>
        <w:tc>
          <w:tcPr>
            <w:tcW w:w="711" w:type="pct"/>
            <w:shd w:val="clear" w:color="auto" w:fill="auto"/>
            <w:noWrap/>
            <w:vAlign w:val="center"/>
            <w:hideMark/>
          </w:tcPr>
          <w:p w14:paraId="021A7F5B" w14:textId="77777777" w:rsidR="003F18DB" w:rsidRPr="00F010F0" w:rsidRDefault="003F18DB" w:rsidP="003F18DB">
            <w:pPr>
              <w:spacing w:line="240" w:lineRule="auto"/>
              <w:rPr>
                <w:rFonts w:cs="Calibri"/>
                <w:color w:val="000000"/>
                <w:sz w:val="18"/>
                <w:szCs w:val="18"/>
              </w:rPr>
            </w:pPr>
            <w:r w:rsidRPr="00F010F0">
              <w:rPr>
                <w:rFonts w:cs="Calibri"/>
                <w:color w:val="000000"/>
                <w:sz w:val="18"/>
                <w:szCs w:val="18"/>
              </w:rPr>
              <w:t>4 month follow-up</w:t>
            </w:r>
          </w:p>
        </w:tc>
        <w:tc>
          <w:tcPr>
            <w:tcW w:w="838" w:type="pct"/>
            <w:shd w:val="clear" w:color="auto" w:fill="auto"/>
            <w:noWrap/>
            <w:vAlign w:val="center"/>
            <w:hideMark/>
          </w:tcPr>
          <w:p w14:paraId="4D947710"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29.6 (10.4)</w:t>
            </w:r>
          </w:p>
        </w:tc>
        <w:tc>
          <w:tcPr>
            <w:tcW w:w="838" w:type="pct"/>
            <w:shd w:val="clear" w:color="auto" w:fill="auto"/>
            <w:noWrap/>
            <w:vAlign w:val="center"/>
            <w:hideMark/>
          </w:tcPr>
          <w:p w14:paraId="53A872B6"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28.8 (10.6)</w:t>
            </w:r>
          </w:p>
        </w:tc>
        <w:tc>
          <w:tcPr>
            <w:tcW w:w="378" w:type="pct"/>
            <w:shd w:val="clear" w:color="auto" w:fill="auto"/>
            <w:noWrap/>
            <w:vAlign w:val="center"/>
            <w:hideMark/>
          </w:tcPr>
          <w:p w14:paraId="00458F0E"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0.63</w:t>
            </w:r>
          </w:p>
        </w:tc>
      </w:tr>
      <w:tr w:rsidR="00F010F0" w:rsidRPr="00F010F0" w14:paraId="17ACA62F" w14:textId="77777777" w:rsidTr="00E24F56">
        <w:trPr>
          <w:trHeight w:val="220"/>
        </w:trPr>
        <w:tc>
          <w:tcPr>
            <w:tcW w:w="965" w:type="pct"/>
            <w:vMerge/>
            <w:tcBorders>
              <w:top w:val="nil"/>
              <w:left w:val="nil"/>
              <w:bottom w:val="single" w:sz="4" w:space="0" w:color="auto"/>
              <w:right w:val="nil"/>
            </w:tcBorders>
            <w:shd w:val="clear" w:color="auto" w:fill="auto"/>
            <w:hideMark/>
          </w:tcPr>
          <w:p w14:paraId="64C6DFCD" w14:textId="77777777" w:rsidR="003F18DB" w:rsidRPr="00F010F0" w:rsidRDefault="003F18DB" w:rsidP="003F18DB">
            <w:pPr>
              <w:spacing w:line="256" w:lineRule="auto"/>
              <w:rPr>
                <w:rFonts w:cs="Calibri"/>
                <w:b/>
                <w:bCs/>
                <w:color w:val="000000"/>
                <w:sz w:val="18"/>
                <w:szCs w:val="18"/>
              </w:rPr>
            </w:pPr>
          </w:p>
        </w:tc>
        <w:tc>
          <w:tcPr>
            <w:tcW w:w="407" w:type="pct"/>
            <w:tcBorders>
              <w:top w:val="nil"/>
              <w:left w:val="nil"/>
              <w:bottom w:val="single" w:sz="4" w:space="0" w:color="auto"/>
              <w:right w:val="nil"/>
            </w:tcBorders>
            <w:shd w:val="clear" w:color="auto" w:fill="auto"/>
            <w:noWrap/>
            <w:vAlign w:val="center"/>
            <w:hideMark/>
          </w:tcPr>
          <w:p w14:paraId="3C84B18D" w14:textId="77777777" w:rsidR="003F18DB" w:rsidRPr="00F010F0" w:rsidRDefault="003F18DB" w:rsidP="003F18DB">
            <w:pPr>
              <w:spacing w:line="240" w:lineRule="auto"/>
              <w:rPr>
                <w:rFonts w:cs="Calibri"/>
                <w:color w:val="000000"/>
                <w:sz w:val="18"/>
                <w:szCs w:val="18"/>
              </w:rPr>
            </w:pPr>
            <w:r w:rsidRPr="00F010F0">
              <w:rPr>
                <w:rFonts w:cs="Calibri"/>
                <w:color w:val="000000"/>
                <w:sz w:val="18"/>
                <w:szCs w:val="18"/>
              </w:rPr>
              <w:t> </w:t>
            </w:r>
          </w:p>
        </w:tc>
        <w:tc>
          <w:tcPr>
            <w:tcW w:w="862" w:type="pct"/>
            <w:tcBorders>
              <w:top w:val="nil"/>
              <w:left w:val="nil"/>
              <w:bottom w:val="single" w:sz="4" w:space="0" w:color="auto"/>
              <w:right w:val="nil"/>
            </w:tcBorders>
            <w:shd w:val="clear" w:color="auto" w:fill="auto"/>
            <w:noWrap/>
            <w:vAlign w:val="center"/>
            <w:hideMark/>
          </w:tcPr>
          <w:p w14:paraId="499C42F7" w14:textId="77777777" w:rsidR="003F18DB" w:rsidRPr="00F010F0" w:rsidRDefault="003F18DB" w:rsidP="003F18DB">
            <w:pPr>
              <w:spacing w:line="240" w:lineRule="auto"/>
              <w:rPr>
                <w:rFonts w:cs="Calibri"/>
                <w:color w:val="000000"/>
                <w:sz w:val="18"/>
                <w:szCs w:val="18"/>
              </w:rPr>
            </w:pPr>
            <w:r w:rsidRPr="00F010F0">
              <w:rPr>
                <w:rFonts w:cs="Calibri"/>
                <w:color w:val="000000"/>
                <w:sz w:val="18"/>
                <w:szCs w:val="18"/>
              </w:rPr>
              <w:t> </w:t>
            </w:r>
          </w:p>
        </w:tc>
        <w:tc>
          <w:tcPr>
            <w:tcW w:w="711" w:type="pct"/>
            <w:tcBorders>
              <w:top w:val="nil"/>
              <w:left w:val="nil"/>
              <w:bottom w:val="single" w:sz="4" w:space="0" w:color="auto"/>
              <w:right w:val="nil"/>
            </w:tcBorders>
            <w:shd w:val="clear" w:color="auto" w:fill="auto"/>
            <w:noWrap/>
            <w:vAlign w:val="center"/>
            <w:hideMark/>
          </w:tcPr>
          <w:p w14:paraId="0AC1E848" w14:textId="77777777" w:rsidR="003F18DB" w:rsidRPr="00F010F0" w:rsidRDefault="003F18DB" w:rsidP="003F18DB">
            <w:pPr>
              <w:spacing w:line="240" w:lineRule="auto"/>
              <w:rPr>
                <w:rFonts w:cs="Calibri"/>
                <w:color w:val="000000"/>
                <w:sz w:val="18"/>
                <w:szCs w:val="18"/>
              </w:rPr>
            </w:pPr>
            <w:r w:rsidRPr="00F010F0">
              <w:rPr>
                <w:rFonts w:cs="Calibri"/>
                <w:color w:val="000000"/>
                <w:sz w:val="18"/>
                <w:szCs w:val="18"/>
              </w:rPr>
              <w:t>6 month follow-up</w:t>
            </w:r>
          </w:p>
        </w:tc>
        <w:tc>
          <w:tcPr>
            <w:tcW w:w="838" w:type="pct"/>
            <w:tcBorders>
              <w:top w:val="nil"/>
              <w:left w:val="nil"/>
              <w:bottom w:val="single" w:sz="4" w:space="0" w:color="auto"/>
              <w:right w:val="nil"/>
            </w:tcBorders>
            <w:shd w:val="clear" w:color="auto" w:fill="auto"/>
            <w:noWrap/>
            <w:vAlign w:val="center"/>
            <w:hideMark/>
          </w:tcPr>
          <w:p w14:paraId="4BF8D0DF"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30.8 (10.5)</w:t>
            </w:r>
          </w:p>
        </w:tc>
        <w:tc>
          <w:tcPr>
            <w:tcW w:w="838" w:type="pct"/>
            <w:tcBorders>
              <w:top w:val="nil"/>
              <w:left w:val="nil"/>
              <w:bottom w:val="single" w:sz="4" w:space="0" w:color="auto"/>
              <w:right w:val="nil"/>
            </w:tcBorders>
            <w:shd w:val="clear" w:color="auto" w:fill="auto"/>
            <w:noWrap/>
            <w:vAlign w:val="center"/>
            <w:hideMark/>
          </w:tcPr>
          <w:p w14:paraId="2371D620"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31.1 (10.4)</w:t>
            </w:r>
          </w:p>
        </w:tc>
        <w:tc>
          <w:tcPr>
            <w:tcW w:w="378" w:type="pct"/>
            <w:tcBorders>
              <w:top w:val="nil"/>
              <w:left w:val="nil"/>
              <w:bottom w:val="single" w:sz="4" w:space="0" w:color="auto"/>
              <w:right w:val="nil"/>
            </w:tcBorders>
            <w:shd w:val="clear" w:color="auto" w:fill="auto"/>
            <w:noWrap/>
            <w:vAlign w:val="center"/>
            <w:hideMark/>
          </w:tcPr>
          <w:p w14:paraId="61305EAB"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0.82</w:t>
            </w:r>
          </w:p>
        </w:tc>
      </w:tr>
      <w:tr w:rsidR="00E24F56" w:rsidRPr="00F010F0" w14:paraId="45376F5B" w14:textId="77777777" w:rsidTr="00E24F56">
        <w:trPr>
          <w:trHeight w:val="220"/>
        </w:trPr>
        <w:tc>
          <w:tcPr>
            <w:tcW w:w="965" w:type="pct"/>
            <w:vMerge w:val="restart"/>
            <w:tcBorders>
              <w:top w:val="nil"/>
              <w:left w:val="nil"/>
              <w:bottom w:val="single" w:sz="4" w:space="0" w:color="auto"/>
              <w:right w:val="nil"/>
            </w:tcBorders>
            <w:shd w:val="clear" w:color="auto" w:fill="auto"/>
            <w:noWrap/>
            <w:hideMark/>
          </w:tcPr>
          <w:p w14:paraId="5570074E" w14:textId="77777777" w:rsidR="00E24F56" w:rsidRPr="00F010F0" w:rsidRDefault="00E24F56" w:rsidP="00E24F56">
            <w:pPr>
              <w:spacing w:line="240" w:lineRule="auto"/>
              <w:rPr>
                <w:rFonts w:cs="Calibri"/>
                <w:b/>
                <w:bCs/>
                <w:color w:val="000000"/>
                <w:sz w:val="18"/>
                <w:szCs w:val="18"/>
              </w:rPr>
            </w:pPr>
            <w:r w:rsidRPr="00F010F0">
              <w:rPr>
                <w:rFonts w:cs="Calibri"/>
                <w:b/>
                <w:bCs/>
                <w:color w:val="000000"/>
                <w:sz w:val="18"/>
                <w:szCs w:val="18"/>
              </w:rPr>
              <w:t>Handgrip strength (in kg)</w:t>
            </w:r>
          </w:p>
        </w:tc>
        <w:tc>
          <w:tcPr>
            <w:tcW w:w="407" w:type="pct"/>
            <w:shd w:val="clear" w:color="auto" w:fill="auto"/>
            <w:noWrap/>
            <w:vAlign w:val="center"/>
            <w:hideMark/>
          </w:tcPr>
          <w:p w14:paraId="45D517F3" w14:textId="77777777" w:rsidR="00E24F56" w:rsidRPr="00F010F0" w:rsidRDefault="00E24F56"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w:t>
            </w:r>
            <w:r>
              <w:rPr>
                <w:rFonts w:cs="Calibri"/>
                <w:color w:val="000000"/>
                <w:sz w:val="18"/>
                <w:szCs w:val="18"/>
              </w:rPr>
              <w:t>)</w:t>
            </w:r>
          </w:p>
        </w:tc>
        <w:tc>
          <w:tcPr>
            <w:tcW w:w="862" w:type="pct"/>
            <w:tcBorders>
              <w:bottom w:val="single" w:sz="4" w:space="0" w:color="auto"/>
            </w:tcBorders>
            <w:shd w:val="clear" w:color="auto" w:fill="auto"/>
            <w:noWrap/>
            <w:vAlign w:val="center"/>
            <w:hideMark/>
          </w:tcPr>
          <w:p w14:paraId="1B048C3D"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Schweickert et al. 2009</w:t>
            </w:r>
          </w:p>
        </w:tc>
        <w:tc>
          <w:tcPr>
            <w:tcW w:w="711" w:type="pct"/>
            <w:tcBorders>
              <w:bottom w:val="single" w:sz="4" w:space="0" w:color="auto"/>
            </w:tcBorders>
            <w:shd w:val="clear" w:color="auto" w:fill="auto"/>
            <w:noWrap/>
            <w:vAlign w:val="center"/>
            <w:hideMark/>
          </w:tcPr>
          <w:p w14:paraId="1884B42A"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Hospital discharge</w:t>
            </w:r>
          </w:p>
        </w:tc>
        <w:tc>
          <w:tcPr>
            <w:tcW w:w="838" w:type="pct"/>
            <w:tcBorders>
              <w:bottom w:val="single" w:sz="4" w:space="0" w:color="auto"/>
            </w:tcBorders>
            <w:shd w:val="clear" w:color="auto" w:fill="auto"/>
            <w:noWrap/>
            <w:vAlign w:val="center"/>
            <w:hideMark/>
          </w:tcPr>
          <w:p w14:paraId="360064FB"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35 (0-57)</w:t>
            </w:r>
          </w:p>
        </w:tc>
        <w:tc>
          <w:tcPr>
            <w:tcW w:w="838" w:type="pct"/>
            <w:tcBorders>
              <w:bottom w:val="single" w:sz="4" w:space="0" w:color="auto"/>
            </w:tcBorders>
            <w:shd w:val="clear" w:color="auto" w:fill="auto"/>
            <w:noWrap/>
            <w:vAlign w:val="center"/>
            <w:hideMark/>
          </w:tcPr>
          <w:p w14:paraId="482ED417"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39 (10-58)</w:t>
            </w:r>
          </w:p>
        </w:tc>
        <w:tc>
          <w:tcPr>
            <w:tcW w:w="378" w:type="pct"/>
            <w:tcBorders>
              <w:bottom w:val="single" w:sz="4" w:space="0" w:color="auto"/>
            </w:tcBorders>
            <w:shd w:val="clear" w:color="auto" w:fill="auto"/>
            <w:noWrap/>
            <w:vAlign w:val="center"/>
            <w:hideMark/>
          </w:tcPr>
          <w:p w14:paraId="478B4734"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0.67</w:t>
            </w:r>
          </w:p>
        </w:tc>
      </w:tr>
      <w:tr w:rsidR="00F010F0" w:rsidRPr="00F010F0" w14:paraId="46012B69" w14:textId="77777777" w:rsidTr="00E24F56">
        <w:trPr>
          <w:trHeight w:val="220"/>
        </w:trPr>
        <w:tc>
          <w:tcPr>
            <w:tcW w:w="965" w:type="pct"/>
            <w:vMerge/>
            <w:tcBorders>
              <w:top w:val="nil"/>
              <w:left w:val="nil"/>
              <w:bottom w:val="single" w:sz="4" w:space="0" w:color="auto"/>
              <w:right w:val="nil"/>
            </w:tcBorders>
            <w:shd w:val="clear" w:color="auto" w:fill="auto"/>
            <w:hideMark/>
          </w:tcPr>
          <w:p w14:paraId="7AB7CB40" w14:textId="77777777" w:rsidR="003F18DB" w:rsidRPr="00F010F0" w:rsidRDefault="003F18DB" w:rsidP="003F18DB">
            <w:pPr>
              <w:spacing w:line="256" w:lineRule="auto"/>
              <w:rPr>
                <w:rFonts w:cs="Calibri"/>
                <w:b/>
                <w:bCs/>
                <w:color w:val="000000"/>
                <w:sz w:val="18"/>
                <w:szCs w:val="18"/>
              </w:rPr>
            </w:pPr>
          </w:p>
        </w:tc>
        <w:tc>
          <w:tcPr>
            <w:tcW w:w="407" w:type="pct"/>
            <w:shd w:val="clear" w:color="auto" w:fill="auto"/>
            <w:noWrap/>
            <w:vAlign w:val="center"/>
            <w:hideMark/>
          </w:tcPr>
          <w:p w14:paraId="77FD443E" w14:textId="77777777" w:rsidR="003F18DB" w:rsidRPr="00F010F0" w:rsidRDefault="003F18DB" w:rsidP="003F18DB">
            <w:pPr>
              <w:spacing w:line="240" w:lineRule="auto"/>
              <w:rPr>
                <w:rFonts w:cs="Calibri"/>
                <w:color w:val="000000"/>
                <w:sz w:val="18"/>
                <w:szCs w:val="18"/>
              </w:rPr>
            </w:pPr>
            <w:r w:rsidRPr="00F010F0">
              <w:rPr>
                <w:rFonts w:cs="Calibri"/>
                <w:color w:val="000000"/>
                <w:sz w:val="18"/>
                <w:szCs w:val="18"/>
              </w:rPr>
              <w:t> </w:t>
            </w:r>
          </w:p>
        </w:tc>
        <w:tc>
          <w:tcPr>
            <w:tcW w:w="862" w:type="pct"/>
            <w:tcBorders>
              <w:top w:val="single" w:sz="4" w:space="0" w:color="auto"/>
            </w:tcBorders>
            <w:shd w:val="clear" w:color="auto" w:fill="auto"/>
            <w:noWrap/>
            <w:vAlign w:val="center"/>
            <w:hideMark/>
          </w:tcPr>
          <w:p w14:paraId="4A2FF13D" w14:textId="77777777" w:rsidR="003F18DB" w:rsidRPr="00F010F0" w:rsidRDefault="003F18DB" w:rsidP="003F18DB">
            <w:pPr>
              <w:spacing w:line="240" w:lineRule="auto"/>
              <w:rPr>
                <w:rFonts w:cs="Calibri"/>
                <w:color w:val="000000"/>
                <w:sz w:val="18"/>
                <w:szCs w:val="18"/>
              </w:rPr>
            </w:pPr>
            <w:r w:rsidRPr="00F010F0">
              <w:rPr>
                <w:rFonts w:cs="Calibri"/>
                <w:color w:val="000000"/>
                <w:sz w:val="18"/>
                <w:szCs w:val="18"/>
              </w:rPr>
              <w:t>Morris et al. 2016**</w:t>
            </w:r>
          </w:p>
        </w:tc>
        <w:tc>
          <w:tcPr>
            <w:tcW w:w="711" w:type="pct"/>
            <w:tcBorders>
              <w:top w:val="single" w:sz="4" w:space="0" w:color="auto"/>
            </w:tcBorders>
            <w:shd w:val="clear" w:color="auto" w:fill="auto"/>
            <w:noWrap/>
            <w:vAlign w:val="center"/>
            <w:hideMark/>
          </w:tcPr>
          <w:p w14:paraId="2C468E99" w14:textId="77777777" w:rsidR="003F18DB" w:rsidRPr="00F010F0" w:rsidRDefault="003F18DB" w:rsidP="003F18DB">
            <w:pPr>
              <w:spacing w:line="240" w:lineRule="auto"/>
              <w:rPr>
                <w:rFonts w:cs="Calibri"/>
                <w:color w:val="000000"/>
                <w:sz w:val="18"/>
                <w:szCs w:val="18"/>
              </w:rPr>
            </w:pPr>
            <w:r w:rsidRPr="00F010F0">
              <w:rPr>
                <w:rFonts w:cs="Calibri"/>
                <w:color w:val="000000"/>
                <w:sz w:val="18"/>
                <w:szCs w:val="18"/>
              </w:rPr>
              <w:t>ICU discharge</w:t>
            </w:r>
          </w:p>
        </w:tc>
        <w:tc>
          <w:tcPr>
            <w:tcW w:w="838" w:type="pct"/>
            <w:tcBorders>
              <w:top w:val="single" w:sz="4" w:space="0" w:color="auto"/>
            </w:tcBorders>
            <w:shd w:val="clear" w:color="auto" w:fill="auto"/>
            <w:noWrap/>
            <w:vAlign w:val="center"/>
            <w:hideMark/>
          </w:tcPr>
          <w:p w14:paraId="29D94A77"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20.9 (10.5)</w:t>
            </w:r>
          </w:p>
        </w:tc>
        <w:tc>
          <w:tcPr>
            <w:tcW w:w="838" w:type="pct"/>
            <w:tcBorders>
              <w:top w:val="single" w:sz="4" w:space="0" w:color="auto"/>
            </w:tcBorders>
            <w:shd w:val="clear" w:color="auto" w:fill="auto"/>
            <w:noWrap/>
            <w:vAlign w:val="center"/>
            <w:hideMark/>
          </w:tcPr>
          <w:p w14:paraId="100A8AA1"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20 (10.1)</w:t>
            </w:r>
          </w:p>
        </w:tc>
        <w:tc>
          <w:tcPr>
            <w:tcW w:w="378" w:type="pct"/>
            <w:tcBorders>
              <w:top w:val="single" w:sz="4" w:space="0" w:color="auto"/>
            </w:tcBorders>
            <w:shd w:val="clear" w:color="auto" w:fill="auto"/>
            <w:noWrap/>
            <w:vAlign w:val="center"/>
            <w:hideMark/>
          </w:tcPr>
          <w:p w14:paraId="7F74FC54"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0.6</w:t>
            </w:r>
          </w:p>
        </w:tc>
      </w:tr>
      <w:tr w:rsidR="00F010F0" w:rsidRPr="00F010F0" w14:paraId="192CA79E" w14:textId="77777777" w:rsidTr="00E24F56">
        <w:trPr>
          <w:trHeight w:val="220"/>
        </w:trPr>
        <w:tc>
          <w:tcPr>
            <w:tcW w:w="965" w:type="pct"/>
            <w:vMerge/>
            <w:tcBorders>
              <w:top w:val="nil"/>
              <w:left w:val="nil"/>
              <w:bottom w:val="single" w:sz="4" w:space="0" w:color="auto"/>
              <w:right w:val="nil"/>
            </w:tcBorders>
            <w:shd w:val="clear" w:color="auto" w:fill="auto"/>
            <w:hideMark/>
          </w:tcPr>
          <w:p w14:paraId="35EB2F97" w14:textId="77777777" w:rsidR="003F18DB" w:rsidRPr="00F010F0" w:rsidRDefault="003F18DB" w:rsidP="003F18DB">
            <w:pPr>
              <w:spacing w:line="256" w:lineRule="auto"/>
              <w:rPr>
                <w:rFonts w:cs="Calibri"/>
                <w:b/>
                <w:bCs/>
                <w:color w:val="000000"/>
                <w:sz w:val="18"/>
                <w:szCs w:val="18"/>
              </w:rPr>
            </w:pPr>
          </w:p>
        </w:tc>
        <w:tc>
          <w:tcPr>
            <w:tcW w:w="407" w:type="pct"/>
            <w:shd w:val="clear" w:color="auto" w:fill="auto"/>
            <w:noWrap/>
            <w:vAlign w:val="center"/>
            <w:hideMark/>
          </w:tcPr>
          <w:p w14:paraId="1A8D8288" w14:textId="77777777" w:rsidR="003F18DB" w:rsidRPr="00F010F0" w:rsidRDefault="003F18DB" w:rsidP="003F18DB">
            <w:pPr>
              <w:spacing w:line="240" w:lineRule="auto"/>
              <w:rPr>
                <w:rFonts w:cs="Calibri"/>
                <w:color w:val="000000"/>
                <w:sz w:val="18"/>
                <w:szCs w:val="18"/>
              </w:rPr>
            </w:pPr>
            <w:r w:rsidRPr="00F010F0">
              <w:rPr>
                <w:rFonts w:cs="Calibri"/>
                <w:color w:val="000000"/>
                <w:sz w:val="18"/>
                <w:szCs w:val="18"/>
              </w:rPr>
              <w:t> </w:t>
            </w:r>
          </w:p>
        </w:tc>
        <w:tc>
          <w:tcPr>
            <w:tcW w:w="862" w:type="pct"/>
            <w:shd w:val="clear" w:color="auto" w:fill="auto"/>
            <w:noWrap/>
            <w:vAlign w:val="center"/>
            <w:hideMark/>
          </w:tcPr>
          <w:p w14:paraId="41D56A9B" w14:textId="77777777" w:rsidR="003F18DB" w:rsidRPr="00F010F0" w:rsidRDefault="003F18DB" w:rsidP="003F18DB">
            <w:pPr>
              <w:spacing w:line="240" w:lineRule="auto"/>
              <w:rPr>
                <w:rFonts w:cs="Calibri"/>
                <w:color w:val="000000"/>
                <w:sz w:val="18"/>
                <w:szCs w:val="18"/>
              </w:rPr>
            </w:pPr>
            <w:r w:rsidRPr="00F010F0">
              <w:rPr>
                <w:rFonts w:cs="Calibri"/>
                <w:color w:val="000000"/>
                <w:sz w:val="18"/>
                <w:szCs w:val="18"/>
              </w:rPr>
              <w:t> </w:t>
            </w:r>
          </w:p>
        </w:tc>
        <w:tc>
          <w:tcPr>
            <w:tcW w:w="711" w:type="pct"/>
            <w:shd w:val="clear" w:color="auto" w:fill="auto"/>
            <w:noWrap/>
            <w:vAlign w:val="center"/>
            <w:hideMark/>
          </w:tcPr>
          <w:p w14:paraId="336795ED" w14:textId="77777777" w:rsidR="003F18DB" w:rsidRPr="00F010F0" w:rsidRDefault="003F18DB" w:rsidP="003F18DB">
            <w:pPr>
              <w:spacing w:line="240" w:lineRule="auto"/>
              <w:rPr>
                <w:rFonts w:cs="Calibri"/>
                <w:color w:val="000000"/>
                <w:sz w:val="18"/>
                <w:szCs w:val="18"/>
              </w:rPr>
            </w:pPr>
            <w:r w:rsidRPr="00F010F0">
              <w:rPr>
                <w:rFonts w:cs="Calibri"/>
                <w:color w:val="000000"/>
                <w:sz w:val="18"/>
                <w:szCs w:val="18"/>
              </w:rPr>
              <w:t>Hospital discharge</w:t>
            </w:r>
          </w:p>
        </w:tc>
        <w:tc>
          <w:tcPr>
            <w:tcW w:w="838" w:type="pct"/>
            <w:shd w:val="clear" w:color="auto" w:fill="auto"/>
            <w:noWrap/>
            <w:vAlign w:val="center"/>
            <w:hideMark/>
          </w:tcPr>
          <w:p w14:paraId="27EF61DE"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24.3 (10.4)</w:t>
            </w:r>
          </w:p>
        </w:tc>
        <w:tc>
          <w:tcPr>
            <w:tcW w:w="838" w:type="pct"/>
            <w:shd w:val="clear" w:color="auto" w:fill="auto"/>
            <w:noWrap/>
            <w:vAlign w:val="center"/>
            <w:hideMark/>
          </w:tcPr>
          <w:p w14:paraId="258A410A"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22.6 (10.4)</w:t>
            </w:r>
          </w:p>
        </w:tc>
        <w:tc>
          <w:tcPr>
            <w:tcW w:w="378" w:type="pct"/>
            <w:shd w:val="clear" w:color="auto" w:fill="auto"/>
            <w:noWrap/>
            <w:vAlign w:val="center"/>
            <w:hideMark/>
          </w:tcPr>
          <w:p w14:paraId="43EDE9BC"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0.25</w:t>
            </w:r>
          </w:p>
        </w:tc>
      </w:tr>
      <w:tr w:rsidR="00F010F0" w:rsidRPr="00F010F0" w14:paraId="36A4BCF0" w14:textId="77777777" w:rsidTr="00E24F56">
        <w:trPr>
          <w:trHeight w:val="220"/>
        </w:trPr>
        <w:tc>
          <w:tcPr>
            <w:tcW w:w="965" w:type="pct"/>
            <w:vMerge/>
            <w:tcBorders>
              <w:top w:val="nil"/>
              <w:left w:val="nil"/>
              <w:bottom w:val="single" w:sz="4" w:space="0" w:color="auto"/>
              <w:right w:val="nil"/>
            </w:tcBorders>
            <w:shd w:val="clear" w:color="auto" w:fill="auto"/>
            <w:hideMark/>
          </w:tcPr>
          <w:p w14:paraId="61271577" w14:textId="77777777" w:rsidR="003F18DB" w:rsidRPr="00F010F0" w:rsidRDefault="003F18DB" w:rsidP="003F18DB">
            <w:pPr>
              <w:spacing w:line="256" w:lineRule="auto"/>
              <w:rPr>
                <w:rFonts w:cs="Calibri"/>
                <w:b/>
                <w:bCs/>
                <w:color w:val="000000"/>
                <w:sz w:val="18"/>
                <w:szCs w:val="18"/>
              </w:rPr>
            </w:pPr>
          </w:p>
        </w:tc>
        <w:tc>
          <w:tcPr>
            <w:tcW w:w="407" w:type="pct"/>
            <w:shd w:val="clear" w:color="auto" w:fill="auto"/>
            <w:noWrap/>
            <w:vAlign w:val="center"/>
            <w:hideMark/>
          </w:tcPr>
          <w:p w14:paraId="336F517F" w14:textId="77777777" w:rsidR="003F18DB" w:rsidRPr="00F010F0" w:rsidRDefault="003F18DB" w:rsidP="003F18DB">
            <w:pPr>
              <w:spacing w:line="240" w:lineRule="auto"/>
              <w:rPr>
                <w:rFonts w:cs="Calibri"/>
                <w:color w:val="000000"/>
                <w:sz w:val="18"/>
                <w:szCs w:val="18"/>
              </w:rPr>
            </w:pPr>
            <w:r w:rsidRPr="00F010F0">
              <w:rPr>
                <w:rFonts w:cs="Calibri"/>
                <w:color w:val="000000"/>
                <w:sz w:val="18"/>
                <w:szCs w:val="18"/>
              </w:rPr>
              <w:t> </w:t>
            </w:r>
          </w:p>
        </w:tc>
        <w:tc>
          <w:tcPr>
            <w:tcW w:w="862" w:type="pct"/>
            <w:shd w:val="clear" w:color="auto" w:fill="auto"/>
            <w:noWrap/>
            <w:vAlign w:val="center"/>
            <w:hideMark/>
          </w:tcPr>
          <w:p w14:paraId="509631C1" w14:textId="77777777" w:rsidR="003F18DB" w:rsidRPr="00F010F0" w:rsidRDefault="003F18DB" w:rsidP="003F18DB">
            <w:pPr>
              <w:spacing w:line="240" w:lineRule="auto"/>
              <w:rPr>
                <w:rFonts w:cs="Calibri"/>
                <w:color w:val="000000"/>
                <w:sz w:val="18"/>
                <w:szCs w:val="18"/>
              </w:rPr>
            </w:pPr>
            <w:r w:rsidRPr="00F010F0">
              <w:rPr>
                <w:rFonts w:cs="Calibri"/>
                <w:color w:val="000000"/>
                <w:sz w:val="18"/>
                <w:szCs w:val="18"/>
              </w:rPr>
              <w:t> </w:t>
            </w:r>
          </w:p>
        </w:tc>
        <w:tc>
          <w:tcPr>
            <w:tcW w:w="711" w:type="pct"/>
            <w:shd w:val="clear" w:color="auto" w:fill="auto"/>
            <w:noWrap/>
            <w:vAlign w:val="center"/>
            <w:hideMark/>
          </w:tcPr>
          <w:p w14:paraId="2CFF90EE" w14:textId="77777777" w:rsidR="003F18DB" w:rsidRPr="00F010F0" w:rsidRDefault="003F18DB" w:rsidP="003F18DB">
            <w:pPr>
              <w:spacing w:line="240" w:lineRule="auto"/>
              <w:rPr>
                <w:rFonts w:cs="Calibri"/>
                <w:color w:val="000000"/>
                <w:sz w:val="18"/>
                <w:szCs w:val="18"/>
              </w:rPr>
            </w:pPr>
            <w:r w:rsidRPr="00F010F0">
              <w:rPr>
                <w:rFonts w:cs="Calibri"/>
                <w:color w:val="000000"/>
                <w:sz w:val="18"/>
                <w:szCs w:val="18"/>
              </w:rPr>
              <w:t>2 month follow-up</w:t>
            </w:r>
          </w:p>
        </w:tc>
        <w:tc>
          <w:tcPr>
            <w:tcW w:w="838" w:type="pct"/>
            <w:shd w:val="clear" w:color="auto" w:fill="auto"/>
            <w:noWrap/>
            <w:vAlign w:val="center"/>
            <w:hideMark/>
          </w:tcPr>
          <w:p w14:paraId="6367CFCD"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26.0 (9.4)</w:t>
            </w:r>
          </w:p>
        </w:tc>
        <w:tc>
          <w:tcPr>
            <w:tcW w:w="838" w:type="pct"/>
            <w:shd w:val="clear" w:color="auto" w:fill="auto"/>
            <w:noWrap/>
            <w:vAlign w:val="center"/>
            <w:hideMark/>
          </w:tcPr>
          <w:p w14:paraId="209BE768"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27.2 (9.8)</w:t>
            </w:r>
          </w:p>
        </w:tc>
        <w:tc>
          <w:tcPr>
            <w:tcW w:w="378" w:type="pct"/>
            <w:shd w:val="clear" w:color="auto" w:fill="auto"/>
            <w:noWrap/>
            <w:vAlign w:val="center"/>
            <w:hideMark/>
          </w:tcPr>
          <w:p w14:paraId="180944E5"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0.43</w:t>
            </w:r>
          </w:p>
        </w:tc>
      </w:tr>
      <w:tr w:rsidR="00F010F0" w:rsidRPr="00F010F0" w14:paraId="0ADEA449" w14:textId="77777777" w:rsidTr="00E24F56">
        <w:trPr>
          <w:trHeight w:val="220"/>
        </w:trPr>
        <w:tc>
          <w:tcPr>
            <w:tcW w:w="965" w:type="pct"/>
            <w:vMerge/>
            <w:tcBorders>
              <w:top w:val="nil"/>
              <w:left w:val="nil"/>
              <w:bottom w:val="single" w:sz="4" w:space="0" w:color="auto"/>
              <w:right w:val="nil"/>
            </w:tcBorders>
            <w:shd w:val="clear" w:color="auto" w:fill="auto"/>
            <w:hideMark/>
          </w:tcPr>
          <w:p w14:paraId="68F1226B" w14:textId="77777777" w:rsidR="003F18DB" w:rsidRPr="00F010F0" w:rsidRDefault="003F18DB" w:rsidP="003F18DB">
            <w:pPr>
              <w:spacing w:line="256" w:lineRule="auto"/>
              <w:rPr>
                <w:rFonts w:cs="Calibri"/>
                <w:b/>
                <w:bCs/>
                <w:color w:val="000000"/>
                <w:sz w:val="18"/>
                <w:szCs w:val="18"/>
              </w:rPr>
            </w:pPr>
          </w:p>
        </w:tc>
        <w:tc>
          <w:tcPr>
            <w:tcW w:w="407" w:type="pct"/>
            <w:shd w:val="clear" w:color="auto" w:fill="auto"/>
            <w:noWrap/>
            <w:vAlign w:val="center"/>
            <w:hideMark/>
          </w:tcPr>
          <w:p w14:paraId="05C25DE8" w14:textId="77777777" w:rsidR="003F18DB" w:rsidRPr="00F010F0" w:rsidRDefault="003F18DB" w:rsidP="003F18DB">
            <w:pPr>
              <w:spacing w:line="240" w:lineRule="auto"/>
              <w:rPr>
                <w:rFonts w:cs="Calibri"/>
                <w:color w:val="000000"/>
                <w:sz w:val="18"/>
                <w:szCs w:val="18"/>
              </w:rPr>
            </w:pPr>
            <w:r w:rsidRPr="00F010F0">
              <w:rPr>
                <w:rFonts w:cs="Calibri"/>
                <w:color w:val="000000"/>
                <w:sz w:val="18"/>
                <w:szCs w:val="18"/>
              </w:rPr>
              <w:t> </w:t>
            </w:r>
          </w:p>
        </w:tc>
        <w:tc>
          <w:tcPr>
            <w:tcW w:w="862" w:type="pct"/>
            <w:shd w:val="clear" w:color="auto" w:fill="auto"/>
            <w:noWrap/>
            <w:vAlign w:val="center"/>
            <w:hideMark/>
          </w:tcPr>
          <w:p w14:paraId="0C994A80" w14:textId="77777777" w:rsidR="003F18DB" w:rsidRPr="00F010F0" w:rsidRDefault="003F18DB" w:rsidP="003F18DB">
            <w:pPr>
              <w:spacing w:line="240" w:lineRule="auto"/>
              <w:rPr>
                <w:rFonts w:cs="Calibri"/>
                <w:color w:val="000000"/>
                <w:sz w:val="18"/>
                <w:szCs w:val="18"/>
              </w:rPr>
            </w:pPr>
            <w:r w:rsidRPr="00F010F0">
              <w:rPr>
                <w:rFonts w:cs="Calibri"/>
                <w:color w:val="000000"/>
                <w:sz w:val="18"/>
                <w:szCs w:val="18"/>
              </w:rPr>
              <w:t> </w:t>
            </w:r>
          </w:p>
        </w:tc>
        <w:tc>
          <w:tcPr>
            <w:tcW w:w="711" w:type="pct"/>
            <w:shd w:val="clear" w:color="auto" w:fill="auto"/>
            <w:noWrap/>
            <w:vAlign w:val="center"/>
            <w:hideMark/>
          </w:tcPr>
          <w:p w14:paraId="6FCBD355" w14:textId="77777777" w:rsidR="003F18DB" w:rsidRPr="00F010F0" w:rsidRDefault="003F18DB" w:rsidP="003F18DB">
            <w:pPr>
              <w:spacing w:line="240" w:lineRule="auto"/>
              <w:rPr>
                <w:rFonts w:cs="Calibri"/>
                <w:color w:val="000000"/>
                <w:sz w:val="18"/>
                <w:szCs w:val="18"/>
              </w:rPr>
            </w:pPr>
            <w:r w:rsidRPr="00F010F0">
              <w:rPr>
                <w:rFonts w:cs="Calibri"/>
                <w:color w:val="000000"/>
                <w:sz w:val="18"/>
                <w:szCs w:val="18"/>
              </w:rPr>
              <w:t>4 month follow-up</w:t>
            </w:r>
          </w:p>
        </w:tc>
        <w:tc>
          <w:tcPr>
            <w:tcW w:w="838" w:type="pct"/>
            <w:shd w:val="clear" w:color="auto" w:fill="auto"/>
            <w:noWrap/>
            <w:vAlign w:val="center"/>
            <w:hideMark/>
          </w:tcPr>
          <w:p w14:paraId="797764FA"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27.2 (10.1)</w:t>
            </w:r>
          </w:p>
        </w:tc>
        <w:tc>
          <w:tcPr>
            <w:tcW w:w="838" w:type="pct"/>
            <w:shd w:val="clear" w:color="auto" w:fill="auto"/>
            <w:noWrap/>
            <w:vAlign w:val="center"/>
            <w:hideMark/>
          </w:tcPr>
          <w:p w14:paraId="7469C9D2"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29.0 (10.5)</w:t>
            </w:r>
          </w:p>
        </w:tc>
        <w:tc>
          <w:tcPr>
            <w:tcW w:w="378" w:type="pct"/>
            <w:shd w:val="clear" w:color="auto" w:fill="auto"/>
            <w:noWrap/>
            <w:vAlign w:val="center"/>
            <w:hideMark/>
          </w:tcPr>
          <w:p w14:paraId="19707900"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0.25</w:t>
            </w:r>
          </w:p>
        </w:tc>
      </w:tr>
      <w:tr w:rsidR="00F010F0" w:rsidRPr="00F010F0" w14:paraId="26516479" w14:textId="77777777" w:rsidTr="00E24F56">
        <w:trPr>
          <w:trHeight w:val="220"/>
        </w:trPr>
        <w:tc>
          <w:tcPr>
            <w:tcW w:w="965" w:type="pct"/>
            <w:vMerge/>
            <w:tcBorders>
              <w:top w:val="nil"/>
              <w:left w:val="nil"/>
              <w:bottom w:val="single" w:sz="4" w:space="0" w:color="auto"/>
              <w:right w:val="nil"/>
            </w:tcBorders>
            <w:shd w:val="clear" w:color="auto" w:fill="auto"/>
            <w:hideMark/>
          </w:tcPr>
          <w:p w14:paraId="1A51293D" w14:textId="77777777" w:rsidR="003F18DB" w:rsidRPr="00F010F0" w:rsidRDefault="003F18DB" w:rsidP="003F18DB">
            <w:pPr>
              <w:spacing w:line="256" w:lineRule="auto"/>
              <w:rPr>
                <w:rFonts w:cs="Calibri"/>
                <w:b/>
                <w:bCs/>
                <w:color w:val="000000"/>
                <w:sz w:val="18"/>
                <w:szCs w:val="18"/>
              </w:rPr>
            </w:pPr>
          </w:p>
        </w:tc>
        <w:tc>
          <w:tcPr>
            <w:tcW w:w="407" w:type="pct"/>
            <w:tcBorders>
              <w:top w:val="nil"/>
              <w:left w:val="nil"/>
              <w:bottom w:val="single" w:sz="4" w:space="0" w:color="auto"/>
              <w:right w:val="nil"/>
            </w:tcBorders>
            <w:shd w:val="clear" w:color="auto" w:fill="auto"/>
            <w:noWrap/>
            <w:vAlign w:val="center"/>
            <w:hideMark/>
          </w:tcPr>
          <w:p w14:paraId="36A7BCC9" w14:textId="77777777" w:rsidR="003F18DB" w:rsidRPr="00F010F0" w:rsidRDefault="003F18DB" w:rsidP="003F18DB">
            <w:pPr>
              <w:spacing w:line="240" w:lineRule="auto"/>
              <w:rPr>
                <w:rFonts w:cs="Calibri"/>
                <w:color w:val="000000"/>
                <w:sz w:val="18"/>
                <w:szCs w:val="18"/>
              </w:rPr>
            </w:pPr>
            <w:r w:rsidRPr="00F010F0">
              <w:rPr>
                <w:rFonts w:cs="Calibri"/>
                <w:color w:val="000000"/>
                <w:sz w:val="18"/>
                <w:szCs w:val="18"/>
              </w:rPr>
              <w:t> </w:t>
            </w:r>
          </w:p>
        </w:tc>
        <w:tc>
          <w:tcPr>
            <w:tcW w:w="862" w:type="pct"/>
            <w:tcBorders>
              <w:top w:val="nil"/>
              <w:left w:val="nil"/>
              <w:bottom w:val="single" w:sz="4" w:space="0" w:color="auto"/>
              <w:right w:val="nil"/>
            </w:tcBorders>
            <w:shd w:val="clear" w:color="auto" w:fill="auto"/>
            <w:noWrap/>
            <w:vAlign w:val="center"/>
            <w:hideMark/>
          </w:tcPr>
          <w:p w14:paraId="5C024AA0" w14:textId="77777777" w:rsidR="003F18DB" w:rsidRPr="00F010F0" w:rsidRDefault="003F18DB" w:rsidP="003F18DB">
            <w:pPr>
              <w:spacing w:line="240" w:lineRule="auto"/>
              <w:rPr>
                <w:rFonts w:cs="Calibri"/>
                <w:color w:val="000000"/>
                <w:sz w:val="18"/>
                <w:szCs w:val="18"/>
              </w:rPr>
            </w:pPr>
            <w:r w:rsidRPr="00F010F0">
              <w:rPr>
                <w:rFonts w:cs="Calibri"/>
                <w:color w:val="000000"/>
                <w:sz w:val="18"/>
                <w:szCs w:val="18"/>
              </w:rPr>
              <w:t> </w:t>
            </w:r>
          </w:p>
        </w:tc>
        <w:tc>
          <w:tcPr>
            <w:tcW w:w="711" w:type="pct"/>
            <w:tcBorders>
              <w:top w:val="nil"/>
              <w:left w:val="nil"/>
              <w:bottom w:val="single" w:sz="4" w:space="0" w:color="auto"/>
              <w:right w:val="nil"/>
            </w:tcBorders>
            <w:shd w:val="clear" w:color="auto" w:fill="auto"/>
            <w:noWrap/>
            <w:vAlign w:val="center"/>
            <w:hideMark/>
          </w:tcPr>
          <w:p w14:paraId="5EF5D3A2" w14:textId="77777777" w:rsidR="003F18DB" w:rsidRPr="00F010F0" w:rsidRDefault="003F18DB" w:rsidP="003F18DB">
            <w:pPr>
              <w:spacing w:line="240" w:lineRule="auto"/>
              <w:rPr>
                <w:rFonts w:cs="Calibri"/>
                <w:color w:val="000000"/>
                <w:sz w:val="18"/>
                <w:szCs w:val="18"/>
              </w:rPr>
            </w:pPr>
            <w:r w:rsidRPr="00F010F0">
              <w:rPr>
                <w:rFonts w:cs="Calibri"/>
                <w:color w:val="000000"/>
                <w:sz w:val="18"/>
                <w:szCs w:val="18"/>
              </w:rPr>
              <w:t>6 month follow-up</w:t>
            </w:r>
          </w:p>
        </w:tc>
        <w:tc>
          <w:tcPr>
            <w:tcW w:w="838" w:type="pct"/>
            <w:tcBorders>
              <w:top w:val="nil"/>
              <w:left w:val="nil"/>
              <w:bottom w:val="single" w:sz="4" w:space="0" w:color="auto"/>
              <w:right w:val="nil"/>
            </w:tcBorders>
            <w:shd w:val="clear" w:color="auto" w:fill="auto"/>
            <w:noWrap/>
            <w:vAlign w:val="center"/>
            <w:hideMark/>
          </w:tcPr>
          <w:p w14:paraId="17C4E331"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27.2 (11.0)</w:t>
            </w:r>
          </w:p>
        </w:tc>
        <w:tc>
          <w:tcPr>
            <w:tcW w:w="838" w:type="pct"/>
            <w:tcBorders>
              <w:top w:val="nil"/>
              <w:left w:val="nil"/>
              <w:bottom w:val="single" w:sz="4" w:space="0" w:color="auto"/>
              <w:right w:val="nil"/>
            </w:tcBorders>
            <w:shd w:val="clear" w:color="auto" w:fill="auto"/>
            <w:noWrap/>
            <w:vAlign w:val="center"/>
            <w:hideMark/>
          </w:tcPr>
          <w:p w14:paraId="774C9382"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29.3 (10.9)</w:t>
            </w:r>
          </w:p>
        </w:tc>
        <w:tc>
          <w:tcPr>
            <w:tcW w:w="378" w:type="pct"/>
            <w:tcBorders>
              <w:top w:val="nil"/>
              <w:left w:val="nil"/>
              <w:bottom w:val="single" w:sz="4" w:space="0" w:color="auto"/>
              <w:right w:val="nil"/>
            </w:tcBorders>
            <w:shd w:val="clear" w:color="auto" w:fill="auto"/>
            <w:noWrap/>
            <w:vAlign w:val="center"/>
            <w:hideMark/>
          </w:tcPr>
          <w:p w14:paraId="4FC3D1B8" w14:textId="77777777" w:rsidR="003F18DB" w:rsidRPr="00F010F0" w:rsidRDefault="003F18DB" w:rsidP="003F18DB">
            <w:pPr>
              <w:spacing w:line="240" w:lineRule="auto"/>
              <w:jc w:val="center"/>
              <w:rPr>
                <w:rFonts w:cs="Calibri"/>
                <w:color w:val="000000"/>
                <w:sz w:val="18"/>
                <w:szCs w:val="18"/>
              </w:rPr>
            </w:pPr>
            <w:r w:rsidRPr="00F010F0">
              <w:rPr>
                <w:rFonts w:cs="Calibri"/>
                <w:color w:val="000000"/>
                <w:sz w:val="18"/>
                <w:szCs w:val="18"/>
              </w:rPr>
              <w:t>0.23</w:t>
            </w:r>
          </w:p>
        </w:tc>
      </w:tr>
      <w:tr w:rsidR="00E24F56" w:rsidRPr="00F010F0" w14:paraId="3DF8165F" w14:textId="77777777" w:rsidTr="00E24F56">
        <w:trPr>
          <w:trHeight w:val="220"/>
        </w:trPr>
        <w:tc>
          <w:tcPr>
            <w:tcW w:w="965" w:type="pct"/>
            <w:vMerge/>
            <w:tcBorders>
              <w:top w:val="nil"/>
              <w:left w:val="nil"/>
              <w:bottom w:val="single" w:sz="4" w:space="0" w:color="auto"/>
              <w:right w:val="nil"/>
            </w:tcBorders>
            <w:shd w:val="clear" w:color="auto" w:fill="auto"/>
            <w:hideMark/>
          </w:tcPr>
          <w:p w14:paraId="1B884DA0" w14:textId="77777777" w:rsidR="00E24F56" w:rsidRPr="00F010F0" w:rsidRDefault="00E24F56" w:rsidP="00E24F56">
            <w:pPr>
              <w:spacing w:line="256" w:lineRule="auto"/>
              <w:rPr>
                <w:rFonts w:cs="Calibri"/>
                <w:b/>
                <w:bCs/>
                <w:color w:val="000000"/>
                <w:sz w:val="18"/>
                <w:szCs w:val="18"/>
              </w:rPr>
            </w:pPr>
          </w:p>
        </w:tc>
        <w:tc>
          <w:tcPr>
            <w:tcW w:w="407" w:type="pct"/>
            <w:tcBorders>
              <w:top w:val="nil"/>
              <w:left w:val="nil"/>
              <w:bottom w:val="single" w:sz="4" w:space="0" w:color="auto"/>
              <w:right w:val="nil"/>
            </w:tcBorders>
            <w:shd w:val="clear" w:color="auto" w:fill="auto"/>
            <w:noWrap/>
            <w:vAlign w:val="center"/>
            <w:hideMark/>
          </w:tcPr>
          <w:p w14:paraId="5716BA88" w14:textId="77777777" w:rsidR="00E24F56" w:rsidRPr="00F010F0" w:rsidRDefault="00E24F56"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ii</w:t>
            </w:r>
            <w:r>
              <w:rPr>
                <w:rFonts w:cs="Calibri"/>
                <w:color w:val="000000"/>
                <w:sz w:val="18"/>
                <w:szCs w:val="18"/>
              </w:rPr>
              <w:t>)</w:t>
            </w:r>
          </w:p>
        </w:tc>
        <w:tc>
          <w:tcPr>
            <w:tcW w:w="862" w:type="pct"/>
            <w:tcBorders>
              <w:top w:val="nil"/>
              <w:left w:val="nil"/>
              <w:bottom w:val="single" w:sz="4" w:space="0" w:color="auto"/>
              <w:right w:val="nil"/>
            </w:tcBorders>
            <w:shd w:val="clear" w:color="auto" w:fill="auto"/>
            <w:noWrap/>
            <w:vAlign w:val="center"/>
            <w:hideMark/>
          </w:tcPr>
          <w:p w14:paraId="1DFED138"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Eggmann et al. 2018</w:t>
            </w:r>
          </w:p>
        </w:tc>
        <w:tc>
          <w:tcPr>
            <w:tcW w:w="711" w:type="pct"/>
            <w:tcBorders>
              <w:top w:val="nil"/>
              <w:left w:val="nil"/>
              <w:bottom w:val="single" w:sz="4" w:space="0" w:color="auto"/>
              <w:right w:val="nil"/>
            </w:tcBorders>
            <w:shd w:val="clear" w:color="auto" w:fill="auto"/>
            <w:noWrap/>
            <w:vAlign w:val="center"/>
            <w:hideMark/>
          </w:tcPr>
          <w:p w14:paraId="53AD14B4"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ICU discharge</w:t>
            </w:r>
          </w:p>
        </w:tc>
        <w:tc>
          <w:tcPr>
            <w:tcW w:w="838" w:type="pct"/>
            <w:tcBorders>
              <w:top w:val="nil"/>
              <w:left w:val="nil"/>
              <w:bottom w:val="single" w:sz="4" w:space="0" w:color="auto"/>
              <w:right w:val="nil"/>
            </w:tcBorders>
            <w:shd w:val="clear" w:color="auto" w:fill="auto"/>
            <w:noWrap/>
            <w:vAlign w:val="center"/>
            <w:hideMark/>
          </w:tcPr>
          <w:p w14:paraId="3200228C"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19.6 (13.6)</w:t>
            </w:r>
          </w:p>
        </w:tc>
        <w:tc>
          <w:tcPr>
            <w:tcW w:w="838" w:type="pct"/>
            <w:tcBorders>
              <w:top w:val="nil"/>
              <w:left w:val="nil"/>
              <w:bottom w:val="single" w:sz="4" w:space="0" w:color="auto"/>
              <w:right w:val="nil"/>
            </w:tcBorders>
            <w:shd w:val="clear" w:color="auto" w:fill="auto"/>
            <w:noWrap/>
            <w:vAlign w:val="center"/>
            <w:hideMark/>
          </w:tcPr>
          <w:p w14:paraId="4A3A1094"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20.5 (12.6)</w:t>
            </w:r>
          </w:p>
        </w:tc>
        <w:tc>
          <w:tcPr>
            <w:tcW w:w="378" w:type="pct"/>
            <w:tcBorders>
              <w:top w:val="nil"/>
              <w:left w:val="nil"/>
              <w:bottom w:val="single" w:sz="4" w:space="0" w:color="auto"/>
              <w:right w:val="nil"/>
            </w:tcBorders>
            <w:shd w:val="clear" w:color="auto" w:fill="auto"/>
            <w:noWrap/>
            <w:vAlign w:val="center"/>
            <w:hideMark/>
          </w:tcPr>
          <w:p w14:paraId="309ACEB0"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0.78</w:t>
            </w:r>
          </w:p>
        </w:tc>
      </w:tr>
    </w:tbl>
    <w:p w14:paraId="717F0B95" w14:textId="77777777" w:rsidR="00E24F56" w:rsidRDefault="00E24F56">
      <w:pPr>
        <w:rPr>
          <w:rFonts w:cs="Calibri"/>
          <w:i/>
          <w:iCs/>
          <w:color w:val="000000"/>
          <w:sz w:val="18"/>
          <w:szCs w:val="18"/>
        </w:rPr>
      </w:pPr>
      <w:r w:rsidRPr="003F18DB">
        <w:rPr>
          <w:rFonts w:cs="Calibri"/>
          <w:i/>
          <w:iCs/>
          <w:color w:val="000000"/>
          <w:sz w:val="18"/>
          <w:szCs w:val="18"/>
        </w:rPr>
        <w:t>*=</w:t>
      </w:r>
      <w:r w:rsidR="00512163">
        <w:rPr>
          <w:rFonts w:cs="Calibri"/>
          <w:i/>
          <w:iCs/>
          <w:color w:val="000000"/>
          <w:sz w:val="18"/>
          <w:szCs w:val="18"/>
        </w:rPr>
        <w:t>P</w:t>
      </w:r>
      <w:r w:rsidRPr="003F18DB">
        <w:rPr>
          <w:rFonts w:cs="Calibri"/>
          <w:i/>
          <w:iCs/>
          <w:color w:val="000000"/>
          <w:sz w:val="18"/>
          <w:szCs w:val="18"/>
        </w:rPr>
        <w:t>rioritized by ICU Experts as most clinically relevant priority outcomes;</w:t>
      </w:r>
      <w:r w:rsidRPr="00E24F56">
        <w:rPr>
          <w:rFonts w:cs="Calibri"/>
          <w:i/>
          <w:iCs/>
          <w:color w:val="000000"/>
          <w:sz w:val="18"/>
          <w:szCs w:val="18"/>
        </w:rPr>
        <w:t xml:space="preserve"> </w:t>
      </w:r>
      <w:r w:rsidRPr="003F18DB">
        <w:rPr>
          <w:rFonts w:cs="Calibri"/>
          <w:i/>
          <w:iCs/>
          <w:color w:val="000000"/>
          <w:sz w:val="18"/>
          <w:szCs w:val="18"/>
        </w:rPr>
        <w:t>**=</w:t>
      </w:r>
      <w:r>
        <w:rPr>
          <w:rFonts w:cs="Calibri"/>
          <w:i/>
          <w:iCs/>
          <w:color w:val="000000"/>
          <w:sz w:val="18"/>
          <w:szCs w:val="18"/>
        </w:rPr>
        <w:t>Standard deviation</w:t>
      </w:r>
      <w:r w:rsidRPr="003F18DB">
        <w:rPr>
          <w:rFonts w:cs="Calibri"/>
          <w:i/>
          <w:iCs/>
          <w:color w:val="000000"/>
          <w:sz w:val="18"/>
          <w:szCs w:val="18"/>
        </w:rPr>
        <w:t xml:space="preserve"> calculated from 95%</w:t>
      </w:r>
      <w:r>
        <w:rPr>
          <w:rFonts w:cs="Calibri"/>
          <w:i/>
          <w:iCs/>
          <w:color w:val="000000"/>
          <w:sz w:val="18"/>
          <w:szCs w:val="18"/>
        </w:rPr>
        <w:t xml:space="preserve"> confidence interval; (</w:t>
      </w:r>
      <w:r w:rsidRPr="003F18DB">
        <w:rPr>
          <w:rFonts w:cs="Calibri"/>
          <w:i/>
          <w:iCs/>
          <w:color w:val="000000"/>
          <w:sz w:val="18"/>
          <w:szCs w:val="18"/>
        </w:rPr>
        <w:t>i</w:t>
      </w:r>
      <w:r>
        <w:rPr>
          <w:rFonts w:cs="Calibri"/>
          <w:i/>
          <w:iCs/>
          <w:color w:val="000000"/>
          <w:sz w:val="18"/>
          <w:szCs w:val="18"/>
        </w:rPr>
        <w:t>)</w:t>
      </w:r>
      <w:r w:rsidRPr="003F18DB">
        <w:rPr>
          <w:rFonts w:cs="Calibri"/>
          <w:i/>
          <w:iCs/>
          <w:color w:val="000000"/>
          <w:sz w:val="18"/>
          <w:szCs w:val="18"/>
        </w:rPr>
        <w:t>=systematic early vs. late mobilization</w:t>
      </w:r>
      <w:r w:rsidR="00512163">
        <w:rPr>
          <w:rFonts w:cs="Calibri"/>
          <w:i/>
          <w:iCs/>
          <w:color w:val="000000"/>
          <w:sz w:val="18"/>
          <w:szCs w:val="18"/>
        </w:rPr>
        <w:t>;</w:t>
      </w:r>
      <w:r w:rsidRPr="003F18DB">
        <w:rPr>
          <w:rFonts w:cs="Calibri"/>
          <w:i/>
          <w:iCs/>
          <w:color w:val="000000"/>
          <w:sz w:val="18"/>
          <w:szCs w:val="18"/>
        </w:rPr>
        <w:t xml:space="preserve"> </w:t>
      </w:r>
      <w:r>
        <w:rPr>
          <w:rFonts w:cs="Calibri"/>
          <w:i/>
          <w:iCs/>
          <w:color w:val="000000"/>
          <w:sz w:val="18"/>
          <w:szCs w:val="18"/>
        </w:rPr>
        <w:t>(</w:t>
      </w:r>
      <w:r w:rsidRPr="003F18DB">
        <w:rPr>
          <w:rFonts w:cs="Calibri"/>
          <w:i/>
          <w:iCs/>
          <w:color w:val="000000"/>
          <w:sz w:val="18"/>
          <w:szCs w:val="18"/>
        </w:rPr>
        <w:t>ii</w:t>
      </w:r>
      <w:r>
        <w:rPr>
          <w:rFonts w:cs="Calibri"/>
          <w:i/>
          <w:iCs/>
          <w:color w:val="000000"/>
          <w:sz w:val="18"/>
          <w:szCs w:val="18"/>
        </w:rPr>
        <w:t>)</w:t>
      </w:r>
      <w:r w:rsidRPr="003F18DB">
        <w:rPr>
          <w:rFonts w:cs="Calibri"/>
          <w:i/>
          <w:iCs/>
          <w:color w:val="000000"/>
          <w:sz w:val="18"/>
          <w:szCs w:val="18"/>
        </w:rPr>
        <w:t xml:space="preserve">=systematic early vs. </w:t>
      </w:r>
      <w:r w:rsidR="00DB7315">
        <w:rPr>
          <w:rFonts w:cs="Calibri"/>
          <w:i/>
          <w:iCs/>
          <w:color w:val="000000"/>
          <w:sz w:val="18"/>
          <w:szCs w:val="18"/>
        </w:rPr>
        <w:t>standard</w:t>
      </w:r>
      <w:r w:rsidRPr="003F18DB">
        <w:rPr>
          <w:rFonts w:cs="Calibri"/>
          <w:i/>
          <w:iCs/>
          <w:color w:val="000000"/>
          <w:sz w:val="18"/>
          <w:szCs w:val="18"/>
        </w:rPr>
        <w:t xml:space="preserve"> early mobilization</w:t>
      </w:r>
      <w:r w:rsidR="00784431">
        <w:rPr>
          <w:rFonts w:cs="Calibri"/>
          <w:i/>
          <w:iCs/>
          <w:color w:val="000000"/>
          <w:sz w:val="18"/>
          <w:szCs w:val="18"/>
        </w:rPr>
        <w:t>.</w:t>
      </w:r>
    </w:p>
    <w:p w14:paraId="31EC4180" w14:textId="77777777" w:rsidR="009D7747" w:rsidRDefault="009D7747" w:rsidP="00DF4681"/>
    <w:p w14:paraId="4F999468" w14:textId="77777777" w:rsidR="00DF4681" w:rsidRPr="002526D7" w:rsidRDefault="00DB7315" w:rsidP="00DF4681">
      <w:pPr>
        <w:rPr>
          <w:i/>
          <w:iCs/>
        </w:rPr>
      </w:pPr>
      <w:r>
        <w:rPr>
          <w:noProof/>
        </w:rPr>
        <w:lastRenderedPageBreak/>
        <w:drawing>
          <wp:anchor distT="0" distB="0" distL="114300" distR="114300" simplePos="0" relativeHeight="251660288" behindDoc="0" locked="0" layoutInCell="1" allowOverlap="1" wp14:anchorId="14885D18" wp14:editId="3B22D834">
            <wp:simplePos x="0" y="0"/>
            <wp:positionH relativeFrom="margin">
              <wp:posOffset>2272990</wp:posOffset>
            </wp:positionH>
            <wp:positionV relativeFrom="paragraph">
              <wp:posOffset>553</wp:posOffset>
            </wp:positionV>
            <wp:extent cx="4320000" cy="23148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4320000" cy="2314800"/>
                    </a:xfrm>
                    <a:prstGeom prst="rect">
                      <a:avLst/>
                    </a:prstGeom>
                  </pic:spPr>
                </pic:pic>
              </a:graphicData>
            </a:graphic>
            <wp14:sizeRelH relativeFrom="margin">
              <wp14:pctWidth>0</wp14:pctWidth>
            </wp14:sizeRelH>
            <wp14:sizeRelV relativeFrom="margin">
              <wp14:pctHeight>0</wp14:pctHeight>
            </wp14:sizeRelV>
          </wp:anchor>
        </w:drawing>
      </w:r>
      <w:r w:rsidR="00654038" w:rsidRPr="002526D7">
        <w:rPr>
          <w:i/>
          <w:iCs/>
        </w:rPr>
        <w:t xml:space="preserve">Figure 1: </w:t>
      </w:r>
      <w:r w:rsidR="00777CBB">
        <w:rPr>
          <w:i/>
          <w:iCs/>
        </w:rPr>
        <w:t>Fixed- and random-effects meta-analysis of the m</w:t>
      </w:r>
      <w:r w:rsidR="00DF4681" w:rsidRPr="002526D7">
        <w:rPr>
          <w:i/>
          <w:iCs/>
        </w:rPr>
        <w:t>ean differences</w:t>
      </w:r>
      <w:r w:rsidR="00CC5BBD">
        <w:rPr>
          <w:i/>
          <w:iCs/>
        </w:rPr>
        <w:t xml:space="preserve"> [95% confidence interval]</w:t>
      </w:r>
      <w:r w:rsidR="00DF4681" w:rsidRPr="002526D7">
        <w:rPr>
          <w:i/>
          <w:iCs/>
        </w:rPr>
        <w:t xml:space="preserve"> in MRC </w:t>
      </w:r>
      <w:r w:rsidR="00654038" w:rsidRPr="002526D7">
        <w:rPr>
          <w:i/>
          <w:iCs/>
        </w:rPr>
        <w:t>Sum Score (MRC-SS)</w:t>
      </w:r>
      <w:r w:rsidR="00DF4681" w:rsidRPr="002526D7">
        <w:rPr>
          <w:i/>
          <w:iCs/>
        </w:rPr>
        <w:t xml:space="preserve"> at ICU discharge</w:t>
      </w:r>
      <w:r w:rsidR="00AB1951">
        <w:rPr>
          <w:i/>
          <w:iCs/>
        </w:rPr>
        <w:t xml:space="preserve"> between systematic early mobilization and </w:t>
      </w:r>
      <w:r>
        <w:rPr>
          <w:i/>
          <w:iCs/>
        </w:rPr>
        <w:t>standard</w:t>
      </w:r>
      <w:r w:rsidR="00AB1951">
        <w:rPr>
          <w:i/>
          <w:iCs/>
        </w:rPr>
        <w:t xml:space="preserve"> early mobilization</w:t>
      </w:r>
      <w:r w:rsidR="00777CBB">
        <w:rPr>
          <w:i/>
          <w:iCs/>
        </w:rPr>
        <w:t xml:space="preserve">: </w:t>
      </w:r>
      <w:r w:rsidR="00654038" w:rsidRPr="002526D7">
        <w:rPr>
          <w:i/>
          <w:iCs/>
        </w:rPr>
        <w:t xml:space="preserve">Sensitivity analysis </w:t>
      </w:r>
      <w:r w:rsidR="00DF4681" w:rsidRPr="002526D7">
        <w:rPr>
          <w:i/>
          <w:iCs/>
        </w:rPr>
        <w:t>excluding the study by Dantas et al. 2012 for high baseline imbalance in MRC</w:t>
      </w:r>
      <w:r w:rsidR="00654038" w:rsidRPr="002526D7">
        <w:rPr>
          <w:i/>
          <w:iCs/>
        </w:rPr>
        <w:t>-SS.</w:t>
      </w:r>
    </w:p>
    <w:p w14:paraId="51DF2981" w14:textId="77777777" w:rsidR="00DF4681" w:rsidRDefault="00DF4681"/>
    <w:p w14:paraId="79481DE4" w14:textId="77777777" w:rsidR="00B31B12" w:rsidRPr="00784431" w:rsidRDefault="00B31B12"/>
    <w:p w14:paraId="5EAFA079" w14:textId="77777777" w:rsidR="00AA52B8" w:rsidRPr="00E24F56" w:rsidRDefault="00E24F56">
      <w:pPr>
        <w:rPr>
          <w:u w:val="single"/>
        </w:rPr>
      </w:pPr>
      <w:r w:rsidRPr="00E51CB7">
        <w:rPr>
          <w:u w:val="single"/>
        </w:rPr>
        <w:t>Functional mobility</w:t>
      </w:r>
    </w:p>
    <w:tbl>
      <w:tblPr>
        <w:tblW w:w="5000" w:type="pct"/>
        <w:tblLayout w:type="fixed"/>
        <w:tblLook w:val="04A0" w:firstRow="1" w:lastRow="0" w:firstColumn="1" w:lastColumn="0" w:noHBand="0" w:noVBand="1"/>
      </w:tblPr>
      <w:tblGrid>
        <w:gridCol w:w="2695"/>
        <w:gridCol w:w="1137"/>
        <w:gridCol w:w="2408"/>
        <w:gridCol w:w="1985"/>
        <w:gridCol w:w="2340"/>
        <w:gridCol w:w="2340"/>
        <w:gridCol w:w="1055"/>
      </w:tblGrid>
      <w:tr w:rsidR="00F010F0" w:rsidRPr="00F010F0" w14:paraId="0F43A571" w14:textId="77777777" w:rsidTr="00E24F56">
        <w:trPr>
          <w:trHeight w:val="480"/>
          <w:tblHeader/>
        </w:trPr>
        <w:tc>
          <w:tcPr>
            <w:tcW w:w="965" w:type="pct"/>
            <w:tcBorders>
              <w:top w:val="single" w:sz="4" w:space="0" w:color="auto"/>
              <w:left w:val="nil"/>
              <w:bottom w:val="single" w:sz="4" w:space="0" w:color="auto"/>
              <w:right w:val="nil"/>
            </w:tcBorders>
            <w:shd w:val="clear" w:color="auto" w:fill="auto"/>
            <w:noWrap/>
            <w:vAlign w:val="center"/>
            <w:hideMark/>
          </w:tcPr>
          <w:p w14:paraId="12AC2A7C" w14:textId="77777777" w:rsidR="00CF6F3A" w:rsidRPr="00F010F0" w:rsidRDefault="00CF6F3A" w:rsidP="00925018">
            <w:pPr>
              <w:spacing w:line="240" w:lineRule="auto"/>
              <w:rPr>
                <w:rFonts w:cs="Calibri"/>
                <w:b/>
                <w:bCs/>
                <w:i/>
                <w:iCs/>
                <w:color w:val="000000"/>
                <w:sz w:val="18"/>
                <w:szCs w:val="18"/>
              </w:rPr>
            </w:pPr>
            <w:r w:rsidRPr="00F010F0">
              <w:rPr>
                <w:rFonts w:cs="Calibri"/>
                <w:b/>
                <w:bCs/>
                <w:color w:val="000000"/>
                <w:sz w:val="18"/>
                <w:szCs w:val="18"/>
              </w:rPr>
              <w:t>Outcome</w:t>
            </w:r>
          </w:p>
        </w:tc>
        <w:tc>
          <w:tcPr>
            <w:tcW w:w="407" w:type="pct"/>
            <w:tcBorders>
              <w:top w:val="single" w:sz="4" w:space="0" w:color="auto"/>
              <w:left w:val="nil"/>
              <w:bottom w:val="single" w:sz="4" w:space="0" w:color="auto"/>
              <w:right w:val="nil"/>
            </w:tcBorders>
            <w:shd w:val="clear" w:color="auto" w:fill="auto"/>
            <w:noWrap/>
            <w:vAlign w:val="center"/>
            <w:hideMark/>
          </w:tcPr>
          <w:p w14:paraId="71E6996E" w14:textId="77777777" w:rsidR="00CF6F3A" w:rsidRPr="00F010F0" w:rsidRDefault="00CF6F3A" w:rsidP="00925018">
            <w:pPr>
              <w:spacing w:line="240" w:lineRule="auto"/>
              <w:rPr>
                <w:rFonts w:cs="Calibri"/>
                <w:b/>
                <w:bCs/>
                <w:i/>
                <w:iCs/>
                <w:color w:val="000000"/>
                <w:sz w:val="18"/>
                <w:szCs w:val="18"/>
              </w:rPr>
            </w:pPr>
            <w:r w:rsidRPr="00F010F0">
              <w:rPr>
                <w:rFonts w:cs="Calibri"/>
                <w:b/>
                <w:bCs/>
                <w:color w:val="000000"/>
                <w:sz w:val="18"/>
                <w:szCs w:val="18"/>
              </w:rPr>
              <w:t>Comparison</w:t>
            </w:r>
          </w:p>
        </w:tc>
        <w:tc>
          <w:tcPr>
            <w:tcW w:w="862" w:type="pct"/>
            <w:tcBorders>
              <w:top w:val="single" w:sz="4" w:space="0" w:color="auto"/>
              <w:left w:val="nil"/>
              <w:bottom w:val="single" w:sz="4" w:space="0" w:color="auto"/>
              <w:right w:val="nil"/>
            </w:tcBorders>
            <w:shd w:val="clear" w:color="auto" w:fill="auto"/>
            <w:noWrap/>
            <w:vAlign w:val="center"/>
            <w:hideMark/>
          </w:tcPr>
          <w:p w14:paraId="36990E9E" w14:textId="77777777" w:rsidR="00CF6F3A" w:rsidRPr="00F010F0" w:rsidRDefault="00CF6F3A" w:rsidP="00925018">
            <w:pPr>
              <w:spacing w:line="240" w:lineRule="auto"/>
              <w:rPr>
                <w:rFonts w:cs="Calibri"/>
                <w:b/>
                <w:bCs/>
                <w:i/>
                <w:iCs/>
                <w:color w:val="000000"/>
                <w:sz w:val="18"/>
                <w:szCs w:val="18"/>
              </w:rPr>
            </w:pPr>
            <w:r w:rsidRPr="00F010F0">
              <w:rPr>
                <w:rFonts w:cs="Calibri"/>
                <w:b/>
                <w:bCs/>
                <w:color w:val="000000"/>
                <w:sz w:val="18"/>
                <w:szCs w:val="18"/>
              </w:rPr>
              <w:t>Study</w:t>
            </w:r>
          </w:p>
        </w:tc>
        <w:tc>
          <w:tcPr>
            <w:tcW w:w="711" w:type="pct"/>
            <w:tcBorders>
              <w:top w:val="single" w:sz="4" w:space="0" w:color="auto"/>
              <w:left w:val="nil"/>
              <w:bottom w:val="single" w:sz="4" w:space="0" w:color="auto"/>
              <w:right w:val="nil"/>
            </w:tcBorders>
            <w:shd w:val="clear" w:color="auto" w:fill="auto"/>
            <w:noWrap/>
            <w:vAlign w:val="center"/>
            <w:hideMark/>
          </w:tcPr>
          <w:p w14:paraId="28D28E67" w14:textId="77777777" w:rsidR="00CF6F3A" w:rsidRPr="00F010F0" w:rsidRDefault="00CF6F3A" w:rsidP="00925018">
            <w:pPr>
              <w:spacing w:line="240" w:lineRule="auto"/>
              <w:rPr>
                <w:rFonts w:cs="Calibri"/>
                <w:b/>
                <w:bCs/>
                <w:color w:val="000000"/>
                <w:sz w:val="18"/>
                <w:szCs w:val="18"/>
              </w:rPr>
            </w:pPr>
            <w:r w:rsidRPr="00F010F0">
              <w:rPr>
                <w:rFonts w:cs="Calibri"/>
                <w:b/>
                <w:bCs/>
                <w:color w:val="000000"/>
                <w:sz w:val="18"/>
                <w:szCs w:val="18"/>
              </w:rPr>
              <w:t>Time point</w:t>
            </w:r>
          </w:p>
        </w:tc>
        <w:tc>
          <w:tcPr>
            <w:tcW w:w="838" w:type="pct"/>
            <w:tcBorders>
              <w:top w:val="single" w:sz="4" w:space="0" w:color="auto"/>
              <w:left w:val="nil"/>
              <w:bottom w:val="single" w:sz="4" w:space="0" w:color="auto"/>
              <w:right w:val="nil"/>
            </w:tcBorders>
            <w:shd w:val="clear" w:color="auto" w:fill="auto"/>
            <w:vAlign w:val="center"/>
            <w:hideMark/>
          </w:tcPr>
          <w:p w14:paraId="30ADD871" w14:textId="77777777" w:rsidR="00CF6F3A" w:rsidRPr="00F010F0" w:rsidRDefault="00CF6F3A" w:rsidP="00925018">
            <w:pPr>
              <w:spacing w:line="240" w:lineRule="auto"/>
              <w:jc w:val="center"/>
              <w:rPr>
                <w:rFonts w:cs="Calibri"/>
                <w:b/>
                <w:bCs/>
                <w:color w:val="000000"/>
                <w:sz w:val="18"/>
                <w:szCs w:val="18"/>
              </w:rPr>
            </w:pPr>
            <w:r w:rsidRPr="00F010F0">
              <w:rPr>
                <w:rFonts w:cs="Calibri"/>
                <w:b/>
                <w:bCs/>
                <w:color w:val="000000"/>
                <w:sz w:val="18"/>
                <w:szCs w:val="18"/>
              </w:rPr>
              <w:t>Comparator</w:t>
            </w:r>
            <w:r w:rsidRPr="00F010F0">
              <w:rPr>
                <w:rFonts w:cs="Calibri"/>
                <w:b/>
                <w:bCs/>
                <w:color w:val="000000"/>
                <w:sz w:val="18"/>
                <w:szCs w:val="18"/>
              </w:rPr>
              <w:br/>
              <w:t xml:space="preserve">(Mean (SD)/Median (IQR) or </w:t>
            </w:r>
            <w:r w:rsidRPr="00F010F0">
              <w:rPr>
                <w:rFonts w:cs="Calibri"/>
                <w:b/>
                <w:bCs/>
                <w:color w:val="000000"/>
                <w:sz w:val="18"/>
                <w:szCs w:val="18"/>
              </w:rPr>
              <w:br/>
              <w:t>n (%))</w:t>
            </w:r>
          </w:p>
        </w:tc>
        <w:tc>
          <w:tcPr>
            <w:tcW w:w="838" w:type="pct"/>
            <w:tcBorders>
              <w:top w:val="single" w:sz="4" w:space="0" w:color="auto"/>
              <w:left w:val="nil"/>
              <w:bottom w:val="single" w:sz="4" w:space="0" w:color="auto"/>
              <w:right w:val="nil"/>
            </w:tcBorders>
            <w:shd w:val="clear" w:color="auto" w:fill="auto"/>
            <w:vAlign w:val="center"/>
            <w:hideMark/>
          </w:tcPr>
          <w:p w14:paraId="1855246B" w14:textId="77777777" w:rsidR="00CF6F3A" w:rsidRPr="00F010F0" w:rsidRDefault="00CF6F3A" w:rsidP="00925018">
            <w:pPr>
              <w:spacing w:line="240" w:lineRule="auto"/>
              <w:jc w:val="center"/>
              <w:rPr>
                <w:rFonts w:cs="Calibri"/>
                <w:b/>
                <w:bCs/>
                <w:color w:val="000000"/>
                <w:sz w:val="18"/>
                <w:szCs w:val="18"/>
              </w:rPr>
            </w:pPr>
            <w:r w:rsidRPr="00F010F0">
              <w:rPr>
                <w:rFonts w:cs="Calibri"/>
                <w:b/>
                <w:bCs/>
                <w:color w:val="000000"/>
                <w:sz w:val="18"/>
                <w:szCs w:val="18"/>
              </w:rPr>
              <w:t>Intervention</w:t>
            </w:r>
            <w:r w:rsidRPr="00F010F0">
              <w:rPr>
                <w:rFonts w:cs="Calibri"/>
                <w:b/>
                <w:bCs/>
                <w:color w:val="000000"/>
                <w:sz w:val="18"/>
                <w:szCs w:val="18"/>
              </w:rPr>
              <w:br/>
              <w:t xml:space="preserve">[Mean (SD)/Median (IQR) or </w:t>
            </w:r>
            <w:r w:rsidRPr="00F010F0">
              <w:rPr>
                <w:rFonts w:cs="Calibri"/>
                <w:b/>
                <w:bCs/>
                <w:color w:val="000000"/>
                <w:sz w:val="18"/>
                <w:szCs w:val="18"/>
              </w:rPr>
              <w:br/>
              <w:t>n (%))</w:t>
            </w:r>
          </w:p>
        </w:tc>
        <w:tc>
          <w:tcPr>
            <w:tcW w:w="378" w:type="pct"/>
            <w:tcBorders>
              <w:top w:val="single" w:sz="4" w:space="0" w:color="auto"/>
              <w:left w:val="nil"/>
              <w:bottom w:val="single" w:sz="4" w:space="0" w:color="auto"/>
              <w:right w:val="nil"/>
            </w:tcBorders>
            <w:shd w:val="clear" w:color="auto" w:fill="auto"/>
            <w:vAlign w:val="center"/>
            <w:hideMark/>
          </w:tcPr>
          <w:p w14:paraId="1562EDA6" w14:textId="77777777" w:rsidR="00CF6F3A" w:rsidRPr="00F010F0" w:rsidRDefault="00CF6F3A" w:rsidP="00925018">
            <w:pPr>
              <w:spacing w:line="240" w:lineRule="auto"/>
              <w:jc w:val="center"/>
              <w:rPr>
                <w:rFonts w:cs="Calibri"/>
                <w:b/>
                <w:bCs/>
                <w:color w:val="000000"/>
                <w:sz w:val="18"/>
                <w:szCs w:val="18"/>
              </w:rPr>
            </w:pPr>
            <w:r w:rsidRPr="00F010F0">
              <w:rPr>
                <w:rFonts w:cs="Calibri"/>
                <w:b/>
                <w:bCs/>
                <w:color w:val="000000"/>
                <w:sz w:val="18"/>
                <w:szCs w:val="18"/>
              </w:rPr>
              <w:t>Reported p-Value</w:t>
            </w:r>
          </w:p>
        </w:tc>
      </w:tr>
      <w:tr w:rsidR="00E24F56" w:rsidRPr="00F010F0" w14:paraId="175B3605" w14:textId="77777777" w:rsidTr="009D7747">
        <w:trPr>
          <w:trHeight w:val="220"/>
        </w:trPr>
        <w:tc>
          <w:tcPr>
            <w:tcW w:w="965" w:type="pct"/>
            <w:tcBorders>
              <w:top w:val="nil"/>
              <w:left w:val="nil"/>
              <w:bottom w:val="single" w:sz="4" w:space="0" w:color="auto"/>
              <w:right w:val="nil"/>
            </w:tcBorders>
            <w:shd w:val="clear" w:color="auto" w:fill="auto"/>
            <w:noWrap/>
            <w:hideMark/>
          </w:tcPr>
          <w:p w14:paraId="312E9301" w14:textId="77777777" w:rsidR="00E24F56" w:rsidRPr="00F010F0" w:rsidRDefault="00E24F56" w:rsidP="00E24F56">
            <w:pPr>
              <w:spacing w:line="240" w:lineRule="auto"/>
              <w:rPr>
                <w:rFonts w:cs="Calibri"/>
                <w:b/>
                <w:bCs/>
                <w:i/>
                <w:iCs/>
                <w:color w:val="000000"/>
                <w:sz w:val="18"/>
                <w:szCs w:val="18"/>
              </w:rPr>
            </w:pPr>
            <w:r w:rsidRPr="00F010F0">
              <w:rPr>
                <w:rFonts w:cs="Calibri"/>
                <w:b/>
                <w:bCs/>
                <w:color w:val="000000"/>
                <w:sz w:val="18"/>
                <w:szCs w:val="18"/>
              </w:rPr>
              <w:t>Barthel Index</w:t>
            </w:r>
          </w:p>
        </w:tc>
        <w:tc>
          <w:tcPr>
            <w:tcW w:w="407" w:type="pct"/>
            <w:tcBorders>
              <w:top w:val="nil"/>
              <w:left w:val="nil"/>
              <w:bottom w:val="single" w:sz="4" w:space="0" w:color="auto"/>
              <w:right w:val="nil"/>
            </w:tcBorders>
            <w:shd w:val="clear" w:color="auto" w:fill="auto"/>
            <w:noWrap/>
            <w:vAlign w:val="center"/>
            <w:hideMark/>
          </w:tcPr>
          <w:p w14:paraId="62CA549E" w14:textId="77777777" w:rsidR="00E24F56" w:rsidRPr="00F010F0" w:rsidRDefault="00E24F56"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w:t>
            </w:r>
            <w:r>
              <w:rPr>
                <w:rFonts w:cs="Calibri"/>
                <w:color w:val="000000"/>
                <w:sz w:val="18"/>
                <w:szCs w:val="18"/>
              </w:rPr>
              <w:t>)</w:t>
            </w:r>
          </w:p>
        </w:tc>
        <w:tc>
          <w:tcPr>
            <w:tcW w:w="862" w:type="pct"/>
            <w:tcBorders>
              <w:top w:val="nil"/>
              <w:left w:val="nil"/>
              <w:bottom w:val="single" w:sz="4" w:space="0" w:color="auto"/>
              <w:right w:val="nil"/>
            </w:tcBorders>
            <w:shd w:val="clear" w:color="auto" w:fill="auto"/>
            <w:noWrap/>
            <w:hideMark/>
          </w:tcPr>
          <w:p w14:paraId="071D27A4"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Schweickert et al. 2009</w:t>
            </w:r>
          </w:p>
        </w:tc>
        <w:tc>
          <w:tcPr>
            <w:tcW w:w="711" w:type="pct"/>
            <w:tcBorders>
              <w:top w:val="nil"/>
              <w:left w:val="nil"/>
              <w:bottom w:val="single" w:sz="4" w:space="0" w:color="auto"/>
              <w:right w:val="nil"/>
            </w:tcBorders>
            <w:shd w:val="clear" w:color="auto" w:fill="auto"/>
            <w:noWrap/>
            <w:hideMark/>
          </w:tcPr>
          <w:p w14:paraId="048663D2"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Hospital discharge</w:t>
            </w:r>
          </w:p>
        </w:tc>
        <w:tc>
          <w:tcPr>
            <w:tcW w:w="838" w:type="pct"/>
            <w:tcBorders>
              <w:top w:val="nil"/>
              <w:left w:val="nil"/>
              <w:bottom w:val="single" w:sz="4" w:space="0" w:color="auto"/>
              <w:right w:val="nil"/>
            </w:tcBorders>
            <w:shd w:val="clear" w:color="auto" w:fill="auto"/>
            <w:noWrap/>
            <w:hideMark/>
          </w:tcPr>
          <w:p w14:paraId="32B02D55"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55 (0-85)</w:t>
            </w:r>
          </w:p>
        </w:tc>
        <w:tc>
          <w:tcPr>
            <w:tcW w:w="838" w:type="pct"/>
            <w:tcBorders>
              <w:top w:val="nil"/>
              <w:left w:val="nil"/>
              <w:bottom w:val="single" w:sz="4" w:space="0" w:color="auto"/>
              <w:right w:val="nil"/>
            </w:tcBorders>
            <w:shd w:val="clear" w:color="auto" w:fill="auto"/>
            <w:noWrap/>
            <w:hideMark/>
          </w:tcPr>
          <w:p w14:paraId="2BC7D8A4"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75 (7.5-95)</w:t>
            </w:r>
          </w:p>
        </w:tc>
        <w:tc>
          <w:tcPr>
            <w:tcW w:w="378" w:type="pct"/>
            <w:tcBorders>
              <w:top w:val="nil"/>
              <w:left w:val="nil"/>
              <w:bottom w:val="single" w:sz="4" w:space="0" w:color="auto"/>
              <w:right w:val="nil"/>
            </w:tcBorders>
            <w:shd w:val="clear" w:color="auto" w:fill="auto"/>
            <w:noWrap/>
            <w:hideMark/>
          </w:tcPr>
          <w:p w14:paraId="2CCEDF59"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0.05</w:t>
            </w:r>
          </w:p>
        </w:tc>
      </w:tr>
      <w:tr w:rsidR="00E24F56" w:rsidRPr="00F010F0" w14:paraId="4DA92F90" w14:textId="77777777" w:rsidTr="009D7747">
        <w:trPr>
          <w:trHeight w:val="220"/>
        </w:trPr>
        <w:tc>
          <w:tcPr>
            <w:tcW w:w="965" w:type="pct"/>
            <w:vMerge w:val="restart"/>
            <w:tcBorders>
              <w:top w:val="nil"/>
              <w:left w:val="nil"/>
              <w:bottom w:val="single" w:sz="4" w:space="0" w:color="auto"/>
              <w:right w:val="nil"/>
            </w:tcBorders>
            <w:shd w:val="clear" w:color="auto" w:fill="auto"/>
            <w:noWrap/>
            <w:hideMark/>
          </w:tcPr>
          <w:p w14:paraId="21342BBE" w14:textId="77777777" w:rsidR="00E24F56" w:rsidRPr="00F010F0" w:rsidRDefault="00E24F56" w:rsidP="00E24F56">
            <w:pPr>
              <w:spacing w:line="240" w:lineRule="auto"/>
              <w:rPr>
                <w:rFonts w:cs="Calibri"/>
                <w:b/>
                <w:bCs/>
                <w:color w:val="000000"/>
                <w:sz w:val="18"/>
                <w:szCs w:val="18"/>
              </w:rPr>
            </w:pPr>
            <w:r w:rsidRPr="00F010F0">
              <w:rPr>
                <w:rFonts w:cs="Calibri"/>
                <w:b/>
                <w:bCs/>
                <w:color w:val="000000"/>
                <w:sz w:val="18"/>
                <w:szCs w:val="18"/>
              </w:rPr>
              <w:t>Activities of Daily Living (ADL)</w:t>
            </w:r>
          </w:p>
        </w:tc>
        <w:tc>
          <w:tcPr>
            <w:tcW w:w="407" w:type="pct"/>
            <w:shd w:val="clear" w:color="auto" w:fill="auto"/>
            <w:noWrap/>
            <w:vAlign w:val="center"/>
            <w:hideMark/>
          </w:tcPr>
          <w:p w14:paraId="697EEE44" w14:textId="77777777" w:rsidR="00E24F56" w:rsidRPr="00F010F0" w:rsidRDefault="00E24F56"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w:t>
            </w:r>
            <w:r>
              <w:rPr>
                <w:rFonts w:cs="Calibri"/>
                <w:color w:val="000000"/>
                <w:sz w:val="18"/>
                <w:szCs w:val="18"/>
              </w:rPr>
              <w:t>)</w:t>
            </w:r>
          </w:p>
        </w:tc>
        <w:tc>
          <w:tcPr>
            <w:tcW w:w="862" w:type="pct"/>
            <w:shd w:val="clear" w:color="auto" w:fill="auto"/>
            <w:noWrap/>
            <w:hideMark/>
          </w:tcPr>
          <w:p w14:paraId="4587832A"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Schweickert et al. 2009</w:t>
            </w:r>
          </w:p>
        </w:tc>
        <w:tc>
          <w:tcPr>
            <w:tcW w:w="711" w:type="pct"/>
            <w:shd w:val="clear" w:color="auto" w:fill="auto"/>
            <w:noWrap/>
            <w:hideMark/>
          </w:tcPr>
          <w:p w14:paraId="7ABFC1A3"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ICU discharge</w:t>
            </w:r>
          </w:p>
        </w:tc>
        <w:tc>
          <w:tcPr>
            <w:tcW w:w="838" w:type="pct"/>
            <w:shd w:val="clear" w:color="auto" w:fill="auto"/>
            <w:noWrap/>
            <w:hideMark/>
          </w:tcPr>
          <w:p w14:paraId="2974932F"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 (0-5)</w:t>
            </w:r>
          </w:p>
        </w:tc>
        <w:tc>
          <w:tcPr>
            <w:tcW w:w="838" w:type="pct"/>
            <w:shd w:val="clear" w:color="auto" w:fill="auto"/>
            <w:noWrap/>
            <w:hideMark/>
          </w:tcPr>
          <w:p w14:paraId="783F4D69"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3 (0-5)</w:t>
            </w:r>
          </w:p>
        </w:tc>
        <w:tc>
          <w:tcPr>
            <w:tcW w:w="378" w:type="pct"/>
            <w:shd w:val="clear" w:color="auto" w:fill="auto"/>
            <w:noWrap/>
            <w:hideMark/>
          </w:tcPr>
          <w:p w14:paraId="2F899F18"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0.15</w:t>
            </w:r>
          </w:p>
        </w:tc>
      </w:tr>
      <w:tr w:rsidR="00E24F56" w:rsidRPr="00F010F0" w14:paraId="1401F855" w14:textId="77777777" w:rsidTr="00E24F56">
        <w:trPr>
          <w:trHeight w:val="220"/>
        </w:trPr>
        <w:tc>
          <w:tcPr>
            <w:tcW w:w="965" w:type="pct"/>
            <w:vMerge/>
            <w:tcBorders>
              <w:top w:val="nil"/>
              <w:left w:val="nil"/>
              <w:bottom w:val="single" w:sz="4" w:space="0" w:color="auto"/>
              <w:right w:val="nil"/>
            </w:tcBorders>
            <w:shd w:val="clear" w:color="auto" w:fill="auto"/>
            <w:hideMark/>
          </w:tcPr>
          <w:p w14:paraId="6E928AF7" w14:textId="77777777" w:rsidR="00E24F56" w:rsidRPr="00F010F0" w:rsidRDefault="00E24F56" w:rsidP="00E24F56">
            <w:pPr>
              <w:spacing w:line="256" w:lineRule="auto"/>
              <w:rPr>
                <w:rFonts w:cs="Calibri"/>
                <w:b/>
                <w:bCs/>
                <w:color w:val="000000"/>
                <w:sz w:val="18"/>
                <w:szCs w:val="18"/>
              </w:rPr>
            </w:pPr>
          </w:p>
        </w:tc>
        <w:tc>
          <w:tcPr>
            <w:tcW w:w="407" w:type="pct"/>
            <w:tcBorders>
              <w:top w:val="nil"/>
              <w:left w:val="nil"/>
              <w:bottom w:val="single" w:sz="4" w:space="0" w:color="auto"/>
              <w:right w:val="nil"/>
            </w:tcBorders>
            <w:shd w:val="clear" w:color="auto" w:fill="auto"/>
            <w:noWrap/>
            <w:hideMark/>
          </w:tcPr>
          <w:p w14:paraId="06EA15E7"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62" w:type="pct"/>
            <w:tcBorders>
              <w:top w:val="nil"/>
              <w:left w:val="nil"/>
              <w:bottom w:val="single" w:sz="4" w:space="0" w:color="auto"/>
              <w:right w:val="nil"/>
            </w:tcBorders>
            <w:shd w:val="clear" w:color="auto" w:fill="auto"/>
            <w:noWrap/>
            <w:hideMark/>
          </w:tcPr>
          <w:p w14:paraId="5D56EF3F"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711" w:type="pct"/>
            <w:tcBorders>
              <w:top w:val="nil"/>
              <w:left w:val="nil"/>
              <w:bottom w:val="single" w:sz="4" w:space="0" w:color="auto"/>
              <w:right w:val="nil"/>
            </w:tcBorders>
            <w:shd w:val="clear" w:color="auto" w:fill="auto"/>
            <w:noWrap/>
            <w:hideMark/>
          </w:tcPr>
          <w:p w14:paraId="6B2523CB"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Hospital discharge</w:t>
            </w:r>
          </w:p>
        </w:tc>
        <w:tc>
          <w:tcPr>
            <w:tcW w:w="838" w:type="pct"/>
            <w:tcBorders>
              <w:top w:val="nil"/>
              <w:left w:val="nil"/>
              <w:bottom w:val="single" w:sz="4" w:space="0" w:color="auto"/>
              <w:right w:val="nil"/>
            </w:tcBorders>
            <w:shd w:val="clear" w:color="auto" w:fill="auto"/>
            <w:noWrap/>
            <w:hideMark/>
          </w:tcPr>
          <w:p w14:paraId="0ADB0FC5"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4 (0-6)</w:t>
            </w:r>
          </w:p>
        </w:tc>
        <w:tc>
          <w:tcPr>
            <w:tcW w:w="838" w:type="pct"/>
            <w:tcBorders>
              <w:top w:val="nil"/>
              <w:left w:val="nil"/>
              <w:bottom w:val="single" w:sz="4" w:space="0" w:color="auto"/>
              <w:right w:val="nil"/>
            </w:tcBorders>
            <w:shd w:val="clear" w:color="auto" w:fill="auto"/>
            <w:noWrap/>
            <w:hideMark/>
          </w:tcPr>
          <w:p w14:paraId="10F8B722"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6 (0-6)</w:t>
            </w:r>
          </w:p>
        </w:tc>
        <w:tc>
          <w:tcPr>
            <w:tcW w:w="378" w:type="pct"/>
            <w:tcBorders>
              <w:top w:val="nil"/>
              <w:left w:val="nil"/>
              <w:bottom w:val="single" w:sz="4" w:space="0" w:color="auto"/>
              <w:right w:val="nil"/>
            </w:tcBorders>
            <w:shd w:val="clear" w:color="auto" w:fill="auto"/>
            <w:noWrap/>
            <w:hideMark/>
          </w:tcPr>
          <w:p w14:paraId="30966087"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0.06</w:t>
            </w:r>
          </w:p>
        </w:tc>
      </w:tr>
      <w:tr w:rsidR="00E24F56" w:rsidRPr="00F010F0" w14:paraId="18697000" w14:textId="77777777" w:rsidTr="009D7747">
        <w:trPr>
          <w:trHeight w:val="220"/>
        </w:trPr>
        <w:tc>
          <w:tcPr>
            <w:tcW w:w="965" w:type="pct"/>
            <w:vMerge/>
            <w:tcBorders>
              <w:top w:val="nil"/>
              <w:left w:val="nil"/>
              <w:bottom w:val="single" w:sz="4" w:space="0" w:color="auto"/>
              <w:right w:val="nil"/>
            </w:tcBorders>
            <w:shd w:val="clear" w:color="auto" w:fill="auto"/>
            <w:hideMark/>
          </w:tcPr>
          <w:p w14:paraId="2AA08DD3" w14:textId="77777777" w:rsidR="00E24F56" w:rsidRPr="00F010F0" w:rsidRDefault="00E24F56" w:rsidP="00E24F56">
            <w:pPr>
              <w:spacing w:line="256" w:lineRule="auto"/>
              <w:rPr>
                <w:rFonts w:cs="Calibri"/>
                <w:b/>
                <w:bCs/>
                <w:color w:val="000000"/>
                <w:sz w:val="18"/>
                <w:szCs w:val="18"/>
              </w:rPr>
            </w:pPr>
          </w:p>
        </w:tc>
        <w:tc>
          <w:tcPr>
            <w:tcW w:w="407" w:type="pct"/>
            <w:shd w:val="clear" w:color="auto" w:fill="auto"/>
            <w:noWrap/>
            <w:vAlign w:val="center"/>
            <w:hideMark/>
          </w:tcPr>
          <w:p w14:paraId="6C6DB34A" w14:textId="77777777" w:rsidR="00E24F56" w:rsidRPr="00F010F0" w:rsidRDefault="00E24F56"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ii</w:t>
            </w:r>
            <w:r>
              <w:rPr>
                <w:rFonts w:cs="Calibri"/>
                <w:color w:val="000000"/>
                <w:sz w:val="18"/>
                <w:szCs w:val="18"/>
              </w:rPr>
              <w:t>)</w:t>
            </w:r>
          </w:p>
        </w:tc>
        <w:tc>
          <w:tcPr>
            <w:tcW w:w="862" w:type="pct"/>
            <w:shd w:val="clear" w:color="auto" w:fill="auto"/>
            <w:noWrap/>
            <w:hideMark/>
          </w:tcPr>
          <w:p w14:paraId="4783FD57"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Brummel et al. 2014*</w:t>
            </w:r>
            <w:r w:rsidR="00512163">
              <w:rPr>
                <w:rFonts w:cs="Calibri"/>
                <w:color w:val="000000"/>
                <w:sz w:val="18"/>
                <w:szCs w:val="18"/>
              </w:rPr>
              <w:t>*</w:t>
            </w:r>
          </w:p>
        </w:tc>
        <w:tc>
          <w:tcPr>
            <w:tcW w:w="711" w:type="pct"/>
            <w:shd w:val="clear" w:color="auto" w:fill="auto"/>
            <w:noWrap/>
            <w:hideMark/>
          </w:tcPr>
          <w:p w14:paraId="2D9ADC55"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Hospital discharge</w:t>
            </w:r>
          </w:p>
        </w:tc>
        <w:tc>
          <w:tcPr>
            <w:tcW w:w="838" w:type="pct"/>
            <w:shd w:val="clear" w:color="auto" w:fill="auto"/>
            <w:noWrap/>
            <w:hideMark/>
          </w:tcPr>
          <w:p w14:paraId="290367AC"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1 (0-2.8)</w:t>
            </w:r>
          </w:p>
        </w:tc>
        <w:tc>
          <w:tcPr>
            <w:tcW w:w="838" w:type="pct"/>
            <w:shd w:val="clear" w:color="auto" w:fill="auto"/>
            <w:noWrap/>
            <w:hideMark/>
          </w:tcPr>
          <w:p w14:paraId="02ACED35"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0.5 (0-4.5) / 3 (1-6)</w:t>
            </w:r>
          </w:p>
        </w:tc>
        <w:tc>
          <w:tcPr>
            <w:tcW w:w="378" w:type="pct"/>
            <w:shd w:val="clear" w:color="auto" w:fill="auto"/>
            <w:noWrap/>
            <w:hideMark/>
          </w:tcPr>
          <w:p w14:paraId="3F14B4D0"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0.25</w:t>
            </w:r>
          </w:p>
        </w:tc>
      </w:tr>
      <w:tr w:rsidR="00E24F56" w:rsidRPr="00F010F0" w14:paraId="3ACF5F4E" w14:textId="77777777" w:rsidTr="00E24F56">
        <w:trPr>
          <w:trHeight w:val="220"/>
        </w:trPr>
        <w:tc>
          <w:tcPr>
            <w:tcW w:w="965" w:type="pct"/>
            <w:vMerge/>
            <w:tcBorders>
              <w:top w:val="nil"/>
              <w:left w:val="nil"/>
              <w:bottom w:val="single" w:sz="4" w:space="0" w:color="auto"/>
              <w:right w:val="nil"/>
            </w:tcBorders>
            <w:shd w:val="clear" w:color="auto" w:fill="auto"/>
            <w:hideMark/>
          </w:tcPr>
          <w:p w14:paraId="1FFA71B7" w14:textId="77777777" w:rsidR="00E24F56" w:rsidRPr="00F010F0" w:rsidRDefault="00E24F56" w:rsidP="00E24F56">
            <w:pPr>
              <w:spacing w:line="256" w:lineRule="auto"/>
              <w:rPr>
                <w:rFonts w:cs="Calibri"/>
                <w:b/>
                <w:bCs/>
                <w:color w:val="000000"/>
                <w:sz w:val="18"/>
                <w:szCs w:val="18"/>
              </w:rPr>
            </w:pPr>
          </w:p>
        </w:tc>
        <w:tc>
          <w:tcPr>
            <w:tcW w:w="407" w:type="pct"/>
            <w:shd w:val="clear" w:color="auto" w:fill="auto"/>
            <w:noWrap/>
            <w:hideMark/>
          </w:tcPr>
          <w:p w14:paraId="65E9386B"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62" w:type="pct"/>
            <w:tcBorders>
              <w:bottom w:val="single" w:sz="4" w:space="0" w:color="auto"/>
            </w:tcBorders>
            <w:shd w:val="clear" w:color="auto" w:fill="auto"/>
            <w:noWrap/>
            <w:hideMark/>
          </w:tcPr>
          <w:p w14:paraId="3F2650E4"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711" w:type="pct"/>
            <w:tcBorders>
              <w:bottom w:val="single" w:sz="4" w:space="0" w:color="auto"/>
            </w:tcBorders>
            <w:shd w:val="clear" w:color="auto" w:fill="auto"/>
            <w:noWrap/>
            <w:hideMark/>
          </w:tcPr>
          <w:p w14:paraId="3BFA0382"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xml:space="preserve">3 </w:t>
            </w:r>
            <w:r>
              <w:rPr>
                <w:rFonts w:cs="Calibri"/>
                <w:color w:val="000000"/>
                <w:sz w:val="18"/>
                <w:szCs w:val="18"/>
              </w:rPr>
              <w:t>month follow-up</w:t>
            </w:r>
          </w:p>
        </w:tc>
        <w:tc>
          <w:tcPr>
            <w:tcW w:w="838" w:type="pct"/>
            <w:tcBorders>
              <w:bottom w:val="single" w:sz="4" w:space="0" w:color="auto"/>
            </w:tcBorders>
            <w:shd w:val="clear" w:color="auto" w:fill="auto"/>
            <w:noWrap/>
            <w:hideMark/>
          </w:tcPr>
          <w:p w14:paraId="0165736A"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 (0-0)</w:t>
            </w:r>
          </w:p>
        </w:tc>
        <w:tc>
          <w:tcPr>
            <w:tcW w:w="838" w:type="pct"/>
            <w:tcBorders>
              <w:bottom w:val="single" w:sz="4" w:space="0" w:color="auto"/>
            </w:tcBorders>
            <w:shd w:val="clear" w:color="auto" w:fill="auto"/>
            <w:noWrap/>
            <w:hideMark/>
          </w:tcPr>
          <w:p w14:paraId="2C094D2D"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 (0-1) / 0 (0-2)</w:t>
            </w:r>
          </w:p>
        </w:tc>
        <w:tc>
          <w:tcPr>
            <w:tcW w:w="378" w:type="pct"/>
            <w:tcBorders>
              <w:bottom w:val="single" w:sz="4" w:space="0" w:color="auto"/>
            </w:tcBorders>
            <w:shd w:val="clear" w:color="auto" w:fill="auto"/>
            <w:noWrap/>
            <w:hideMark/>
          </w:tcPr>
          <w:p w14:paraId="7BE27C81"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0.69</w:t>
            </w:r>
          </w:p>
        </w:tc>
      </w:tr>
      <w:tr w:rsidR="00E24F56" w:rsidRPr="00F010F0" w14:paraId="5025F0A0" w14:textId="77777777" w:rsidTr="00E24F56">
        <w:trPr>
          <w:trHeight w:val="220"/>
        </w:trPr>
        <w:tc>
          <w:tcPr>
            <w:tcW w:w="965" w:type="pct"/>
            <w:vMerge/>
            <w:tcBorders>
              <w:top w:val="nil"/>
              <w:left w:val="nil"/>
              <w:bottom w:val="single" w:sz="4" w:space="0" w:color="auto"/>
              <w:right w:val="nil"/>
            </w:tcBorders>
            <w:shd w:val="clear" w:color="auto" w:fill="auto"/>
            <w:hideMark/>
          </w:tcPr>
          <w:p w14:paraId="40880DED" w14:textId="77777777" w:rsidR="00E24F56" w:rsidRPr="00F010F0" w:rsidRDefault="00E24F56" w:rsidP="00E24F56">
            <w:pPr>
              <w:spacing w:line="256" w:lineRule="auto"/>
              <w:rPr>
                <w:rFonts w:cs="Calibri"/>
                <w:b/>
                <w:bCs/>
                <w:color w:val="000000"/>
                <w:sz w:val="18"/>
                <w:szCs w:val="18"/>
              </w:rPr>
            </w:pPr>
          </w:p>
        </w:tc>
        <w:tc>
          <w:tcPr>
            <w:tcW w:w="407" w:type="pct"/>
            <w:tcBorders>
              <w:top w:val="nil"/>
              <w:left w:val="nil"/>
              <w:bottom w:val="single" w:sz="4" w:space="0" w:color="auto"/>
              <w:right w:val="nil"/>
            </w:tcBorders>
            <w:shd w:val="clear" w:color="auto" w:fill="auto"/>
            <w:noWrap/>
            <w:hideMark/>
          </w:tcPr>
          <w:p w14:paraId="3E8B07BA"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62" w:type="pct"/>
            <w:tcBorders>
              <w:top w:val="single" w:sz="4" w:space="0" w:color="auto"/>
              <w:left w:val="nil"/>
              <w:bottom w:val="single" w:sz="4" w:space="0" w:color="auto"/>
              <w:right w:val="nil"/>
            </w:tcBorders>
            <w:shd w:val="clear" w:color="auto" w:fill="auto"/>
            <w:noWrap/>
            <w:hideMark/>
          </w:tcPr>
          <w:p w14:paraId="76B4411C"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Hodgson et al. 2016</w:t>
            </w:r>
          </w:p>
        </w:tc>
        <w:tc>
          <w:tcPr>
            <w:tcW w:w="711" w:type="pct"/>
            <w:tcBorders>
              <w:top w:val="single" w:sz="4" w:space="0" w:color="auto"/>
              <w:left w:val="nil"/>
              <w:bottom w:val="single" w:sz="4" w:space="0" w:color="auto"/>
              <w:right w:val="nil"/>
            </w:tcBorders>
            <w:shd w:val="clear" w:color="auto" w:fill="auto"/>
            <w:noWrap/>
            <w:hideMark/>
          </w:tcPr>
          <w:p w14:paraId="7C32C781"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xml:space="preserve">6 </w:t>
            </w:r>
            <w:r>
              <w:rPr>
                <w:rFonts w:cs="Calibri"/>
                <w:color w:val="000000"/>
                <w:sz w:val="18"/>
                <w:szCs w:val="18"/>
              </w:rPr>
              <w:t>month follow-up</w:t>
            </w:r>
          </w:p>
        </w:tc>
        <w:tc>
          <w:tcPr>
            <w:tcW w:w="838" w:type="pct"/>
            <w:tcBorders>
              <w:top w:val="single" w:sz="4" w:space="0" w:color="auto"/>
              <w:left w:val="nil"/>
              <w:bottom w:val="single" w:sz="4" w:space="0" w:color="auto"/>
              <w:right w:val="nil"/>
            </w:tcBorders>
            <w:shd w:val="clear" w:color="auto" w:fill="auto"/>
            <w:noWrap/>
            <w:hideMark/>
          </w:tcPr>
          <w:p w14:paraId="431C9547"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7 (1.3)</w:t>
            </w:r>
          </w:p>
        </w:tc>
        <w:tc>
          <w:tcPr>
            <w:tcW w:w="838" w:type="pct"/>
            <w:tcBorders>
              <w:top w:val="single" w:sz="4" w:space="0" w:color="auto"/>
              <w:left w:val="nil"/>
              <w:bottom w:val="single" w:sz="4" w:space="0" w:color="auto"/>
              <w:right w:val="nil"/>
            </w:tcBorders>
            <w:shd w:val="clear" w:color="auto" w:fill="auto"/>
            <w:noWrap/>
            <w:hideMark/>
          </w:tcPr>
          <w:p w14:paraId="3A97908C"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6.5 (1.9)</w:t>
            </w:r>
          </w:p>
        </w:tc>
        <w:tc>
          <w:tcPr>
            <w:tcW w:w="378" w:type="pct"/>
            <w:tcBorders>
              <w:top w:val="single" w:sz="4" w:space="0" w:color="auto"/>
              <w:left w:val="nil"/>
              <w:bottom w:val="single" w:sz="4" w:space="0" w:color="auto"/>
              <w:right w:val="nil"/>
            </w:tcBorders>
            <w:shd w:val="clear" w:color="auto" w:fill="auto"/>
            <w:noWrap/>
            <w:hideMark/>
          </w:tcPr>
          <w:p w14:paraId="639116D6"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0.81</w:t>
            </w:r>
          </w:p>
        </w:tc>
      </w:tr>
      <w:tr w:rsidR="00E24F56" w:rsidRPr="00F010F0" w14:paraId="122372DE" w14:textId="77777777" w:rsidTr="009D7747">
        <w:trPr>
          <w:trHeight w:val="220"/>
        </w:trPr>
        <w:tc>
          <w:tcPr>
            <w:tcW w:w="965" w:type="pct"/>
            <w:vMerge w:val="restart"/>
            <w:tcBorders>
              <w:top w:val="nil"/>
              <w:left w:val="nil"/>
              <w:bottom w:val="single" w:sz="4" w:space="0" w:color="auto"/>
              <w:right w:val="nil"/>
            </w:tcBorders>
            <w:shd w:val="clear" w:color="auto" w:fill="auto"/>
            <w:noWrap/>
            <w:hideMark/>
          </w:tcPr>
          <w:p w14:paraId="5A8CFEA5" w14:textId="77777777" w:rsidR="00E24F56" w:rsidRPr="00F010F0" w:rsidRDefault="00E24F56" w:rsidP="00E24F56">
            <w:pPr>
              <w:spacing w:line="240" w:lineRule="auto"/>
              <w:rPr>
                <w:rFonts w:cs="Calibri"/>
                <w:b/>
                <w:bCs/>
                <w:color w:val="000000"/>
                <w:sz w:val="18"/>
                <w:szCs w:val="18"/>
              </w:rPr>
            </w:pPr>
            <w:r w:rsidRPr="00F010F0">
              <w:rPr>
                <w:rFonts w:cs="Calibri"/>
                <w:b/>
                <w:bCs/>
                <w:color w:val="000000"/>
                <w:sz w:val="18"/>
                <w:szCs w:val="18"/>
              </w:rPr>
              <w:t>Functional Independence Measure (FIM)</w:t>
            </w:r>
          </w:p>
        </w:tc>
        <w:tc>
          <w:tcPr>
            <w:tcW w:w="407" w:type="pct"/>
            <w:shd w:val="clear" w:color="auto" w:fill="auto"/>
            <w:noWrap/>
            <w:vAlign w:val="center"/>
            <w:hideMark/>
          </w:tcPr>
          <w:p w14:paraId="6E11D595" w14:textId="77777777" w:rsidR="00E24F56" w:rsidRPr="00F010F0" w:rsidRDefault="00E24F56"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ii</w:t>
            </w:r>
            <w:r>
              <w:rPr>
                <w:rFonts w:cs="Calibri"/>
                <w:color w:val="000000"/>
                <w:sz w:val="18"/>
                <w:szCs w:val="18"/>
              </w:rPr>
              <w:t>)</w:t>
            </w:r>
          </w:p>
        </w:tc>
        <w:tc>
          <w:tcPr>
            <w:tcW w:w="862" w:type="pct"/>
            <w:shd w:val="clear" w:color="auto" w:fill="auto"/>
            <w:noWrap/>
            <w:hideMark/>
          </w:tcPr>
          <w:p w14:paraId="3D3BA692"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Schaller et al. 2016**</w:t>
            </w:r>
            <w:r w:rsidR="00512163">
              <w:rPr>
                <w:rFonts w:cs="Calibri"/>
                <w:color w:val="000000"/>
                <w:sz w:val="18"/>
                <w:szCs w:val="18"/>
              </w:rPr>
              <w:t>*</w:t>
            </w:r>
          </w:p>
        </w:tc>
        <w:tc>
          <w:tcPr>
            <w:tcW w:w="711" w:type="pct"/>
            <w:shd w:val="clear" w:color="auto" w:fill="auto"/>
            <w:noWrap/>
            <w:hideMark/>
          </w:tcPr>
          <w:p w14:paraId="3472092E"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ICU discharge</w:t>
            </w:r>
          </w:p>
        </w:tc>
        <w:tc>
          <w:tcPr>
            <w:tcW w:w="838" w:type="pct"/>
            <w:shd w:val="clear" w:color="auto" w:fill="auto"/>
            <w:noWrap/>
            <w:hideMark/>
          </w:tcPr>
          <w:p w14:paraId="15D6F0E5"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3 (1-4)</w:t>
            </w:r>
          </w:p>
        </w:tc>
        <w:tc>
          <w:tcPr>
            <w:tcW w:w="838" w:type="pct"/>
            <w:shd w:val="clear" w:color="auto" w:fill="auto"/>
            <w:noWrap/>
            <w:hideMark/>
          </w:tcPr>
          <w:p w14:paraId="71E44A18"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4 (2-5)</w:t>
            </w:r>
          </w:p>
        </w:tc>
        <w:tc>
          <w:tcPr>
            <w:tcW w:w="378" w:type="pct"/>
            <w:shd w:val="clear" w:color="auto" w:fill="auto"/>
            <w:noWrap/>
            <w:hideMark/>
          </w:tcPr>
          <w:p w14:paraId="5DFB70CE"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0.009</w:t>
            </w:r>
          </w:p>
        </w:tc>
      </w:tr>
      <w:tr w:rsidR="00E24F56" w:rsidRPr="00F010F0" w14:paraId="4786E8A3" w14:textId="77777777" w:rsidTr="00E24F56">
        <w:trPr>
          <w:trHeight w:val="220"/>
        </w:trPr>
        <w:tc>
          <w:tcPr>
            <w:tcW w:w="965" w:type="pct"/>
            <w:vMerge/>
            <w:tcBorders>
              <w:top w:val="nil"/>
              <w:left w:val="nil"/>
              <w:bottom w:val="single" w:sz="4" w:space="0" w:color="auto"/>
              <w:right w:val="nil"/>
            </w:tcBorders>
            <w:shd w:val="clear" w:color="auto" w:fill="auto"/>
            <w:hideMark/>
          </w:tcPr>
          <w:p w14:paraId="74FA74EE" w14:textId="77777777" w:rsidR="00E24F56" w:rsidRPr="00F010F0" w:rsidRDefault="00E24F56" w:rsidP="00E24F56">
            <w:pPr>
              <w:spacing w:line="256" w:lineRule="auto"/>
              <w:rPr>
                <w:rFonts w:cs="Calibri"/>
                <w:b/>
                <w:bCs/>
                <w:color w:val="000000"/>
                <w:sz w:val="18"/>
                <w:szCs w:val="18"/>
              </w:rPr>
            </w:pPr>
          </w:p>
        </w:tc>
        <w:tc>
          <w:tcPr>
            <w:tcW w:w="407" w:type="pct"/>
            <w:shd w:val="clear" w:color="auto" w:fill="auto"/>
            <w:noWrap/>
            <w:hideMark/>
          </w:tcPr>
          <w:p w14:paraId="4764B6D6"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62" w:type="pct"/>
            <w:tcBorders>
              <w:bottom w:val="single" w:sz="4" w:space="0" w:color="auto"/>
            </w:tcBorders>
            <w:shd w:val="clear" w:color="auto" w:fill="auto"/>
            <w:noWrap/>
            <w:hideMark/>
          </w:tcPr>
          <w:p w14:paraId="7DC70AA0"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711" w:type="pct"/>
            <w:tcBorders>
              <w:bottom w:val="single" w:sz="4" w:space="0" w:color="auto"/>
            </w:tcBorders>
            <w:shd w:val="clear" w:color="auto" w:fill="auto"/>
            <w:noWrap/>
            <w:hideMark/>
          </w:tcPr>
          <w:p w14:paraId="57EFA8FD"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Hospital discharge</w:t>
            </w:r>
          </w:p>
        </w:tc>
        <w:tc>
          <w:tcPr>
            <w:tcW w:w="838" w:type="pct"/>
            <w:tcBorders>
              <w:bottom w:val="single" w:sz="4" w:space="0" w:color="auto"/>
            </w:tcBorders>
            <w:shd w:val="clear" w:color="auto" w:fill="auto"/>
            <w:noWrap/>
            <w:hideMark/>
          </w:tcPr>
          <w:p w14:paraId="2032DE55"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5 (2-8)</w:t>
            </w:r>
          </w:p>
        </w:tc>
        <w:tc>
          <w:tcPr>
            <w:tcW w:w="838" w:type="pct"/>
            <w:tcBorders>
              <w:bottom w:val="single" w:sz="4" w:space="0" w:color="auto"/>
            </w:tcBorders>
            <w:shd w:val="clear" w:color="auto" w:fill="auto"/>
            <w:noWrap/>
            <w:hideMark/>
          </w:tcPr>
          <w:p w14:paraId="5A883659"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8 (4-8)</w:t>
            </w:r>
          </w:p>
        </w:tc>
        <w:tc>
          <w:tcPr>
            <w:tcW w:w="378" w:type="pct"/>
            <w:tcBorders>
              <w:bottom w:val="single" w:sz="4" w:space="0" w:color="auto"/>
            </w:tcBorders>
            <w:shd w:val="clear" w:color="auto" w:fill="auto"/>
            <w:noWrap/>
            <w:hideMark/>
          </w:tcPr>
          <w:p w14:paraId="3699DB82"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0.0002</w:t>
            </w:r>
          </w:p>
        </w:tc>
      </w:tr>
      <w:tr w:rsidR="00E24F56" w:rsidRPr="00F010F0" w14:paraId="64CCC514" w14:textId="77777777" w:rsidTr="00E24F56">
        <w:trPr>
          <w:trHeight w:val="220"/>
        </w:trPr>
        <w:tc>
          <w:tcPr>
            <w:tcW w:w="965" w:type="pct"/>
            <w:vMerge/>
            <w:tcBorders>
              <w:top w:val="nil"/>
              <w:left w:val="nil"/>
              <w:bottom w:val="single" w:sz="4" w:space="0" w:color="auto"/>
              <w:right w:val="nil"/>
            </w:tcBorders>
            <w:shd w:val="clear" w:color="auto" w:fill="auto"/>
            <w:hideMark/>
          </w:tcPr>
          <w:p w14:paraId="1D9789F6" w14:textId="77777777" w:rsidR="00E24F56" w:rsidRPr="00F010F0" w:rsidRDefault="00E24F56" w:rsidP="00E24F56">
            <w:pPr>
              <w:spacing w:line="256" w:lineRule="auto"/>
              <w:rPr>
                <w:rFonts w:cs="Calibri"/>
                <w:b/>
                <w:bCs/>
                <w:color w:val="000000"/>
                <w:sz w:val="18"/>
                <w:szCs w:val="18"/>
              </w:rPr>
            </w:pPr>
          </w:p>
        </w:tc>
        <w:tc>
          <w:tcPr>
            <w:tcW w:w="407" w:type="pct"/>
            <w:shd w:val="clear" w:color="auto" w:fill="auto"/>
            <w:noWrap/>
            <w:hideMark/>
          </w:tcPr>
          <w:p w14:paraId="5994668D"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62" w:type="pct"/>
            <w:tcBorders>
              <w:top w:val="single" w:sz="4" w:space="0" w:color="auto"/>
            </w:tcBorders>
            <w:shd w:val="clear" w:color="auto" w:fill="auto"/>
            <w:noWrap/>
            <w:hideMark/>
          </w:tcPr>
          <w:p w14:paraId="2D2F144D"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Eggmann et al. 2018</w:t>
            </w:r>
          </w:p>
        </w:tc>
        <w:tc>
          <w:tcPr>
            <w:tcW w:w="711" w:type="pct"/>
            <w:tcBorders>
              <w:top w:val="single" w:sz="4" w:space="0" w:color="auto"/>
            </w:tcBorders>
            <w:shd w:val="clear" w:color="auto" w:fill="auto"/>
            <w:noWrap/>
            <w:hideMark/>
          </w:tcPr>
          <w:p w14:paraId="022AA917"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ICU discharge</w:t>
            </w:r>
          </w:p>
        </w:tc>
        <w:tc>
          <w:tcPr>
            <w:tcW w:w="838" w:type="pct"/>
            <w:tcBorders>
              <w:top w:val="single" w:sz="4" w:space="0" w:color="auto"/>
            </w:tcBorders>
            <w:shd w:val="clear" w:color="auto" w:fill="auto"/>
            <w:noWrap/>
            <w:hideMark/>
          </w:tcPr>
          <w:p w14:paraId="39A58609"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28.5 (19.5-41.5)</w:t>
            </w:r>
          </w:p>
        </w:tc>
        <w:tc>
          <w:tcPr>
            <w:tcW w:w="838" w:type="pct"/>
            <w:tcBorders>
              <w:top w:val="single" w:sz="4" w:space="0" w:color="auto"/>
            </w:tcBorders>
            <w:shd w:val="clear" w:color="auto" w:fill="auto"/>
            <w:noWrap/>
            <w:hideMark/>
          </w:tcPr>
          <w:p w14:paraId="1E13E755"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28.5 (21-42)</w:t>
            </w:r>
          </w:p>
        </w:tc>
        <w:tc>
          <w:tcPr>
            <w:tcW w:w="378" w:type="pct"/>
            <w:tcBorders>
              <w:top w:val="single" w:sz="4" w:space="0" w:color="auto"/>
            </w:tcBorders>
            <w:shd w:val="clear" w:color="auto" w:fill="auto"/>
            <w:noWrap/>
            <w:hideMark/>
          </w:tcPr>
          <w:p w14:paraId="7C9E6D1C"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0.79</w:t>
            </w:r>
          </w:p>
        </w:tc>
      </w:tr>
      <w:tr w:rsidR="00E24F56" w:rsidRPr="00F010F0" w14:paraId="3F69B185" w14:textId="77777777" w:rsidTr="00E24F56">
        <w:trPr>
          <w:trHeight w:val="220"/>
        </w:trPr>
        <w:tc>
          <w:tcPr>
            <w:tcW w:w="965" w:type="pct"/>
            <w:vMerge/>
            <w:tcBorders>
              <w:top w:val="nil"/>
              <w:left w:val="nil"/>
              <w:bottom w:val="single" w:sz="4" w:space="0" w:color="auto"/>
              <w:right w:val="nil"/>
            </w:tcBorders>
            <w:shd w:val="clear" w:color="auto" w:fill="auto"/>
            <w:hideMark/>
          </w:tcPr>
          <w:p w14:paraId="1EB17E7D" w14:textId="77777777" w:rsidR="00E24F56" w:rsidRPr="00F010F0" w:rsidRDefault="00E24F56" w:rsidP="00E24F56">
            <w:pPr>
              <w:spacing w:line="256" w:lineRule="auto"/>
              <w:rPr>
                <w:rFonts w:cs="Calibri"/>
                <w:b/>
                <w:bCs/>
                <w:color w:val="000000"/>
                <w:sz w:val="18"/>
                <w:szCs w:val="18"/>
              </w:rPr>
            </w:pPr>
          </w:p>
        </w:tc>
        <w:tc>
          <w:tcPr>
            <w:tcW w:w="407" w:type="pct"/>
            <w:tcBorders>
              <w:top w:val="nil"/>
              <w:left w:val="nil"/>
              <w:bottom w:val="single" w:sz="4" w:space="0" w:color="auto"/>
              <w:right w:val="nil"/>
            </w:tcBorders>
            <w:shd w:val="clear" w:color="auto" w:fill="auto"/>
            <w:noWrap/>
            <w:hideMark/>
          </w:tcPr>
          <w:p w14:paraId="1A4E3C4E"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62" w:type="pct"/>
            <w:tcBorders>
              <w:top w:val="nil"/>
              <w:left w:val="nil"/>
              <w:bottom w:val="single" w:sz="4" w:space="0" w:color="auto"/>
              <w:right w:val="nil"/>
            </w:tcBorders>
            <w:shd w:val="clear" w:color="auto" w:fill="auto"/>
            <w:noWrap/>
            <w:hideMark/>
          </w:tcPr>
          <w:p w14:paraId="466C4D55"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711" w:type="pct"/>
            <w:tcBorders>
              <w:top w:val="nil"/>
              <w:left w:val="nil"/>
              <w:bottom w:val="single" w:sz="4" w:space="0" w:color="auto"/>
              <w:right w:val="nil"/>
            </w:tcBorders>
            <w:shd w:val="clear" w:color="auto" w:fill="auto"/>
            <w:noWrap/>
            <w:hideMark/>
          </w:tcPr>
          <w:p w14:paraId="43DF9D48"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Hospital discharge</w:t>
            </w:r>
          </w:p>
        </w:tc>
        <w:tc>
          <w:tcPr>
            <w:tcW w:w="838" w:type="pct"/>
            <w:tcBorders>
              <w:top w:val="nil"/>
              <w:left w:val="nil"/>
              <w:bottom w:val="single" w:sz="4" w:space="0" w:color="auto"/>
              <w:right w:val="nil"/>
            </w:tcBorders>
            <w:shd w:val="clear" w:color="auto" w:fill="auto"/>
            <w:noWrap/>
            <w:hideMark/>
          </w:tcPr>
          <w:p w14:paraId="74A1A01B"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99 (24)</w:t>
            </w:r>
          </w:p>
        </w:tc>
        <w:tc>
          <w:tcPr>
            <w:tcW w:w="838" w:type="pct"/>
            <w:tcBorders>
              <w:top w:val="nil"/>
              <w:left w:val="nil"/>
              <w:bottom w:val="single" w:sz="4" w:space="0" w:color="auto"/>
              <w:right w:val="nil"/>
            </w:tcBorders>
            <w:shd w:val="clear" w:color="auto" w:fill="auto"/>
            <w:noWrap/>
            <w:hideMark/>
          </w:tcPr>
          <w:p w14:paraId="77881A8D"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101 (22)</w:t>
            </w:r>
          </w:p>
        </w:tc>
        <w:tc>
          <w:tcPr>
            <w:tcW w:w="378" w:type="pct"/>
            <w:tcBorders>
              <w:top w:val="nil"/>
              <w:left w:val="nil"/>
              <w:bottom w:val="single" w:sz="4" w:space="0" w:color="auto"/>
              <w:right w:val="nil"/>
            </w:tcBorders>
            <w:shd w:val="clear" w:color="auto" w:fill="auto"/>
            <w:noWrap/>
            <w:hideMark/>
          </w:tcPr>
          <w:p w14:paraId="3B6F7F0C"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0.66</w:t>
            </w:r>
          </w:p>
        </w:tc>
      </w:tr>
      <w:tr w:rsidR="00E24F56" w:rsidRPr="00F010F0" w14:paraId="1E64AD63" w14:textId="77777777" w:rsidTr="009D7747">
        <w:trPr>
          <w:trHeight w:val="220"/>
        </w:trPr>
        <w:tc>
          <w:tcPr>
            <w:tcW w:w="965" w:type="pct"/>
            <w:vMerge w:val="restart"/>
            <w:tcBorders>
              <w:top w:val="nil"/>
              <w:left w:val="nil"/>
              <w:bottom w:val="single" w:sz="4" w:space="0" w:color="auto"/>
              <w:right w:val="nil"/>
            </w:tcBorders>
            <w:shd w:val="clear" w:color="auto" w:fill="auto"/>
            <w:noWrap/>
            <w:hideMark/>
          </w:tcPr>
          <w:p w14:paraId="54CC2411" w14:textId="77777777" w:rsidR="00E24F56" w:rsidRPr="00F010F0" w:rsidRDefault="00E24F56" w:rsidP="00E24F56">
            <w:pPr>
              <w:spacing w:line="240" w:lineRule="auto"/>
              <w:rPr>
                <w:rFonts w:cs="Calibri"/>
                <w:b/>
                <w:bCs/>
                <w:color w:val="000000"/>
                <w:sz w:val="18"/>
                <w:szCs w:val="18"/>
              </w:rPr>
            </w:pPr>
            <w:r w:rsidRPr="00F010F0">
              <w:rPr>
                <w:rFonts w:cs="Calibri"/>
                <w:b/>
                <w:bCs/>
                <w:color w:val="000000"/>
                <w:sz w:val="18"/>
                <w:szCs w:val="18"/>
              </w:rPr>
              <w:t>Physical Function in the ICU Test (PFIT)</w:t>
            </w:r>
          </w:p>
        </w:tc>
        <w:tc>
          <w:tcPr>
            <w:tcW w:w="407" w:type="pct"/>
            <w:shd w:val="clear" w:color="auto" w:fill="auto"/>
            <w:noWrap/>
            <w:vAlign w:val="center"/>
            <w:hideMark/>
          </w:tcPr>
          <w:p w14:paraId="36907778" w14:textId="77777777" w:rsidR="00E24F56" w:rsidRPr="00F010F0" w:rsidRDefault="00E24F56"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ii</w:t>
            </w:r>
            <w:r>
              <w:rPr>
                <w:rFonts w:cs="Calibri"/>
                <w:color w:val="000000"/>
                <w:sz w:val="18"/>
                <w:szCs w:val="18"/>
              </w:rPr>
              <w:t>)</w:t>
            </w:r>
          </w:p>
        </w:tc>
        <w:tc>
          <w:tcPr>
            <w:tcW w:w="862" w:type="pct"/>
            <w:tcBorders>
              <w:bottom w:val="single" w:sz="4" w:space="0" w:color="auto"/>
            </w:tcBorders>
            <w:shd w:val="clear" w:color="auto" w:fill="auto"/>
            <w:noWrap/>
            <w:hideMark/>
          </w:tcPr>
          <w:p w14:paraId="5F440185"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Denehy et al. 2013</w:t>
            </w:r>
          </w:p>
        </w:tc>
        <w:tc>
          <w:tcPr>
            <w:tcW w:w="711" w:type="pct"/>
            <w:tcBorders>
              <w:bottom w:val="single" w:sz="4" w:space="0" w:color="auto"/>
            </w:tcBorders>
            <w:shd w:val="clear" w:color="auto" w:fill="auto"/>
            <w:noWrap/>
            <w:hideMark/>
          </w:tcPr>
          <w:p w14:paraId="4EFB3DBB"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ICU discharge</w:t>
            </w:r>
          </w:p>
        </w:tc>
        <w:tc>
          <w:tcPr>
            <w:tcW w:w="838" w:type="pct"/>
            <w:tcBorders>
              <w:bottom w:val="single" w:sz="4" w:space="0" w:color="auto"/>
            </w:tcBorders>
            <w:shd w:val="clear" w:color="auto" w:fill="auto"/>
            <w:noWrap/>
            <w:hideMark/>
          </w:tcPr>
          <w:p w14:paraId="177C16C9"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8 (1.5)</w:t>
            </w:r>
          </w:p>
        </w:tc>
        <w:tc>
          <w:tcPr>
            <w:tcW w:w="838" w:type="pct"/>
            <w:tcBorders>
              <w:bottom w:val="single" w:sz="4" w:space="0" w:color="auto"/>
            </w:tcBorders>
            <w:shd w:val="clear" w:color="auto" w:fill="auto"/>
            <w:noWrap/>
            <w:hideMark/>
          </w:tcPr>
          <w:p w14:paraId="0E82ED6C"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7.7 (1.7)</w:t>
            </w:r>
          </w:p>
        </w:tc>
        <w:tc>
          <w:tcPr>
            <w:tcW w:w="378" w:type="pct"/>
            <w:tcBorders>
              <w:bottom w:val="single" w:sz="4" w:space="0" w:color="auto"/>
            </w:tcBorders>
            <w:shd w:val="clear" w:color="auto" w:fill="auto"/>
            <w:noWrap/>
            <w:hideMark/>
          </w:tcPr>
          <w:p w14:paraId="4FDAF7E3"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w:t>
            </w:r>
          </w:p>
        </w:tc>
      </w:tr>
      <w:tr w:rsidR="00E24F56" w:rsidRPr="00F010F0" w14:paraId="1D9A4A65" w14:textId="77777777" w:rsidTr="00E24F56">
        <w:trPr>
          <w:trHeight w:val="220"/>
        </w:trPr>
        <w:tc>
          <w:tcPr>
            <w:tcW w:w="965" w:type="pct"/>
            <w:vMerge/>
            <w:tcBorders>
              <w:top w:val="nil"/>
              <w:left w:val="nil"/>
              <w:bottom w:val="single" w:sz="4" w:space="0" w:color="auto"/>
              <w:right w:val="nil"/>
            </w:tcBorders>
            <w:shd w:val="clear" w:color="auto" w:fill="auto"/>
            <w:hideMark/>
          </w:tcPr>
          <w:p w14:paraId="175C745A" w14:textId="77777777" w:rsidR="00E24F56" w:rsidRPr="00F010F0" w:rsidRDefault="00E24F56" w:rsidP="00E24F56">
            <w:pPr>
              <w:spacing w:line="256" w:lineRule="auto"/>
              <w:rPr>
                <w:rFonts w:cs="Calibri"/>
                <w:b/>
                <w:bCs/>
                <w:color w:val="000000"/>
                <w:sz w:val="18"/>
                <w:szCs w:val="18"/>
              </w:rPr>
            </w:pPr>
          </w:p>
        </w:tc>
        <w:tc>
          <w:tcPr>
            <w:tcW w:w="407" w:type="pct"/>
            <w:shd w:val="clear" w:color="auto" w:fill="auto"/>
            <w:noWrap/>
            <w:hideMark/>
          </w:tcPr>
          <w:p w14:paraId="50E85BD0"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62" w:type="pct"/>
            <w:tcBorders>
              <w:top w:val="single" w:sz="4" w:space="0" w:color="auto"/>
              <w:bottom w:val="single" w:sz="4" w:space="0" w:color="auto"/>
            </w:tcBorders>
            <w:shd w:val="clear" w:color="auto" w:fill="auto"/>
            <w:noWrap/>
            <w:hideMark/>
          </w:tcPr>
          <w:p w14:paraId="7D172076"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Kayambu et al. 2015</w:t>
            </w:r>
          </w:p>
        </w:tc>
        <w:tc>
          <w:tcPr>
            <w:tcW w:w="711" w:type="pct"/>
            <w:tcBorders>
              <w:top w:val="single" w:sz="4" w:space="0" w:color="auto"/>
              <w:bottom w:val="single" w:sz="4" w:space="0" w:color="auto"/>
            </w:tcBorders>
            <w:shd w:val="clear" w:color="auto" w:fill="auto"/>
            <w:noWrap/>
            <w:hideMark/>
          </w:tcPr>
          <w:p w14:paraId="7B455044"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ICU discharge</w:t>
            </w:r>
          </w:p>
        </w:tc>
        <w:tc>
          <w:tcPr>
            <w:tcW w:w="838" w:type="pct"/>
            <w:tcBorders>
              <w:top w:val="single" w:sz="4" w:space="0" w:color="auto"/>
              <w:bottom w:val="single" w:sz="4" w:space="0" w:color="auto"/>
            </w:tcBorders>
            <w:shd w:val="clear" w:color="auto" w:fill="auto"/>
            <w:noWrap/>
            <w:hideMark/>
          </w:tcPr>
          <w:p w14:paraId="2D253538"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5.4 (1.7)</w:t>
            </w:r>
          </w:p>
        </w:tc>
        <w:tc>
          <w:tcPr>
            <w:tcW w:w="838" w:type="pct"/>
            <w:tcBorders>
              <w:top w:val="single" w:sz="4" w:space="0" w:color="auto"/>
              <w:bottom w:val="single" w:sz="4" w:space="0" w:color="auto"/>
            </w:tcBorders>
            <w:shd w:val="clear" w:color="auto" w:fill="auto"/>
            <w:noWrap/>
            <w:hideMark/>
          </w:tcPr>
          <w:p w14:paraId="07776A35"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5.6 (2.1)</w:t>
            </w:r>
          </w:p>
        </w:tc>
        <w:tc>
          <w:tcPr>
            <w:tcW w:w="378" w:type="pct"/>
            <w:tcBorders>
              <w:top w:val="single" w:sz="4" w:space="0" w:color="auto"/>
              <w:bottom w:val="single" w:sz="4" w:space="0" w:color="auto"/>
            </w:tcBorders>
            <w:shd w:val="clear" w:color="auto" w:fill="auto"/>
            <w:noWrap/>
            <w:hideMark/>
          </w:tcPr>
          <w:p w14:paraId="0B3223F6"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0.61</w:t>
            </w:r>
          </w:p>
        </w:tc>
      </w:tr>
      <w:tr w:rsidR="00E24F56" w:rsidRPr="00F010F0" w14:paraId="24606722" w14:textId="77777777" w:rsidTr="00E24F56">
        <w:trPr>
          <w:trHeight w:val="220"/>
        </w:trPr>
        <w:tc>
          <w:tcPr>
            <w:tcW w:w="965" w:type="pct"/>
            <w:vMerge/>
            <w:tcBorders>
              <w:top w:val="nil"/>
              <w:left w:val="nil"/>
              <w:bottom w:val="single" w:sz="4" w:space="0" w:color="auto"/>
              <w:right w:val="nil"/>
            </w:tcBorders>
            <w:shd w:val="clear" w:color="auto" w:fill="auto"/>
            <w:hideMark/>
          </w:tcPr>
          <w:p w14:paraId="4324B6BE" w14:textId="77777777" w:rsidR="00E24F56" w:rsidRPr="00F010F0" w:rsidRDefault="00E24F56" w:rsidP="00E24F56">
            <w:pPr>
              <w:spacing w:line="256" w:lineRule="auto"/>
              <w:rPr>
                <w:rFonts w:cs="Calibri"/>
                <w:b/>
                <w:bCs/>
                <w:color w:val="000000"/>
                <w:sz w:val="18"/>
                <w:szCs w:val="18"/>
              </w:rPr>
            </w:pPr>
          </w:p>
        </w:tc>
        <w:tc>
          <w:tcPr>
            <w:tcW w:w="407" w:type="pct"/>
            <w:tcBorders>
              <w:top w:val="nil"/>
              <w:left w:val="nil"/>
              <w:bottom w:val="single" w:sz="4" w:space="0" w:color="auto"/>
              <w:right w:val="nil"/>
            </w:tcBorders>
            <w:shd w:val="clear" w:color="auto" w:fill="auto"/>
            <w:noWrap/>
            <w:hideMark/>
          </w:tcPr>
          <w:p w14:paraId="72837DBF"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62" w:type="pct"/>
            <w:tcBorders>
              <w:top w:val="single" w:sz="4" w:space="0" w:color="auto"/>
              <w:left w:val="nil"/>
              <w:bottom w:val="single" w:sz="4" w:space="0" w:color="auto"/>
              <w:right w:val="nil"/>
            </w:tcBorders>
            <w:shd w:val="clear" w:color="auto" w:fill="auto"/>
            <w:noWrap/>
            <w:hideMark/>
          </w:tcPr>
          <w:p w14:paraId="397C09B7"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Hodgson et al. 2016</w:t>
            </w:r>
          </w:p>
        </w:tc>
        <w:tc>
          <w:tcPr>
            <w:tcW w:w="711" w:type="pct"/>
            <w:tcBorders>
              <w:top w:val="single" w:sz="4" w:space="0" w:color="auto"/>
              <w:left w:val="nil"/>
              <w:bottom w:val="single" w:sz="4" w:space="0" w:color="auto"/>
              <w:right w:val="nil"/>
            </w:tcBorders>
            <w:shd w:val="clear" w:color="auto" w:fill="auto"/>
            <w:noWrap/>
            <w:hideMark/>
          </w:tcPr>
          <w:p w14:paraId="668D78BC"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ICU discharge</w:t>
            </w:r>
          </w:p>
        </w:tc>
        <w:tc>
          <w:tcPr>
            <w:tcW w:w="838" w:type="pct"/>
            <w:tcBorders>
              <w:top w:val="single" w:sz="4" w:space="0" w:color="auto"/>
              <w:left w:val="nil"/>
              <w:bottom w:val="single" w:sz="4" w:space="0" w:color="auto"/>
              <w:right w:val="nil"/>
            </w:tcBorders>
            <w:shd w:val="clear" w:color="auto" w:fill="auto"/>
            <w:noWrap/>
            <w:hideMark/>
          </w:tcPr>
          <w:p w14:paraId="5C5DBA88"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7.4 (3.6)</w:t>
            </w:r>
          </w:p>
        </w:tc>
        <w:tc>
          <w:tcPr>
            <w:tcW w:w="838" w:type="pct"/>
            <w:tcBorders>
              <w:top w:val="single" w:sz="4" w:space="0" w:color="auto"/>
              <w:left w:val="nil"/>
              <w:bottom w:val="single" w:sz="4" w:space="0" w:color="auto"/>
              <w:right w:val="nil"/>
            </w:tcBorders>
            <w:shd w:val="clear" w:color="auto" w:fill="auto"/>
            <w:noWrap/>
            <w:hideMark/>
          </w:tcPr>
          <w:p w14:paraId="12C9E560"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7.4 (3.6)</w:t>
            </w:r>
          </w:p>
        </w:tc>
        <w:tc>
          <w:tcPr>
            <w:tcW w:w="378" w:type="pct"/>
            <w:tcBorders>
              <w:top w:val="single" w:sz="4" w:space="0" w:color="auto"/>
              <w:left w:val="nil"/>
              <w:bottom w:val="single" w:sz="4" w:space="0" w:color="auto"/>
              <w:right w:val="nil"/>
            </w:tcBorders>
            <w:shd w:val="clear" w:color="auto" w:fill="auto"/>
            <w:noWrap/>
            <w:hideMark/>
          </w:tcPr>
          <w:p w14:paraId="667151EA"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0.83</w:t>
            </w:r>
          </w:p>
        </w:tc>
      </w:tr>
      <w:tr w:rsidR="00E24F56" w:rsidRPr="00F010F0" w14:paraId="54393AA7" w14:textId="77777777" w:rsidTr="009D7747">
        <w:trPr>
          <w:trHeight w:val="220"/>
        </w:trPr>
        <w:tc>
          <w:tcPr>
            <w:tcW w:w="965" w:type="pct"/>
            <w:vMerge w:val="restart"/>
            <w:shd w:val="clear" w:color="auto" w:fill="auto"/>
            <w:noWrap/>
            <w:hideMark/>
          </w:tcPr>
          <w:p w14:paraId="21615720" w14:textId="77777777" w:rsidR="00E24F56" w:rsidRPr="00F010F0" w:rsidRDefault="00E24F56" w:rsidP="00E24F56">
            <w:pPr>
              <w:spacing w:line="240" w:lineRule="auto"/>
              <w:rPr>
                <w:rFonts w:cs="Calibri"/>
                <w:b/>
                <w:bCs/>
                <w:color w:val="000000"/>
                <w:sz w:val="18"/>
                <w:szCs w:val="18"/>
              </w:rPr>
            </w:pPr>
            <w:r w:rsidRPr="00F010F0">
              <w:rPr>
                <w:rFonts w:cs="Calibri"/>
                <w:b/>
                <w:bCs/>
                <w:color w:val="000000"/>
                <w:sz w:val="18"/>
                <w:szCs w:val="18"/>
              </w:rPr>
              <w:t>Timed up-and-go test (TUG; in sec)</w:t>
            </w:r>
          </w:p>
        </w:tc>
        <w:tc>
          <w:tcPr>
            <w:tcW w:w="407" w:type="pct"/>
            <w:shd w:val="clear" w:color="auto" w:fill="auto"/>
            <w:noWrap/>
            <w:vAlign w:val="center"/>
            <w:hideMark/>
          </w:tcPr>
          <w:p w14:paraId="2E581CF3" w14:textId="77777777" w:rsidR="00E24F56" w:rsidRPr="00F010F0" w:rsidRDefault="00E24F56"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ii</w:t>
            </w:r>
            <w:r>
              <w:rPr>
                <w:rFonts w:cs="Calibri"/>
                <w:color w:val="000000"/>
                <w:sz w:val="18"/>
                <w:szCs w:val="18"/>
              </w:rPr>
              <w:t>)</w:t>
            </w:r>
          </w:p>
        </w:tc>
        <w:tc>
          <w:tcPr>
            <w:tcW w:w="862" w:type="pct"/>
            <w:shd w:val="clear" w:color="auto" w:fill="auto"/>
            <w:noWrap/>
            <w:hideMark/>
          </w:tcPr>
          <w:p w14:paraId="055B6435"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Denehy et al. 2013</w:t>
            </w:r>
          </w:p>
        </w:tc>
        <w:tc>
          <w:tcPr>
            <w:tcW w:w="711" w:type="pct"/>
            <w:shd w:val="clear" w:color="auto" w:fill="auto"/>
            <w:noWrap/>
            <w:hideMark/>
          </w:tcPr>
          <w:p w14:paraId="1E1FF523"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ICU discharge</w:t>
            </w:r>
          </w:p>
        </w:tc>
        <w:tc>
          <w:tcPr>
            <w:tcW w:w="838" w:type="pct"/>
            <w:shd w:val="clear" w:color="auto" w:fill="auto"/>
            <w:noWrap/>
            <w:hideMark/>
          </w:tcPr>
          <w:p w14:paraId="4B0BF5D0"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36.1 (42.9)</w:t>
            </w:r>
          </w:p>
        </w:tc>
        <w:tc>
          <w:tcPr>
            <w:tcW w:w="838" w:type="pct"/>
            <w:shd w:val="clear" w:color="auto" w:fill="auto"/>
            <w:noWrap/>
            <w:hideMark/>
          </w:tcPr>
          <w:p w14:paraId="24E20BF3"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41.1 (43.2)</w:t>
            </w:r>
          </w:p>
        </w:tc>
        <w:tc>
          <w:tcPr>
            <w:tcW w:w="378" w:type="pct"/>
            <w:shd w:val="clear" w:color="auto" w:fill="auto"/>
            <w:noWrap/>
            <w:hideMark/>
          </w:tcPr>
          <w:p w14:paraId="0EF12586"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w:t>
            </w:r>
          </w:p>
        </w:tc>
      </w:tr>
      <w:tr w:rsidR="00E24F56" w:rsidRPr="00F010F0" w14:paraId="4FB7BABD" w14:textId="77777777" w:rsidTr="00E24F56">
        <w:trPr>
          <w:trHeight w:val="220"/>
        </w:trPr>
        <w:tc>
          <w:tcPr>
            <w:tcW w:w="965" w:type="pct"/>
            <w:vMerge/>
            <w:shd w:val="clear" w:color="auto" w:fill="auto"/>
            <w:hideMark/>
          </w:tcPr>
          <w:p w14:paraId="328C029E" w14:textId="77777777" w:rsidR="00E24F56" w:rsidRPr="00F010F0" w:rsidRDefault="00E24F56" w:rsidP="00E24F56">
            <w:pPr>
              <w:spacing w:line="256" w:lineRule="auto"/>
              <w:rPr>
                <w:rFonts w:cs="Calibri"/>
                <w:b/>
                <w:bCs/>
                <w:color w:val="000000"/>
                <w:sz w:val="18"/>
                <w:szCs w:val="18"/>
              </w:rPr>
            </w:pPr>
          </w:p>
        </w:tc>
        <w:tc>
          <w:tcPr>
            <w:tcW w:w="407" w:type="pct"/>
            <w:shd w:val="clear" w:color="auto" w:fill="auto"/>
            <w:noWrap/>
            <w:hideMark/>
          </w:tcPr>
          <w:p w14:paraId="404D3B18"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62" w:type="pct"/>
            <w:shd w:val="clear" w:color="auto" w:fill="auto"/>
            <w:noWrap/>
            <w:hideMark/>
          </w:tcPr>
          <w:p w14:paraId="6DE0DD6F"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711" w:type="pct"/>
            <w:shd w:val="clear" w:color="auto" w:fill="auto"/>
            <w:noWrap/>
            <w:hideMark/>
          </w:tcPr>
          <w:p w14:paraId="669BE3BB"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Hospital discharge</w:t>
            </w:r>
          </w:p>
        </w:tc>
        <w:tc>
          <w:tcPr>
            <w:tcW w:w="838" w:type="pct"/>
            <w:shd w:val="clear" w:color="auto" w:fill="auto"/>
            <w:noWrap/>
            <w:hideMark/>
          </w:tcPr>
          <w:p w14:paraId="057C793E"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12.9 (6.6)</w:t>
            </w:r>
          </w:p>
        </w:tc>
        <w:tc>
          <w:tcPr>
            <w:tcW w:w="838" w:type="pct"/>
            <w:shd w:val="clear" w:color="auto" w:fill="auto"/>
            <w:noWrap/>
            <w:hideMark/>
          </w:tcPr>
          <w:p w14:paraId="1344001D"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18.8 (24.5)</w:t>
            </w:r>
          </w:p>
        </w:tc>
        <w:tc>
          <w:tcPr>
            <w:tcW w:w="378" w:type="pct"/>
            <w:shd w:val="clear" w:color="auto" w:fill="auto"/>
            <w:noWrap/>
            <w:hideMark/>
          </w:tcPr>
          <w:p w14:paraId="32C5220A"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w:t>
            </w:r>
          </w:p>
        </w:tc>
      </w:tr>
      <w:tr w:rsidR="00E24F56" w:rsidRPr="00F010F0" w14:paraId="5744CDEA" w14:textId="77777777" w:rsidTr="00E24F56">
        <w:trPr>
          <w:trHeight w:val="220"/>
        </w:trPr>
        <w:tc>
          <w:tcPr>
            <w:tcW w:w="965" w:type="pct"/>
            <w:vMerge/>
            <w:shd w:val="clear" w:color="auto" w:fill="auto"/>
            <w:hideMark/>
          </w:tcPr>
          <w:p w14:paraId="5683CE15" w14:textId="77777777" w:rsidR="00E24F56" w:rsidRPr="00F010F0" w:rsidRDefault="00E24F56" w:rsidP="00E24F56">
            <w:pPr>
              <w:spacing w:line="256" w:lineRule="auto"/>
              <w:rPr>
                <w:rFonts w:cs="Calibri"/>
                <w:b/>
                <w:bCs/>
                <w:color w:val="000000"/>
                <w:sz w:val="18"/>
                <w:szCs w:val="18"/>
              </w:rPr>
            </w:pPr>
          </w:p>
        </w:tc>
        <w:tc>
          <w:tcPr>
            <w:tcW w:w="407" w:type="pct"/>
            <w:shd w:val="clear" w:color="auto" w:fill="auto"/>
            <w:noWrap/>
            <w:hideMark/>
          </w:tcPr>
          <w:p w14:paraId="1985EB46"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62" w:type="pct"/>
            <w:shd w:val="clear" w:color="auto" w:fill="auto"/>
            <w:noWrap/>
            <w:hideMark/>
          </w:tcPr>
          <w:p w14:paraId="419FA8A2"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711" w:type="pct"/>
            <w:shd w:val="clear" w:color="auto" w:fill="auto"/>
            <w:noWrap/>
            <w:hideMark/>
          </w:tcPr>
          <w:p w14:paraId="25151E47"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xml:space="preserve">3 </w:t>
            </w:r>
            <w:r>
              <w:rPr>
                <w:rFonts w:cs="Calibri"/>
                <w:color w:val="000000"/>
                <w:sz w:val="18"/>
                <w:szCs w:val="18"/>
              </w:rPr>
              <w:t>month follow-up</w:t>
            </w:r>
          </w:p>
        </w:tc>
        <w:tc>
          <w:tcPr>
            <w:tcW w:w="838" w:type="pct"/>
            <w:shd w:val="clear" w:color="auto" w:fill="auto"/>
            <w:noWrap/>
            <w:hideMark/>
          </w:tcPr>
          <w:p w14:paraId="363751F3"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11.6 (11.2)</w:t>
            </w:r>
          </w:p>
        </w:tc>
        <w:tc>
          <w:tcPr>
            <w:tcW w:w="838" w:type="pct"/>
            <w:shd w:val="clear" w:color="auto" w:fill="auto"/>
            <w:noWrap/>
            <w:hideMark/>
          </w:tcPr>
          <w:p w14:paraId="034FAE0C"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12.2 (10.0)</w:t>
            </w:r>
          </w:p>
        </w:tc>
        <w:tc>
          <w:tcPr>
            <w:tcW w:w="378" w:type="pct"/>
            <w:shd w:val="clear" w:color="auto" w:fill="auto"/>
            <w:noWrap/>
            <w:hideMark/>
          </w:tcPr>
          <w:p w14:paraId="22D4C2E0"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w:t>
            </w:r>
          </w:p>
        </w:tc>
      </w:tr>
      <w:tr w:rsidR="00E24F56" w:rsidRPr="00F010F0" w14:paraId="35D593BF" w14:textId="77777777" w:rsidTr="00E24F56">
        <w:trPr>
          <w:trHeight w:val="220"/>
        </w:trPr>
        <w:tc>
          <w:tcPr>
            <w:tcW w:w="965" w:type="pct"/>
            <w:vMerge/>
            <w:shd w:val="clear" w:color="auto" w:fill="auto"/>
            <w:hideMark/>
          </w:tcPr>
          <w:p w14:paraId="059C5FE1" w14:textId="77777777" w:rsidR="00E24F56" w:rsidRPr="00F010F0" w:rsidRDefault="00E24F56" w:rsidP="00E24F56">
            <w:pPr>
              <w:spacing w:line="256" w:lineRule="auto"/>
              <w:rPr>
                <w:rFonts w:cs="Calibri"/>
                <w:b/>
                <w:bCs/>
                <w:color w:val="000000"/>
                <w:sz w:val="18"/>
                <w:szCs w:val="18"/>
              </w:rPr>
            </w:pPr>
          </w:p>
        </w:tc>
        <w:tc>
          <w:tcPr>
            <w:tcW w:w="407" w:type="pct"/>
            <w:shd w:val="clear" w:color="auto" w:fill="auto"/>
            <w:noWrap/>
            <w:hideMark/>
          </w:tcPr>
          <w:p w14:paraId="5B16F45B"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62" w:type="pct"/>
            <w:shd w:val="clear" w:color="auto" w:fill="auto"/>
            <w:noWrap/>
            <w:hideMark/>
          </w:tcPr>
          <w:p w14:paraId="1AA93B0D"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711" w:type="pct"/>
            <w:shd w:val="clear" w:color="auto" w:fill="auto"/>
            <w:noWrap/>
            <w:hideMark/>
          </w:tcPr>
          <w:p w14:paraId="694B1C17"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xml:space="preserve">6 </w:t>
            </w:r>
            <w:r>
              <w:rPr>
                <w:rFonts w:cs="Calibri"/>
                <w:color w:val="000000"/>
                <w:sz w:val="18"/>
                <w:szCs w:val="18"/>
              </w:rPr>
              <w:t>month follow-up</w:t>
            </w:r>
          </w:p>
        </w:tc>
        <w:tc>
          <w:tcPr>
            <w:tcW w:w="838" w:type="pct"/>
            <w:shd w:val="clear" w:color="auto" w:fill="auto"/>
            <w:noWrap/>
            <w:hideMark/>
          </w:tcPr>
          <w:p w14:paraId="01818B4E"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12.9 (17.9)</w:t>
            </w:r>
          </w:p>
        </w:tc>
        <w:tc>
          <w:tcPr>
            <w:tcW w:w="838" w:type="pct"/>
            <w:shd w:val="clear" w:color="auto" w:fill="auto"/>
            <w:noWrap/>
            <w:hideMark/>
          </w:tcPr>
          <w:p w14:paraId="61C9E6DB"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9.8 (5.1)</w:t>
            </w:r>
          </w:p>
        </w:tc>
        <w:tc>
          <w:tcPr>
            <w:tcW w:w="378" w:type="pct"/>
            <w:shd w:val="clear" w:color="auto" w:fill="auto"/>
            <w:noWrap/>
            <w:hideMark/>
          </w:tcPr>
          <w:p w14:paraId="19AA5041"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w:t>
            </w:r>
          </w:p>
        </w:tc>
      </w:tr>
      <w:tr w:rsidR="00E24F56" w:rsidRPr="00F010F0" w14:paraId="4A9C9F4B" w14:textId="77777777" w:rsidTr="00E24F56">
        <w:trPr>
          <w:trHeight w:val="220"/>
        </w:trPr>
        <w:tc>
          <w:tcPr>
            <w:tcW w:w="965" w:type="pct"/>
            <w:vMerge/>
            <w:shd w:val="clear" w:color="auto" w:fill="auto"/>
            <w:hideMark/>
          </w:tcPr>
          <w:p w14:paraId="5D91E0D3" w14:textId="77777777" w:rsidR="00E24F56" w:rsidRPr="00F010F0" w:rsidRDefault="00E24F56" w:rsidP="00E24F56">
            <w:pPr>
              <w:spacing w:line="256" w:lineRule="auto"/>
              <w:rPr>
                <w:rFonts w:cs="Calibri"/>
                <w:b/>
                <w:bCs/>
                <w:color w:val="000000"/>
                <w:sz w:val="18"/>
                <w:szCs w:val="18"/>
              </w:rPr>
            </w:pPr>
          </w:p>
        </w:tc>
        <w:tc>
          <w:tcPr>
            <w:tcW w:w="407" w:type="pct"/>
            <w:shd w:val="clear" w:color="auto" w:fill="auto"/>
            <w:noWrap/>
            <w:hideMark/>
          </w:tcPr>
          <w:p w14:paraId="406AE1B5"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62" w:type="pct"/>
            <w:tcBorders>
              <w:bottom w:val="single" w:sz="4" w:space="0" w:color="auto"/>
            </w:tcBorders>
            <w:shd w:val="clear" w:color="auto" w:fill="auto"/>
            <w:noWrap/>
            <w:hideMark/>
          </w:tcPr>
          <w:p w14:paraId="5F61BB89"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711" w:type="pct"/>
            <w:tcBorders>
              <w:bottom w:val="single" w:sz="4" w:space="0" w:color="auto"/>
            </w:tcBorders>
            <w:shd w:val="clear" w:color="auto" w:fill="auto"/>
            <w:noWrap/>
            <w:hideMark/>
          </w:tcPr>
          <w:p w14:paraId="43646E5B"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xml:space="preserve">12 </w:t>
            </w:r>
            <w:r>
              <w:rPr>
                <w:rFonts w:cs="Calibri"/>
                <w:color w:val="000000"/>
                <w:sz w:val="18"/>
                <w:szCs w:val="18"/>
              </w:rPr>
              <w:t>month follow-up</w:t>
            </w:r>
          </w:p>
        </w:tc>
        <w:tc>
          <w:tcPr>
            <w:tcW w:w="838" w:type="pct"/>
            <w:tcBorders>
              <w:bottom w:val="single" w:sz="4" w:space="0" w:color="auto"/>
            </w:tcBorders>
            <w:shd w:val="clear" w:color="auto" w:fill="auto"/>
            <w:noWrap/>
            <w:hideMark/>
          </w:tcPr>
          <w:p w14:paraId="7EEA6EFF"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14.2 (24.7)</w:t>
            </w:r>
          </w:p>
        </w:tc>
        <w:tc>
          <w:tcPr>
            <w:tcW w:w="838" w:type="pct"/>
            <w:tcBorders>
              <w:bottom w:val="single" w:sz="4" w:space="0" w:color="auto"/>
            </w:tcBorders>
            <w:shd w:val="clear" w:color="auto" w:fill="auto"/>
            <w:noWrap/>
            <w:hideMark/>
          </w:tcPr>
          <w:p w14:paraId="02B139F5"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10.3 (6.2)</w:t>
            </w:r>
          </w:p>
        </w:tc>
        <w:tc>
          <w:tcPr>
            <w:tcW w:w="378" w:type="pct"/>
            <w:tcBorders>
              <w:bottom w:val="single" w:sz="4" w:space="0" w:color="auto"/>
            </w:tcBorders>
            <w:shd w:val="clear" w:color="auto" w:fill="auto"/>
            <w:noWrap/>
            <w:hideMark/>
          </w:tcPr>
          <w:p w14:paraId="64090F4B"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w:t>
            </w:r>
          </w:p>
        </w:tc>
      </w:tr>
      <w:tr w:rsidR="00E24F56" w:rsidRPr="00F010F0" w14:paraId="558AD758" w14:textId="77777777" w:rsidTr="00E24F56">
        <w:trPr>
          <w:trHeight w:val="220"/>
        </w:trPr>
        <w:tc>
          <w:tcPr>
            <w:tcW w:w="965" w:type="pct"/>
            <w:vMerge/>
            <w:shd w:val="clear" w:color="auto" w:fill="auto"/>
            <w:hideMark/>
          </w:tcPr>
          <w:p w14:paraId="7597D211" w14:textId="77777777" w:rsidR="00E24F56" w:rsidRPr="00F010F0" w:rsidRDefault="00E24F56" w:rsidP="00E24F56">
            <w:pPr>
              <w:spacing w:line="256" w:lineRule="auto"/>
              <w:rPr>
                <w:rFonts w:cs="Calibri"/>
                <w:b/>
                <w:bCs/>
                <w:color w:val="000000"/>
                <w:sz w:val="18"/>
                <w:szCs w:val="18"/>
              </w:rPr>
            </w:pPr>
          </w:p>
        </w:tc>
        <w:tc>
          <w:tcPr>
            <w:tcW w:w="407" w:type="pct"/>
            <w:shd w:val="clear" w:color="auto" w:fill="auto"/>
            <w:noWrap/>
            <w:hideMark/>
          </w:tcPr>
          <w:p w14:paraId="5C62BD80"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62" w:type="pct"/>
            <w:tcBorders>
              <w:top w:val="single" w:sz="4" w:space="0" w:color="auto"/>
            </w:tcBorders>
            <w:shd w:val="clear" w:color="auto" w:fill="auto"/>
            <w:noWrap/>
            <w:hideMark/>
          </w:tcPr>
          <w:p w14:paraId="530CC3EC"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Brummel et al. 2014*</w:t>
            </w:r>
            <w:r w:rsidR="00512163">
              <w:rPr>
                <w:rFonts w:cs="Calibri"/>
                <w:color w:val="000000"/>
                <w:sz w:val="18"/>
                <w:szCs w:val="18"/>
              </w:rPr>
              <w:t>*</w:t>
            </w:r>
          </w:p>
        </w:tc>
        <w:tc>
          <w:tcPr>
            <w:tcW w:w="711" w:type="pct"/>
            <w:tcBorders>
              <w:top w:val="single" w:sz="4" w:space="0" w:color="auto"/>
            </w:tcBorders>
            <w:shd w:val="clear" w:color="auto" w:fill="auto"/>
            <w:noWrap/>
            <w:hideMark/>
          </w:tcPr>
          <w:p w14:paraId="2BC50835"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Hospital discharge</w:t>
            </w:r>
          </w:p>
        </w:tc>
        <w:tc>
          <w:tcPr>
            <w:tcW w:w="838" w:type="pct"/>
            <w:tcBorders>
              <w:top w:val="single" w:sz="4" w:space="0" w:color="auto"/>
            </w:tcBorders>
            <w:shd w:val="clear" w:color="auto" w:fill="auto"/>
            <w:noWrap/>
            <w:hideMark/>
          </w:tcPr>
          <w:p w14:paraId="40D89A11"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33 (18.5-68.5)</w:t>
            </w:r>
          </w:p>
        </w:tc>
        <w:tc>
          <w:tcPr>
            <w:tcW w:w="838" w:type="pct"/>
            <w:tcBorders>
              <w:top w:val="single" w:sz="4" w:space="0" w:color="auto"/>
            </w:tcBorders>
            <w:shd w:val="clear" w:color="auto" w:fill="auto"/>
            <w:noWrap/>
            <w:hideMark/>
          </w:tcPr>
          <w:p w14:paraId="509B5C96"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16 (12-22) / 17 (11-27)</w:t>
            </w:r>
          </w:p>
        </w:tc>
        <w:tc>
          <w:tcPr>
            <w:tcW w:w="378" w:type="pct"/>
            <w:tcBorders>
              <w:top w:val="single" w:sz="4" w:space="0" w:color="auto"/>
            </w:tcBorders>
            <w:shd w:val="clear" w:color="auto" w:fill="auto"/>
            <w:noWrap/>
            <w:hideMark/>
          </w:tcPr>
          <w:p w14:paraId="733BBB3C"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0.2</w:t>
            </w:r>
          </w:p>
        </w:tc>
      </w:tr>
      <w:tr w:rsidR="00E24F56" w:rsidRPr="00F010F0" w14:paraId="6CA77F70" w14:textId="77777777" w:rsidTr="00E24F56">
        <w:trPr>
          <w:trHeight w:val="220"/>
        </w:trPr>
        <w:tc>
          <w:tcPr>
            <w:tcW w:w="965" w:type="pct"/>
            <w:vMerge/>
            <w:shd w:val="clear" w:color="auto" w:fill="auto"/>
            <w:hideMark/>
          </w:tcPr>
          <w:p w14:paraId="4A743032" w14:textId="77777777" w:rsidR="00E24F56" w:rsidRPr="00F010F0" w:rsidRDefault="00E24F56" w:rsidP="00E24F56">
            <w:pPr>
              <w:spacing w:line="256" w:lineRule="auto"/>
              <w:rPr>
                <w:rFonts w:cs="Calibri"/>
                <w:b/>
                <w:bCs/>
                <w:color w:val="000000"/>
                <w:sz w:val="18"/>
                <w:szCs w:val="18"/>
              </w:rPr>
            </w:pPr>
          </w:p>
        </w:tc>
        <w:tc>
          <w:tcPr>
            <w:tcW w:w="407" w:type="pct"/>
            <w:shd w:val="clear" w:color="auto" w:fill="auto"/>
            <w:noWrap/>
            <w:hideMark/>
          </w:tcPr>
          <w:p w14:paraId="6669D736"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62" w:type="pct"/>
            <w:tcBorders>
              <w:bottom w:val="single" w:sz="4" w:space="0" w:color="auto"/>
            </w:tcBorders>
            <w:shd w:val="clear" w:color="auto" w:fill="auto"/>
            <w:noWrap/>
            <w:hideMark/>
          </w:tcPr>
          <w:p w14:paraId="057225C9"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711" w:type="pct"/>
            <w:tcBorders>
              <w:bottom w:val="single" w:sz="4" w:space="0" w:color="auto"/>
            </w:tcBorders>
            <w:shd w:val="clear" w:color="auto" w:fill="auto"/>
            <w:noWrap/>
            <w:hideMark/>
          </w:tcPr>
          <w:p w14:paraId="07204A78"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xml:space="preserve">3 </w:t>
            </w:r>
            <w:r>
              <w:rPr>
                <w:rFonts w:cs="Calibri"/>
                <w:color w:val="000000"/>
                <w:sz w:val="18"/>
                <w:szCs w:val="18"/>
              </w:rPr>
              <w:t>month follow-up</w:t>
            </w:r>
          </w:p>
        </w:tc>
        <w:tc>
          <w:tcPr>
            <w:tcW w:w="838" w:type="pct"/>
            <w:tcBorders>
              <w:bottom w:val="single" w:sz="4" w:space="0" w:color="auto"/>
            </w:tcBorders>
            <w:shd w:val="clear" w:color="auto" w:fill="auto"/>
            <w:noWrap/>
            <w:hideMark/>
          </w:tcPr>
          <w:p w14:paraId="7CD584C7"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8 (7.5-13.5)</w:t>
            </w:r>
          </w:p>
        </w:tc>
        <w:tc>
          <w:tcPr>
            <w:tcW w:w="838" w:type="pct"/>
            <w:tcBorders>
              <w:bottom w:val="single" w:sz="4" w:space="0" w:color="auto"/>
            </w:tcBorders>
            <w:shd w:val="clear" w:color="auto" w:fill="auto"/>
            <w:noWrap/>
            <w:hideMark/>
          </w:tcPr>
          <w:p w14:paraId="2653C66C"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10 (8-13) / 11 (9-13)</w:t>
            </w:r>
          </w:p>
        </w:tc>
        <w:tc>
          <w:tcPr>
            <w:tcW w:w="378" w:type="pct"/>
            <w:tcBorders>
              <w:bottom w:val="single" w:sz="4" w:space="0" w:color="auto"/>
            </w:tcBorders>
            <w:shd w:val="clear" w:color="auto" w:fill="auto"/>
            <w:noWrap/>
            <w:hideMark/>
          </w:tcPr>
          <w:p w14:paraId="76EFE816"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0.79</w:t>
            </w:r>
          </w:p>
        </w:tc>
      </w:tr>
      <w:tr w:rsidR="00E24F56" w:rsidRPr="00F010F0" w14:paraId="38F0DEC7" w14:textId="77777777" w:rsidTr="00E24F56">
        <w:trPr>
          <w:trHeight w:val="220"/>
        </w:trPr>
        <w:tc>
          <w:tcPr>
            <w:tcW w:w="965" w:type="pct"/>
            <w:vMerge/>
            <w:shd w:val="clear" w:color="auto" w:fill="auto"/>
            <w:hideMark/>
          </w:tcPr>
          <w:p w14:paraId="70D0D7CE" w14:textId="77777777" w:rsidR="00E24F56" w:rsidRPr="00F010F0" w:rsidRDefault="00E24F56" w:rsidP="00E24F56">
            <w:pPr>
              <w:spacing w:line="256" w:lineRule="auto"/>
              <w:rPr>
                <w:rFonts w:cs="Calibri"/>
                <w:b/>
                <w:bCs/>
                <w:color w:val="000000"/>
                <w:sz w:val="18"/>
                <w:szCs w:val="18"/>
              </w:rPr>
            </w:pPr>
          </w:p>
        </w:tc>
        <w:tc>
          <w:tcPr>
            <w:tcW w:w="407" w:type="pct"/>
            <w:shd w:val="clear" w:color="auto" w:fill="auto"/>
            <w:noWrap/>
            <w:hideMark/>
          </w:tcPr>
          <w:p w14:paraId="16F3FE3D"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62" w:type="pct"/>
            <w:tcBorders>
              <w:top w:val="single" w:sz="4" w:space="0" w:color="auto"/>
              <w:bottom w:val="single" w:sz="4" w:space="0" w:color="auto"/>
            </w:tcBorders>
            <w:shd w:val="clear" w:color="auto" w:fill="auto"/>
            <w:noWrap/>
            <w:hideMark/>
          </w:tcPr>
          <w:p w14:paraId="296D1C24"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Eggmann et al. 2018</w:t>
            </w:r>
          </w:p>
        </w:tc>
        <w:tc>
          <w:tcPr>
            <w:tcW w:w="711" w:type="pct"/>
            <w:tcBorders>
              <w:top w:val="single" w:sz="4" w:space="0" w:color="auto"/>
              <w:bottom w:val="single" w:sz="4" w:space="0" w:color="auto"/>
            </w:tcBorders>
            <w:shd w:val="clear" w:color="auto" w:fill="auto"/>
            <w:noWrap/>
            <w:hideMark/>
          </w:tcPr>
          <w:p w14:paraId="59DD4A79"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Hospital discharge</w:t>
            </w:r>
          </w:p>
        </w:tc>
        <w:tc>
          <w:tcPr>
            <w:tcW w:w="838" w:type="pct"/>
            <w:tcBorders>
              <w:top w:val="single" w:sz="4" w:space="0" w:color="auto"/>
              <w:bottom w:val="single" w:sz="4" w:space="0" w:color="auto"/>
            </w:tcBorders>
            <w:shd w:val="clear" w:color="auto" w:fill="auto"/>
            <w:noWrap/>
            <w:hideMark/>
          </w:tcPr>
          <w:p w14:paraId="197EE30B"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16 (10.3-29)</w:t>
            </w:r>
          </w:p>
        </w:tc>
        <w:tc>
          <w:tcPr>
            <w:tcW w:w="838" w:type="pct"/>
            <w:tcBorders>
              <w:top w:val="single" w:sz="4" w:space="0" w:color="auto"/>
              <w:bottom w:val="single" w:sz="4" w:space="0" w:color="auto"/>
            </w:tcBorders>
            <w:shd w:val="clear" w:color="auto" w:fill="auto"/>
            <w:noWrap/>
            <w:hideMark/>
          </w:tcPr>
          <w:p w14:paraId="33D8E3BB"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19.5 (11.5-25)</w:t>
            </w:r>
          </w:p>
        </w:tc>
        <w:tc>
          <w:tcPr>
            <w:tcW w:w="378" w:type="pct"/>
            <w:tcBorders>
              <w:top w:val="single" w:sz="4" w:space="0" w:color="auto"/>
              <w:bottom w:val="single" w:sz="4" w:space="0" w:color="auto"/>
            </w:tcBorders>
            <w:shd w:val="clear" w:color="auto" w:fill="auto"/>
            <w:noWrap/>
            <w:hideMark/>
          </w:tcPr>
          <w:p w14:paraId="22A54265"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0.54</w:t>
            </w:r>
          </w:p>
        </w:tc>
      </w:tr>
      <w:tr w:rsidR="00E24F56" w:rsidRPr="00F010F0" w14:paraId="167BB95C" w14:textId="77777777" w:rsidTr="009D7747">
        <w:trPr>
          <w:trHeight w:val="220"/>
        </w:trPr>
        <w:tc>
          <w:tcPr>
            <w:tcW w:w="965" w:type="pct"/>
            <w:vMerge w:val="restart"/>
            <w:tcBorders>
              <w:top w:val="single" w:sz="4" w:space="0" w:color="auto"/>
              <w:left w:val="nil"/>
              <w:bottom w:val="single" w:sz="4" w:space="0" w:color="auto"/>
              <w:right w:val="nil"/>
            </w:tcBorders>
            <w:shd w:val="clear" w:color="auto" w:fill="auto"/>
            <w:noWrap/>
            <w:hideMark/>
          </w:tcPr>
          <w:p w14:paraId="0B9F5A14" w14:textId="77777777" w:rsidR="00E24F56" w:rsidRPr="00F010F0" w:rsidRDefault="00E24F56" w:rsidP="00E24F56">
            <w:pPr>
              <w:spacing w:line="240" w:lineRule="auto"/>
              <w:rPr>
                <w:rFonts w:cs="Calibri"/>
                <w:b/>
                <w:bCs/>
                <w:color w:val="000000"/>
                <w:sz w:val="18"/>
                <w:szCs w:val="18"/>
              </w:rPr>
            </w:pPr>
            <w:r w:rsidRPr="00F010F0">
              <w:rPr>
                <w:rFonts w:cs="Calibri"/>
                <w:b/>
                <w:bCs/>
                <w:color w:val="000000"/>
                <w:sz w:val="18"/>
                <w:szCs w:val="18"/>
              </w:rPr>
              <w:t>6-minute walking test (6MWT; in meters)*</w:t>
            </w:r>
          </w:p>
        </w:tc>
        <w:tc>
          <w:tcPr>
            <w:tcW w:w="407" w:type="pct"/>
            <w:tcBorders>
              <w:top w:val="single" w:sz="4" w:space="0" w:color="auto"/>
              <w:left w:val="nil"/>
              <w:bottom w:val="nil"/>
              <w:right w:val="nil"/>
            </w:tcBorders>
            <w:shd w:val="clear" w:color="auto" w:fill="auto"/>
            <w:noWrap/>
            <w:vAlign w:val="center"/>
            <w:hideMark/>
          </w:tcPr>
          <w:p w14:paraId="7B4F6650" w14:textId="77777777" w:rsidR="00E24F56" w:rsidRPr="00F010F0" w:rsidRDefault="00E24F56"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ii</w:t>
            </w:r>
            <w:r>
              <w:rPr>
                <w:rFonts w:cs="Calibri"/>
                <w:color w:val="000000"/>
                <w:sz w:val="18"/>
                <w:szCs w:val="18"/>
              </w:rPr>
              <w:t>)</w:t>
            </w:r>
          </w:p>
        </w:tc>
        <w:tc>
          <w:tcPr>
            <w:tcW w:w="862" w:type="pct"/>
            <w:tcBorders>
              <w:top w:val="single" w:sz="4" w:space="0" w:color="auto"/>
              <w:left w:val="nil"/>
              <w:bottom w:val="nil"/>
              <w:right w:val="nil"/>
            </w:tcBorders>
            <w:shd w:val="clear" w:color="auto" w:fill="auto"/>
            <w:noWrap/>
            <w:hideMark/>
          </w:tcPr>
          <w:p w14:paraId="3014FBFB"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Denehy et al. 2013</w:t>
            </w:r>
          </w:p>
        </w:tc>
        <w:tc>
          <w:tcPr>
            <w:tcW w:w="711" w:type="pct"/>
            <w:tcBorders>
              <w:top w:val="single" w:sz="4" w:space="0" w:color="auto"/>
              <w:left w:val="nil"/>
              <w:bottom w:val="nil"/>
              <w:right w:val="nil"/>
            </w:tcBorders>
            <w:shd w:val="clear" w:color="auto" w:fill="auto"/>
            <w:noWrap/>
            <w:hideMark/>
          </w:tcPr>
          <w:p w14:paraId="30139BD5"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ICU discharge</w:t>
            </w:r>
          </w:p>
        </w:tc>
        <w:tc>
          <w:tcPr>
            <w:tcW w:w="838" w:type="pct"/>
            <w:tcBorders>
              <w:top w:val="single" w:sz="4" w:space="0" w:color="auto"/>
              <w:left w:val="nil"/>
              <w:bottom w:val="nil"/>
              <w:right w:val="nil"/>
            </w:tcBorders>
            <w:shd w:val="clear" w:color="auto" w:fill="auto"/>
            <w:noWrap/>
            <w:hideMark/>
          </w:tcPr>
          <w:p w14:paraId="7B4E1770"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187.9 (126.1)</w:t>
            </w:r>
          </w:p>
        </w:tc>
        <w:tc>
          <w:tcPr>
            <w:tcW w:w="838" w:type="pct"/>
            <w:tcBorders>
              <w:top w:val="single" w:sz="4" w:space="0" w:color="auto"/>
              <w:left w:val="nil"/>
              <w:bottom w:val="nil"/>
              <w:right w:val="nil"/>
            </w:tcBorders>
            <w:shd w:val="clear" w:color="auto" w:fill="auto"/>
            <w:noWrap/>
            <w:hideMark/>
          </w:tcPr>
          <w:p w14:paraId="7DE61473"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146.4 (79.4)</w:t>
            </w:r>
          </w:p>
        </w:tc>
        <w:tc>
          <w:tcPr>
            <w:tcW w:w="378" w:type="pct"/>
            <w:tcBorders>
              <w:top w:val="single" w:sz="4" w:space="0" w:color="auto"/>
              <w:left w:val="nil"/>
              <w:bottom w:val="nil"/>
              <w:right w:val="nil"/>
            </w:tcBorders>
            <w:shd w:val="clear" w:color="auto" w:fill="auto"/>
            <w:noWrap/>
            <w:hideMark/>
          </w:tcPr>
          <w:p w14:paraId="7EAB8E36"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w:t>
            </w:r>
          </w:p>
        </w:tc>
      </w:tr>
      <w:tr w:rsidR="00E24F56" w:rsidRPr="00F010F0" w14:paraId="455D56DB" w14:textId="77777777" w:rsidTr="00E24F56">
        <w:trPr>
          <w:trHeight w:val="220"/>
        </w:trPr>
        <w:tc>
          <w:tcPr>
            <w:tcW w:w="965" w:type="pct"/>
            <w:vMerge/>
            <w:tcBorders>
              <w:top w:val="single" w:sz="4" w:space="0" w:color="auto"/>
              <w:left w:val="nil"/>
              <w:bottom w:val="single" w:sz="4" w:space="0" w:color="auto"/>
              <w:right w:val="nil"/>
            </w:tcBorders>
            <w:shd w:val="clear" w:color="auto" w:fill="auto"/>
            <w:hideMark/>
          </w:tcPr>
          <w:p w14:paraId="2382CF1F" w14:textId="77777777" w:rsidR="00E24F56" w:rsidRPr="00F010F0" w:rsidRDefault="00E24F56" w:rsidP="00E24F56">
            <w:pPr>
              <w:spacing w:line="256" w:lineRule="auto"/>
              <w:rPr>
                <w:rFonts w:cs="Calibri"/>
                <w:b/>
                <w:bCs/>
                <w:color w:val="000000"/>
                <w:sz w:val="18"/>
                <w:szCs w:val="18"/>
              </w:rPr>
            </w:pPr>
          </w:p>
        </w:tc>
        <w:tc>
          <w:tcPr>
            <w:tcW w:w="407" w:type="pct"/>
            <w:shd w:val="clear" w:color="auto" w:fill="auto"/>
            <w:noWrap/>
            <w:hideMark/>
          </w:tcPr>
          <w:p w14:paraId="6C50A3C9"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62" w:type="pct"/>
            <w:shd w:val="clear" w:color="auto" w:fill="auto"/>
            <w:noWrap/>
            <w:hideMark/>
          </w:tcPr>
          <w:p w14:paraId="6CA859D1"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711" w:type="pct"/>
            <w:shd w:val="clear" w:color="auto" w:fill="auto"/>
            <w:noWrap/>
            <w:hideMark/>
          </w:tcPr>
          <w:p w14:paraId="118A9440"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Hospital discharge</w:t>
            </w:r>
          </w:p>
        </w:tc>
        <w:tc>
          <w:tcPr>
            <w:tcW w:w="838" w:type="pct"/>
            <w:shd w:val="clear" w:color="auto" w:fill="auto"/>
            <w:noWrap/>
            <w:hideMark/>
          </w:tcPr>
          <w:p w14:paraId="0C660F54"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266.7 (136.8)</w:t>
            </w:r>
          </w:p>
        </w:tc>
        <w:tc>
          <w:tcPr>
            <w:tcW w:w="838" w:type="pct"/>
            <w:shd w:val="clear" w:color="auto" w:fill="auto"/>
            <w:noWrap/>
            <w:hideMark/>
          </w:tcPr>
          <w:p w14:paraId="4266C635"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244.2 (124.0)</w:t>
            </w:r>
          </w:p>
        </w:tc>
        <w:tc>
          <w:tcPr>
            <w:tcW w:w="378" w:type="pct"/>
            <w:shd w:val="clear" w:color="auto" w:fill="auto"/>
            <w:noWrap/>
            <w:hideMark/>
          </w:tcPr>
          <w:p w14:paraId="7BCEBE09"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w:t>
            </w:r>
          </w:p>
        </w:tc>
      </w:tr>
      <w:tr w:rsidR="00E24F56" w:rsidRPr="00F010F0" w14:paraId="3CA7ACC6" w14:textId="77777777" w:rsidTr="00E24F56">
        <w:trPr>
          <w:trHeight w:val="220"/>
        </w:trPr>
        <w:tc>
          <w:tcPr>
            <w:tcW w:w="965" w:type="pct"/>
            <w:vMerge/>
            <w:tcBorders>
              <w:top w:val="single" w:sz="4" w:space="0" w:color="auto"/>
              <w:left w:val="nil"/>
              <w:bottom w:val="single" w:sz="4" w:space="0" w:color="auto"/>
              <w:right w:val="nil"/>
            </w:tcBorders>
            <w:shd w:val="clear" w:color="auto" w:fill="auto"/>
            <w:hideMark/>
          </w:tcPr>
          <w:p w14:paraId="28D9E581" w14:textId="77777777" w:rsidR="00E24F56" w:rsidRPr="00F010F0" w:rsidRDefault="00E24F56" w:rsidP="00E24F56">
            <w:pPr>
              <w:spacing w:line="256" w:lineRule="auto"/>
              <w:rPr>
                <w:rFonts w:cs="Calibri"/>
                <w:b/>
                <w:bCs/>
                <w:color w:val="000000"/>
                <w:sz w:val="18"/>
                <w:szCs w:val="18"/>
              </w:rPr>
            </w:pPr>
          </w:p>
        </w:tc>
        <w:tc>
          <w:tcPr>
            <w:tcW w:w="407" w:type="pct"/>
            <w:shd w:val="clear" w:color="auto" w:fill="auto"/>
            <w:noWrap/>
            <w:hideMark/>
          </w:tcPr>
          <w:p w14:paraId="4A464673"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62" w:type="pct"/>
            <w:shd w:val="clear" w:color="auto" w:fill="auto"/>
            <w:noWrap/>
            <w:hideMark/>
          </w:tcPr>
          <w:p w14:paraId="050999A6"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711" w:type="pct"/>
            <w:shd w:val="clear" w:color="auto" w:fill="auto"/>
            <w:noWrap/>
            <w:hideMark/>
          </w:tcPr>
          <w:p w14:paraId="5C58300C"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xml:space="preserve">3 </w:t>
            </w:r>
            <w:r>
              <w:rPr>
                <w:rFonts w:cs="Calibri"/>
                <w:color w:val="000000"/>
                <w:sz w:val="18"/>
                <w:szCs w:val="18"/>
              </w:rPr>
              <w:t>month follow-up</w:t>
            </w:r>
          </w:p>
        </w:tc>
        <w:tc>
          <w:tcPr>
            <w:tcW w:w="838" w:type="pct"/>
            <w:shd w:val="clear" w:color="auto" w:fill="auto"/>
            <w:noWrap/>
            <w:hideMark/>
          </w:tcPr>
          <w:p w14:paraId="3E3825C9"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382.1 (139.4)</w:t>
            </w:r>
          </w:p>
        </w:tc>
        <w:tc>
          <w:tcPr>
            <w:tcW w:w="838" w:type="pct"/>
            <w:shd w:val="clear" w:color="auto" w:fill="auto"/>
            <w:noWrap/>
            <w:hideMark/>
          </w:tcPr>
          <w:p w14:paraId="0B0E594E"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384.5 (147.9)</w:t>
            </w:r>
          </w:p>
        </w:tc>
        <w:tc>
          <w:tcPr>
            <w:tcW w:w="378" w:type="pct"/>
            <w:shd w:val="clear" w:color="auto" w:fill="auto"/>
            <w:noWrap/>
            <w:hideMark/>
          </w:tcPr>
          <w:p w14:paraId="4084AB2D"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w:t>
            </w:r>
          </w:p>
        </w:tc>
      </w:tr>
      <w:tr w:rsidR="00E24F56" w:rsidRPr="00F010F0" w14:paraId="5B54B3CA" w14:textId="77777777" w:rsidTr="00E24F56">
        <w:trPr>
          <w:trHeight w:val="220"/>
        </w:trPr>
        <w:tc>
          <w:tcPr>
            <w:tcW w:w="965" w:type="pct"/>
            <w:vMerge/>
            <w:tcBorders>
              <w:top w:val="single" w:sz="4" w:space="0" w:color="auto"/>
              <w:left w:val="nil"/>
              <w:bottom w:val="single" w:sz="4" w:space="0" w:color="auto"/>
              <w:right w:val="nil"/>
            </w:tcBorders>
            <w:shd w:val="clear" w:color="auto" w:fill="auto"/>
            <w:hideMark/>
          </w:tcPr>
          <w:p w14:paraId="079BF017" w14:textId="77777777" w:rsidR="00E24F56" w:rsidRPr="00F010F0" w:rsidRDefault="00E24F56" w:rsidP="00E24F56">
            <w:pPr>
              <w:spacing w:line="256" w:lineRule="auto"/>
              <w:rPr>
                <w:rFonts w:cs="Calibri"/>
                <w:b/>
                <w:bCs/>
                <w:color w:val="000000"/>
                <w:sz w:val="18"/>
                <w:szCs w:val="18"/>
              </w:rPr>
            </w:pPr>
          </w:p>
        </w:tc>
        <w:tc>
          <w:tcPr>
            <w:tcW w:w="407" w:type="pct"/>
            <w:shd w:val="clear" w:color="auto" w:fill="auto"/>
            <w:noWrap/>
            <w:hideMark/>
          </w:tcPr>
          <w:p w14:paraId="045652C3"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62" w:type="pct"/>
            <w:shd w:val="clear" w:color="auto" w:fill="auto"/>
            <w:noWrap/>
            <w:hideMark/>
          </w:tcPr>
          <w:p w14:paraId="7EB1C359"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711" w:type="pct"/>
            <w:shd w:val="clear" w:color="auto" w:fill="auto"/>
            <w:noWrap/>
            <w:hideMark/>
          </w:tcPr>
          <w:p w14:paraId="04A03C99"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xml:space="preserve">6 </w:t>
            </w:r>
            <w:r>
              <w:rPr>
                <w:rFonts w:cs="Calibri"/>
                <w:color w:val="000000"/>
                <w:sz w:val="18"/>
                <w:szCs w:val="18"/>
              </w:rPr>
              <w:t>month follow-up</w:t>
            </w:r>
          </w:p>
        </w:tc>
        <w:tc>
          <w:tcPr>
            <w:tcW w:w="838" w:type="pct"/>
            <w:shd w:val="clear" w:color="auto" w:fill="auto"/>
            <w:noWrap/>
            <w:hideMark/>
          </w:tcPr>
          <w:p w14:paraId="12417873"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402.4 (166.6)</w:t>
            </w:r>
          </w:p>
        </w:tc>
        <w:tc>
          <w:tcPr>
            <w:tcW w:w="838" w:type="pct"/>
            <w:shd w:val="clear" w:color="auto" w:fill="auto"/>
            <w:noWrap/>
            <w:hideMark/>
          </w:tcPr>
          <w:p w14:paraId="74B69676"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394.2 (156.2)</w:t>
            </w:r>
          </w:p>
        </w:tc>
        <w:tc>
          <w:tcPr>
            <w:tcW w:w="378" w:type="pct"/>
            <w:shd w:val="clear" w:color="auto" w:fill="auto"/>
            <w:noWrap/>
            <w:hideMark/>
          </w:tcPr>
          <w:p w14:paraId="1BB72009"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w:t>
            </w:r>
          </w:p>
        </w:tc>
      </w:tr>
      <w:tr w:rsidR="00E24F56" w:rsidRPr="00F010F0" w14:paraId="718FF18A" w14:textId="77777777" w:rsidTr="00E24F56">
        <w:trPr>
          <w:trHeight w:val="75"/>
        </w:trPr>
        <w:tc>
          <w:tcPr>
            <w:tcW w:w="965" w:type="pct"/>
            <w:vMerge/>
            <w:tcBorders>
              <w:top w:val="single" w:sz="4" w:space="0" w:color="auto"/>
              <w:left w:val="nil"/>
              <w:bottom w:val="single" w:sz="4" w:space="0" w:color="auto"/>
              <w:right w:val="nil"/>
            </w:tcBorders>
            <w:shd w:val="clear" w:color="auto" w:fill="auto"/>
            <w:hideMark/>
          </w:tcPr>
          <w:p w14:paraId="5B8220E7" w14:textId="77777777" w:rsidR="00E24F56" w:rsidRPr="00F010F0" w:rsidRDefault="00E24F56" w:rsidP="00E24F56">
            <w:pPr>
              <w:spacing w:line="256" w:lineRule="auto"/>
              <w:rPr>
                <w:rFonts w:cs="Calibri"/>
                <w:b/>
                <w:bCs/>
                <w:color w:val="000000"/>
                <w:sz w:val="18"/>
                <w:szCs w:val="18"/>
              </w:rPr>
            </w:pPr>
          </w:p>
        </w:tc>
        <w:tc>
          <w:tcPr>
            <w:tcW w:w="407" w:type="pct"/>
            <w:shd w:val="clear" w:color="auto" w:fill="auto"/>
            <w:noWrap/>
            <w:hideMark/>
          </w:tcPr>
          <w:p w14:paraId="2A351390"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62" w:type="pct"/>
            <w:tcBorders>
              <w:bottom w:val="single" w:sz="4" w:space="0" w:color="auto"/>
            </w:tcBorders>
            <w:shd w:val="clear" w:color="auto" w:fill="auto"/>
            <w:noWrap/>
            <w:hideMark/>
          </w:tcPr>
          <w:p w14:paraId="513C4664"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711" w:type="pct"/>
            <w:tcBorders>
              <w:bottom w:val="single" w:sz="4" w:space="0" w:color="auto"/>
            </w:tcBorders>
            <w:shd w:val="clear" w:color="auto" w:fill="auto"/>
            <w:noWrap/>
            <w:hideMark/>
          </w:tcPr>
          <w:p w14:paraId="10654452"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xml:space="preserve">12 </w:t>
            </w:r>
            <w:r>
              <w:rPr>
                <w:rFonts w:cs="Calibri"/>
                <w:color w:val="000000"/>
                <w:sz w:val="18"/>
                <w:szCs w:val="18"/>
              </w:rPr>
              <w:t>month follow-up</w:t>
            </w:r>
          </w:p>
        </w:tc>
        <w:tc>
          <w:tcPr>
            <w:tcW w:w="838" w:type="pct"/>
            <w:tcBorders>
              <w:bottom w:val="single" w:sz="4" w:space="0" w:color="auto"/>
            </w:tcBorders>
            <w:shd w:val="clear" w:color="auto" w:fill="auto"/>
            <w:noWrap/>
            <w:hideMark/>
          </w:tcPr>
          <w:p w14:paraId="17FAB709"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409.6 (158.5)</w:t>
            </w:r>
          </w:p>
        </w:tc>
        <w:tc>
          <w:tcPr>
            <w:tcW w:w="838" w:type="pct"/>
            <w:tcBorders>
              <w:bottom w:val="single" w:sz="4" w:space="0" w:color="auto"/>
            </w:tcBorders>
            <w:shd w:val="clear" w:color="auto" w:fill="auto"/>
            <w:noWrap/>
            <w:hideMark/>
          </w:tcPr>
          <w:p w14:paraId="084CA56C"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433.8 (150.7)</w:t>
            </w:r>
          </w:p>
        </w:tc>
        <w:tc>
          <w:tcPr>
            <w:tcW w:w="378" w:type="pct"/>
            <w:tcBorders>
              <w:bottom w:val="single" w:sz="4" w:space="0" w:color="auto"/>
            </w:tcBorders>
            <w:shd w:val="clear" w:color="auto" w:fill="auto"/>
            <w:noWrap/>
            <w:hideMark/>
          </w:tcPr>
          <w:p w14:paraId="7F72C8D8"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w:t>
            </w:r>
          </w:p>
        </w:tc>
      </w:tr>
      <w:tr w:rsidR="00E24F56" w:rsidRPr="00F010F0" w14:paraId="7827B0E3" w14:textId="77777777" w:rsidTr="00E24F56">
        <w:trPr>
          <w:trHeight w:val="220"/>
        </w:trPr>
        <w:tc>
          <w:tcPr>
            <w:tcW w:w="965" w:type="pct"/>
            <w:vMerge/>
            <w:tcBorders>
              <w:top w:val="single" w:sz="4" w:space="0" w:color="auto"/>
              <w:left w:val="nil"/>
              <w:bottom w:val="single" w:sz="4" w:space="0" w:color="auto"/>
              <w:right w:val="nil"/>
            </w:tcBorders>
            <w:shd w:val="clear" w:color="auto" w:fill="auto"/>
            <w:hideMark/>
          </w:tcPr>
          <w:p w14:paraId="3A322AB4" w14:textId="77777777" w:rsidR="00E24F56" w:rsidRPr="00F010F0" w:rsidRDefault="00E24F56" w:rsidP="00E24F56">
            <w:pPr>
              <w:spacing w:line="256" w:lineRule="auto"/>
              <w:rPr>
                <w:rFonts w:cs="Calibri"/>
                <w:b/>
                <w:bCs/>
                <w:color w:val="000000"/>
                <w:sz w:val="18"/>
                <w:szCs w:val="18"/>
              </w:rPr>
            </w:pPr>
          </w:p>
        </w:tc>
        <w:tc>
          <w:tcPr>
            <w:tcW w:w="407" w:type="pct"/>
            <w:tcBorders>
              <w:top w:val="nil"/>
              <w:left w:val="nil"/>
              <w:bottom w:val="single" w:sz="4" w:space="0" w:color="auto"/>
              <w:right w:val="nil"/>
            </w:tcBorders>
            <w:shd w:val="clear" w:color="auto" w:fill="auto"/>
            <w:noWrap/>
            <w:hideMark/>
          </w:tcPr>
          <w:p w14:paraId="319D00B3"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62" w:type="pct"/>
            <w:tcBorders>
              <w:top w:val="single" w:sz="4" w:space="0" w:color="auto"/>
              <w:left w:val="nil"/>
              <w:bottom w:val="single" w:sz="4" w:space="0" w:color="auto"/>
              <w:right w:val="nil"/>
            </w:tcBorders>
            <w:shd w:val="clear" w:color="auto" w:fill="auto"/>
            <w:noWrap/>
            <w:hideMark/>
          </w:tcPr>
          <w:p w14:paraId="6F30AD8A"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Eggmann et al. 2018</w:t>
            </w:r>
          </w:p>
        </w:tc>
        <w:tc>
          <w:tcPr>
            <w:tcW w:w="711" w:type="pct"/>
            <w:tcBorders>
              <w:top w:val="single" w:sz="4" w:space="0" w:color="auto"/>
              <w:left w:val="nil"/>
              <w:bottom w:val="single" w:sz="4" w:space="0" w:color="auto"/>
              <w:right w:val="nil"/>
            </w:tcBorders>
            <w:shd w:val="clear" w:color="auto" w:fill="auto"/>
            <w:noWrap/>
            <w:hideMark/>
          </w:tcPr>
          <w:p w14:paraId="397E7128"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Hospital discharge</w:t>
            </w:r>
          </w:p>
        </w:tc>
        <w:tc>
          <w:tcPr>
            <w:tcW w:w="838" w:type="pct"/>
            <w:tcBorders>
              <w:top w:val="single" w:sz="4" w:space="0" w:color="auto"/>
              <w:left w:val="nil"/>
              <w:bottom w:val="single" w:sz="4" w:space="0" w:color="auto"/>
              <w:right w:val="nil"/>
            </w:tcBorders>
            <w:shd w:val="clear" w:color="auto" w:fill="auto"/>
            <w:noWrap/>
            <w:hideMark/>
          </w:tcPr>
          <w:p w14:paraId="42C7E645"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246 (167)</w:t>
            </w:r>
          </w:p>
        </w:tc>
        <w:tc>
          <w:tcPr>
            <w:tcW w:w="838" w:type="pct"/>
            <w:tcBorders>
              <w:top w:val="single" w:sz="4" w:space="0" w:color="auto"/>
              <w:left w:val="nil"/>
              <w:bottom w:val="single" w:sz="4" w:space="0" w:color="auto"/>
              <w:right w:val="nil"/>
            </w:tcBorders>
            <w:shd w:val="clear" w:color="auto" w:fill="auto"/>
            <w:noWrap/>
            <w:hideMark/>
          </w:tcPr>
          <w:p w14:paraId="09D9BDA3"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223 (133)</w:t>
            </w:r>
          </w:p>
        </w:tc>
        <w:tc>
          <w:tcPr>
            <w:tcW w:w="378" w:type="pct"/>
            <w:tcBorders>
              <w:top w:val="single" w:sz="4" w:space="0" w:color="auto"/>
              <w:left w:val="nil"/>
              <w:bottom w:val="single" w:sz="4" w:space="0" w:color="auto"/>
              <w:right w:val="nil"/>
            </w:tcBorders>
            <w:shd w:val="clear" w:color="auto" w:fill="auto"/>
            <w:noWrap/>
            <w:hideMark/>
          </w:tcPr>
          <w:p w14:paraId="014CBE28"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0.45</w:t>
            </w:r>
          </w:p>
        </w:tc>
      </w:tr>
      <w:tr w:rsidR="00E24F56" w:rsidRPr="00F010F0" w14:paraId="34131EB3" w14:textId="77777777" w:rsidTr="009D7747">
        <w:trPr>
          <w:trHeight w:val="220"/>
        </w:trPr>
        <w:tc>
          <w:tcPr>
            <w:tcW w:w="965" w:type="pct"/>
            <w:tcBorders>
              <w:top w:val="nil"/>
              <w:left w:val="nil"/>
              <w:bottom w:val="single" w:sz="4" w:space="0" w:color="auto"/>
              <w:right w:val="nil"/>
            </w:tcBorders>
            <w:shd w:val="clear" w:color="auto" w:fill="auto"/>
            <w:noWrap/>
            <w:hideMark/>
          </w:tcPr>
          <w:p w14:paraId="25B9E2B0" w14:textId="77777777" w:rsidR="00E24F56" w:rsidRPr="00F010F0" w:rsidRDefault="00E24F56" w:rsidP="00E24F56">
            <w:pPr>
              <w:spacing w:line="240" w:lineRule="auto"/>
              <w:rPr>
                <w:rFonts w:cs="Calibri"/>
                <w:b/>
                <w:bCs/>
                <w:color w:val="000000"/>
                <w:sz w:val="18"/>
                <w:szCs w:val="18"/>
              </w:rPr>
            </w:pPr>
            <w:r w:rsidRPr="00F010F0">
              <w:rPr>
                <w:rFonts w:cs="Calibri"/>
                <w:b/>
                <w:bCs/>
                <w:color w:val="000000"/>
                <w:sz w:val="18"/>
                <w:szCs w:val="18"/>
              </w:rPr>
              <w:t>Distance walked without assistance (in meters)</w:t>
            </w:r>
          </w:p>
        </w:tc>
        <w:tc>
          <w:tcPr>
            <w:tcW w:w="407" w:type="pct"/>
            <w:tcBorders>
              <w:top w:val="nil"/>
              <w:left w:val="nil"/>
              <w:bottom w:val="single" w:sz="4" w:space="0" w:color="auto"/>
              <w:right w:val="nil"/>
            </w:tcBorders>
            <w:shd w:val="clear" w:color="auto" w:fill="auto"/>
            <w:noWrap/>
            <w:vAlign w:val="center"/>
            <w:hideMark/>
          </w:tcPr>
          <w:p w14:paraId="673A4071" w14:textId="77777777" w:rsidR="00E24F56" w:rsidRPr="00F010F0" w:rsidRDefault="00E24F56"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w:t>
            </w:r>
            <w:r>
              <w:rPr>
                <w:rFonts w:cs="Calibri"/>
                <w:color w:val="000000"/>
                <w:sz w:val="18"/>
                <w:szCs w:val="18"/>
              </w:rPr>
              <w:t>)</w:t>
            </w:r>
          </w:p>
        </w:tc>
        <w:tc>
          <w:tcPr>
            <w:tcW w:w="862" w:type="pct"/>
            <w:tcBorders>
              <w:top w:val="nil"/>
              <w:left w:val="nil"/>
              <w:bottom w:val="single" w:sz="4" w:space="0" w:color="auto"/>
              <w:right w:val="nil"/>
            </w:tcBorders>
            <w:shd w:val="clear" w:color="auto" w:fill="auto"/>
            <w:noWrap/>
            <w:hideMark/>
          </w:tcPr>
          <w:p w14:paraId="40C72C55"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Schweickert et al. 2009</w:t>
            </w:r>
          </w:p>
        </w:tc>
        <w:tc>
          <w:tcPr>
            <w:tcW w:w="711" w:type="pct"/>
            <w:tcBorders>
              <w:top w:val="nil"/>
              <w:left w:val="nil"/>
              <w:bottom w:val="single" w:sz="4" w:space="0" w:color="auto"/>
              <w:right w:val="nil"/>
            </w:tcBorders>
            <w:shd w:val="clear" w:color="auto" w:fill="auto"/>
            <w:noWrap/>
            <w:hideMark/>
          </w:tcPr>
          <w:p w14:paraId="33FC8754"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Hospital discharge</w:t>
            </w:r>
          </w:p>
        </w:tc>
        <w:tc>
          <w:tcPr>
            <w:tcW w:w="838" w:type="pct"/>
            <w:tcBorders>
              <w:top w:val="nil"/>
              <w:left w:val="nil"/>
              <w:bottom w:val="single" w:sz="4" w:space="0" w:color="auto"/>
              <w:right w:val="nil"/>
            </w:tcBorders>
            <w:shd w:val="clear" w:color="auto" w:fill="auto"/>
            <w:noWrap/>
            <w:hideMark/>
          </w:tcPr>
          <w:p w14:paraId="79E0822B"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 (0-30.4)</w:t>
            </w:r>
          </w:p>
        </w:tc>
        <w:tc>
          <w:tcPr>
            <w:tcW w:w="838" w:type="pct"/>
            <w:tcBorders>
              <w:top w:val="nil"/>
              <w:left w:val="nil"/>
              <w:bottom w:val="single" w:sz="4" w:space="0" w:color="auto"/>
              <w:right w:val="nil"/>
            </w:tcBorders>
            <w:shd w:val="clear" w:color="auto" w:fill="auto"/>
            <w:noWrap/>
            <w:hideMark/>
          </w:tcPr>
          <w:p w14:paraId="34EEB7F6"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33.4 (0-91.4)</w:t>
            </w:r>
          </w:p>
        </w:tc>
        <w:tc>
          <w:tcPr>
            <w:tcW w:w="378" w:type="pct"/>
            <w:tcBorders>
              <w:top w:val="nil"/>
              <w:left w:val="nil"/>
              <w:bottom w:val="single" w:sz="4" w:space="0" w:color="auto"/>
              <w:right w:val="nil"/>
            </w:tcBorders>
            <w:shd w:val="clear" w:color="auto" w:fill="auto"/>
            <w:noWrap/>
            <w:hideMark/>
          </w:tcPr>
          <w:p w14:paraId="45143A73"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0.004</w:t>
            </w:r>
          </w:p>
        </w:tc>
      </w:tr>
      <w:tr w:rsidR="00E24F56" w:rsidRPr="00F010F0" w14:paraId="6C432CD9" w14:textId="77777777" w:rsidTr="009D7747">
        <w:trPr>
          <w:trHeight w:val="220"/>
        </w:trPr>
        <w:tc>
          <w:tcPr>
            <w:tcW w:w="965" w:type="pct"/>
            <w:vMerge w:val="restart"/>
            <w:tcBorders>
              <w:top w:val="nil"/>
              <w:left w:val="nil"/>
              <w:bottom w:val="single" w:sz="4" w:space="0" w:color="auto"/>
              <w:right w:val="nil"/>
            </w:tcBorders>
            <w:shd w:val="clear" w:color="auto" w:fill="auto"/>
            <w:noWrap/>
            <w:hideMark/>
          </w:tcPr>
          <w:p w14:paraId="5C8D9975" w14:textId="77777777" w:rsidR="00E24F56" w:rsidRPr="00F010F0" w:rsidRDefault="00E24F56" w:rsidP="00E24F56">
            <w:pPr>
              <w:spacing w:line="240" w:lineRule="auto"/>
              <w:rPr>
                <w:rFonts w:cs="Calibri"/>
                <w:b/>
                <w:bCs/>
                <w:color w:val="000000"/>
                <w:sz w:val="18"/>
                <w:szCs w:val="18"/>
              </w:rPr>
            </w:pPr>
            <w:r w:rsidRPr="00F010F0">
              <w:rPr>
                <w:rFonts w:cs="Calibri"/>
                <w:b/>
                <w:bCs/>
                <w:color w:val="000000"/>
                <w:sz w:val="18"/>
                <w:szCs w:val="18"/>
              </w:rPr>
              <w:t>Time to first time out of bed (in days)</w:t>
            </w:r>
          </w:p>
        </w:tc>
        <w:tc>
          <w:tcPr>
            <w:tcW w:w="407" w:type="pct"/>
            <w:tcBorders>
              <w:top w:val="nil"/>
              <w:left w:val="nil"/>
              <w:bottom w:val="single" w:sz="4" w:space="0" w:color="auto"/>
              <w:right w:val="nil"/>
            </w:tcBorders>
            <w:shd w:val="clear" w:color="auto" w:fill="auto"/>
            <w:noWrap/>
            <w:vAlign w:val="center"/>
            <w:hideMark/>
          </w:tcPr>
          <w:p w14:paraId="3F4514F1" w14:textId="77777777" w:rsidR="00E24F56" w:rsidRPr="00F010F0" w:rsidRDefault="00E24F56"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w:t>
            </w:r>
            <w:r>
              <w:rPr>
                <w:rFonts w:cs="Calibri"/>
                <w:color w:val="000000"/>
                <w:sz w:val="18"/>
                <w:szCs w:val="18"/>
              </w:rPr>
              <w:t>)</w:t>
            </w:r>
          </w:p>
        </w:tc>
        <w:tc>
          <w:tcPr>
            <w:tcW w:w="862" w:type="pct"/>
            <w:tcBorders>
              <w:top w:val="nil"/>
              <w:left w:val="nil"/>
              <w:bottom w:val="single" w:sz="4" w:space="0" w:color="auto"/>
              <w:right w:val="nil"/>
            </w:tcBorders>
            <w:shd w:val="clear" w:color="auto" w:fill="auto"/>
            <w:noWrap/>
            <w:hideMark/>
          </w:tcPr>
          <w:p w14:paraId="5841298E"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Schweickert et al. 2009</w:t>
            </w:r>
          </w:p>
        </w:tc>
        <w:tc>
          <w:tcPr>
            <w:tcW w:w="711" w:type="pct"/>
            <w:tcBorders>
              <w:top w:val="nil"/>
              <w:left w:val="nil"/>
              <w:bottom w:val="single" w:sz="4" w:space="0" w:color="auto"/>
              <w:right w:val="nil"/>
            </w:tcBorders>
            <w:shd w:val="clear" w:color="auto" w:fill="auto"/>
            <w:noWrap/>
            <w:hideMark/>
          </w:tcPr>
          <w:p w14:paraId="56E41BC7"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38" w:type="pct"/>
            <w:tcBorders>
              <w:top w:val="nil"/>
              <w:left w:val="nil"/>
              <w:bottom w:val="single" w:sz="4" w:space="0" w:color="auto"/>
              <w:right w:val="nil"/>
            </w:tcBorders>
            <w:shd w:val="clear" w:color="auto" w:fill="auto"/>
            <w:noWrap/>
            <w:hideMark/>
          </w:tcPr>
          <w:p w14:paraId="080A906A"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6.6 (4.2-8.3)</w:t>
            </w:r>
          </w:p>
        </w:tc>
        <w:tc>
          <w:tcPr>
            <w:tcW w:w="838" w:type="pct"/>
            <w:tcBorders>
              <w:top w:val="nil"/>
              <w:left w:val="nil"/>
              <w:bottom w:val="single" w:sz="4" w:space="0" w:color="auto"/>
              <w:right w:val="nil"/>
            </w:tcBorders>
            <w:shd w:val="clear" w:color="auto" w:fill="auto"/>
            <w:noWrap/>
            <w:hideMark/>
          </w:tcPr>
          <w:p w14:paraId="1852F44C"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1.7 (1.1-3)</w:t>
            </w:r>
          </w:p>
        </w:tc>
        <w:tc>
          <w:tcPr>
            <w:tcW w:w="378" w:type="pct"/>
            <w:tcBorders>
              <w:top w:val="nil"/>
              <w:left w:val="nil"/>
              <w:bottom w:val="single" w:sz="4" w:space="0" w:color="auto"/>
              <w:right w:val="nil"/>
            </w:tcBorders>
            <w:shd w:val="clear" w:color="auto" w:fill="auto"/>
            <w:noWrap/>
            <w:hideMark/>
          </w:tcPr>
          <w:p w14:paraId="4172CD85"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&lt;0.0001</w:t>
            </w:r>
          </w:p>
        </w:tc>
      </w:tr>
      <w:tr w:rsidR="00E24F56" w:rsidRPr="00F010F0" w14:paraId="72F5FB85" w14:textId="77777777" w:rsidTr="009D7747">
        <w:trPr>
          <w:trHeight w:val="220"/>
        </w:trPr>
        <w:tc>
          <w:tcPr>
            <w:tcW w:w="965" w:type="pct"/>
            <w:vMerge/>
            <w:tcBorders>
              <w:top w:val="nil"/>
              <w:left w:val="nil"/>
              <w:bottom w:val="single" w:sz="4" w:space="0" w:color="auto"/>
              <w:right w:val="nil"/>
            </w:tcBorders>
            <w:shd w:val="clear" w:color="auto" w:fill="auto"/>
            <w:hideMark/>
          </w:tcPr>
          <w:p w14:paraId="681C7040" w14:textId="77777777" w:rsidR="00E24F56" w:rsidRPr="00F010F0" w:rsidRDefault="00E24F56" w:rsidP="00E24F56">
            <w:pPr>
              <w:spacing w:line="256" w:lineRule="auto"/>
              <w:rPr>
                <w:rFonts w:cs="Calibri"/>
                <w:b/>
                <w:bCs/>
                <w:color w:val="000000"/>
                <w:sz w:val="18"/>
                <w:szCs w:val="18"/>
              </w:rPr>
            </w:pPr>
          </w:p>
        </w:tc>
        <w:tc>
          <w:tcPr>
            <w:tcW w:w="407" w:type="pct"/>
            <w:shd w:val="clear" w:color="auto" w:fill="auto"/>
            <w:noWrap/>
            <w:vAlign w:val="center"/>
            <w:hideMark/>
          </w:tcPr>
          <w:p w14:paraId="260B24FD" w14:textId="77777777" w:rsidR="00E24F56" w:rsidRPr="00F010F0" w:rsidRDefault="00E24F56"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ii</w:t>
            </w:r>
            <w:r>
              <w:rPr>
                <w:rFonts w:cs="Calibri"/>
                <w:color w:val="000000"/>
                <w:sz w:val="18"/>
                <w:szCs w:val="18"/>
              </w:rPr>
              <w:t>)</w:t>
            </w:r>
          </w:p>
        </w:tc>
        <w:tc>
          <w:tcPr>
            <w:tcW w:w="862" w:type="pct"/>
            <w:tcBorders>
              <w:bottom w:val="single" w:sz="4" w:space="0" w:color="auto"/>
            </w:tcBorders>
            <w:shd w:val="clear" w:color="auto" w:fill="auto"/>
            <w:noWrap/>
            <w:hideMark/>
          </w:tcPr>
          <w:p w14:paraId="1496BA4E"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Dong et al. 2014</w:t>
            </w:r>
          </w:p>
        </w:tc>
        <w:tc>
          <w:tcPr>
            <w:tcW w:w="711" w:type="pct"/>
            <w:tcBorders>
              <w:bottom w:val="single" w:sz="4" w:space="0" w:color="auto"/>
            </w:tcBorders>
            <w:shd w:val="clear" w:color="auto" w:fill="auto"/>
            <w:noWrap/>
            <w:hideMark/>
          </w:tcPr>
          <w:p w14:paraId="7576053E"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38" w:type="pct"/>
            <w:tcBorders>
              <w:bottom w:val="single" w:sz="4" w:space="0" w:color="auto"/>
            </w:tcBorders>
            <w:shd w:val="clear" w:color="auto" w:fill="auto"/>
            <w:noWrap/>
            <w:hideMark/>
          </w:tcPr>
          <w:p w14:paraId="4BB42398"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14.9 (4.7)</w:t>
            </w:r>
          </w:p>
        </w:tc>
        <w:tc>
          <w:tcPr>
            <w:tcW w:w="838" w:type="pct"/>
            <w:tcBorders>
              <w:bottom w:val="single" w:sz="4" w:space="0" w:color="auto"/>
            </w:tcBorders>
            <w:shd w:val="clear" w:color="auto" w:fill="auto"/>
            <w:noWrap/>
            <w:hideMark/>
          </w:tcPr>
          <w:p w14:paraId="58C652A9"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3.8 (1.2)</w:t>
            </w:r>
          </w:p>
        </w:tc>
        <w:tc>
          <w:tcPr>
            <w:tcW w:w="378" w:type="pct"/>
            <w:tcBorders>
              <w:bottom w:val="single" w:sz="4" w:space="0" w:color="auto"/>
            </w:tcBorders>
            <w:shd w:val="clear" w:color="auto" w:fill="auto"/>
            <w:noWrap/>
            <w:hideMark/>
          </w:tcPr>
          <w:p w14:paraId="4B5E126F"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&lt;0.01</w:t>
            </w:r>
          </w:p>
        </w:tc>
      </w:tr>
      <w:tr w:rsidR="00E24F56" w:rsidRPr="00F010F0" w14:paraId="52BD48B8" w14:textId="77777777" w:rsidTr="00E24F56">
        <w:trPr>
          <w:trHeight w:val="220"/>
        </w:trPr>
        <w:tc>
          <w:tcPr>
            <w:tcW w:w="965" w:type="pct"/>
            <w:vMerge/>
            <w:tcBorders>
              <w:top w:val="nil"/>
              <w:left w:val="nil"/>
              <w:bottom w:val="single" w:sz="4" w:space="0" w:color="auto"/>
              <w:right w:val="nil"/>
            </w:tcBorders>
            <w:shd w:val="clear" w:color="auto" w:fill="auto"/>
            <w:hideMark/>
          </w:tcPr>
          <w:p w14:paraId="61BF1D4B" w14:textId="77777777" w:rsidR="00E24F56" w:rsidRPr="00F010F0" w:rsidRDefault="00E24F56" w:rsidP="00E24F56">
            <w:pPr>
              <w:spacing w:line="256" w:lineRule="auto"/>
              <w:rPr>
                <w:rFonts w:cs="Calibri"/>
                <w:b/>
                <w:bCs/>
                <w:color w:val="000000"/>
                <w:sz w:val="18"/>
                <w:szCs w:val="18"/>
              </w:rPr>
            </w:pPr>
          </w:p>
        </w:tc>
        <w:tc>
          <w:tcPr>
            <w:tcW w:w="407" w:type="pct"/>
            <w:tcBorders>
              <w:top w:val="nil"/>
              <w:left w:val="nil"/>
              <w:bottom w:val="single" w:sz="4" w:space="0" w:color="auto"/>
              <w:right w:val="nil"/>
            </w:tcBorders>
            <w:shd w:val="clear" w:color="auto" w:fill="auto"/>
            <w:noWrap/>
            <w:hideMark/>
          </w:tcPr>
          <w:p w14:paraId="7BD3A95F"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62" w:type="pct"/>
            <w:tcBorders>
              <w:top w:val="single" w:sz="4" w:space="0" w:color="auto"/>
              <w:left w:val="nil"/>
              <w:bottom w:val="single" w:sz="4" w:space="0" w:color="auto"/>
              <w:right w:val="nil"/>
            </w:tcBorders>
            <w:shd w:val="clear" w:color="auto" w:fill="auto"/>
            <w:noWrap/>
            <w:hideMark/>
          </w:tcPr>
          <w:p w14:paraId="0215ADA2"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Eggmann et al. 2018</w:t>
            </w:r>
          </w:p>
        </w:tc>
        <w:tc>
          <w:tcPr>
            <w:tcW w:w="711" w:type="pct"/>
            <w:tcBorders>
              <w:top w:val="single" w:sz="4" w:space="0" w:color="auto"/>
              <w:left w:val="nil"/>
              <w:bottom w:val="single" w:sz="4" w:space="0" w:color="auto"/>
              <w:right w:val="nil"/>
            </w:tcBorders>
            <w:shd w:val="clear" w:color="auto" w:fill="auto"/>
            <w:noWrap/>
            <w:hideMark/>
          </w:tcPr>
          <w:p w14:paraId="14B2C6BE"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38" w:type="pct"/>
            <w:tcBorders>
              <w:top w:val="single" w:sz="4" w:space="0" w:color="auto"/>
              <w:left w:val="nil"/>
              <w:bottom w:val="single" w:sz="4" w:space="0" w:color="auto"/>
              <w:right w:val="nil"/>
            </w:tcBorders>
            <w:shd w:val="clear" w:color="auto" w:fill="auto"/>
            <w:noWrap/>
            <w:hideMark/>
          </w:tcPr>
          <w:p w14:paraId="297F24EB"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5 (2-7)</w:t>
            </w:r>
          </w:p>
        </w:tc>
        <w:tc>
          <w:tcPr>
            <w:tcW w:w="838" w:type="pct"/>
            <w:tcBorders>
              <w:top w:val="single" w:sz="4" w:space="0" w:color="auto"/>
              <w:left w:val="nil"/>
              <w:bottom w:val="single" w:sz="4" w:space="0" w:color="auto"/>
              <w:right w:val="nil"/>
            </w:tcBorders>
            <w:shd w:val="clear" w:color="auto" w:fill="auto"/>
            <w:noWrap/>
            <w:hideMark/>
          </w:tcPr>
          <w:p w14:paraId="0DB81734"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4 (2-7)</w:t>
            </w:r>
          </w:p>
        </w:tc>
        <w:tc>
          <w:tcPr>
            <w:tcW w:w="378" w:type="pct"/>
            <w:tcBorders>
              <w:top w:val="single" w:sz="4" w:space="0" w:color="auto"/>
              <w:left w:val="nil"/>
              <w:bottom w:val="single" w:sz="4" w:space="0" w:color="auto"/>
              <w:right w:val="nil"/>
            </w:tcBorders>
            <w:shd w:val="clear" w:color="auto" w:fill="auto"/>
            <w:noWrap/>
            <w:hideMark/>
          </w:tcPr>
          <w:p w14:paraId="6A5ED279"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0.45</w:t>
            </w:r>
          </w:p>
        </w:tc>
      </w:tr>
      <w:tr w:rsidR="00E24F56" w:rsidRPr="00F010F0" w14:paraId="580ACBD6" w14:textId="77777777" w:rsidTr="009D7747">
        <w:trPr>
          <w:trHeight w:val="220"/>
        </w:trPr>
        <w:tc>
          <w:tcPr>
            <w:tcW w:w="965" w:type="pct"/>
            <w:vMerge w:val="restart"/>
            <w:shd w:val="clear" w:color="auto" w:fill="auto"/>
            <w:noWrap/>
            <w:hideMark/>
          </w:tcPr>
          <w:p w14:paraId="429B8FBD" w14:textId="77777777" w:rsidR="00E24F56" w:rsidRPr="00F010F0" w:rsidRDefault="00E24F56" w:rsidP="00E24F56">
            <w:pPr>
              <w:spacing w:line="240" w:lineRule="auto"/>
              <w:rPr>
                <w:rFonts w:cs="Calibri"/>
                <w:b/>
                <w:bCs/>
                <w:color w:val="000000"/>
                <w:sz w:val="18"/>
                <w:szCs w:val="18"/>
              </w:rPr>
            </w:pPr>
            <w:r w:rsidRPr="00F010F0">
              <w:rPr>
                <w:rFonts w:cs="Calibri"/>
                <w:b/>
                <w:bCs/>
                <w:color w:val="000000"/>
                <w:sz w:val="18"/>
                <w:szCs w:val="18"/>
              </w:rPr>
              <w:t>Time to standing (in days)</w:t>
            </w:r>
          </w:p>
        </w:tc>
        <w:tc>
          <w:tcPr>
            <w:tcW w:w="407" w:type="pct"/>
            <w:tcBorders>
              <w:top w:val="nil"/>
              <w:left w:val="nil"/>
              <w:bottom w:val="single" w:sz="4" w:space="0" w:color="auto"/>
              <w:right w:val="nil"/>
            </w:tcBorders>
            <w:shd w:val="clear" w:color="auto" w:fill="auto"/>
            <w:noWrap/>
            <w:vAlign w:val="center"/>
            <w:hideMark/>
          </w:tcPr>
          <w:p w14:paraId="64E617C8" w14:textId="77777777" w:rsidR="00E24F56" w:rsidRPr="00F010F0" w:rsidRDefault="00E24F56"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w:t>
            </w:r>
            <w:r>
              <w:rPr>
                <w:rFonts w:cs="Calibri"/>
                <w:color w:val="000000"/>
                <w:sz w:val="18"/>
                <w:szCs w:val="18"/>
              </w:rPr>
              <w:t>)</w:t>
            </w:r>
          </w:p>
        </w:tc>
        <w:tc>
          <w:tcPr>
            <w:tcW w:w="862" w:type="pct"/>
            <w:tcBorders>
              <w:top w:val="nil"/>
              <w:left w:val="nil"/>
              <w:bottom w:val="single" w:sz="4" w:space="0" w:color="auto"/>
              <w:right w:val="nil"/>
            </w:tcBorders>
            <w:shd w:val="clear" w:color="auto" w:fill="auto"/>
            <w:noWrap/>
            <w:hideMark/>
          </w:tcPr>
          <w:p w14:paraId="6A2B307D"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Schweickert et al. 2009</w:t>
            </w:r>
          </w:p>
        </w:tc>
        <w:tc>
          <w:tcPr>
            <w:tcW w:w="711" w:type="pct"/>
            <w:tcBorders>
              <w:top w:val="nil"/>
              <w:left w:val="nil"/>
              <w:bottom w:val="single" w:sz="4" w:space="0" w:color="auto"/>
              <w:right w:val="nil"/>
            </w:tcBorders>
            <w:shd w:val="clear" w:color="auto" w:fill="auto"/>
            <w:noWrap/>
            <w:hideMark/>
          </w:tcPr>
          <w:p w14:paraId="15F02DA3"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38" w:type="pct"/>
            <w:tcBorders>
              <w:top w:val="nil"/>
              <w:left w:val="nil"/>
              <w:bottom w:val="single" w:sz="4" w:space="0" w:color="auto"/>
              <w:right w:val="nil"/>
            </w:tcBorders>
            <w:shd w:val="clear" w:color="auto" w:fill="auto"/>
            <w:noWrap/>
            <w:hideMark/>
          </w:tcPr>
          <w:p w14:paraId="3A139437"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6 (4.5-8.9)</w:t>
            </w:r>
          </w:p>
        </w:tc>
        <w:tc>
          <w:tcPr>
            <w:tcW w:w="838" w:type="pct"/>
            <w:tcBorders>
              <w:top w:val="nil"/>
              <w:left w:val="nil"/>
              <w:bottom w:val="single" w:sz="4" w:space="0" w:color="auto"/>
              <w:right w:val="nil"/>
            </w:tcBorders>
            <w:shd w:val="clear" w:color="auto" w:fill="auto"/>
            <w:noWrap/>
            <w:hideMark/>
          </w:tcPr>
          <w:p w14:paraId="1C29DF32"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3.2 (1.5-5.6)</w:t>
            </w:r>
          </w:p>
        </w:tc>
        <w:tc>
          <w:tcPr>
            <w:tcW w:w="378" w:type="pct"/>
            <w:tcBorders>
              <w:top w:val="nil"/>
              <w:left w:val="nil"/>
              <w:bottom w:val="single" w:sz="4" w:space="0" w:color="auto"/>
              <w:right w:val="nil"/>
            </w:tcBorders>
            <w:shd w:val="clear" w:color="auto" w:fill="auto"/>
            <w:noWrap/>
            <w:hideMark/>
          </w:tcPr>
          <w:p w14:paraId="0D643325"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&lt;0.0001</w:t>
            </w:r>
          </w:p>
        </w:tc>
      </w:tr>
      <w:tr w:rsidR="00E24F56" w:rsidRPr="00F010F0" w14:paraId="2C2D6F3F" w14:textId="77777777" w:rsidTr="009D7747">
        <w:trPr>
          <w:trHeight w:val="220"/>
        </w:trPr>
        <w:tc>
          <w:tcPr>
            <w:tcW w:w="965" w:type="pct"/>
            <w:vMerge/>
            <w:shd w:val="clear" w:color="auto" w:fill="auto"/>
            <w:hideMark/>
          </w:tcPr>
          <w:p w14:paraId="313AAFD4" w14:textId="77777777" w:rsidR="00E24F56" w:rsidRPr="00F010F0" w:rsidRDefault="00E24F56" w:rsidP="00E24F56">
            <w:pPr>
              <w:spacing w:line="256" w:lineRule="auto"/>
              <w:rPr>
                <w:rFonts w:cs="Calibri"/>
                <w:b/>
                <w:bCs/>
                <w:color w:val="000000"/>
                <w:sz w:val="18"/>
                <w:szCs w:val="18"/>
              </w:rPr>
            </w:pPr>
          </w:p>
        </w:tc>
        <w:tc>
          <w:tcPr>
            <w:tcW w:w="407" w:type="pct"/>
            <w:shd w:val="clear" w:color="auto" w:fill="auto"/>
            <w:noWrap/>
            <w:vAlign w:val="center"/>
            <w:hideMark/>
          </w:tcPr>
          <w:p w14:paraId="33781EC0" w14:textId="77777777" w:rsidR="00E24F56" w:rsidRPr="00F010F0" w:rsidRDefault="00E24F56"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ii</w:t>
            </w:r>
            <w:r>
              <w:rPr>
                <w:rFonts w:cs="Calibri"/>
                <w:color w:val="000000"/>
                <w:sz w:val="18"/>
                <w:szCs w:val="18"/>
              </w:rPr>
              <w:t>)</w:t>
            </w:r>
          </w:p>
        </w:tc>
        <w:tc>
          <w:tcPr>
            <w:tcW w:w="862" w:type="pct"/>
            <w:tcBorders>
              <w:bottom w:val="single" w:sz="4" w:space="0" w:color="auto"/>
            </w:tcBorders>
            <w:shd w:val="clear" w:color="auto" w:fill="auto"/>
            <w:noWrap/>
            <w:hideMark/>
          </w:tcPr>
          <w:p w14:paraId="22407136"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Hodgson et al. 2016</w:t>
            </w:r>
          </w:p>
        </w:tc>
        <w:tc>
          <w:tcPr>
            <w:tcW w:w="711" w:type="pct"/>
            <w:tcBorders>
              <w:bottom w:val="single" w:sz="4" w:space="0" w:color="auto"/>
            </w:tcBorders>
            <w:shd w:val="clear" w:color="auto" w:fill="auto"/>
            <w:noWrap/>
            <w:hideMark/>
          </w:tcPr>
          <w:p w14:paraId="1D43E6B5"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38" w:type="pct"/>
            <w:tcBorders>
              <w:bottom w:val="single" w:sz="4" w:space="0" w:color="auto"/>
            </w:tcBorders>
            <w:shd w:val="clear" w:color="auto" w:fill="auto"/>
            <w:noWrap/>
            <w:hideMark/>
          </w:tcPr>
          <w:p w14:paraId="50F6692C"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3 (2.4-4.5)</w:t>
            </w:r>
          </w:p>
        </w:tc>
        <w:tc>
          <w:tcPr>
            <w:tcW w:w="838" w:type="pct"/>
            <w:tcBorders>
              <w:bottom w:val="single" w:sz="4" w:space="0" w:color="auto"/>
            </w:tcBorders>
            <w:shd w:val="clear" w:color="auto" w:fill="auto"/>
            <w:noWrap/>
            <w:hideMark/>
          </w:tcPr>
          <w:p w14:paraId="182D9866"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3 (2-6)</w:t>
            </w:r>
          </w:p>
        </w:tc>
        <w:tc>
          <w:tcPr>
            <w:tcW w:w="378" w:type="pct"/>
            <w:tcBorders>
              <w:bottom w:val="single" w:sz="4" w:space="0" w:color="auto"/>
            </w:tcBorders>
            <w:shd w:val="clear" w:color="auto" w:fill="auto"/>
            <w:noWrap/>
            <w:hideMark/>
          </w:tcPr>
          <w:p w14:paraId="283C4B9C"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0.88</w:t>
            </w:r>
          </w:p>
        </w:tc>
      </w:tr>
      <w:tr w:rsidR="00E24F56" w:rsidRPr="00F010F0" w14:paraId="26FEBD83" w14:textId="77777777" w:rsidTr="00E24F56">
        <w:trPr>
          <w:trHeight w:val="220"/>
        </w:trPr>
        <w:tc>
          <w:tcPr>
            <w:tcW w:w="965" w:type="pct"/>
            <w:vMerge/>
            <w:shd w:val="clear" w:color="auto" w:fill="auto"/>
            <w:hideMark/>
          </w:tcPr>
          <w:p w14:paraId="661199FA" w14:textId="77777777" w:rsidR="00E24F56" w:rsidRPr="00F010F0" w:rsidRDefault="00E24F56" w:rsidP="00E24F56">
            <w:pPr>
              <w:spacing w:line="256" w:lineRule="auto"/>
              <w:rPr>
                <w:rFonts w:cs="Calibri"/>
                <w:b/>
                <w:bCs/>
                <w:color w:val="000000"/>
                <w:sz w:val="18"/>
                <w:szCs w:val="18"/>
              </w:rPr>
            </w:pPr>
          </w:p>
        </w:tc>
        <w:tc>
          <w:tcPr>
            <w:tcW w:w="407" w:type="pct"/>
            <w:shd w:val="clear" w:color="auto" w:fill="auto"/>
            <w:noWrap/>
            <w:hideMark/>
          </w:tcPr>
          <w:p w14:paraId="4C4D00B5"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62" w:type="pct"/>
            <w:tcBorders>
              <w:top w:val="single" w:sz="4" w:space="0" w:color="auto"/>
              <w:bottom w:val="single" w:sz="4" w:space="0" w:color="auto"/>
            </w:tcBorders>
            <w:shd w:val="clear" w:color="auto" w:fill="auto"/>
            <w:noWrap/>
            <w:hideMark/>
          </w:tcPr>
          <w:p w14:paraId="41210761"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Eggmann et al. 2018</w:t>
            </w:r>
          </w:p>
        </w:tc>
        <w:tc>
          <w:tcPr>
            <w:tcW w:w="711" w:type="pct"/>
            <w:tcBorders>
              <w:top w:val="single" w:sz="4" w:space="0" w:color="auto"/>
              <w:bottom w:val="single" w:sz="4" w:space="0" w:color="auto"/>
            </w:tcBorders>
            <w:shd w:val="clear" w:color="auto" w:fill="auto"/>
            <w:noWrap/>
            <w:hideMark/>
          </w:tcPr>
          <w:p w14:paraId="2B24F619"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38" w:type="pct"/>
            <w:tcBorders>
              <w:top w:val="single" w:sz="4" w:space="0" w:color="auto"/>
              <w:bottom w:val="single" w:sz="4" w:space="0" w:color="auto"/>
            </w:tcBorders>
            <w:shd w:val="clear" w:color="auto" w:fill="auto"/>
            <w:noWrap/>
            <w:hideMark/>
          </w:tcPr>
          <w:p w14:paraId="4401D91A"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7.5 (3-14)</w:t>
            </w:r>
          </w:p>
        </w:tc>
        <w:tc>
          <w:tcPr>
            <w:tcW w:w="838" w:type="pct"/>
            <w:tcBorders>
              <w:top w:val="single" w:sz="4" w:space="0" w:color="auto"/>
              <w:bottom w:val="single" w:sz="4" w:space="0" w:color="auto"/>
            </w:tcBorders>
            <w:shd w:val="clear" w:color="auto" w:fill="auto"/>
            <w:noWrap/>
            <w:hideMark/>
          </w:tcPr>
          <w:p w14:paraId="15F280E1"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10 (n=3)</w:t>
            </w:r>
          </w:p>
        </w:tc>
        <w:tc>
          <w:tcPr>
            <w:tcW w:w="378" w:type="pct"/>
            <w:tcBorders>
              <w:top w:val="single" w:sz="4" w:space="0" w:color="auto"/>
              <w:bottom w:val="single" w:sz="4" w:space="0" w:color="auto"/>
            </w:tcBorders>
            <w:shd w:val="clear" w:color="auto" w:fill="auto"/>
            <w:noWrap/>
            <w:hideMark/>
          </w:tcPr>
          <w:p w14:paraId="134707B1"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w:t>
            </w:r>
          </w:p>
        </w:tc>
      </w:tr>
      <w:tr w:rsidR="00E24F56" w:rsidRPr="00F010F0" w14:paraId="37E9328F" w14:textId="77777777" w:rsidTr="009D7747">
        <w:trPr>
          <w:trHeight w:val="220"/>
        </w:trPr>
        <w:tc>
          <w:tcPr>
            <w:tcW w:w="965" w:type="pct"/>
            <w:vMerge w:val="restart"/>
            <w:tcBorders>
              <w:top w:val="single" w:sz="4" w:space="0" w:color="auto"/>
              <w:left w:val="nil"/>
              <w:bottom w:val="single" w:sz="4" w:space="0" w:color="auto"/>
              <w:right w:val="nil"/>
            </w:tcBorders>
            <w:shd w:val="clear" w:color="auto" w:fill="auto"/>
            <w:noWrap/>
            <w:hideMark/>
          </w:tcPr>
          <w:p w14:paraId="15B90483" w14:textId="77777777" w:rsidR="00E24F56" w:rsidRPr="00F010F0" w:rsidRDefault="00E24F56" w:rsidP="00E24F56">
            <w:pPr>
              <w:spacing w:line="240" w:lineRule="auto"/>
              <w:rPr>
                <w:rFonts w:cs="Calibri"/>
                <w:b/>
                <w:bCs/>
                <w:color w:val="000000"/>
                <w:sz w:val="18"/>
                <w:szCs w:val="18"/>
              </w:rPr>
            </w:pPr>
            <w:r w:rsidRPr="00F010F0">
              <w:rPr>
                <w:rFonts w:cs="Calibri"/>
                <w:b/>
                <w:bCs/>
                <w:color w:val="000000"/>
                <w:sz w:val="18"/>
                <w:szCs w:val="18"/>
              </w:rPr>
              <w:t>Time to walking (in days)*</w:t>
            </w:r>
          </w:p>
        </w:tc>
        <w:tc>
          <w:tcPr>
            <w:tcW w:w="407" w:type="pct"/>
            <w:tcBorders>
              <w:top w:val="single" w:sz="4" w:space="0" w:color="auto"/>
              <w:left w:val="nil"/>
              <w:bottom w:val="single" w:sz="4" w:space="0" w:color="auto"/>
              <w:right w:val="nil"/>
            </w:tcBorders>
            <w:shd w:val="clear" w:color="auto" w:fill="auto"/>
            <w:noWrap/>
            <w:vAlign w:val="center"/>
            <w:hideMark/>
          </w:tcPr>
          <w:p w14:paraId="75EED8B9" w14:textId="77777777" w:rsidR="00E24F56" w:rsidRPr="00F010F0" w:rsidRDefault="00E24F56"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w:t>
            </w:r>
            <w:r>
              <w:rPr>
                <w:rFonts w:cs="Calibri"/>
                <w:color w:val="000000"/>
                <w:sz w:val="18"/>
                <w:szCs w:val="18"/>
              </w:rPr>
              <w:t>)</w:t>
            </w:r>
          </w:p>
        </w:tc>
        <w:tc>
          <w:tcPr>
            <w:tcW w:w="862" w:type="pct"/>
            <w:tcBorders>
              <w:top w:val="single" w:sz="4" w:space="0" w:color="auto"/>
              <w:left w:val="nil"/>
              <w:bottom w:val="single" w:sz="4" w:space="0" w:color="auto"/>
              <w:right w:val="nil"/>
            </w:tcBorders>
            <w:shd w:val="clear" w:color="auto" w:fill="auto"/>
            <w:noWrap/>
            <w:hideMark/>
          </w:tcPr>
          <w:p w14:paraId="66FD27D1"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Schweickert et al. 2009</w:t>
            </w:r>
          </w:p>
        </w:tc>
        <w:tc>
          <w:tcPr>
            <w:tcW w:w="711" w:type="pct"/>
            <w:tcBorders>
              <w:top w:val="single" w:sz="4" w:space="0" w:color="auto"/>
              <w:left w:val="nil"/>
              <w:bottom w:val="single" w:sz="4" w:space="0" w:color="auto"/>
              <w:right w:val="nil"/>
            </w:tcBorders>
            <w:shd w:val="clear" w:color="auto" w:fill="auto"/>
            <w:noWrap/>
            <w:hideMark/>
          </w:tcPr>
          <w:p w14:paraId="18ED6B73"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38" w:type="pct"/>
            <w:tcBorders>
              <w:top w:val="single" w:sz="4" w:space="0" w:color="auto"/>
              <w:left w:val="nil"/>
              <w:bottom w:val="single" w:sz="4" w:space="0" w:color="auto"/>
              <w:right w:val="nil"/>
            </w:tcBorders>
            <w:shd w:val="clear" w:color="auto" w:fill="auto"/>
            <w:noWrap/>
            <w:hideMark/>
          </w:tcPr>
          <w:p w14:paraId="673FCB2E"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7.3 (4.9-9.6)</w:t>
            </w:r>
          </w:p>
        </w:tc>
        <w:tc>
          <w:tcPr>
            <w:tcW w:w="838" w:type="pct"/>
            <w:tcBorders>
              <w:top w:val="single" w:sz="4" w:space="0" w:color="auto"/>
              <w:left w:val="nil"/>
              <w:bottom w:val="single" w:sz="4" w:space="0" w:color="auto"/>
              <w:right w:val="nil"/>
            </w:tcBorders>
            <w:shd w:val="clear" w:color="auto" w:fill="auto"/>
            <w:noWrap/>
            <w:hideMark/>
          </w:tcPr>
          <w:p w14:paraId="15628A97"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3.8 (1.9-5.8)</w:t>
            </w:r>
          </w:p>
        </w:tc>
        <w:tc>
          <w:tcPr>
            <w:tcW w:w="378" w:type="pct"/>
            <w:tcBorders>
              <w:top w:val="single" w:sz="4" w:space="0" w:color="auto"/>
              <w:left w:val="nil"/>
              <w:bottom w:val="single" w:sz="4" w:space="0" w:color="auto"/>
              <w:right w:val="nil"/>
            </w:tcBorders>
            <w:shd w:val="clear" w:color="auto" w:fill="auto"/>
            <w:noWrap/>
            <w:hideMark/>
          </w:tcPr>
          <w:p w14:paraId="006B8565"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&lt;0.0001</w:t>
            </w:r>
          </w:p>
        </w:tc>
      </w:tr>
      <w:tr w:rsidR="00E24F56" w:rsidRPr="00F010F0" w14:paraId="18816143" w14:textId="77777777" w:rsidTr="009D7747">
        <w:trPr>
          <w:trHeight w:val="220"/>
        </w:trPr>
        <w:tc>
          <w:tcPr>
            <w:tcW w:w="965" w:type="pct"/>
            <w:vMerge/>
            <w:tcBorders>
              <w:top w:val="single" w:sz="4" w:space="0" w:color="auto"/>
              <w:left w:val="nil"/>
              <w:bottom w:val="single" w:sz="4" w:space="0" w:color="auto"/>
              <w:right w:val="nil"/>
            </w:tcBorders>
            <w:shd w:val="clear" w:color="auto" w:fill="auto"/>
            <w:hideMark/>
          </w:tcPr>
          <w:p w14:paraId="08455AA4" w14:textId="77777777" w:rsidR="00E24F56" w:rsidRPr="00F010F0" w:rsidRDefault="00E24F56" w:rsidP="00E24F56">
            <w:pPr>
              <w:spacing w:line="256" w:lineRule="auto"/>
              <w:rPr>
                <w:rFonts w:cs="Calibri"/>
                <w:b/>
                <w:bCs/>
                <w:color w:val="000000"/>
                <w:sz w:val="18"/>
                <w:szCs w:val="18"/>
              </w:rPr>
            </w:pPr>
          </w:p>
        </w:tc>
        <w:tc>
          <w:tcPr>
            <w:tcW w:w="407" w:type="pct"/>
            <w:tcBorders>
              <w:top w:val="single" w:sz="4" w:space="0" w:color="auto"/>
            </w:tcBorders>
            <w:shd w:val="clear" w:color="auto" w:fill="auto"/>
            <w:noWrap/>
            <w:vAlign w:val="center"/>
            <w:hideMark/>
          </w:tcPr>
          <w:p w14:paraId="67B2F77A" w14:textId="77777777" w:rsidR="00E24F56" w:rsidRPr="00F010F0" w:rsidRDefault="00E24F56"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ii</w:t>
            </w:r>
            <w:r>
              <w:rPr>
                <w:rFonts w:cs="Calibri"/>
                <w:color w:val="000000"/>
                <w:sz w:val="18"/>
                <w:szCs w:val="18"/>
              </w:rPr>
              <w:t>)</w:t>
            </w:r>
          </w:p>
        </w:tc>
        <w:tc>
          <w:tcPr>
            <w:tcW w:w="862" w:type="pct"/>
            <w:tcBorders>
              <w:top w:val="single" w:sz="4" w:space="0" w:color="auto"/>
              <w:bottom w:val="single" w:sz="4" w:space="0" w:color="auto"/>
            </w:tcBorders>
            <w:shd w:val="clear" w:color="auto" w:fill="auto"/>
            <w:noWrap/>
            <w:hideMark/>
          </w:tcPr>
          <w:p w14:paraId="57CD0279"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Hodgson et al. 2016</w:t>
            </w:r>
          </w:p>
        </w:tc>
        <w:tc>
          <w:tcPr>
            <w:tcW w:w="711" w:type="pct"/>
            <w:tcBorders>
              <w:top w:val="single" w:sz="4" w:space="0" w:color="auto"/>
              <w:bottom w:val="single" w:sz="4" w:space="0" w:color="auto"/>
            </w:tcBorders>
            <w:shd w:val="clear" w:color="auto" w:fill="auto"/>
            <w:noWrap/>
            <w:hideMark/>
          </w:tcPr>
          <w:p w14:paraId="6EE4BF29"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38" w:type="pct"/>
            <w:tcBorders>
              <w:top w:val="single" w:sz="4" w:space="0" w:color="auto"/>
              <w:bottom w:val="single" w:sz="4" w:space="0" w:color="auto"/>
            </w:tcBorders>
            <w:shd w:val="clear" w:color="auto" w:fill="auto"/>
            <w:noWrap/>
            <w:hideMark/>
          </w:tcPr>
          <w:p w14:paraId="5886749D"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6 (3-8)</w:t>
            </w:r>
          </w:p>
        </w:tc>
        <w:tc>
          <w:tcPr>
            <w:tcW w:w="838" w:type="pct"/>
            <w:tcBorders>
              <w:top w:val="single" w:sz="4" w:space="0" w:color="auto"/>
              <w:bottom w:val="single" w:sz="4" w:space="0" w:color="auto"/>
            </w:tcBorders>
            <w:shd w:val="clear" w:color="auto" w:fill="auto"/>
            <w:noWrap/>
            <w:hideMark/>
          </w:tcPr>
          <w:p w14:paraId="39349A74"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6 (3-12)</w:t>
            </w:r>
          </w:p>
        </w:tc>
        <w:tc>
          <w:tcPr>
            <w:tcW w:w="378" w:type="pct"/>
            <w:tcBorders>
              <w:top w:val="single" w:sz="4" w:space="0" w:color="auto"/>
              <w:bottom w:val="single" w:sz="4" w:space="0" w:color="auto"/>
            </w:tcBorders>
            <w:shd w:val="clear" w:color="auto" w:fill="auto"/>
            <w:noWrap/>
            <w:hideMark/>
          </w:tcPr>
          <w:p w14:paraId="321631CD"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0.97</w:t>
            </w:r>
          </w:p>
        </w:tc>
      </w:tr>
      <w:tr w:rsidR="00E24F56" w:rsidRPr="00F010F0" w14:paraId="35E12601" w14:textId="77777777" w:rsidTr="00E24F56">
        <w:trPr>
          <w:trHeight w:val="220"/>
        </w:trPr>
        <w:tc>
          <w:tcPr>
            <w:tcW w:w="965" w:type="pct"/>
            <w:vMerge/>
            <w:tcBorders>
              <w:top w:val="single" w:sz="4" w:space="0" w:color="auto"/>
              <w:left w:val="nil"/>
              <w:bottom w:val="single" w:sz="4" w:space="0" w:color="auto"/>
              <w:right w:val="nil"/>
            </w:tcBorders>
            <w:shd w:val="clear" w:color="auto" w:fill="auto"/>
            <w:hideMark/>
          </w:tcPr>
          <w:p w14:paraId="367D0E5F" w14:textId="77777777" w:rsidR="00E24F56" w:rsidRPr="00F010F0" w:rsidRDefault="00E24F56" w:rsidP="00E24F56">
            <w:pPr>
              <w:spacing w:line="256" w:lineRule="auto"/>
              <w:rPr>
                <w:rFonts w:cs="Calibri"/>
                <w:b/>
                <w:bCs/>
                <w:color w:val="000000"/>
                <w:sz w:val="18"/>
                <w:szCs w:val="18"/>
              </w:rPr>
            </w:pPr>
          </w:p>
        </w:tc>
        <w:tc>
          <w:tcPr>
            <w:tcW w:w="407" w:type="pct"/>
            <w:tcBorders>
              <w:top w:val="nil"/>
              <w:left w:val="nil"/>
              <w:bottom w:val="single" w:sz="4" w:space="0" w:color="auto"/>
              <w:right w:val="nil"/>
            </w:tcBorders>
            <w:shd w:val="clear" w:color="auto" w:fill="auto"/>
            <w:noWrap/>
            <w:hideMark/>
          </w:tcPr>
          <w:p w14:paraId="769D33D7"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62" w:type="pct"/>
            <w:tcBorders>
              <w:top w:val="single" w:sz="4" w:space="0" w:color="auto"/>
              <w:left w:val="nil"/>
              <w:bottom w:val="single" w:sz="4" w:space="0" w:color="auto"/>
              <w:right w:val="nil"/>
            </w:tcBorders>
            <w:shd w:val="clear" w:color="auto" w:fill="auto"/>
            <w:noWrap/>
            <w:hideMark/>
          </w:tcPr>
          <w:p w14:paraId="07DABD70"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Eggmann et al. 2018</w:t>
            </w:r>
          </w:p>
        </w:tc>
        <w:tc>
          <w:tcPr>
            <w:tcW w:w="711" w:type="pct"/>
            <w:tcBorders>
              <w:top w:val="single" w:sz="4" w:space="0" w:color="auto"/>
              <w:left w:val="nil"/>
              <w:bottom w:val="single" w:sz="4" w:space="0" w:color="auto"/>
              <w:right w:val="nil"/>
            </w:tcBorders>
            <w:shd w:val="clear" w:color="auto" w:fill="auto"/>
            <w:noWrap/>
            <w:hideMark/>
          </w:tcPr>
          <w:p w14:paraId="6DA22EC0"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38" w:type="pct"/>
            <w:tcBorders>
              <w:top w:val="single" w:sz="4" w:space="0" w:color="auto"/>
              <w:left w:val="nil"/>
              <w:bottom w:val="single" w:sz="4" w:space="0" w:color="auto"/>
              <w:right w:val="nil"/>
            </w:tcBorders>
            <w:shd w:val="clear" w:color="auto" w:fill="auto"/>
            <w:noWrap/>
            <w:hideMark/>
          </w:tcPr>
          <w:p w14:paraId="01E87D61"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23 (n=2)</w:t>
            </w:r>
          </w:p>
        </w:tc>
        <w:tc>
          <w:tcPr>
            <w:tcW w:w="838" w:type="pct"/>
            <w:tcBorders>
              <w:top w:val="single" w:sz="4" w:space="0" w:color="auto"/>
              <w:left w:val="nil"/>
              <w:bottom w:val="single" w:sz="4" w:space="0" w:color="auto"/>
              <w:right w:val="nil"/>
            </w:tcBorders>
            <w:shd w:val="clear" w:color="auto" w:fill="auto"/>
            <w:noWrap/>
            <w:hideMark/>
          </w:tcPr>
          <w:p w14:paraId="4F1EAF01"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8 (n=1)</w:t>
            </w:r>
          </w:p>
        </w:tc>
        <w:tc>
          <w:tcPr>
            <w:tcW w:w="378" w:type="pct"/>
            <w:tcBorders>
              <w:top w:val="single" w:sz="4" w:space="0" w:color="auto"/>
              <w:left w:val="nil"/>
              <w:bottom w:val="single" w:sz="4" w:space="0" w:color="auto"/>
              <w:right w:val="nil"/>
            </w:tcBorders>
            <w:shd w:val="clear" w:color="auto" w:fill="auto"/>
            <w:noWrap/>
            <w:hideMark/>
          </w:tcPr>
          <w:p w14:paraId="672C9F1E"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w:t>
            </w:r>
          </w:p>
        </w:tc>
      </w:tr>
      <w:tr w:rsidR="00E24F56" w:rsidRPr="00F010F0" w14:paraId="5170A897" w14:textId="77777777" w:rsidTr="009D7747">
        <w:trPr>
          <w:trHeight w:val="220"/>
        </w:trPr>
        <w:tc>
          <w:tcPr>
            <w:tcW w:w="965" w:type="pct"/>
            <w:tcBorders>
              <w:top w:val="nil"/>
              <w:left w:val="nil"/>
              <w:bottom w:val="single" w:sz="4" w:space="0" w:color="auto"/>
              <w:right w:val="nil"/>
            </w:tcBorders>
            <w:shd w:val="clear" w:color="auto" w:fill="auto"/>
            <w:noWrap/>
            <w:hideMark/>
          </w:tcPr>
          <w:p w14:paraId="197BC19E" w14:textId="77777777" w:rsidR="00E24F56" w:rsidRPr="00F010F0" w:rsidRDefault="00E24F56" w:rsidP="00E24F56">
            <w:pPr>
              <w:spacing w:line="240" w:lineRule="auto"/>
              <w:rPr>
                <w:rFonts w:cs="Calibri"/>
                <w:b/>
                <w:bCs/>
                <w:color w:val="000000"/>
                <w:sz w:val="18"/>
                <w:szCs w:val="18"/>
              </w:rPr>
            </w:pPr>
            <w:r w:rsidRPr="00F010F0">
              <w:rPr>
                <w:rFonts w:cs="Calibri"/>
                <w:b/>
                <w:bCs/>
                <w:color w:val="000000"/>
                <w:sz w:val="18"/>
                <w:szCs w:val="18"/>
              </w:rPr>
              <w:t>Patients returning to independence from assistance*</w:t>
            </w:r>
          </w:p>
        </w:tc>
        <w:tc>
          <w:tcPr>
            <w:tcW w:w="407" w:type="pct"/>
            <w:tcBorders>
              <w:top w:val="nil"/>
              <w:left w:val="nil"/>
              <w:bottom w:val="single" w:sz="4" w:space="0" w:color="auto"/>
              <w:right w:val="nil"/>
            </w:tcBorders>
            <w:shd w:val="clear" w:color="auto" w:fill="auto"/>
            <w:noWrap/>
            <w:vAlign w:val="center"/>
            <w:hideMark/>
          </w:tcPr>
          <w:p w14:paraId="3BBF884A" w14:textId="77777777" w:rsidR="00E24F56" w:rsidRPr="00F010F0" w:rsidRDefault="00E24F56"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w:t>
            </w:r>
            <w:r>
              <w:rPr>
                <w:rFonts w:cs="Calibri"/>
                <w:color w:val="000000"/>
                <w:sz w:val="18"/>
                <w:szCs w:val="18"/>
              </w:rPr>
              <w:t>)</w:t>
            </w:r>
          </w:p>
        </w:tc>
        <w:tc>
          <w:tcPr>
            <w:tcW w:w="862" w:type="pct"/>
            <w:tcBorders>
              <w:top w:val="nil"/>
              <w:left w:val="nil"/>
              <w:bottom w:val="single" w:sz="4" w:space="0" w:color="auto"/>
              <w:right w:val="nil"/>
            </w:tcBorders>
            <w:shd w:val="clear" w:color="auto" w:fill="auto"/>
            <w:noWrap/>
            <w:hideMark/>
          </w:tcPr>
          <w:p w14:paraId="3DDC5A12"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Schweickert et al. 2009</w:t>
            </w:r>
          </w:p>
        </w:tc>
        <w:tc>
          <w:tcPr>
            <w:tcW w:w="711" w:type="pct"/>
            <w:tcBorders>
              <w:top w:val="nil"/>
              <w:left w:val="nil"/>
              <w:bottom w:val="single" w:sz="4" w:space="0" w:color="auto"/>
              <w:right w:val="nil"/>
            </w:tcBorders>
            <w:shd w:val="clear" w:color="auto" w:fill="auto"/>
            <w:noWrap/>
            <w:hideMark/>
          </w:tcPr>
          <w:p w14:paraId="4978408D"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Hospital discharge</w:t>
            </w:r>
          </w:p>
        </w:tc>
        <w:tc>
          <w:tcPr>
            <w:tcW w:w="838" w:type="pct"/>
            <w:tcBorders>
              <w:top w:val="nil"/>
              <w:left w:val="nil"/>
              <w:bottom w:val="single" w:sz="4" w:space="0" w:color="auto"/>
              <w:right w:val="nil"/>
            </w:tcBorders>
            <w:shd w:val="clear" w:color="auto" w:fill="auto"/>
            <w:noWrap/>
            <w:hideMark/>
          </w:tcPr>
          <w:p w14:paraId="25513D29"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29 (59%)</w:t>
            </w:r>
          </w:p>
        </w:tc>
        <w:tc>
          <w:tcPr>
            <w:tcW w:w="838" w:type="pct"/>
            <w:tcBorders>
              <w:top w:val="nil"/>
              <w:left w:val="nil"/>
              <w:bottom w:val="single" w:sz="4" w:space="0" w:color="auto"/>
              <w:right w:val="nil"/>
            </w:tcBorders>
            <w:shd w:val="clear" w:color="auto" w:fill="auto"/>
            <w:noWrap/>
            <w:hideMark/>
          </w:tcPr>
          <w:p w14:paraId="38A422DD"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19 (35%)</w:t>
            </w:r>
          </w:p>
        </w:tc>
        <w:tc>
          <w:tcPr>
            <w:tcW w:w="378" w:type="pct"/>
            <w:tcBorders>
              <w:top w:val="nil"/>
              <w:left w:val="nil"/>
              <w:bottom w:val="single" w:sz="4" w:space="0" w:color="auto"/>
              <w:right w:val="nil"/>
            </w:tcBorders>
            <w:shd w:val="clear" w:color="auto" w:fill="auto"/>
            <w:noWrap/>
            <w:hideMark/>
          </w:tcPr>
          <w:p w14:paraId="0BDA5161"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0.02</w:t>
            </w:r>
          </w:p>
        </w:tc>
      </w:tr>
      <w:tr w:rsidR="00E24F56" w:rsidRPr="00F010F0" w14:paraId="7145719E" w14:textId="77777777" w:rsidTr="009D7747">
        <w:trPr>
          <w:trHeight w:val="220"/>
        </w:trPr>
        <w:tc>
          <w:tcPr>
            <w:tcW w:w="965" w:type="pct"/>
            <w:vMerge w:val="restart"/>
            <w:tcBorders>
              <w:top w:val="nil"/>
              <w:left w:val="nil"/>
              <w:bottom w:val="single" w:sz="4" w:space="0" w:color="auto"/>
              <w:right w:val="nil"/>
            </w:tcBorders>
            <w:shd w:val="clear" w:color="auto" w:fill="auto"/>
            <w:noWrap/>
            <w:hideMark/>
          </w:tcPr>
          <w:p w14:paraId="6A008517" w14:textId="77777777" w:rsidR="00E24F56" w:rsidRPr="00F010F0" w:rsidRDefault="00E24F56" w:rsidP="00E24F56">
            <w:pPr>
              <w:spacing w:line="240" w:lineRule="auto"/>
              <w:rPr>
                <w:rFonts w:cs="Calibri"/>
                <w:b/>
                <w:bCs/>
                <w:color w:val="000000"/>
                <w:sz w:val="18"/>
                <w:szCs w:val="18"/>
              </w:rPr>
            </w:pPr>
            <w:r w:rsidRPr="00F010F0">
              <w:rPr>
                <w:rFonts w:cs="Calibri"/>
                <w:b/>
                <w:bCs/>
                <w:color w:val="000000"/>
                <w:sz w:val="18"/>
                <w:szCs w:val="18"/>
              </w:rPr>
              <w:t>SF-36 Physical Function Domain Score (PFS)*</w:t>
            </w:r>
          </w:p>
        </w:tc>
        <w:tc>
          <w:tcPr>
            <w:tcW w:w="407" w:type="pct"/>
            <w:shd w:val="clear" w:color="auto" w:fill="auto"/>
            <w:noWrap/>
            <w:vAlign w:val="center"/>
            <w:hideMark/>
          </w:tcPr>
          <w:p w14:paraId="30FEB433" w14:textId="77777777" w:rsidR="00E24F56" w:rsidRPr="00F010F0" w:rsidRDefault="00E24F56"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w:t>
            </w:r>
            <w:r>
              <w:rPr>
                <w:rFonts w:cs="Calibri"/>
                <w:color w:val="000000"/>
                <w:sz w:val="18"/>
                <w:szCs w:val="18"/>
              </w:rPr>
              <w:t>)</w:t>
            </w:r>
          </w:p>
        </w:tc>
        <w:tc>
          <w:tcPr>
            <w:tcW w:w="862" w:type="pct"/>
            <w:shd w:val="clear" w:color="auto" w:fill="auto"/>
            <w:noWrap/>
            <w:hideMark/>
          </w:tcPr>
          <w:p w14:paraId="3653D122"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Morris et al. 2016**</w:t>
            </w:r>
            <w:r w:rsidR="00512163">
              <w:rPr>
                <w:rFonts w:cs="Calibri"/>
                <w:color w:val="000000"/>
                <w:sz w:val="18"/>
                <w:szCs w:val="18"/>
              </w:rPr>
              <w:t>**</w:t>
            </w:r>
          </w:p>
        </w:tc>
        <w:tc>
          <w:tcPr>
            <w:tcW w:w="711" w:type="pct"/>
            <w:shd w:val="clear" w:color="auto" w:fill="auto"/>
            <w:noWrap/>
            <w:hideMark/>
          </w:tcPr>
          <w:p w14:paraId="488ADF91"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Hospital discharge</w:t>
            </w:r>
          </w:p>
        </w:tc>
        <w:tc>
          <w:tcPr>
            <w:tcW w:w="838" w:type="pct"/>
            <w:shd w:val="clear" w:color="auto" w:fill="auto"/>
            <w:noWrap/>
            <w:hideMark/>
          </w:tcPr>
          <w:p w14:paraId="12AF8BD4"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38.3 (28.1)</w:t>
            </w:r>
          </w:p>
        </w:tc>
        <w:tc>
          <w:tcPr>
            <w:tcW w:w="838" w:type="pct"/>
            <w:shd w:val="clear" w:color="auto" w:fill="auto"/>
            <w:noWrap/>
            <w:hideMark/>
          </w:tcPr>
          <w:p w14:paraId="739408CC"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38.4 (27.8)</w:t>
            </w:r>
          </w:p>
        </w:tc>
        <w:tc>
          <w:tcPr>
            <w:tcW w:w="378" w:type="pct"/>
            <w:shd w:val="clear" w:color="auto" w:fill="auto"/>
            <w:noWrap/>
            <w:hideMark/>
          </w:tcPr>
          <w:p w14:paraId="11227093"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0.97</w:t>
            </w:r>
          </w:p>
        </w:tc>
      </w:tr>
      <w:tr w:rsidR="00E24F56" w:rsidRPr="00F010F0" w14:paraId="42072C57" w14:textId="77777777" w:rsidTr="00E24F56">
        <w:trPr>
          <w:trHeight w:val="220"/>
        </w:trPr>
        <w:tc>
          <w:tcPr>
            <w:tcW w:w="965" w:type="pct"/>
            <w:vMerge/>
            <w:tcBorders>
              <w:top w:val="nil"/>
              <w:left w:val="nil"/>
              <w:bottom w:val="single" w:sz="4" w:space="0" w:color="auto"/>
              <w:right w:val="nil"/>
            </w:tcBorders>
            <w:shd w:val="clear" w:color="auto" w:fill="auto"/>
            <w:hideMark/>
          </w:tcPr>
          <w:p w14:paraId="1024BFC6" w14:textId="77777777" w:rsidR="00E24F56" w:rsidRPr="00F010F0" w:rsidRDefault="00E24F56" w:rsidP="00E24F56">
            <w:pPr>
              <w:spacing w:line="256" w:lineRule="auto"/>
              <w:rPr>
                <w:rFonts w:cs="Calibri"/>
                <w:b/>
                <w:bCs/>
                <w:color w:val="000000"/>
                <w:sz w:val="18"/>
                <w:szCs w:val="18"/>
              </w:rPr>
            </w:pPr>
          </w:p>
        </w:tc>
        <w:tc>
          <w:tcPr>
            <w:tcW w:w="407" w:type="pct"/>
            <w:shd w:val="clear" w:color="auto" w:fill="auto"/>
            <w:noWrap/>
            <w:hideMark/>
          </w:tcPr>
          <w:p w14:paraId="6CDDCEB1"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62" w:type="pct"/>
            <w:shd w:val="clear" w:color="auto" w:fill="auto"/>
            <w:noWrap/>
            <w:hideMark/>
          </w:tcPr>
          <w:p w14:paraId="144F4C3F"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711" w:type="pct"/>
            <w:shd w:val="clear" w:color="auto" w:fill="auto"/>
            <w:noWrap/>
            <w:hideMark/>
          </w:tcPr>
          <w:p w14:paraId="412CCEC0"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xml:space="preserve">2 </w:t>
            </w:r>
            <w:r>
              <w:rPr>
                <w:rFonts w:cs="Calibri"/>
                <w:color w:val="000000"/>
                <w:sz w:val="18"/>
                <w:szCs w:val="18"/>
              </w:rPr>
              <w:t>month follow-up</w:t>
            </w:r>
          </w:p>
        </w:tc>
        <w:tc>
          <w:tcPr>
            <w:tcW w:w="838" w:type="pct"/>
            <w:shd w:val="clear" w:color="auto" w:fill="auto"/>
            <w:noWrap/>
            <w:hideMark/>
          </w:tcPr>
          <w:p w14:paraId="6F0468A0"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43.0 (26.9)</w:t>
            </w:r>
          </w:p>
        </w:tc>
        <w:tc>
          <w:tcPr>
            <w:tcW w:w="838" w:type="pct"/>
            <w:shd w:val="clear" w:color="auto" w:fill="auto"/>
            <w:noWrap/>
            <w:hideMark/>
          </w:tcPr>
          <w:p w14:paraId="172EA9E7"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47.4 (27.2)</w:t>
            </w:r>
          </w:p>
        </w:tc>
        <w:tc>
          <w:tcPr>
            <w:tcW w:w="378" w:type="pct"/>
            <w:shd w:val="clear" w:color="auto" w:fill="auto"/>
            <w:noWrap/>
            <w:hideMark/>
          </w:tcPr>
          <w:p w14:paraId="7438CC6B"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0.29</w:t>
            </w:r>
          </w:p>
        </w:tc>
      </w:tr>
      <w:tr w:rsidR="00E24F56" w:rsidRPr="00F010F0" w14:paraId="679F2FD6" w14:textId="77777777" w:rsidTr="00E24F56">
        <w:trPr>
          <w:trHeight w:val="220"/>
        </w:trPr>
        <w:tc>
          <w:tcPr>
            <w:tcW w:w="965" w:type="pct"/>
            <w:vMerge/>
            <w:tcBorders>
              <w:top w:val="nil"/>
              <w:left w:val="nil"/>
              <w:bottom w:val="single" w:sz="4" w:space="0" w:color="auto"/>
              <w:right w:val="nil"/>
            </w:tcBorders>
            <w:shd w:val="clear" w:color="auto" w:fill="auto"/>
            <w:hideMark/>
          </w:tcPr>
          <w:p w14:paraId="283CEF08" w14:textId="77777777" w:rsidR="00E24F56" w:rsidRPr="00F010F0" w:rsidRDefault="00E24F56" w:rsidP="00E24F56">
            <w:pPr>
              <w:spacing w:line="256" w:lineRule="auto"/>
              <w:rPr>
                <w:rFonts w:cs="Calibri"/>
                <w:b/>
                <w:bCs/>
                <w:color w:val="000000"/>
                <w:sz w:val="18"/>
                <w:szCs w:val="18"/>
              </w:rPr>
            </w:pPr>
          </w:p>
        </w:tc>
        <w:tc>
          <w:tcPr>
            <w:tcW w:w="407" w:type="pct"/>
            <w:shd w:val="clear" w:color="auto" w:fill="auto"/>
            <w:noWrap/>
            <w:hideMark/>
          </w:tcPr>
          <w:p w14:paraId="44AACF30"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62" w:type="pct"/>
            <w:shd w:val="clear" w:color="auto" w:fill="auto"/>
            <w:noWrap/>
            <w:hideMark/>
          </w:tcPr>
          <w:p w14:paraId="67DB30A3"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711" w:type="pct"/>
            <w:shd w:val="clear" w:color="auto" w:fill="auto"/>
            <w:noWrap/>
            <w:hideMark/>
          </w:tcPr>
          <w:p w14:paraId="5EE5D300"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xml:space="preserve">4 </w:t>
            </w:r>
            <w:r>
              <w:rPr>
                <w:rFonts w:cs="Calibri"/>
                <w:color w:val="000000"/>
                <w:sz w:val="18"/>
                <w:szCs w:val="18"/>
              </w:rPr>
              <w:t>month follow-up</w:t>
            </w:r>
          </w:p>
        </w:tc>
        <w:tc>
          <w:tcPr>
            <w:tcW w:w="838" w:type="pct"/>
            <w:shd w:val="clear" w:color="auto" w:fill="auto"/>
            <w:noWrap/>
            <w:hideMark/>
          </w:tcPr>
          <w:p w14:paraId="31DC9585"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47.2 (26.0)</w:t>
            </w:r>
          </w:p>
        </w:tc>
        <w:tc>
          <w:tcPr>
            <w:tcW w:w="838" w:type="pct"/>
            <w:shd w:val="clear" w:color="auto" w:fill="auto"/>
            <w:noWrap/>
            <w:hideMark/>
          </w:tcPr>
          <w:p w14:paraId="7660E615"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52.2 (26.0)</w:t>
            </w:r>
          </w:p>
        </w:tc>
        <w:tc>
          <w:tcPr>
            <w:tcW w:w="378" w:type="pct"/>
            <w:shd w:val="clear" w:color="auto" w:fill="auto"/>
            <w:noWrap/>
            <w:hideMark/>
          </w:tcPr>
          <w:p w14:paraId="7E679A81"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0.22</w:t>
            </w:r>
          </w:p>
        </w:tc>
      </w:tr>
      <w:tr w:rsidR="00E24F56" w:rsidRPr="00F010F0" w14:paraId="0BA735B7" w14:textId="77777777" w:rsidTr="00E24F56">
        <w:trPr>
          <w:trHeight w:val="220"/>
        </w:trPr>
        <w:tc>
          <w:tcPr>
            <w:tcW w:w="965" w:type="pct"/>
            <w:vMerge/>
            <w:tcBorders>
              <w:top w:val="nil"/>
              <w:left w:val="nil"/>
              <w:bottom w:val="single" w:sz="4" w:space="0" w:color="auto"/>
              <w:right w:val="nil"/>
            </w:tcBorders>
            <w:shd w:val="clear" w:color="auto" w:fill="auto"/>
            <w:hideMark/>
          </w:tcPr>
          <w:p w14:paraId="60FB1103" w14:textId="77777777" w:rsidR="00E24F56" w:rsidRPr="00F010F0" w:rsidRDefault="00E24F56" w:rsidP="00E24F56">
            <w:pPr>
              <w:spacing w:line="256" w:lineRule="auto"/>
              <w:rPr>
                <w:rFonts w:cs="Calibri"/>
                <w:b/>
                <w:bCs/>
                <w:color w:val="000000"/>
                <w:sz w:val="18"/>
                <w:szCs w:val="18"/>
              </w:rPr>
            </w:pPr>
          </w:p>
        </w:tc>
        <w:tc>
          <w:tcPr>
            <w:tcW w:w="407" w:type="pct"/>
            <w:tcBorders>
              <w:top w:val="nil"/>
              <w:left w:val="nil"/>
              <w:bottom w:val="single" w:sz="4" w:space="0" w:color="auto"/>
              <w:right w:val="nil"/>
            </w:tcBorders>
            <w:shd w:val="clear" w:color="auto" w:fill="auto"/>
            <w:noWrap/>
            <w:hideMark/>
          </w:tcPr>
          <w:p w14:paraId="1AC88BFD"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62" w:type="pct"/>
            <w:tcBorders>
              <w:top w:val="nil"/>
              <w:left w:val="nil"/>
              <w:bottom w:val="single" w:sz="4" w:space="0" w:color="auto"/>
              <w:right w:val="nil"/>
            </w:tcBorders>
            <w:shd w:val="clear" w:color="auto" w:fill="auto"/>
            <w:noWrap/>
            <w:hideMark/>
          </w:tcPr>
          <w:p w14:paraId="1AAF31F8"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711" w:type="pct"/>
            <w:tcBorders>
              <w:top w:val="nil"/>
              <w:left w:val="nil"/>
              <w:bottom w:val="single" w:sz="4" w:space="0" w:color="auto"/>
              <w:right w:val="nil"/>
            </w:tcBorders>
            <w:shd w:val="clear" w:color="auto" w:fill="auto"/>
            <w:noWrap/>
            <w:hideMark/>
          </w:tcPr>
          <w:p w14:paraId="4E1CAE64"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xml:space="preserve">6 </w:t>
            </w:r>
            <w:r>
              <w:rPr>
                <w:rFonts w:cs="Calibri"/>
                <w:color w:val="000000"/>
                <w:sz w:val="18"/>
                <w:szCs w:val="18"/>
              </w:rPr>
              <w:t>month follow-up</w:t>
            </w:r>
          </w:p>
        </w:tc>
        <w:tc>
          <w:tcPr>
            <w:tcW w:w="838" w:type="pct"/>
            <w:tcBorders>
              <w:top w:val="nil"/>
              <w:left w:val="nil"/>
              <w:bottom w:val="single" w:sz="4" w:space="0" w:color="auto"/>
              <w:right w:val="nil"/>
            </w:tcBorders>
            <w:shd w:val="clear" w:color="auto" w:fill="auto"/>
            <w:noWrap/>
            <w:hideMark/>
          </w:tcPr>
          <w:p w14:paraId="3D5B0E1E"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43.6 (27.7)</w:t>
            </w:r>
          </w:p>
        </w:tc>
        <w:tc>
          <w:tcPr>
            <w:tcW w:w="838" w:type="pct"/>
            <w:tcBorders>
              <w:top w:val="nil"/>
              <w:left w:val="nil"/>
              <w:bottom w:val="single" w:sz="4" w:space="0" w:color="auto"/>
              <w:right w:val="nil"/>
            </w:tcBorders>
            <w:shd w:val="clear" w:color="auto" w:fill="auto"/>
            <w:noWrap/>
            <w:hideMark/>
          </w:tcPr>
          <w:p w14:paraId="69395BEE"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55.9 (27.0)</w:t>
            </w:r>
          </w:p>
        </w:tc>
        <w:tc>
          <w:tcPr>
            <w:tcW w:w="378" w:type="pct"/>
            <w:tcBorders>
              <w:top w:val="nil"/>
              <w:left w:val="nil"/>
              <w:bottom w:val="single" w:sz="4" w:space="0" w:color="auto"/>
              <w:right w:val="nil"/>
            </w:tcBorders>
            <w:shd w:val="clear" w:color="auto" w:fill="auto"/>
            <w:noWrap/>
            <w:hideMark/>
          </w:tcPr>
          <w:p w14:paraId="58889ACB"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0.001</w:t>
            </w:r>
          </w:p>
        </w:tc>
      </w:tr>
      <w:tr w:rsidR="00E24F56" w:rsidRPr="00F010F0" w14:paraId="752ED8D0" w14:textId="77777777" w:rsidTr="009D7747">
        <w:trPr>
          <w:trHeight w:val="220"/>
        </w:trPr>
        <w:tc>
          <w:tcPr>
            <w:tcW w:w="965" w:type="pct"/>
            <w:vMerge/>
            <w:tcBorders>
              <w:top w:val="nil"/>
              <w:left w:val="nil"/>
              <w:bottom w:val="single" w:sz="4" w:space="0" w:color="auto"/>
              <w:right w:val="nil"/>
            </w:tcBorders>
            <w:shd w:val="clear" w:color="auto" w:fill="auto"/>
            <w:hideMark/>
          </w:tcPr>
          <w:p w14:paraId="28C46A66" w14:textId="77777777" w:rsidR="00E24F56" w:rsidRPr="00F010F0" w:rsidRDefault="00E24F56" w:rsidP="00E24F56">
            <w:pPr>
              <w:spacing w:line="256" w:lineRule="auto"/>
              <w:rPr>
                <w:rFonts w:cs="Calibri"/>
                <w:b/>
                <w:bCs/>
                <w:color w:val="000000"/>
                <w:sz w:val="18"/>
                <w:szCs w:val="18"/>
              </w:rPr>
            </w:pPr>
          </w:p>
        </w:tc>
        <w:tc>
          <w:tcPr>
            <w:tcW w:w="407" w:type="pct"/>
            <w:shd w:val="clear" w:color="auto" w:fill="auto"/>
            <w:noWrap/>
            <w:vAlign w:val="center"/>
            <w:hideMark/>
          </w:tcPr>
          <w:p w14:paraId="12329862" w14:textId="77777777" w:rsidR="00E24F56" w:rsidRPr="00F010F0" w:rsidRDefault="00E24F56"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ii</w:t>
            </w:r>
            <w:r>
              <w:rPr>
                <w:rFonts w:cs="Calibri"/>
                <w:color w:val="000000"/>
                <w:sz w:val="18"/>
                <w:szCs w:val="18"/>
              </w:rPr>
              <w:t>)</w:t>
            </w:r>
          </w:p>
        </w:tc>
        <w:tc>
          <w:tcPr>
            <w:tcW w:w="862" w:type="pct"/>
            <w:shd w:val="clear" w:color="auto" w:fill="auto"/>
            <w:noWrap/>
            <w:hideMark/>
          </w:tcPr>
          <w:p w14:paraId="3A0CAC76"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Denehy et al. 2013</w:t>
            </w:r>
          </w:p>
        </w:tc>
        <w:tc>
          <w:tcPr>
            <w:tcW w:w="711" w:type="pct"/>
            <w:shd w:val="clear" w:color="auto" w:fill="auto"/>
            <w:noWrap/>
            <w:hideMark/>
          </w:tcPr>
          <w:p w14:paraId="134101F0"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xml:space="preserve">3 </w:t>
            </w:r>
            <w:r>
              <w:rPr>
                <w:rFonts w:cs="Calibri"/>
                <w:color w:val="000000"/>
                <w:sz w:val="18"/>
                <w:szCs w:val="18"/>
              </w:rPr>
              <w:t>month follow-up</w:t>
            </w:r>
          </w:p>
        </w:tc>
        <w:tc>
          <w:tcPr>
            <w:tcW w:w="838" w:type="pct"/>
            <w:shd w:val="clear" w:color="auto" w:fill="auto"/>
            <w:noWrap/>
            <w:hideMark/>
          </w:tcPr>
          <w:p w14:paraId="3FF40A36"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42.3 (12)</w:t>
            </w:r>
          </w:p>
        </w:tc>
        <w:tc>
          <w:tcPr>
            <w:tcW w:w="838" w:type="pct"/>
            <w:shd w:val="clear" w:color="auto" w:fill="auto"/>
            <w:noWrap/>
            <w:hideMark/>
          </w:tcPr>
          <w:p w14:paraId="10389209"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39.9 (14.4)</w:t>
            </w:r>
          </w:p>
        </w:tc>
        <w:tc>
          <w:tcPr>
            <w:tcW w:w="378" w:type="pct"/>
            <w:shd w:val="clear" w:color="auto" w:fill="auto"/>
            <w:noWrap/>
            <w:hideMark/>
          </w:tcPr>
          <w:p w14:paraId="654723A2"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w:t>
            </w:r>
          </w:p>
        </w:tc>
      </w:tr>
      <w:tr w:rsidR="00E24F56" w:rsidRPr="00F010F0" w14:paraId="7DD94A10" w14:textId="77777777" w:rsidTr="00E24F56">
        <w:trPr>
          <w:trHeight w:val="220"/>
        </w:trPr>
        <w:tc>
          <w:tcPr>
            <w:tcW w:w="965" w:type="pct"/>
            <w:vMerge/>
            <w:tcBorders>
              <w:top w:val="nil"/>
              <w:left w:val="nil"/>
              <w:bottom w:val="single" w:sz="4" w:space="0" w:color="auto"/>
              <w:right w:val="nil"/>
            </w:tcBorders>
            <w:shd w:val="clear" w:color="auto" w:fill="auto"/>
            <w:hideMark/>
          </w:tcPr>
          <w:p w14:paraId="21409109" w14:textId="77777777" w:rsidR="00E24F56" w:rsidRPr="00F010F0" w:rsidRDefault="00E24F56" w:rsidP="00E24F56">
            <w:pPr>
              <w:spacing w:line="256" w:lineRule="auto"/>
              <w:rPr>
                <w:rFonts w:cs="Calibri"/>
                <w:b/>
                <w:bCs/>
                <w:color w:val="000000"/>
                <w:sz w:val="18"/>
                <w:szCs w:val="18"/>
              </w:rPr>
            </w:pPr>
          </w:p>
        </w:tc>
        <w:tc>
          <w:tcPr>
            <w:tcW w:w="407" w:type="pct"/>
            <w:shd w:val="clear" w:color="auto" w:fill="auto"/>
            <w:noWrap/>
            <w:hideMark/>
          </w:tcPr>
          <w:p w14:paraId="4508C848"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62" w:type="pct"/>
            <w:shd w:val="clear" w:color="auto" w:fill="auto"/>
            <w:noWrap/>
            <w:hideMark/>
          </w:tcPr>
          <w:p w14:paraId="7CF84CF7"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711" w:type="pct"/>
            <w:shd w:val="clear" w:color="auto" w:fill="auto"/>
            <w:noWrap/>
            <w:hideMark/>
          </w:tcPr>
          <w:p w14:paraId="5CADA5A0"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xml:space="preserve">6 </w:t>
            </w:r>
            <w:r>
              <w:rPr>
                <w:rFonts w:cs="Calibri"/>
                <w:color w:val="000000"/>
                <w:sz w:val="18"/>
                <w:szCs w:val="18"/>
              </w:rPr>
              <w:t>month follow-up</w:t>
            </w:r>
          </w:p>
        </w:tc>
        <w:tc>
          <w:tcPr>
            <w:tcW w:w="838" w:type="pct"/>
            <w:shd w:val="clear" w:color="auto" w:fill="auto"/>
            <w:noWrap/>
            <w:hideMark/>
          </w:tcPr>
          <w:p w14:paraId="0CB7DBBF"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42.4 (13.7)</w:t>
            </w:r>
          </w:p>
        </w:tc>
        <w:tc>
          <w:tcPr>
            <w:tcW w:w="838" w:type="pct"/>
            <w:shd w:val="clear" w:color="auto" w:fill="auto"/>
            <w:noWrap/>
            <w:hideMark/>
          </w:tcPr>
          <w:p w14:paraId="0475E217"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40.1 (14.7)</w:t>
            </w:r>
          </w:p>
        </w:tc>
        <w:tc>
          <w:tcPr>
            <w:tcW w:w="378" w:type="pct"/>
            <w:shd w:val="clear" w:color="auto" w:fill="auto"/>
            <w:noWrap/>
            <w:hideMark/>
          </w:tcPr>
          <w:p w14:paraId="396F4C92"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w:t>
            </w:r>
          </w:p>
        </w:tc>
      </w:tr>
      <w:tr w:rsidR="00E24F56" w:rsidRPr="00F010F0" w14:paraId="1D4880A8" w14:textId="77777777" w:rsidTr="00E24F56">
        <w:trPr>
          <w:trHeight w:val="220"/>
        </w:trPr>
        <w:tc>
          <w:tcPr>
            <w:tcW w:w="965" w:type="pct"/>
            <w:vMerge/>
            <w:tcBorders>
              <w:top w:val="nil"/>
              <w:left w:val="nil"/>
              <w:bottom w:val="single" w:sz="4" w:space="0" w:color="auto"/>
              <w:right w:val="nil"/>
            </w:tcBorders>
            <w:shd w:val="clear" w:color="auto" w:fill="auto"/>
            <w:hideMark/>
          </w:tcPr>
          <w:p w14:paraId="13FB3D87" w14:textId="77777777" w:rsidR="00E24F56" w:rsidRPr="00F010F0" w:rsidRDefault="00E24F56" w:rsidP="00E24F56">
            <w:pPr>
              <w:spacing w:line="256" w:lineRule="auto"/>
              <w:rPr>
                <w:rFonts w:cs="Calibri"/>
                <w:b/>
                <w:bCs/>
                <w:color w:val="000000"/>
                <w:sz w:val="18"/>
                <w:szCs w:val="18"/>
              </w:rPr>
            </w:pPr>
          </w:p>
        </w:tc>
        <w:tc>
          <w:tcPr>
            <w:tcW w:w="407" w:type="pct"/>
            <w:shd w:val="clear" w:color="auto" w:fill="auto"/>
            <w:noWrap/>
            <w:hideMark/>
          </w:tcPr>
          <w:p w14:paraId="2874254F"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62" w:type="pct"/>
            <w:tcBorders>
              <w:bottom w:val="single" w:sz="4" w:space="0" w:color="auto"/>
            </w:tcBorders>
            <w:shd w:val="clear" w:color="auto" w:fill="auto"/>
            <w:noWrap/>
            <w:hideMark/>
          </w:tcPr>
          <w:p w14:paraId="0AC80332"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711" w:type="pct"/>
            <w:tcBorders>
              <w:bottom w:val="single" w:sz="4" w:space="0" w:color="auto"/>
            </w:tcBorders>
            <w:shd w:val="clear" w:color="auto" w:fill="auto"/>
            <w:noWrap/>
            <w:hideMark/>
          </w:tcPr>
          <w:p w14:paraId="362F512F"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xml:space="preserve">12 </w:t>
            </w:r>
            <w:r>
              <w:rPr>
                <w:rFonts w:cs="Calibri"/>
                <w:color w:val="000000"/>
                <w:sz w:val="18"/>
                <w:szCs w:val="18"/>
              </w:rPr>
              <w:t>month follow-up</w:t>
            </w:r>
          </w:p>
        </w:tc>
        <w:tc>
          <w:tcPr>
            <w:tcW w:w="838" w:type="pct"/>
            <w:tcBorders>
              <w:bottom w:val="single" w:sz="4" w:space="0" w:color="auto"/>
            </w:tcBorders>
            <w:shd w:val="clear" w:color="auto" w:fill="auto"/>
            <w:noWrap/>
            <w:hideMark/>
          </w:tcPr>
          <w:p w14:paraId="504A3E82"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44 (11.2)</w:t>
            </w:r>
          </w:p>
        </w:tc>
        <w:tc>
          <w:tcPr>
            <w:tcW w:w="838" w:type="pct"/>
            <w:tcBorders>
              <w:bottom w:val="single" w:sz="4" w:space="0" w:color="auto"/>
            </w:tcBorders>
            <w:shd w:val="clear" w:color="auto" w:fill="auto"/>
            <w:noWrap/>
            <w:hideMark/>
          </w:tcPr>
          <w:p w14:paraId="4B4CD12D"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41.4 (12.5)</w:t>
            </w:r>
          </w:p>
        </w:tc>
        <w:tc>
          <w:tcPr>
            <w:tcW w:w="378" w:type="pct"/>
            <w:tcBorders>
              <w:bottom w:val="single" w:sz="4" w:space="0" w:color="auto"/>
            </w:tcBorders>
            <w:shd w:val="clear" w:color="auto" w:fill="auto"/>
            <w:noWrap/>
            <w:hideMark/>
          </w:tcPr>
          <w:p w14:paraId="5D017DEB"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w:t>
            </w:r>
          </w:p>
        </w:tc>
      </w:tr>
      <w:tr w:rsidR="00E24F56" w:rsidRPr="00F010F0" w14:paraId="70CFAE3D" w14:textId="77777777" w:rsidTr="00E24F56">
        <w:trPr>
          <w:trHeight w:val="220"/>
        </w:trPr>
        <w:tc>
          <w:tcPr>
            <w:tcW w:w="965" w:type="pct"/>
            <w:vMerge/>
            <w:tcBorders>
              <w:top w:val="nil"/>
              <w:left w:val="nil"/>
              <w:bottom w:val="single" w:sz="4" w:space="0" w:color="auto"/>
              <w:right w:val="nil"/>
            </w:tcBorders>
            <w:shd w:val="clear" w:color="auto" w:fill="auto"/>
            <w:hideMark/>
          </w:tcPr>
          <w:p w14:paraId="017C702C" w14:textId="77777777" w:rsidR="00E24F56" w:rsidRPr="00F010F0" w:rsidRDefault="00E24F56" w:rsidP="00E24F56">
            <w:pPr>
              <w:spacing w:line="256" w:lineRule="auto"/>
              <w:rPr>
                <w:rFonts w:cs="Calibri"/>
                <w:b/>
                <w:bCs/>
                <w:color w:val="000000"/>
                <w:sz w:val="18"/>
                <w:szCs w:val="18"/>
              </w:rPr>
            </w:pPr>
          </w:p>
        </w:tc>
        <w:tc>
          <w:tcPr>
            <w:tcW w:w="407" w:type="pct"/>
            <w:shd w:val="clear" w:color="auto" w:fill="auto"/>
            <w:noWrap/>
            <w:hideMark/>
          </w:tcPr>
          <w:p w14:paraId="1DE7F1DF"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62" w:type="pct"/>
            <w:tcBorders>
              <w:top w:val="single" w:sz="4" w:space="0" w:color="auto"/>
              <w:bottom w:val="single" w:sz="4" w:space="0" w:color="auto"/>
            </w:tcBorders>
            <w:shd w:val="clear" w:color="auto" w:fill="auto"/>
            <w:noWrap/>
            <w:hideMark/>
          </w:tcPr>
          <w:p w14:paraId="6636C018"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Kayambu et al. 2015</w:t>
            </w:r>
          </w:p>
        </w:tc>
        <w:tc>
          <w:tcPr>
            <w:tcW w:w="711" w:type="pct"/>
            <w:tcBorders>
              <w:top w:val="single" w:sz="4" w:space="0" w:color="auto"/>
              <w:bottom w:val="single" w:sz="4" w:space="0" w:color="auto"/>
            </w:tcBorders>
            <w:shd w:val="clear" w:color="auto" w:fill="auto"/>
            <w:noWrap/>
            <w:hideMark/>
          </w:tcPr>
          <w:p w14:paraId="5D743404"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xml:space="preserve">6 </w:t>
            </w:r>
            <w:r>
              <w:rPr>
                <w:rFonts w:cs="Calibri"/>
                <w:color w:val="000000"/>
                <w:sz w:val="18"/>
                <w:szCs w:val="18"/>
              </w:rPr>
              <w:t>month follow-up</w:t>
            </w:r>
          </w:p>
        </w:tc>
        <w:tc>
          <w:tcPr>
            <w:tcW w:w="838" w:type="pct"/>
            <w:tcBorders>
              <w:top w:val="single" w:sz="4" w:space="0" w:color="auto"/>
              <w:bottom w:val="single" w:sz="4" w:space="0" w:color="auto"/>
            </w:tcBorders>
            <w:shd w:val="clear" w:color="auto" w:fill="auto"/>
            <w:noWrap/>
            <w:hideMark/>
          </w:tcPr>
          <w:p w14:paraId="4DFC7723"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60 (29.4)</w:t>
            </w:r>
          </w:p>
        </w:tc>
        <w:tc>
          <w:tcPr>
            <w:tcW w:w="838" w:type="pct"/>
            <w:tcBorders>
              <w:top w:val="single" w:sz="4" w:space="0" w:color="auto"/>
              <w:bottom w:val="single" w:sz="4" w:space="0" w:color="auto"/>
            </w:tcBorders>
            <w:shd w:val="clear" w:color="auto" w:fill="auto"/>
            <w:noWrap/>
            <w:hideMark/>
          </w:tcPr>
          <w:p w14:paraId="697352F4"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81.8 (22.2)</w:t>
            </w:r>
          </w:p>
        </w:tc>
        <w:tc>
          <w:tcPr>
            <w:tcW w:w="378" w:type="pct"/>
            <w:tcBorders>
              <w:top w:val="single" w:sz="4" w:space="0" w:color="auto"/>
              <w:bottom w:val="single" w:sz="4" w:space="0" w:color="auto"/>
            </w:tcBorders>
            <w:shd w:val="clear" w:color="auto" w:fill="auto"/>
            <w:noWrap/>
            <w:hideMark/>
          </w:tcPr>
          <w:p w14:paraId="0842414C"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0.04</w:t>
            </w:r>
          </w:p>
        </w:tc>
      </w:tr>
      <w:tr w:rsidR="00E24F56" w:rsidRPr="00F010F0" w14:paraId="073740C5" w14:textId="77777777" w:rsidTr="00E24F56">
        <w:trPr>
          <w:trHeight w:val="220"/>
        </w:trPr>
        <w:tc>
          <w:tcPr>
            <w:tcW w:w="965" w:type="pct"/>
            <w:vMerge/>
            <w:tcBorders>
              <w:top w:val="nil"/>
              <w:left w:val="nil"/>
              <w:bottom w:val="single" w:sz="4" w:space="0" w:color="auto"/>
              <w:right w:val="nil"/>
            </w:tcBorders>
            <w:shd w:val="clear" w:color="auto" w:fill="auto"/>
            <w:hideMark/>
          </w:tcPr>
          <w:p w14:paraId="6A5C4BC0" w14:textId="77777777" w:rsidR="00E24F56" w:rsidRPr="00F010F0" w:rsidRDefault="00E24F56" w:rsidP="00E24F56">
            <w:pPr>
              <w:spacing w:line="256" w:lineRule="auto"/>
              <w:rPr>
                <w:rFonts w:cs="Calibri"/>
                <w:b/>
                <w:bCs/>
                <w:color w:val="000000"/>
                <w:sz w:val="18"/>
                <w:szCs w:val="18"/>
              </w:rPr>
            </w:pPr>
          </w:p>
        </w:tc>
        <w:tc>
          <w:tcPr>
            <w:tcW w:w="407" w:type="pct"/>
            <w:tcBorders>
              <w:top w:val="nil"/>
              <w:left w:val="nil"/>
              <w:bottom w:val="single" w:sz="4" w:space="0" w:color="auto"/>
              <w:right w:val="nil"/>
            </w:tcBorders>
            <w:shd w:val="clear" w:color="auto" w:fill="auto"/>
            <w:noWrap/>
            <w:hideMark/>
          </w:tcPr>
          <w:p w14:paraId="71D2ECAC"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62" w:type="pct"/>
            <w:tcBorders>
              <w:top w:val="single" w:sz="4" w:space="0" w:color="auto"/>
              <w:left w:val="nil"/>
              <w:bottom w:val="single" w:sz="4" w:space="0" w:color="auto"/>
              <w:right w:val="nil"/>
            </w:tcBorders>
            <w:shd w:val="clear" w:color="auto" w:fill="auto"/>
            <w:noWrap/>
            <w:hideMark/>
          </w:tcPr>
          <w:p w14:paraId="43CE8037"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Eggmann et al. 2018</w:t>
            </w:r>
          </w:p>
        </w:tc>
        <w:tc>
          <w:tcPr>
            <w:tcW w:w="711" w:type="pct"/>
            <w:tcBorders>
              <w:top w:val="single" w:sz="4" w:space="0" w:color="auto"/>
              <w:left w:val="nil"/>
              <w:bottom w:val="single" w:sz="4" w:space="0" w:color="auto"/>
              <w:right w:val="nil"/>
            </w:tcBorders>
            <w:shd w:val="clear" w:color="auto" w:fill="auto"/>
            <w:noWrap/>
            <w:hideMark/>
          </w:tcPr>
          <w:p w14:paraId="64199006"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xml:space="preserve">6 </w:t>
            </w:r>
            <w:r>
              <w:rPr>
                <w:rFonts w:cs="Calibri"/>
                <w:color w:val="000000"/>
                <w:sz w:val="18"/>
                <w:szCs w:val="18"/>
              </w:rPr>
              <w:t>month follow-up</w:t>
            </w:r>
          </w:p>
        </w:tc>
        <w:tc>
          <w:tcPr>
            <w:tcW w:w="838" w:type="pct"/>
            <w:tcBorders>
              <w:top w:val="single" w:sz="4" w:space="0" w:color="auto"/>
              <w:left w:val="nil"/>
              <w:bottom w:val="single" w:sz="4" w:space="0" w:color="auto"/>
              <w:right w:val="nil"/>
            </w:tcBorders>
            <w:shd w:val="clear" w:color="auto" w:fill="auto"/>
            <w:noWrap/>
            <w:hideMark/>
          </w:tcPr>
          <w:p w14:paraId="43B73269"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75 (50-85)</w:t>
            </w:r>
          </w:p>
        </w:tc>
        <w:tc>
          <w:tcPr>
            <w:tcW w:w="838" w:type="pct"/>
            <w:tcBorders>
              <w:top w:val="single" w:sz="4" w:space="0" w:color="auto"/>
              <w:left w:val="nil"/>
              <w:bottom w:val="single" w:sz="4" w:space="0" w:color="auto"/>
              <w:right w:val="nil"/>
            </w:tcBorders>
            <w:shd w:val="clear" w:color="auto" w:fill="auto"/>
            <w:noWrap/>
            <w:hideMark/>
          </w:tcPr>
          <w:p w14:paraId="6615C620"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75 (45-85)</w:t>
            </w:r>
          </w:p>
        </w:tc>
        <w:tc>
          <w:tcPr>
            <w:tcW w:w="378" w:type="pct"/>
            <w:tcBorders>
              <w:top w:val="single" w:sz="4" w:space="0" w:color="auto"/>
              <w:left w:val="nil"/>
              <w:bottom w:val="single" w:sz="4" w:space="0" w:color="auto"/>
              <w:right w:val="nil"/>
            </w:tcBorders>
            <w:shd w:val="clear" w:color="auto" w:fill="auto"/>
            <w:noWrap/>
            <w:hideMark/>
          </w:tcPr>
          <w:p w14:paraId="6C5EAD9D"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0.68</w:t>
            </w:r>
          </w:p>
        </w:tc>
      </w:tr>
      <w:tr w:rsidR="00E24F56" w:rsidRPr="00F010F0" w14:paraId="76A71A01" w14:textId="77777777" w:rsidTr="009D7747">
        <w:trPr>
          <w:trHeight w:val="220"/>
        </w:trPr>
        <w:tc>
          <w:tcPr>
            <w:tcW w:w="965" w:type="pct"/>
            <w:vMerge w:val="restart"/>
            <w:tcBorders>
              <w:top w:val="nil"/>
              <w:left w:val="nil"/>
              <w:bottom w:val="single" w:sz="4" w:space="0" w:color="auto"/>
              <w:right w:val="nil"/>
            </w:tcBorders>
            <w:shd w:val="clear" w:color="auto" w:fill="auto"/>
            <w:noWrap/>
            <w:hideMark/>
          </w:tcPr>
          <w:p w14:paraId="6DBC8C39" w14:textId="77777777" w:rsidR="00E24F56" w:rsidRPr="00F010F0" w:rsidRDefault="00E24F56" w:rsidP="00E24F56">
            <w:pPr>
              <w:spacing w:line="240" w:lineRule="auto"/>
              <w:rPr>
                <w:rFonts w:cs="Calibri"/>
                <w:b/>
                <w:bCs/>
                <w:i/>
                <w:iCs/>
                <w:color w:val="000000"/>
                <w:sz w:val="18"/>
                <w:szCs w:val="18"/>
              </w:rPr>
            </w:pPr>
            <w:r w:rsidRPr="00F010F0">
              <w:rPr>
                <w:rFonts w:cs="Calibri"/>
                <w:b/>
                <w:bCs/>
                <w:color w:val="000000"/>
                <w:sz w:val="18"/>
                <w:szCs w:val="18"/>
              </w:rPr>
              <w:t>SF-36 Physical Health Component Summary Score (PCS)*</w:t>
            </w:r>
          </w:p>
        </w:tc>
        <w:tc>
          <w:tcPr>
            <w:tcW w:w="407" w:type="pct"/>
            <w:shd w:val="clear" w:color="auto" w:fill="auto"/>
            <w:noWrap/>
            <w:vAlign w:val="center"/>
            <w:hideMark/>
          </w:tcPr>
          <w:p w14:paraId="755C4B8F" w14:textId="77777777" w:rsidR="00E24F56" w:rsidRPr="00F010F0" w:rsidRDefault="00E24F56"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w:t>
            </w:r>
            <w:r>
              <w:rPr>
                <w:rFonts w:cs="Calibri"/>
                <w:color w:val="000000"/>
                <w:sz w:val="18"/>
                <w:szCs w:val="18"/>
              </w:rPr>
              <w:t>)</w:t>
            </w:r>
          </w:p>
        </w:tc>
        <w:tc>
          <w:tcPr>
            <w:tcW w:w="862" w:type="pct"/>
            <w:tcBorders>
              <w:top w:val="single" w:sz="4" w:space="0" w:color="auto"/>
            </w:tcBorders>
            <w:shd w:val="clear" w:color="auto" w:fill="auto"/>
            <w:noWrap/>
            <w:hideMark/>
          </w:tcPr>
          <w:p w14:paraId="70CB99AB"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Morris et al. 2016**</w:t>
            </w:r>
            <w:r w:rsidR="00512163">
              <w:rPr>
                <w:rFonts w:cs="Calibri"/>
                <w:color w:val="000000"/>
                <w:sz w:val="18"/>
                <w:szCs w:val="18"/>
              </w:rPr>
              <w:t>**</w:t>
            </w:r>
          </w:p>
        </w:tc>
        <w:tc>
          <w:tcPr>
            <w:tcW w:w="711" w:type="pct"/>
            <w:tcBorders>
              <w:top w:val="single" w:sz="4" w:space="0" w:color="auto"/>
            </w:tcBorders>
            <w:shd w:val="clear" w:color="auto" w:fill="auto"/>
            <w:noWrap/>
            <w:hideMark/>
          </w:tcPr>
          <w:p w14:paraId="4DD3248A"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Hospital discharge</w:t>
            </w:r>
          </w:p>
        </w:tc>
        <w:tc>
          <w:tcPr>
            <w:tcW w:w="838" w:type="pct"/>
            <w:tcBorders>
              <w:top w:val="single" w:sz="4" w:space="0" w:color="auto"/>
            </w:tcBorders>
            <w:shd w:val="clear" w:color="auto" w:fill="auto"/>
            <w:noWrap/>
            <w:hideMark/>
          </w:tcPr>
          <w:p w14:paraId="382D9FDE"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30.3 (9.7)</w:t>
            </w:r>
          </w:p>
        </w:tc>
        <w:tc>
          <w:tcPr>
            <w:tcW w:w="838" w:type="pct"/>
            <w:tcBorders>
              <w:top w:val="single" w:sz="4" w:space="0" w:color="auto"/>
            </w:tcBorders>
            <w:shd w:val="clear" w:color="auto" w:fill="auto"/>
            <w:noWrap/>
            <w:hideMark/>
          </w:tcPr>
          <w:p w14:paraId="495AEA67"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30.2 (9.8)</w:t>
            </w:r>
          </w:p>
        </w:tc>
        <w:tc>
          <w:tcPr>
            <w:tcW w:w="378" w:type="pct"/>
            <w:tcBorders>
              <w:top w:val="single" w:sz="4" w:space="0" w:color="auto"/>
            </w:tcBorders>
            <w:shd w:val="clear" w:color="auto" w:fill="auto"/>
            <w:noWrap/>
            <w:hideMark/>
          </w:tcPr>
          <w:p w14:paraId="3FDF5AB1"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0.96</w:t>
            </w:r>
          </w:p>
        </w:tc>
      </w:tr>
      <w:tr w:rsidR="00E24F56" w:rsidRPr="00F010F0" w14:paraId="281E8DFE" w14:textId="77777777" w:rsidTr="00E24F56">
        <w:trPr>
          <w:trHeight w:val="220"/>
        </w:trPr>
        <w:tc>
          <w:tcPr>
            <w:tcW w:w="965" w:type="pct"/>
            <w:vMerge/>
            <w:tcBorders>
              <w:top w:val="nil"/>
              <w:left w:val="nil"/>
              <w:bottom w:val="single" w:sz="4" w:space="0" w:color="auto"/>
              <w:right w:val="nil"/>
            </w:tcBorders>
            <w:shd w:val="clear" w:color="auto" w:fill="auto"/>
            <w:hideMark/>
          </w:tcPr>
          <w:p w14:paraId="039D932D" w14:textId="77777777" w:rsidR="00E24F56" w:rsidRPr="00F010F0" w:rsidRDefault="00E24F56" w:rsidP="00E24F56">
            <w:pPr>
              <w:spacing w:line="256" w:lineRule="auto"/>
              <w:rPr>
                <w:rFonts w:cs="Calibri"/>
                <w:b/>
                <w:bCs/>
                <w:color w:val="000000"/>
                <w:sz w:val="18"/>
                <w:szCs w:val="18"/>
              </w:rPr>
            </w:pPr>
          </w:p>
        </w:tc>
        <w:tc>
          <w:tcPr>
            <w:tcW w:w="407" w:type="pct"/>
            <w:shd w:val="clear" w:color="auto" w:fill="auto"/>
            <w:noWrap/>
            <w:hideMark/>
          </w:tcPr>
          <w:p w14:paraId="4F23CDBC"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62" w:type="pct"/>
            <w:shd w:val="clear" w:color="auto" w:fill="auto"/>
            <w:noWrap/>
            <w:hideMark/>
          </w:tcPr>
          <w:p w14:paraId="2B987B77"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711" w:type="pct"/>
            <w:shd w:val="clear" w:color="auto" w:fill="auto"/>
            <w:noWrap/>
            <w:hideMark/>
          </w:tcPr>
          <w:p w14:paraId="13C559BA"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xml:space="preserve">2 </w:t>
            </w:r>
            <w:r>
              <w:rPr>
                <w:rFonts w:cs="Calibri"/>
                <w:color w:val="000000"/>
                <w:sz w:val="18"/>
                <w:szCs w:val="18"/>
              </w:rPr>
              <w:t>month follow-up</w:t>
            </w:r>
          </w:p>
        </w:tc>
        <w:tc>
          <w:tcPr>
            <w:tcW w:w="838" w:type="pct"/>
            <w:shd w:val="clear" w:color="auto" w:fill="auto"/>
            <w:noWrap/>
            <w:hideMark/>
          </w:tcPr>
          <w:p w14:paraId="150FF1B7"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32.2 (7.6)</w:t>
            </w:r>
          </w:p>
        </w:tc>
        <w:tc>
          <w:tcPr>
            <w:tcW w:w="838" w:type="pct"/>
            <w:shd w:val="clear" w:color="auto" w:fill="auto"/>
            <w:noWrap/>
            <w:hideMark/>
          </w:tcPr>
          <w:p w14:paraId="1FB8B55A"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33.4 (9.9)</w:t>
            </w:r>
          </w:p>
        </w:tc>
        <w:tc>
          <w:tcPr>
            <w:tcW w:w="378" w:type="pct"/>
            <w:shd w:val="clear" w:color="auto" w:fill="auto"/>
            <w:noWrap/>
            <w:hideMark/>
          </w:tcPr>
          <w:p w14:paraId="0C11F632"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0.43</w:t>
            </w:r>
          </w:p>
        </w:tc>
      </w:tr>
      <w:tr w:rsidR="00E24F56" w:rsidRPr="00F010F0" w14:paraId="26809AE3" w14:textId="77777777" w:rsidTr="00E24F56">
        <w:trPr>
          <w:trHeight w:val="220"/>
        </w:trPr>
        <w:tc>
          <w:tcPr>
            <w:tcW w:w="965" w:type="pct"/>
            <w:vMerge/>
            <w:tcBorders>
              <w:top w:val="nil"/>
              <w:left w:val="nil"/>
              <w:bottom w:val="single" w:sz="4" w:space="0" w:color="auto"/>
              <w:right w:val="nil"/>
            </w:tcBorders>
            <w:shd w:val="clear" w:color="auto" w:fill="auto"/>
            <w:hideMark/>
          </w:tcPr>
          <w:p w14:paraId="373A1B19" w14:textId="77777777" w:rsidR="00E24F56" w:rsidRPr="00F010F0" w:rsidRDefault="00E24F56" w:rsidP="00E24F56">
            <w:pPr>
              <w:spacing w:line="256" w:lineRule="auto"/>
              <w:rPr>
                <w:rFonts w:cs="Calibri"/>
                <w:b/>
                <w:bCs/>
                <w:color w:val="000000"/>
                <w:sz w:val="18"/>
                <w:szCs w:val="18"/>
              </w:rPr>
            </w:pPr>
          </w:p>
        </w:tc>
        <w:tc>
          <w:tcPr>
            <w:tcW w:w="407" w:type="pct"/>
            <w:shd w:val="clear" w:color="auto" w:fill="auto"/>
            <w:noWrap/>
            <w:hideMark/>
          </w:tcPr>
          <w:p w14:paraId="4B2E4F0B"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62" w:type="pct"/>
            <w:shd w:val="clear" w:color="auto" w:fill="auto"/>
            <w:noWrap/>
            <w:hideMark/>
          </w:tcPr>
          <w:p w14:paraId="4A9B4558"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711" w:type="pct"/>
            <w:shd w:val="clear" w:color="auto" w:fill="auto"/>
            <w:noWrap/>
            <w:hideMark/>
          </w:tcPr>
          <w:p w14:paraId="41C00D79"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xml:space="preserve">4 </w:t>
            </w:r>
            <w:r>
              <w:rPr>
                <w:rFonts w:cs="Calibri"/>
                <w:color w:val="000000"/>
                <w:sz w:val="18"/>
                <w:szCs w:val="18"/>
              </w:rPr>
              <w:t>month follow-up</w:t>
            </w:r>
          </w:p>
        </w:tc>
        <w:tc>
          <w:tcPr>
            <w:tcW w:w="838" w:type="pct"/>
            <w:shd w:val="clear" w:color="auto" w:fill="auto"/>
            <w:noWrap/>
            <w:hideMark/>
          </w:tcPr>
          <w:p w14:paraId="7FD19FE3"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33.7 (10.3)</w:t>
            </w:r>
          </w:p>
        </w:tc>
        <w:tc>
          <w:tcPr>
            <w:tcW w:w="838" w:type="pct"/>
            <w:shd w:val="clear" w:color="auto" w:fill="auto"/>
            <w:noWrap/>
            <w:hideMark/>
          </w:tcPr>
          <w:p w14:paraId="27EFCBDD"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36.0 (10.4)</w:t>
            </w:r>
          </w:p>
        </w:tc>
        <w:tc>
          <w:tcPr>
            <w:tcW w:w="378" w:type="pct"/>
            <w:shd w:val="clear" w:color="auto" w:fill="auto"/>
            <w:noWrap/>
            <w:hideMark/>
          </w:tcPr>
          <w:p w14:paraId="356CB5A0"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0.16</w:t>
            </w:r>
          </w:p>
        </w:tc>
      </w:tr>
      <w:tr w:rsidR="00E24F56" w:rsidRPr="00F010F0" w14:paraId="640FED5D" w14:textId="77777777" w:rsidTr="00E24F56">
        <w:trPr>
          <w:trHeight w:val="220"/>
        </w:trPr>
        <w:tc>
          <w:tcPr>
            <w:tcW w:w="965" w:type="pct"/>
            <w:vMerge/>
            <w:tcBorders>
              <w:top w:val="nil"/>
              <w:left w:val="nil"/>
              <w:bottom w:val="single" w:sz="4" w:space="0" w:color="auto"/>
              <w:right w:val="nil"/>
            </w:tcBorders>
            <w:shd w:val="clear" w:color="auto" w:fill="auto"/>
            <w:hideMark/>
          </w:tcPr>
          <w:p w14:paraId="2EC2AF30" w14:textId="77777777" w:rsidR="00E24F56" w:rsidRPr="00F010F0" w:rsidRDefault="00E24F56" w:rsidP="00E24F56">
            <w:pPr>
              <w:spacing w:line="256" w:lineRule="auto"/>
              <w:rPr>
                <w:rFonts w:cs="Calibri"/>
                <w:b/>
                <w:bCs/>
                <w:color w:val="000000"/>
                <w:sz w:val="18"/>
                <w:szCs w:val="18"/>
              </w:rPr>
            </w:pPr>
          </w:p>
        </w:tc>
        <w:tc>
          <w:tcPr>
            <w:tcW w:w="407" w:type="pct"/>
            <w:shd w:val="clear" w:color="auto" w:fill="auto"/>
            <w:noWrap/>
            <w:hideMark/>
          </w:tcPr>
          <w:p w14:paraId="7DC78B2B"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62" w:type="pct"/>
            <w:shd w:val="clear" w:color="auto" w:fill="auto"/>
            <w:noWrap/>
            <w:hideMark/>
          </w:tcPr>
          <w:p w14:paraId="6B32DC71"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711" w:type="pct"/>
            <w:shd w:val="clear" w:color="auto" w:fill="auto"/>
            <w:noWrap/>
            <w:hideMark/>
          </w:tcPr>
          <w:p w14:paraId="193FC394"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xml:space="preserve">6 </w:t>
            </w:r>
            <w:r>
              <w:rPr>
                <w:rFonts w:cs="Calibri"/>
                <w:color w:val="000000"/>
                <w:sz w:val="18"/>
                <w:szCs w:val="18"/>
              </w:rPr>
              <w:t>month follow-up</w:t>
            </w:r>
          </w:p>
        </w:tc>
        <w:tc>
          <w:tcPr>
            <w:tcW w:w="838" w:type="pct"/>
            <w:shd w:val="clear" w:color="auto" w:fill="auto"/>
            <w:noWrap/>
            <w:hideMark/>
          </w:tcPr>
          <w:p w14:paraId="3E3EC73A"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33.5 (11.1)</w:t>
            </w:r>
          </w:p>
        </w:tc>
        <w:tc>
          <w:tcPr>
            <w:tcW w:w="838" w:type="pct"/>
            <w:shd w:val="clear" w:color="auto" w:fill="auto"/>
            <w:noWrap/>
            <w:hideMark/>
          </w:tcPr>
          <w:p w14:paraId="096DDA55"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36.9 (10.9)</w:t>
            </w:r>
          </w:p>
        </w:tc>
        <w:tc>
          <w:tcPr>
            <w:tcW w:w="378" w:type="pct"/>
            <w:shd w:val="clear" w:color="auto" w:fill="auto"/>
            <w:noWrap/>
            <w:hideMark/>
          </w:tcPr>
          <w:p w14:paraId="565DB5AF"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0.05</w:t>
            </w:r>
          </w:p>
        </w:tc>
      </w:tr>
      <w:tr w:rsidR="00E24F56" w:rsidRPr="00F010F0" w14:paraId="18A2F1F4" w14:textId="77777777" w:rsidTr="009D7747">
        <w:trPr>
          <w:trHeight w:val="220"/>
        </w:trPr>
        <w:tc>
          <w:tcPr>
            <w:tcW w:w="965" w:type="pct"/>
            <w:vMerge/>
            <w:tcBorders>
              <w:top w:val="nil"/>
              <w:left w:val="nil"/>
              <w:bottom w:val="single" w:sz="4" w:space="0" w:color="auto"/>
              <w:right w:val="nil"/>
            </w:tcBorders>
            <w:shd w:val="clear" w:color="auto" w:fill="auto"/>
            <w:hideMark/>
          </w:tcPr>
          <w:p w14:paraId="5211ED1D" w14:textId="77777777" w:rsidR="00E24F56" w:rsidRPr="00F010F0" w:rsidRDefault="00E24F56" w:rsidP="00E24F56">
            <w:pPr>
              <w:spacing w:line="256" w:lineRule="auto"/>
              <w:rPr>
                <w:rFonts w:cs="Calibri"/>
                <w:b/>
                <w:bCs/>
                <w:color w:val="000000"/>
                <w:sz w:val="18"/>
                <w:szCs w:val="18"/>
              </w:rPr>
            </w:pPr>
          </w:p>
        </w:tc>
        <w:tc>
          <w:tcPr>
            <w:tcW w:w="407" w:type="pct"/>
            <w:tcBorders>
              <w:top w:val="single" w:sz="4" w:space="0" w:color="auto"/>
              <w:left w:val="nil"/>
              <w:bottom w:val="nil"/>
              <w:right w:val="nil"/>
            </w:tcBorders>
            <w:shd w:val="clear" w:color="auto" w:fill="auto"/>
            <w:noWrap/>
            <w:vAlign w:val="center"/>
            <w:hideMark/>
          </w:tcPr>
          <w:p w14:paraId="14C253B2" w14:textId="77777777" w:rsidR="00E24F56" w:rsidRPr="00F010F0" w:rsidRDefault="00E24F56"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ii</w:t>
            </w:r>
            <w:r>
              <w:rPr>
                <w:rFonts w:cs="Calibri"/>
                <w:color w:val="000000"/>
                <w:sz w:val="18"/>
                <w:szCs w:val="18"/>
              </w:rPr>
              <w:t>)</w:t>
            </w:r>
          </w:p>
        </w:tc>
        <w:tc>
          <w:tcPr>
            <w:tcW w:w="862" w:type="pct"/>
            <w:tcBorders>
              <w:top w:val="single" w:sz="4" w:space="0" w:color="auto"/>
              <w:left w:val="nil"/>
              <w:bottom w:val="nil"/>
              <w:right w:val="nil"/>
            </w:tcBorders>
            <w:shd w:val="clear" w:color="auto" w:fill="auto"/>
            <w:noWrap/>
            <w:hideMark/>
          </w:tcPr>
          <w:p w14:paraId="7E118530"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Denehy et al. 2013</w:t>
            </w:r>
          </w:p>
        </w:tc>
        <w:tc>
          <w:tcPr>
            <w:tcW w:w="711" w:type="pct"/>
            <w:tcBorders>
              <w:top w:val="single" w:sz="4" w:space="0" w:color="auto"/>
              <w:left w:val="nil"/>
              <w:bottom w:val="nil"/>
              <w:right w:val="nil"/>
            </w:tcBorders>
            <w:shd w:val="clear" w:color="auto" w:fill="auto"/>
            <w:noWrap/>
            <w:hideMark/>
          </w:tcPr>
          <w:p w14:paraId="012F851E"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xml:space="preserve">3 </w:t>
            </w:r>
            <w:r>
              <w:rPr>
                <w:rFonts w:cs="Calibri"/>
                <w:color w:val="000000"/>
                <w:sz w:val="18"/>
                <w:szCs w:val="18"/>
              </w:rPr>
              <w:t>month follow-up</w:t>
            </w:r>
          </w:p>
        </w:tc>
        <w:tc>
          <w:tcPr>
            <w:tcW w:w="838" w:type="pct"/>
            <w:tcBorders>
              <w:top w:val="single" w:sz="4" w:space="0" w:color="auto"/>
              <w:left w:val="nil"/>
              <w:bottom w:val="nil"/>
              <w:right w:val="nil"/>
            </w:tcBorders>
            <w:shd w:val="clear" w:color="auto" w:fill="auto"/>
            <w:noWrap/>
            <w:hideMark/>
          </w:tcPr>
          <w:p w14:paraId="17127AFC"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42.1 (9.6)</w:t>
            </w:r>
          </w:p>
        </w:tc>
        <w:tc>
          <w:tcPr>
            <w:tcW w:w="838" w:type="pct"/>
            <w:tcBorders>
              <w:top w:val="single" w:sz="4" w:space="0" w:color="auto"/>
              <w:left w:val="nil"/>
              <w:bottom w:val="nil"/>
              <w:right w:val="nil"/>
            </w:tcBorders>
            <w:shd w:val="clear" w:color="auto" w:fill="auto"/>
            <w:noWrap/>
            <w:hideMark/>
          </w:tcPr>
          <w:p w14:paraId="3B04DA08"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41 (11.4)</w:t>
            </w:r>
          </w:p>
        </w:tc>
        <w:tc>
          <w:tcPr>
            <w:tcW w:w="378" w:type="pct"/>
            <w:tcBorders>
              <w:top w:val="single" w:sz="4" w:space="0" w:color="auto"/>
              <w:left w:val="nil"/>
              <w:bottom w:val="nil"/>
              <w:right w:val="nil"/>
            </w:tcBorders>
            <w:shd w:val="clear" w:color="auto" w:fill="auto"/>
            <w:noWrap/>
            <w:hideMark/>
          </w:tcPr>
          <w:p w14:paraId="442D4AFF"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w:t>
            </w:r>
          </w:p>
        </w:tc>
      </w:tr>
      <w:tr w:rsidR="00E24F56" w:rsidRPr="00F010F0" w14:paraId="50FBEA91" w14:textId="77777777" w:rsidTr="00E24F56">
        <w:trPr>
          <w:trHeight w:val="220"/>
        </w:trPr>
        <w:tc>
          <w:tcPr>
            <w:tcW w:w="965" w:type="pct"/>
            <w:vMerge/>
            <w:tcBorders>
              <w:top w:val="nil"/>
              <w:left w:val="nil"/>
              <w:bottom w:val="single" w:sz="4" w:space="0" w:color="auto"/>
              <w:right w:val="nil"/>
            </w:tcBorders>
            <w:shd w:val="clear" w:color="auto" w:fill="auto"/>
            <w:hideMark/>
          </w:tcPr>
          <w:p w14:paraId="3E28E4E6" w14:textId="77777777" w:rsidR="00E24F56" w:rsidRPr="00F010F0" w:rsidRDefault="00E24F56" w:rsidP="00E24F56">
            <w:pPr>
              <w:spacing w:line="256" w:lineRule="auto"/>
              <w:rPr>
                <w:rFonts w:cs="Calibri"/>
                <w:b/>
                <w:bCs/>
                <w:color w:val="000000"/>
                <w:sz w:val="18"/>
                <w:szCs w:val="18"/>
              </w:rPr>
            </w:pPr>
          </w:p>
        </w:tc>
        <w:tc>
          <w:tcPr>
            <w:tcW w:w="407" w:type="pct"/>
            <w:shd w:val="clear" w:color="auto" w:fill="auto"/>
            <w:noWrap/>
            <w:hideMark/>
          </w:tcPr>
          <w:p w14:paraId="41E21B6E"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62" w:type="pct"/>
            <w:shd w:val="clear" w:color="auto" w:fill="auto"/>
            <w:noWrap/>
            <w:hideMark/>
          </w:tcPr>
          <w:p w14:paraId="1A431691"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711" w:type="pct"/>
            <w:shd w:val="clear" w:color="auto" w:fill="auto"/>
            <w:noWrap/>
            <w:hideMark/>
          </w:tcPr>
          <w:p w14:paraId="1AC576B8"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xml:space="preserve">6 </w:t>
            </w:r>
            <w:r>
              <w:rPr>
                <w:rFonts w:cs="Calibri"/>
                <w:color w:val="000000"/>
                <w:sz w:val="18"/>
                <w:szCs w:val="18"/>
              </w:rPr>
              <w:t>month follow-up</w:t>
            </w:r>
          </w:p>
        </w:tc>
        <w:tc>
          <w:tcPr>
            <w:tcW w:w="838" w:type="pct"/>
            <w:shd w:val="clear" w:color="auto" w:fill="auto"/>
            <w:noWrap/>
            <w:hideMark/>
          </w:tcPr>
          <w:p w14:paraId="2468339B"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44.4 (10.7)</w:t>
            </w:r>
          </w:p>
        </w:tc>
        <w:tc>
          <w:tcPr>
            <w:tcW w:w="838" w:type="pct"/>
            <w:shd w:val="clear" w:color="auto" w:fill="auto"/>
            <w:noWrap/>
            <w:hideMark/>
          </w:tcPr>
          <w:p w14:paraId="4C909514"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41.6 (13.2)</w:t>
            </w:r>
          </w:p>
        </w:tc>
        <w:tc>
          <w:tcPr>
            <w:tcW w:w="378" w:type="pct"/>
            <w:shd w:val="clear" w:color="auto" w:fill="auto"/>
            <w:noWrap/>
            <w:hideMark/>
          </w:tcPr>
          <w:p w14:paraId="61B3FCF3"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w:t>
            </w:r>
          </w:p>
        </w:tc>
      </w:tr>
      <w:tr w:rsidR="00E24F56" w:rsidRPr="00F010F0" w14:paraId="79555BCF" w14:textId="77777777" w:rsidTr="00E24F56">
        <w:trPr>
          <w:trHeight w:val="220"/>
        </w:trPr>
        <w:tc>
          <w:tcPr>
            <w:tcW w:w="965" w:type="pct"/>
            <w:vMerge/>
            <w:tcBorders>
              <w:top w:val="nil"/>
              <w:left w:val="nil"/>
              <w:bottom w:val="single" w:sz="4" w:space="0" w:color="auto"/>
              <w:right w:val="nil"/>
            </w:tcBorders>
            <w:shd w:val="clear" w:color="auto" w:fill="auto"/>
            <w:hideMark/>
          </w:tcPr>
          <w:p w14:paraId="6B6292EA" w14:textId="77777777" w:rsidR="00E24F56" w:rsidRPr="00F010F0" w:rsidRDefault="00E24F56" w:rsidP="00E24F56">
            <w:pPr>
              <w:spacing w:line="256" w:lineRule="auto"/>
              <w:rPr>
                <w:rFonts w:cs="Calibri"/>
                <w:b/>
                <w:bCs/>
                <w:color w:val="000000"/>
                <w:sz w:val="18"/>
                <w:szCs w:val="18"/>
              </w:rPr>
            </w:pPr>
          </w:p>
        </w:tc>
        <w:tc>
          <w:tcPr>
            <w:tcW w:w="407" w:type="pct"/>
            <w:shd w:val="clear" w:color="auto" w:fill="auto"/>
            <w:noWrap/>
            <w:hideMark/>
          </w:tcPr>
          <w:p w14:paraId="3FAB1DD5"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62" w:type="pct"/>
            <w:tcBorders>
              <w:bottom w:val="single" w:sz="4" w:space="0" w:color="auto"/>
            </w:tcBorders>
            <w:shd w:val="clear" w:color="auto" w:fill="auto"/>
            <w:noWrap/>
            <w:hideMark/>
          </w:tcPr>
          <w:p w14:paraId="22A453EA"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711" w:type="pct"/>
            <w:tcBorders>
              <w:bottom w:val="single" w:sz="4" w:space="0" w:color="auto"/>
            </w:tcBorders>
            <w:shd w:val="clear" w:color="auto" w:fill="auto"/>
            <w:noWrap/>
            <w:hideMark/>
          </w:tcPr>
          <w:p w14:paraId="15340231"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xml:space="preserve">12 </w:t>
            </w:r>
            <w:r>
              <w:rPr>
                <w:rFonts w:cs="Calibri"/>
                <w:color w:val="000000"/>
                <w:sz w:val="18"/>
                <w:szCs w:val="18"/>
              </w:rPr>
              <w:t>month follow-up</w:t>
            </w:r>
          </w:p>
        </w:tc>
        <w:tc>
          <w:tcPr>
            <w:tcW w:w="838" w:type="pct"/>
            <w:tcBorders>
              <w:bottom w:val="single" w:sz="4" w:space="0" w:color="auto"/>
            </w:tcBorders>
            <w:shd w:val="clear" w:color="auto" w:fill="auto"/>
            <w:noWrap/>
            <w:hideMark/>
          </w:tcPr>
          <w:p w14:paraId="0744BE89"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46.2 (9.4)</w:t>
            </w:r>
          </w:p>
        </w:tc>
        <w:tc>
          <w:tcPr>
            <w:tcW w:w="838" w:type="pct"/>
            <w:tcBorders>
              <w:bottom w:val="single" w:sz="4" w:space="0" w:color="auto"/>
            </w:tcBorders>
            <w:shd w:val="clear" w:color="auto" w:fill="auto"/>
            <w:noWrap/>
            <w:hideMark/>
          </w:tcPr>
          <w:p w14:paraId="734E521A"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44.7 (10.9)</w:t>
            </w:r>
          </w:p>
        </w:tc>
        <w:tc>
          <w:tcPr>
            <w:tcW w:w="378" w:type="pct"/>
            <w:tcBorders>
              <w:bottom w:val="single" w:sz="4" w:space="0" w:color="auto"/>
            </w:tcBorders>
            <w:shd w:val="clear" w:color="auto" w:fill="auto"/>
            <w:noWrap/>
            <w:hideMark/>
          </w:tcPr>
          <w:p w14:paraId="1EB0A276"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w:t>
            </w:r>
          </w:p>
        </w:tc>
      </w:tr>
      <w:tr w:rsidR="00E24F56" w:rsidRPr="00F010F0" w14:paraId="38BD5B09" w14:textId="77777777" w:rsidTr="00E24F56">
        <w:trPr>
          <w:trHeight w:val="220"/>
        </w:trPr>
        <w:tc>
          <w:tcPr>
            <w:tcW w:w="965" w:type="pct"/>
            <w:vMerge/>
            <w:tcBorders>
              <w:top w:val="nil"/>
              <w:left w:val="nil"/>
              <w:bottom w:val="single" w:sz="4" w:space="0" w:color="auto"/>
              <w:right w:val="nil"/>
            </w:tcBorders>
            <w:shd w:val="clear" w:color="auto" w:fill="auto"/>
            <w:hideMark/>
          </w:tcPr>
          <w:p w14:paraId="5AB01753" w14:textId="77777777" w:rsidR="00E24F56" w:rsidRPr="00F010F0" w:rsidRDefault="00E24F56" w:rsidP="00E24F56">
            <w:pPr>
              <w:spacing w:line="256" w:lineRule="auto"/>
              <w:rPr>
                <w:rFonts w:cs="Calibri"/>
                <w:b/>
                <w:bCs/>
                <w:color w:val="000000"/>
                <w:sz w:val="18"/>
                <w:szCs w:val="18"/>
              </w:rPr>
            </w:pPr>
          </w:p>
        </w:tc>
        <w:tc>
          <w:tcPr>
            <w:tcW w:w="407" w:type="pct"/>
            <w:tcBorders>
              <w:top w:val="nil"/>
              <w:left w:val="nil"/>
              <w:bottom w:val="single" w:sz="4" w:space="0" w:color="auto"/>
              <w:right w:val="nil"/>
            </w:tcBorders>
            <w:shd w:val="clear" w:color="auto" w:fill="auto"/>
            <w:noWrap/>
            <w:hideMark/>
          </w:tcPr>
          <w:p w14:paraId="307BA032"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w:t>
            </w:r>
          </w:p>
        </w:tc>
        <w:tc>
          <w:tcPr>
            <w:tcW w:w="862" w:type="pct"/>
            <w:tcBorders>
              <w:top w:val="single" w:sz="4" w:space="0" w:color="auto"/>
              <w:left w:val="nil"/>
              <w:bottom w:val="single" w:sz="4" w:space="0" w:color="auto"/>
              <w:right w:val="nil"/>
            </w:tcBorders>
            <w:shd w:val="clear" w:color="auto" w:fill="auto"/>
            <w:noWrap/>
            <w:hideMark/>
          </w:tcPr>
          <w:p w14:paraId="11BD7E3A"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Eggmann et al. 2018</w:t>
            </w:r>
          </w:p>
        </w:tc>
        <w:tc>
          <w:tcPr>
            <w:tcW w:w="711" w:type="pct"/>
            <w:tcBorders>
              <w:top w:val="single" w:sz="4" w:space="0" w:color="auto"/>
              <w:left w:val="nil"/>
              <w:bottom w:val="single" w:sz="4" w:space="0" w:color="auto"/>
              <w:right w:val="nil"/>
            </w:tcBorders>
            <w:shd w:val="clear" w:color="auto" w:fill="auto"/>
            <w:noWrap/>
            <w:hideMark/>
          </w:tcPr>
          <w:p w14:paraId="2DA0254D"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xml:space="preserve">6 </w:t>
            </w:r>
            <w:r>
              <w:rPr>
                <w:rFonts w:cs="Calibri"/>
                <w:color w:val="000000"/>
                <w:sz w:val="18"/>
                <w:szCs w:val="18"/>
              </w:rPr>
              <w:t>month follow-up</w:t>
            </w:r>
          </w:p>
        </w:tc>
        <w:tc>
          <w:tcPr>
            <w:tcW w:w="838" w:type="pct"/>
            <w:tcBorders>
              <w:top w:val="single" w:sz="4" w:space="0" w:color="auto"/>
              <w:left w:val="nil"/>
              <w:bottom w:val="single" w:sz="4" w:space="0" w:color="auto"/>
              <w:right w:val="nil"/>
            </w:tcBorders>
            <w:shd w:val="clear" w:color="auto" w:fill="auto"/>
            <w:noWrap/>
            <w:hideMark/>
          </w:tcPr>
          <w:p w14:paraId="73C3D795"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42.7 (10.4)</w:t>
            </w:r>
          </w:p>
        </w:tc>
        <w:tc>
          <w:tcPr>
            <w:tcW w:w="838" w:type="pct"/>
            <w:tcBorders>
              <w:top w:val="single" w:sz="4" w:space="0" w:color="auto"/>
              <w:left w:val="nil"/>
              <w:bottom w:val="single" w:sz="4" w:space="0" w:color="auto"/>
              <w:right w:val="nil"/>
            </w:tcBorders>
            <w:shd w:val="clear" w:color="auto" w:fill="auto"/>
            <w:noWrap/>
            <w:hideMark/>
          </w:tcPr>
          <w:p w14:paraId="3B325C73"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40.8 (11.1)</w:t>
            </w:r>
          </w:p>
        </w:tc>
        <w:tc>
          <w:tcPr>
            <w:tcW w:w="378" w:type="pct"/>
            <w:tcBorders>
              <w:top w:val="single" w:sz="4" w:space="0" w:color="auto"/>
              <w:left w:val="nil"/>
              <w:bottom w:val="single" w:sz="4" w:space="0" w:color="auto"/>
              <w:right w:val="nil"/>
            </w:tcBorders>
            <w:shd w:val="clear" w:color="auto" w:fill="auto"/>
            <w:noWrap/>
            <w:hideMark/>
          </w:tcPr>
          <w:p w14:paraId="16118238"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0.52</w:t>
            </w:r>
          </w:p>
        </w:tc>
      </w:tr>
    </w:tbl>
    <w:p w14:paraId="535A470E" w14:textId="77777777" w:rsidR="00784431" w:rsidRDefault="00784431" w:rsidP="00784431">
      <w:pPr>
        <w:rPr>
          <w:rFonts w:cs="Calibri"/>
          <w:i/>
          <w:iCs/>
          <w:color w:val="000000"/>
          <w:sz w:val="18"/>
          <w:szCs w:val="18"/>
        </w:rPr>
      </w:pPr>
      <w:r w:rsidRPr="003F18DB">
        <w:rPr>
          <w:rFonts w:cs="Calibri"/>
          <w:i/>
          <w:iCs/>
          <w:color w:val="000000"/>
          <w:sz w:val="18"/>
          <w:szCs w:val="18"/>
        </w:rPr>
        <w:t>*=</w:t>
      </w:r>
      <w:r w:rsidR="00512163">
        <w:rPr>
          <w:rFonts w:cs="Calibri"/>
          <w:i/>
          <w:iCs/>
          <w:color w:val="000000"/>
          <w:sz w:val="18"/>
          <w:szCs w:val="18"/>
        </w:rPr>
        <w:t>P</w:t>
      </w:r>
      <w:r w:rsidRPr="003F18DB">
        <w:rPr>
          <w:rFonts w:cs="Calibri"/>
          <w:i/>
          <w:iCs/>
          <w:color w:val="000000"/>
          <w:sz w:val="18"/>
          <w:szCs w:val="18"/>
        </w:rPr>
        <w:t>rioritized by ICU Experts as most clinically relevant priority outcomes;</w:t>
      </w:r>
      <w:r w:rsidR="00512163" w:rsidRPr="00512163">
        <w:rPr>
          <w:rFonts w:cs="Calibri"/>
          <w:i/>
          <w:iCs/>
          <w:color w:val="000000"/>
          <w:sz w:val="18"/>
          <w:szCs w:val="18"/>
        </w:rPr>
        <w:t xml:space="preserve"> </w:t>
      </w:r>
      <w:r w:rsidR="00512163" w:rsidRPr="003F18DB">
        <w:rPr>
          <w:rFonts w:cs="Calibri"/>
          <w:i/>
          <w:iCs/>
          <w:color w:val="000000"/>
          <w:sz w:val="18"/>
          <w:szCs w:val="18"/>
        </w:rPr>
        <w:t>**</w:t>
      </w:r>
      <w:r w:rsidR="00512163">
        <w:rPr>
          <w:rFonts w:cs="Calibri"/>
          <w:i/>
          <w:iCs/>
          <w:color w:val="000000"/>
          <w:sz w:val="18"/>
          <w:szCs w:val="18"/>
        </w:rPr>
        <w:t>=P</w:t>
      </w:r>
      <w:r w:rsidR="00512163" w:rsidRPr="00512163">
        <w:rPr>
          <w:rFonts w:cs="Calibri"/>
          <w:i/>
          <w:iCs/>
          <w:color w:val="000000"/>
          <w:sz w:val="18"/>
          <w:szCs w:val="18"/>
        </w:rPr>
        <w:t>hysical therapy group / physical+cognitive therapy group</w:t>
      </w:r>
      <w:r>
        <w:rPr>
          <w:rFonts w:cs="Calibri"/>
          <w:i/>
          <w:iCs/>
          <w:color w:val="000000"/>
          <w:sz w:val="18"/>
          <w:szCs w:val="18"/>
        </w:rPr>
        <w:t xml:space="preserve">; </w:t>
      </w:r>
      <w:r w:rsidR="00512163">
        <w:rPr>
          <w:rFonts w:cs="Calibri"/>
          <w:i/>
          <w:iCs/>
          <w:color w:val="000000"/>
          <w:sz w:val="18"/>
          <w:szCs w:val="18"/>
        </w:rPr>
        <w:t>***=mini-modified FIM; ****=Standard deviation</w:t>
      </w:r>
      <w:r w:rsidR="00512163" w:rsidRPr="003F18DB">
        <w:rPr>
          <w:rFonts w:cs="Calibri"/>
          <w:i/>
          <w:iCs/>
          <w:color w:val="000000"/>
          <w:sz w:val="18"/>
          <w:szCs w:val="18"/>
        </w:rPr>
        <w:t xml:space="preserve"> calculated from 95%</w:t>
      </w:r>
      <w:r w:rsidR="00512163">
        <w:rPr>
          <w:rFonts w:cs="Calibri"/>
          <w:i/>
          <w:iCs/>
          <w:color w:val="000000"/>
          <w:sz w:val="18"/>
          <w:szCs w:val="18"/>
        </w:rPr>
        <w:t xml:space="preserve"> confidence interval; </w:t>
      </w:r>
      <w:r>
        <w:rPr>
          <w:rFonts w:cs="Calibri"/>
          <w:i/>
          <w:iCs/>
          <w:color w:val="000000"/>
          <w:sz w:val="18"/>
          <w:szCs w:val="18"/>
        </w:rPr>
        <w:t>(</w:t>
      </w:r>
      <w:r w:rsidRPr="003F18DB">
        <w:rPr>
          <w:rFonts w:cs="Calibri"/>
          <w:i/>
          <w:iCs/>
          <w:color w:val="000000"/>
          <w:sz w:val="18"/>
          <w:szCs w:val="18"/>
        </w:rPr>
        <w:t>i</w:t>
      </w:r>
      <w:r>
        <w:rPr>
          <w:rFonts w:cs="Calibri"/>
          <w:i/>
          <w:iCs/>
          <w:color w:val="000000"/>
          <w:sz w:val="18"/>
          <w:szCs w:val="18"/>
        </w:rPr>
        <w:t>)</w:t>
      </w:r>
      <w:r w:rsidRPr="003F18DB">
        <w:rPr>
          <w:rFonts w:cs="Calibri"/>
          <w:i/>
          <w:iCs/>
          <w:color w:val="000000"/>
          <w:sz w:val="18"/>
          <w:szCs w:val="18"/>
        </w:rPr>
        <w:t xml:space="preserve">=systematic early vs. late mobilization, </w:t>
      </w:r>
      <w:r>
        <w:rPr>
          <w:rFonts w:cs="Calibri"/>
          <w:i/>
          <w:iCs/>
          <w:color w:val="000000"/>
          <w:sz w:val="18"/>
          <w:szCs w:val="18"/>
        </w:rPr>
        <w:t>(</w:t>
      </w:r>
      <w:r w:rsidRPr="003F18DB">
        <w:rPr>
          <w:rFonts w:cs="Calibri"/>
          <w:i/>
          <w:iCs/>
          <w:color w:val="000000"/>
          <w:sz w:val="18"/>
          <w:szCs w:val="18"/>
        </w:rPr>
        <w:t>ii</w:t>
      </w:r>
      <w:r>
        <w:rPr>
          <w:rFonts w:cs="Calibri"/>
          <w:i/>
          <w:iCs/>
          <w:color w:val="000000"/>
          <w:sz w:val="18"/>
          <w:szCs w:val="18"/>
        </w:rPr>
        <w:t>)</w:t>
      </w:r>
      <w:r w:rsidRPr="003F18DB">
        <w:rPr>
          <w:rFonts w:cs="Calibri"/>
          <w:i/>
          <w:iCs/>
          <w:color w:val="000000"/>
          <w:sz w:val="18"/>
          <w:szCs w:val="18"/>
        </w:rPr>
        <w:t xml:space="preserve">=systematic early vs. </w:t>
      </w:r>
      <w:r w:rsidR="00DB7315">
        <w:rPr>
          <w:rFonts w:cs="Calibri"/>
          <w:i/>
          <w:iCs/>
          <w:color w:val="000000"/>
          <w:sz w:val="18"/>
          <w:szCs w:val="18"/>
        </w:rPr>
        <w:t>standard</w:t>
      </w:r>
      <w:r w:rsidRPr="003F18DB">
        <w:rPr>
          <w:rFonts w:cs="Calibri"/>
          <w:i/>
          <w:iCs/>
          <w:color w:val="000000"/>
          <w:sz w:val="18"/>
          <w:szCs w:val="18"/>
        </w:rPr>
        <w:t xml:space="preserve"> early mobilization</w:t>
      </w:r>
      <w:r>
        <w:rPr>
          <w:rFonts w:cs="Calibri"/>
          <w:i/>
          <w:iCs/>
          <w:color w:val="000000"/>
          <w:sz w:val="18"/>
          <w:szCs w:val="18"/>
        </w:rPr>
        <w:t>.</w:t>
      </w:r>
    </w:p>
    <w:p w14:paraId="4964B54F" w14:textId="77777777" w:rsidR="00B31B12" w:rsidRDefault="00DB7315" w:rsidP="00C22EA3">
      <w:r>
        <w:rPr>
          <w:noProof/>
        </w:rPr>
        <w:drawing>
          <wp:anchor distT="0" distB="0" distL="114300" distR="114300" simplePos="0" relativeHeight="251661312" behindDoc="0" locked="0" layoutInCell="1" allowOverlap="1" wp14:anchorId="0921BAED" wp14:editId="42CD19E2">
            <wp:simplePos x="0" y="0"/>
            <wp:positionH relativeFrom="margin">
              <wp:align>center</wp:align>
            </wp:positionH>
            <wp:positionV relativeFrom="paragraph">
              <wp:posOffset>292348</wp:posOffset>
            </wp:positionV>
            <wp:extent cx="4320000" cy="2307600"/>
            <wp:effectExtent l="0" t="0" r="0" b="381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4320000" cy="2307600"/>
                    </a:xfrm>
                    <a:prstGeom prst="rect">
                      <a:avLst/>
                    </a:prstGeom>
                  </pic:spPr>
                </pic:pic>
              </a:graphicData>
            </a:graphic>
            <wp14:sizeRelH relativeFrom="margin">
              <wp14:pctWidth>0</wp14:pctWidth>
            </wp14:sizeRelH>
            <wp14:sizeRelV relativeFrom="margin">
              <wp14:pctHeight>0</wp14:pctHeight>
            </wp14:sizeRelV>
          </wp:anchor>
        </w:drawing>
      </w:r>
    </w:p>
    <w:p w14:paraId="378C6DA5" w14:textId="77777777" w:rsidR="00C22EA3" w:rsidRPr="00C22EA3" w:rsidRDefault="00C22EA3" w:rsidP="00C22EA3">
      <w:pPr>
        <w:rPr>
          <w:i/>
          <w:iCs/>
        </w:rPr>
      </w:pPr>
      <w:r w:rsidRPr="00C22EA3">
        <w:rPr>
          <w:i/>
          <w:iCs/>
        </w:rPr>
        <w:t xml:space="preserve">Figure 2: </w:t>
      </w:r>
      <w:r w:rsidR="00777CBB">
        <w:rPr>
          <w:i/>
          <w:iCs/>
        </w:rPr>
        <w:t>Fixed- and random-effects meta-analysis of the m</w:t>
      </w:r>
      <w:r w:rsidRPr="00C22EA3">
        <w:rPr>
          <w:i/>
          <w:iCs/>
        </w:rPr>
        <w:t>ean difference</w:t>
      </w:r>
      <w:r w:rsidR="00CC5BBD">
        <w:rPr>
          <w:i/>
          <w:iCs/>
        </w:rPr>
        <w:t>s [95% confidence interval]</w:t>
      </w:r>
      <w:r w:rsidRPr="00C22EA3">
        <w:rPr>
          <w:i/>
          <w:iCs/>
        </w:rPr>
        <w:t xml:space="preserve"> in Physical Function in ICU Test (PFIT) Scores at ICU discharge</w:t>
      </w:r>
      <w:r w:rsidR="00AB1951">
        <w:rPr>
          <w:i/>
          <w:iCs/>
        </w:rPr>
        <w:t xml:space="preserve"> between systematic early mobilization and </w:t>
      </w:r>
      <w:r w:rsidR="00DB7315">
        <w:rPr>
          <w:i/>
          <w:iCs/>
        </w:rPr>
        <w:t>standard</w:t>
      </w:r>
      <w:r w:rsidR="00AB1951">
        <w:rPr>
          <w:i/>
          <w:iCs/>
        </w:rPr>
        <w:t xml:space="preserve"> early mobilization</w:t>
      </w:r>
      <w:r w:rsidR="00777CBB">
        <w:rPr>
          <w:i/>
          <w:iCs/>
        </w:rPr>
        <w:t>.</w:t>
      </w:r>
    </w:p>
    <w:p w14:paraId="21571388" w14:textId="77777777" w:rsidR="00695AB3" w:rsidRDefault="00695AB3">
      <w:pPr>
        <w:rPr>
          <w:u w:val="single"/>
        </w:rPr>
      </w:pPr>
    </w:p>
    <w:p w14:paraId="249511EA" w14:textId="77777777" w:rsidR="00AA52B8" w:rsidRPr="00695AB3" w:rsidRDefault="00E24F56">
      <w:pPr>
        <w:rPr>
          <w:u w:val="single"/>
        </w:rPr>
      </w:pPr>
      <w:r w:rsidRPr="00E51CB7">
        <w:rPr>
          <w:u w:val="single"/>
        </w:rPr>
        <w:t>Cognitive function and mental health</w:t>
      </w:r>
    </w:p>
    <w:tbl>
      <w:tblPr>
        <w:tblW w:w="5000" w:type="pct"/>
        <w:tblLayout w:type="fixed"/>
        <w:tblLook w:val="04A0" w:firstRow="1" w:lastRow="0" w:firstColumn="1" w:lastColumn="0" w:noHBand="0" w:noVBand="1"/>
      </w:tblPr>
      <w:tblGrid>
        <w:gridCol w:w="2695"/>
        <w:gridCol w:w="1137"/>
        <w:gridCol w:w="2408"/>
        <w:gridCol w:w="1985"/>
        <w:gridCol w:w="2340"/>
        <w:gridCol w:w="2340"/>
        <w:gridCol w:w="1055"/>
      </w:tblGrid>
      <w:tr w:rsidR="00F010F0" w:rsidRPr="00F010F0" w14:paraId="11D21653" w14:textId="77777777" w:rsidTr="00E24F56">
        <w:trPr>
          <w:trHeight w:val="480"/>
          <w:tblHeader/>
        </w:trPr>
        <w:tc>
          <w:tcPr>
            <w:tcW w:w="965" w:type="pct"/>
            <w:tcBorders>
              <w:top w:val="single" w:sz="4" w:space="0" w:color="auto"/>
              <w:left w:val="nil"/>
              <w:bottom w:val="single" w:sz="4" w:space="0" w:color="auto"/>
              <w:right w:val="nil"/>
            </w:tcBorders>
            <w:shd w:val="clear" w:color="auto" w:fill="auto"/>
            <w:noWrap/>
            <w:vAlign w:val="center"/>
            <w:hideMark/>
          </w:tcPr>
          <w:p w14:paraId="05DCF8C1" w14:textId="77777777" w:rsidR="00925018" w:rsidRPr="00F010F0" w:rsidRDefault="00925018" w:rsidP="00925018">
            <w:pPr>
              <w:spacing w:line="240" w:lineRule="auto"/>
              <w:rPr>
                <w:rFonts w:cs="Calibri"/>
                <w:b/>
                <w:bCs/>
                <w:i/>
                <w:iCs/>
                <w:color w:val="000000"/>
                <w:sz w:val="18"/>
                <w:szCs w:val="18"/>
              </w:rPr>
            </w:pPr>
            <w:r w:rsidRPr="00F010F0">
              <w:rPr>
                <w:rFonts w:cs="Calibri"/>
                <w:b/>
                <w:bCs/>
                <w:color w:val="000000"/>
                <w:sz w:val="18"/>
                <w:szCs w:val="18"/>
              </w:rPr>
              <w:t>Outcome</w:t>
            </w:r>
          </w:p>
        </w:tc>
        <w:tc>
          <w:tcPr>
            <w:tcW w:w="407" w:type="pct"/>
            <w:tcBorders>
              <w:top w:val="single" w:sz="4" w:space="0" w:color="auto"/>
              <w:left w:val="nil"/>
              <w:bottom w:val="single" w:sz="4" w:space="0" w:color="auto"/>
              <w:right w:val="nil"/>
            </w:tcBorders>
            <w:shd w:val="clear" w:color="auto" w:fill="auto"/>
            <w:noWrap/>
            <w:vAlign w:val="center"/>
            <w:hideMark/>
          </w:tcPr>
          <w:p w14:paraId="093FC72E" w14:textId="77777777" w:rsidR="00925018" w:rsidRPr="00F010F0" w:rsidRDefault="00925018" w:rsidP="00925018">
            <w:pPr>
              <w:spacing w:line="240" w:lineRule="auto"/>
              <w:rPr>
                <w:rFonts w:cs="Calibri"/>
                <w:b/>
                <w:bCs/>
                <w:i/>
                <w:iCs/>
                <w:color w:val="000000"/>
                <w:sz w:val="18"/>
                <w:szCs w:val="18"/>
              </w:rPr>
            </w:pPr>
            <w:r w:rsidRPr="00F010F0">
              <w:rPr>
                <w:rFonts w:cs="Calibri"/>
                <w:b/>
                <w:bCs/>
                <w:color w:val="000000"/>
                <w:sz w:val="18"/>
                <w:szCs w:val="18"/>
              </w:rPr>
              <w:t>Comparison</w:t>
            </w:r>
          </w:p>
        </w:tc>
        <w:tc>
          <w:tcPr>
            <w:tcW w:w="862" w:type="pct"/>
            <w:tcBorders>
              <w:top w:val="single" w:sz="4" w:space="0" w:color="auto"/>
              <w:left w:val="nil"/>
              <w:bottom w:val="single" w:sz="4" w:space="0" w:color="auto"/>
              <w:right w:val="nil"/>
            </w:tcBorders>
            <w:shd w:val="clear" w:color="auto" w:fill="auto"/>
            <w:noWrap/>
            <w:vAlign w:val="center"/>
            <w:hideMark/>
          </w:tcPr>
          <w:p w14:paraId="6EC8D2A0" w14:textId="77777777" w:rsidR="00925018" w:rsidRPr="00F010F0" w:rsidRDefault="00925018" w:rsidP="00925018">
            <w:pPr>
              <w:spacing w:line="240" w:lineRule="auto"/>
              <w:rPr>
                <w:rFonts w:cs="Calibri"/>
                <w:b/>
                <w:bCs/>
                <w:i/>
                <w:iCs/>
                <w:color w:val="000000"/>
                <w:sz w:val="18"/>
                <w:szCs w:val="18"/>
              </w:rPr>
            </w:pPr>
            <w:r w:rsidRPr="00F010F0">
              <w:rPr>
                <w:rFonts w:cs="Calibri"/>
                <w:b/>
                <w:bCs/>
                <w:color w:val="000000"/>
                <w:sz w:val="18"/>
                <w:szCs w:val="18"/>
              </w:rPr>
              <w:t>Study</w:t>
            </w:r>
          </w:p>
        </w:tc>
        <w:tc>
          <w:tcPr>
            <w:tcW w:w="711" w:type="pct"/>
            <w:tcBorders>
              <w:top w:val="single" w:sz="4" w:space="0" w:color="auto"/>
              <w:left w:val="nil"/>
              <w:bottom w:val="single" w:sz="4" w:space="0" w:color="auto"/>
              <w:right w:val="nil"/>
            </w:tcBorders>
            <w:shd w:val="clear" w:color="auto" w:fill="auto"/>
            <w:noWrap/>
            <w:vAlign w:val="center"/>
            <w:hideMark/>
          </w:tcPr>
          <w:p w14:paraId="294536B1" w14:textId="77777777" w:rsidR="00925018" w:rsidRPr="00F010F0" w:rsidRDefault="00925018" w:rsidP="00925018">
            <w:pPr>
              <w:spacing w:line="240" w:lineRule="auto"/>
              <w:rPr>
                <w:rFonts w:cs="Calibri"/>
                <w:b/>
                <w:bCs/>
                <w:color w:val="000000"/>
                <w:sz w:val="18"/>
                <w:szCs w:val="18"/>
              </w:rPr>
            </w:pPr>
            <w:r w:rsidRPr="00F010F0">
              <w:rPr>
                <w:rFonts w:cs="Calibri"/>
                <w:b/>
                <w:bCs/>
                <w:color w:val="000000"/>
                <w:sz w:val="18"/>
                <w:szCs w:val="18"/>
              </w:rPr>
              <w:t>Time point</w:t>
            </w:r>
          </w:p>
        </w:tc>
        <w:tc>
          <w:tcPr>
            <w:tcW w:w="838" w:type="pct"/>
            <w:tcBorders>
              <w:top w:val="single" w:sz="4" w:space="0" w:color="auto"/>
              <w:left w:val="nil"/>
              <w:bottom w:val="single" w:sz="4" w:space="0" w:color="auto"/>
              <w:right w:val="nil"/>
            </w:tcBorders>
            <w:shd w:val="clear" w:color="auto" w:fill="auto"/>
            <w:vAlign w:val="center"/>
            <w:hideMark/>
          </w:tcPr>
          <w:p w14:paraId="5F4FF3CC" w14:textId="77777777" w:rsidR="00925018" w:rsidRPr="00F010F0" w:rsidRDefault="00925018" w:rsidP="00925018">
            <w:pPr>
              <w:spacing w:line="240" w:lineRule="auto"/>
              <w:jc w:val="center"/>
              <w:rPr>
                <w:rFonts w:cs="Calibri"/>
                <w:b/>
                <w:bCs/>
                <w:color w:val="000000"/>
                <w:sz w:val="18"/>
                <w:szCs w:val="18"/>
              </w:rPr>
            </w:pPr>
            <w:r w:rsidRPr="00F010F0">
              <w:rPr>
                <w:rFonts w:cs="Calibri"/>
                <w:b/>
                <w:bCs/>
                <w:color w:val="000000"/>
                <w:sz w:val="18"/>
                <w:szCs w:val="18"/>
              </w:rPr>
              <w:t>Comparator</w:t>
            </w:r>
            <w:r w:rsidRPr="00F010F0">
              <w:rPr>
                <w:rFonts w:cs="Calibri"/>
                <w:b/>
                <w:bCs/>
                <w:color w:val="000000"/>
                <w:sz w:val="18"/>
                <w:szCs w:val="18"/>
              </w:rPr>
              <w:br/>
              <w:t xml:space="preserve">(Mean (SD)/Median (IQR) or </w:t>
            </w:r>
            <w:r w:rsidRPr="00F010F0">
              <w:rPr>
                <w:rFonts w:cs="Calibri"/>
                <w:b/>
                <w:bCs/>
                <w:color w:val="000000"/>
                <w:sz w:val="18"/>
                <w:szCs w:val="18"/>
              </w:rPr>
              <w:br/>
              <w:t>n (%))</w:t>
            </w:r>
          </w:p>
        </w:tc>
        <w:tc>
          <w:tcPr>
            <w:tcW w:w="838" w:type="pct"/>
            <w:tcBorders>
              <w:top w:val="single" w:sz="4" w:space="0" w:color="auto"/>
              <w:left w:val="nil"/>
              <w:bottom w:val="single" w:sz="4" w:space="0" w:color="auto"/>
              <w:right w:val="nil"/>
            </w:tcBorders>
            <w:shd w:val="clear" w:color="auto" w:fill="auto"/>
            <w:vAlign w:val="center"/>
            <w:hideMark/>
          </w:tcPr>
          <w:p w14:paraId="1948CE9A" w14:textId="77777777" w:rsidR="00925018" w:rsidRPr="00F010F0" w:rsidRDefault="00925018" w:rsidP="00925018">
            <w:pPr>
              <w:spacing w:line="240" w:lineRule="auto"/>
              <w:jc w:val="center"/>
              <w:rPr>
                <w:rFonts w:cs="Calibri"/>
                <w:b/>
                <w:bCs/>
                <w:color w:val="000000"/>
                <w:sz w:val="18"/>
                <w:szCs w:val="18"/>
              </w:rPr>
            </w:pPr>
            <w:r w:rsidRPr="00F010F0">
              <w:rPr>
                <w:rFonts w:cs="Calibri"/>
                <w:b/>
                <w:bCs/>
                <w:color w:val="000000"/>
                <w:sz w:val="18"/>
                <w:szCs w:val="18"/>
              </w:rPr>
              <w:t>Intervention</w:t>
            </w:r>
            <w:r w:rsidRPr="00F010F0">
              <w:rPr>
                <w:rFonts w:cs="Calibri"/>
                <w:b/>
                <w:bCs/>
                <w:color w:val="000000"/>
                <w:sz w:val="18"/>
                <w:szCs w:val="18"/>
              </w:rPr>
              <w:br/>
              <w:t xml:space="preserve">[Mean (SD)/Median (IQR) or </w:t>
            </w:r>
            <w:r w:rsidRPr="00F010F0">
              <w:rPr>
                <w:rFonts w:cs="Calibri"/>
                <w:b/>
                <w:bCs/>
                <w:color w:val="000000"/>
                <w:sz w:val="18"/>
                <w:szCs w:val="18"/>
              </w:rPr>
              <w:br/>
              <w:t>n (%))</w:t>
            </w:r>
          </w:p>
        </w:tc>
        <w:tc>
          <w:tcPr>
            <w:tcW w:w="378" w:type="pct"/>
            <w:tcBorders>
              <w:top w:val="single" w:sz="4" w:space="0" w:color="auto"/>
              <w:left w:val="nil"/>
              <w:bottom w:val="single" w:sz="4" w:space="0" w:color="auto"/>
              <w:right w:val="nil"/>
            </w:tcBorders>
            <w:shd w:val="clear" w:color="auto" w:fill="auto"/>
            <w:vAlign w:val="center"/>
            <w:hideMark/>
          </w:tcPr>
          <w:p w14:paraId="192A963B" w14:textId="77777777" w:rsidR="00925018" w:rsidRPr="00F010F0" w:rsidRDefault="00925018" w:rsidP="00925018">
            <w:pPr>
              <w:spacing w:line="240" w:lineRule="auto"/>
              <w:jc w:val="center"/>
              <w:rPr>
                <w:rFonts w:cs="Calibri"/>
                <w:b/>
                <w:bCs/>
                <w:color w:val="000000"/>
                <w:sz w:val="18"/>
                <w:szCs w:val="18"/>
              </w:rPr>
            </w:pPr>
            <w:r w:rsidRPr="00F010F0">
              <w:rPr>
                <w:rFonts w:cs="Calibri"/>
                <w:b/>
                <w:bCs/>
                <w:color w:val="000000"/>
                <w:sz w:val="18"/>
                <w:szCs w:val="18"/>
              </w:rPr>
              <w:t>Reported p-Value</w:t>
            </w:r>
          </w:p>
        </w:tc>
      </w:tr>
      <w:tr w:rsidR="00E24F56" w:rsidRPr="00F010F0" w14:paraId="339CA4D9" w14:textId="77777777" w:rsidTr="00E24F56">
        <w:trPr>
          <w:trHeight w:val="220"/>
        </w:trPr>
        <w:tc>
          <w:tcPr>
            <w:tcW w:w="965" w:type="pct"/>
            <w:vMerge w:val="restart"/>
            <w:tcBorders>
              <w:top w:val="nil"/>
              <w:left w:val="nil"/>
              <w:bottom w:val="single" w:sz="4" w:space="0" w:color="auto"/>
              <w:right w:val="nil"/>
            </w:tcBorders>
            <w:shd w:val="clear" w:color="auto" w:fill="auto"/>
            <w:noWrap/>
            <w:hideMark/>
          </w:tcPr>
          <w:p w14:paraId="43AF2D2B" w14:textId="77777777" w:rsidR="00E24F56" w:rsidRPr="00F010F0" w:rsidRDefault="00E24F56" w:rsidP="00E24F56">
            <w:pPr>
              <w:spacing w:line="240" w:lineRule="auto"/>
              <w:rPr>
                <w:rFonts w:cs="Calibri"/>
                <w:b/>
                <w:bCs/>
                <w:color w:val="000000"/>
                <w:sz w:val="18"/>
                <w:szCs w:val="18"/>
              </w:rPr>
            </w:pPr>
            <w:r w:rsidRPr="00F010F0">
              <w:rPr>
                <w:rFonts w:cs="Calibri"/>
                <w:b/>
                <w:bCs/>
                <w:color w:val="000000"/>
                <w:sz w:val="18"/>
                <w:szCs w:val="18"/>
              </w:rPr>
              <w:t>Delirium duration (in days)</w:t>
            </w:r>
          </w:p>
        </w:tc>
        <w:tc>
          <w:tcPr>
            <w:tcW w:w="407" w:type="pct"/>
            <w:shd w:val="clear" w:color="auto" w:fill="auto"/>
            <w:noWrap/>
            <w:vAlign w:val="center"/>
            <w:hideMark/>
          </w:tcPr>
          <w:p w14:paraId="32649B3F" w14:textId="77777777" w:rsidR="00E24F56" w:rsidRPr="00F010F0" w:rsidRDefault="00E24F56"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ii</w:t>
            </w:r>
            <w:r>
              <w:rPr>
                <w:rFonts w:cs="Calibri"/>
                <w:color w:val="000000"/>
                <w:sz w:val="18"/>
                <w:szCs w:val="18"/>
              </w:rPr>
              <w:t>)</w:t>
            </w:r>
          </w:p>
        </w:tc>
        <w:tc>
          <w:tcPr>
            <w:tcW w:w="862" w:type="pct"/>
            <w:shd w:val="clear" w:color="auto" w:fill="auto"/>
            <w:noWrap/>
            <w:vAlign w:val="center"/>
            <w:hideMark/>
          </w:tcPr>
          <w:p w14:paraId="58A48472"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Schweickert et al. 2009</w:t>
            </w:r>
          </w:p>
        </w:tc>
        <w:tc>
          <w:tcPr>
            <w:tcW w:w="711" w:type="pct"/>
            <w:shd w:val="clear" w:color="auto" w:fill="auto"/>
            <w:noWrap/>
            <w:vAlign w:val="center"/>
            <w:hideMark/>
          </w:tcPr>
          <w:p w14:paraId="3A79EAF9"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ICU discharge</w:t>
            </w:r>
          </w:p>
        </w:tc>
        <w:tc>
          <w:tcPr>
            <w:tcW w:w="838" w:type="pct"/>
            <w:shd w:val="clear" w:color="auto" w:fill="auto"/>
            <w:noWrap/>
            <w:vAlign w:val="center"/>
            <w:hideMark/>
          </w:tcPr>
          <w:p w14:paraId="723818F6"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4 (2-7)</w:t>
            </w:r>
          </w:p>
        </w:tc>
        <w:tc>
          <w:tcPr>
            <w:tcW w:w="838" w:type="pct"/>
            <w:shd w:val="clear" w:color="auto" w:fill="auto"/>
            <w:noWrap/>
            <w:vAlign w:val="center"/>
            <w:hideMark/>
          </w:tcPr>
          <w:p w14:paraId="6D2292A5"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2 (0-6)</w:t>
            </w:r>
          </w:p>
        </w:tc>
        <w:tc>
          <w:tcPr>
            <w:tcW w:w="378" w:type="pct"/>
            <w:shd w:val="clear" w:color="auto" w:fill="auto"/>
            <w:noWrap/>
            <w:vAlign w:val="center"/>
            <w:hideMark/>
          </w:tcPr>
          <w:p w14:paraId="6260B8C1"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0.03</w:t>
            </w:r>
          </w:p>
        </w:tc>
      </w:tr>
      <w:tr w:rsidR="00F010F0" w:rsidRPr="00F010F0" w14:paraId="7E778CB5" w14:textId="77777777" w:rsidTr="00E24F56">
        <w:trPr>
          <w:trHeight w:val="220"/>
        </w:trPr>
        <w:tc>
          <w:tcPr>
            <w:tcW w:w="965" w:type="pct"/>
            <w:vMerge/>
            <w:tcBorders>
              <w:top w:val="nil"/>
              <w:left w:val="nil"/>
              <w:bottom w:val="single" w:sz="4" w:space="0" w:color="auto"/>
              <w:right w:val="nil"/>
            </w:tcBorders>
            <w:shd w:val="clear" w:color="auto" w:fill="auto"/>
            <w:vAlign w:val="center"/>
            <w:hideMark/>
          </w:tcPr>
          <w:p w14:paraId="1B6CDF6B" w14:textId="77777777" w:rsidR="00925018" w:rsidRPr="00F010F0" w:rsidRDefault="00925018" w:rsidP="00925018">
            <w:pPr>
              <w:spacing w:line="256" w:lineRule="auto"/>
              <w:rPr>
                <w:rFonts w:cs="Calibri"/>
                <w:b/>
                <w:bCs/>
                <w:color w:val="000000"/>
                <w:sz w:val="18"/>
                <w:szCs w:val="18"/>
              </w:rPr>
            </w:pPr>
          </w:p>
        </w:tc>
        <w:tc>
          <w:tcPr>
            <w:tcW w:w="407" w:type="pct"/>
            <w:shd w:val="clear" w:color="auto" w:fill="auto"/>
            <w:noWrap/>
            <w:vAlign w:val="center"/>
            <w:hideMark/>
          </w:tcPr>
          <w:p w14:paraId="3AC3C365"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w:t>
            </w:r>
          </w:p>
        </w:tc>
        <w:tc>
          <w:tcPr>
            <w:tcW w:w="862" w:type="pct"/>
            <w:tcBorders>
              <w:bottom w:val="single" w:sz="4" w:space="0" w:color="auto"/>
            </w:tcBorders>
            <w:shd w:val="clear" w:color="auto" w:fill="auto"/>
            <w:noWrap/>
            <w:vAlign w:val="center"/>
            <w:hideMark/>
          </w:tcPr>
          <w:p w14:paraId="032BC406"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w:t>
            </w:r>
          </w:p>
        </w:tc>
        <w:tc>
          <w:tcPr>
            <w:tcW w:w="711" w:type="pct"/>
            <w:tcBorders>
              <w:bottom w:val="single" w:sz="4" w:space="0" w:color="auto"/>
            </w:tcBorders>
            <w:shd w:val="clear" w:color="auto" w:fill="auto"/>
            <w:noWrap/>
            <w:vAlign w:val="center"/>
            <w:hideMark/>
          </w:tcPr>
          <w:p w14:paraId="410BD4D9"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Hospital discharge</w:t>
            </w:r>
          </w:p>
        </w:tc>
        <w:tc>
          <w:tcPr>
            <w:tcW w:w="838" w:type="pct"/>
            <w:tcBorders>
              <w:bottom w:val="single" w:sz="4" w:space="0" w:color="auto"/>
            </w:tcBorders>
            <w:shd w:val="clear" w:color="auto" w:fill="auto"/>
            <w:noWrap/>
            <w:vAlign w:val="center"/>
            <w:hideMark/>
          </w:tcPr>
          <w:p w14:paraId="7DF16B49"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4 (2-8)</w:t>
            </w:r>
          </w:p>
        </w:tc>
        <w:tc>
          <w:tcPr>
            <w:tcW w:w="838" w:type="pct"/>
            <w:tcBorders>
              <w:bottom w:val="single" w:sz="4" w:space="0" w:color="auto"/>
            </w:tcBorders>
            <w:shd w:val="clear" w:color="auto" w:fill="auto"/>
            <w:noWrap/>
            <w:vAlign w:val="center"/>
            <w:hideMark/>
          </w:tcPr>
          <w:p w14:paraId="31ADDA4A"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2 (0-6)</w:t>
            </w:r>
          </w:p>
        </w:tc>
        <w:tc>
          <w:tcPr>
            <w:tcW w:w="378" w:type="pct"/>
            <w:tcBorders>
              <w:bottom w:val="single" w:sz="4" w:space="0" w:color="auto"/>
            </w:tcBorders>
            <w:shd w:val="clear" w:color="auto" w:fill="auto"/>
            <w:noWrap/>
            <w:vAlign w:val="center"/>
            <w:hideMark/>
          </w:tcPr>
          <w:p w14:paraId="759C0BA4"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0.02</w:t>
            </w:r>
          </w:p>
        </w:tc>
      </w:tr>
      <w:tr w:rsidR="00F010F0" w:rsidRPr="00F010F0" w14:paraId="03B2C732" w14:textId="77777777" w:rsidTr="00E24F56">
        <w:trPr>
          <w:trHeight w:val="220"/>
        </w:trPr>
        <w:tc>
          <w:tcPr>
            <w:tcW w:w="965" w:type="pct"/>
            <w:vMerge/>
            <w:tcBorders>
              <w:top w:val="nil"/>
              <w:left w:val="nil"/>
              <w:bottom w:val="single" w:sz="4" w:space="0" w:color="auto"/>
              <w:right w:val="nil"/>
            </w:tcBorders>
            <w:shd w:val="clear" w:color="auto" w:fill="auto"/>
            <w:vAlign w:val="center"/>
            <w:hideMark/>
          </w:tcPr>
          <w:p w14:paraId="4B5DFEF4" w14:textId="77777777" w:rsidR="00925018" w:rsidRPr="00F010F0" w:rsidRDefault="00925018" w:rsidP="00925018">
            <w:pPr>
              <w:spacing w:line="256" w:lineRule="auto"/>
              <w:rPr>
                <w:rFonts w:cs="Calibri"/>
                <w:b/>
                <w:bCs/>
                <w:color w:val="000000"/>
                <w:sz w:val="18"/>
                <w:szCs w:val="18"/>
              </w:rPr>
            </w:pPr>
          </w:p>
        </w:tc>
        <w:tc>
          <w:tcPr>
            <w:tcW w:w="407" w:type="pct"/>
            <w:tcBorders>
              <w:top w:val="nil"/>
              <w:left w:val="nil"/>
              <w:bottom w:val="single" w:sz="4" w:space="0" w:color="auto"/>
              <w:right w:val="nil"/>
            </w:tcBorders>
            <w:shd w:val="clear" w:color="auto" w:fill="auto"/>
            <w:noWrap/>
            <w:vAlign w:val="center"/>
            <w:hideMark/>
          </w:tcPr>
          <w:p w14:paraId="700AB293"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w:t>
            </w:r>
          </w:p>
        </w:tc>
        <w:tc>
          <w:tcPr>
            <w:tcW w:w="862" w:type="pct"/>
            <w:tcBorders>
              <w:top w:val="single" w:sz="4" w:space="0" w:color="auto"/>
              <w:left w:val="nil"/>
              <w:bottom w:val="single" w:sz="4" w:space="0" w:color="auto"/>
              <w:right w:val="nil"/>
            </w:tcBorders>
            <w:shd w:val="clear" w:color="auto" w:fill="auto"/>
            <w:noWrap/>
            <w:vAlign w:val="center"/>
            <w:hideMark/>
          </w:tcPr>
          <w:p w14:paraId="6571ACBB"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Morris et al. 2016</w:t>
            </w:r>
          </w:p>
        </w:tc>
        <w:tc>
          <w:tcPr>
            <w:tcW w:w="711" w:type="pct"/>
            <w:tcBorders>
              <w:top w:val="single" w:sz="4" w:space="0" w:color="auto"/>
              <w:left w:val="nil"/>
              <w:bottom w:val="single" w:sz="4" w:space="0" w:color="auto"/>
              <w:right w:val="nil"/>
            </w:tcBorders>
            <w:shd w:val="clear" w:color="auto" w:fill="auto"/>
            <w:noWrap/>
            <w:vAlign w:val="center"/>
            <w:hideMark/>
          </w:tcPr>
          <w:p w14:paraId="54FC8189"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Hospital discharge</w:t>
            </w:r>
          </w:p>
        </w:tc>
        <w:tc>
          <w:tcPr>
            <w:tcW w:w="838" w:type="pct"/>
            <w:tcBorders>
              <w:top w:val="single" w:sz="4" w:space="0" w:color="auto"/>
              <w:left w:val="nil"/>
              <w:bottom w:val="single" w:sz="4" w:space="0" w:color="auto"/>
              <w:right w:val="nil"/>
            </w:tcBorders>
            <w:shd w:val="clear" w:color="auto" w:fill="auto"/>
            <w:noWrap/>
            <w:vAlign w:val="center"/>
            <w:hideMark/>
          </w:tcPr>
          <w:p w14:paraId="76024B6B"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1 (0-3)</w:t>
            </w:r>
          </w:p>
        </w:tc>
        <w:tc>
          <w:tcPr>
            <w:tcW w:w="838" w:type="pct"/>
            <w:tcBorders>
              <w:top w:val="single" w:sz="4" w:space="0" w:color="auto"/>
              <w:left w:val="nil"/>
              <w:bottom w:val="single" w:sz="4" w:space="0" w:color="auto"/>
              <w:right w:val="nil"/>
            </w:tcBorders>
            <w:shd w:val="clear" w:color="auto" w:fill="auto"/>
            <w:noWrap/>
            <w:vAlign w:val="center"/>
            <w:hideMark/>
          </w:tcPr>
          <w:p w14:paraId="5114423A"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1 (0-4)</w:t>
            </w:r>
          </w:p>
        </w:tc>
        <w:tc>
          <w:tcPr>
            <w:tcW w:w="378" w:type="pct"/>
            <w:tcBorders>
              <w:top w:val="single" w:sz="4" w:space="0" w:color="auto"/>
              <w:left w:val="nil"/>
              <w:bottom w:val="single" w:sz="4" w:space="0" w:color="auto"/>
              <w:right w:val="nil"/>
            </w:tcBorders>
            <w:shd w:val="clear" w:color="auto" w:fill="auto"/>
            <w:noWrap/>
            <w:vAlign w:val="center"/>
            <w:hideMark/>
          </w:tcPr>
          <w:p w14:paraId="113D9CBD"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0.43</w:t>
            </w:r>
          </w:p>
        </w:tc>
      </w:tr>
      <w:tr w:rsidR="00E24F56" w:rsidRPr="00F010F0" w14:paraId="6FF08154" w14:textId="77777777" w:rsidTr="00E24F56">
        <w:trPr>
          <w:trHeight w:val="220"/>
        </w:trPr>
        <w:tc>
          <w:tcPr>
            <w:tcW w:w="965" w:type="pct"/>
            <w:tcBorders>
              <w:top w:val="nil"/>
              <w:left w:val="nil"/>
              <w:bottom w:val="single" w:sz="4" w:space="0" w:color="auto"/>
              <w:right w:val="nil"/>
            </w:tcBorders>
            <w:shd w:val="clear" w:color="auto" w:fill="auto"/>
            <w:noWrap/>
            <w:hideMark/>
          </w:tcPr>
          <w:p w14:paraId="7C90760B" w14:textId="77777777" w:rsidR="00E24F56" w:rsidRPr="00F010F0" w:rsidRDefault="00E24F56" w:rsidP="00E24F56">
            <w:pPr>
              <w:spacing w:line="240" w:lineRule="auto"/>
              <w:rPr>
                <w:rFonts w:cs="Calibri"/>
                <w:b/>
                <w:bCs/>
                <w:color w:val="000000"/>
                <w:sz w:val="18"/>
                <w:szCs w:val="18"/>
              </w:rPr>
            </w:pPr>
            <w:r w:rsidRPr="00F010F0">
              <w:rPr>
                <w:rFonts w:cs="Calibri"/>
                <w:b/>
                <w:bCs/>
                <w:color w:val="000000"/>
                <w:sz w:val="18"/>
                <w:szCs w:val="18"/>
              </w:rPr>
              <w:t>Delirium-free days</w:t>
            </w:r>
          </w:p>
        </w:tc>
        <w:tc>
          <w:tcPr>
            <w:tcW w:w="407" w:type="pct"/>
            <w:tcBorders>
              <w:top w:val="nil"/>
              <w:left w:val="nil"/>
              <w:bottom w:val="single" w:sz="4" w:space="0" w:color="auto"/>
              <w:right w:val="nil"/>
            </w:tcBorders>
            <w:shd w:val="clear" w:color="auto" w:fill="auto"/>
            <w:noWrap/>
            <w:vAlign w:val="center"/>
            <w:hideMark/>
          </w:tcPr>
          <w:p w14:paraId="4D0D7CA1" w14:textId="77777777" w:rsidR="00E24F56" w:rsidRPr="00F010F0" w:rsidRDefault="00E24F56"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ii</w:t>
            </w:r>
            <w:r>
              <w:rPr>
                <w:rFonts w:cs="Calibri"/>
                <w:color w:val="000000"/>
                <w:sz w:val="18"/>
                <w:szCs w:val="18"/>
              </w:rPr>
              <w:t>)</w:t>
            </w:r>
          </w:p>
        </w:tc>
        <w:tc>
          <w:tcPr>
            <w:tcW w:w="862" w:type="pct"/>
            <w:tcBorders>
              <w:top w:val="nil"/>
              <w:left w:val="nil"/>
              <w:bottom w:val="single" w:sz="4" w:space="0" w:color="auto"/>
              <w:right w:val="nil"/>
            </w:tcBorders>
            <w:shd w:val="clear" w:color="auto" w:fill="auto"/>
            <w:noWrap/>
            <w:vAlign w:val="center"/>
            <w:hideMark/>
          </w:tcPr>
          <w:p w14:paraId="1973176A"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Schaller et al. 2016</w:t>
            </w:r>
          </w:p>
        </w:tc>
        <w:tc>
          <w:tcPr>
            <w:tcW w:w="711" w:type="pct"/>
            <w:tcBorders>
              <w:top w:val="nil"/>
              <w:left w:val="nil"/>
              <w:bottom w:val="single" w:sz="4" w:space="0" w:color="auto"/>
              <w:right w:val="nil"/>
            </w:tcBorders>
            <w:shd w:val="clear" w:color="auto" w:fill="auto"/>
            <w:noWrap/>
            <w:vAlign w:val="center"/>
            <w:hideMark/>
          </w:tcPr>
          <w:p w14:paraId="6F55F8B3"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Hospital discharge</w:t>
            </w:r>
          </w:p>
        </w:tc>
        <w:tc>
          <w:tcPr>
            <w:tcW w:w="838" w:type="pct"/>
            <w:tcBorders>
              <w:top w:val="nil"/>
              <w:left w:val="nil"/>
              <w:bottom w:val="single" w:sz="4" w:space="0" w:color="auto"/>
              <w:right w:val="nil"/>
            </w:tcBorders>
            <w:shd w:val="clear" w:color="auto" w:fill="auto"/>
            <w:noWrap/>
            <w:vAlign w:val="center"/>
            <w:hideMark/>
          </w:tcPr>
          <w:p w14:paraId="5032D7E6"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22 (15-25)</w:t>
            </w:r>
          </w:p>
        </w:tc>
        <w:tc>
          <w:tcPr>
            <w:tcW w:w="838" w:type="pct"/>
            <w:tcBorders>
              <w:top w:val="nil"/>
              <w:left w:val="nil"/>
              <w:bottom w:val="single" w:sz="4" w:space="0" w:color="auto"/>
              <w:right w:val="nil"/>
            </w:tcBorders>
            <w:shd w:val="clear" w:color="auto" w:fill="auto"/>
            <w:noWrap/>
            <w:vAlign w:val="center"/>
            <w:hideMark/>
          </w:tcPr>
          <w:p w14:paraId="4991698C"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25 (16-27)</w:t>
            </w:r>
          </w:p>
        </w:tc>
        <w:tc>
          <w:tcPr>
            <w:tcW w:w="378" w:type="pct"/>
            <w:tcBorders>
              <w:top w:val="nil"/>
              <w:left w:val="nil"/>
              <w:bottom w:val="single" w:sz="4" w:space="0" w:color="auto"/>
              <w:right w:val="nil"/>
            </w:tcBorders>
            <w:shd w:val="clear" w:color="auto" w:fill="auto"/>
            <w:noWrap/>
            <w:vAlign w:val="center"/>
            <w:hideMark/>
          </w:tcPr>
          <w:p w14:paraId="6A8AF546"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0.016</w:t>
            </w:r>
          </w:p>
        </w:tc>
      </w:tr>
      <w:tr w:rsidR="00E24F56" w:rsidRPr="00F010F0" w14:paraId="15B8E37D" w14:textId="77777777" w:rsidTr="00E24F56">
        <w:trPr>
          <w:trHeight w:val="220"/>
        </w:trPr>
        <w:tc>
          <w:tcPr>
            <w:tcW w:w="965" w:type="pct"/>
            <w:vMerge w:val="restart"/>
            <w:shd w:val="clear" w:color="auto" w:fill="auto"/>
            <w:noWrap/>
            <w:hideMark/>
          </w:tcPr>
          <w:p w14:paraId="789E59DD" w14:textId="77777777" w:rsidR="00E24F56" w:rsidRPr="00F010F0" w:rsidRDefault="00E24F56" w:rsidP="00E24F56">
            <w:pPr>
              <w:spacing w:line="240" w:lineRule="auto"/>
              <w:rPr>
                <w:rFonts w:cs="Calibri"/>
                <w:b/>
                <w:bCs/>
                <w:color w:val="000000"/>
                <w:sz w:val="18"/>
                <w:szCs w:val="18"/>
              </w:rPr>
            </w:pPr>
            <w:r w:rsidRPr="00F010F0">
              <w:rPr>
                <w:rFonts w:cs="Calibri"/>
                <w:b/>
                <w:bCs/>
                <w:color w:val="000000"/>
                <w:sz w:val="18"/>
                <w:szCs w:val="18"/>
              </w:rPr>
              <w:t>Mini-Mental State Exam (MMSE)</w:t>
            </w:r>
          </w:p>
        </w:tc>
        <w:tc>
          <w:tcPr>
            <w:tcW w:w="407" w:type="pct"/>
            <w:shd w:val="clear" w:color="auto" w:fill="auto"/>
            <w:noWrap/>
            <w:vAlign w:val="center"/>
            <w:hideMark/>
          </w:tcPr>
          <w:p w14:paraId="6DEA7848" w14:textId="77777777" w:rsidR="00E24F56" w:rsidRPr="00F010F0" w:rsidRDefault="00E24F56"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w:t>
            </w:r>
            <w:r>
              <w:rPr>
                <w:rFonts w:cs="Calibri"/>
                <w:color w:val="000000"/>
                <w:sz w:val="18"/>
                <w:szCs w:val="18"/>
              </w:rPr>
              <w:t>)</w:t>
            </w:r>
          </w:p>
        </w:tc>
        <w:tc>
          <w:tcPr>
            <w:tcW w:w="862" w:type="pct"/>
            <w:shd w:val="clear" w:color="auto" w:fill="auto"/>
            <w:noWrap/>
            <w:vAlign w:val="center"/>
            <w:hideMark/>
          </w:tcPr>
          <w:p w14:paraId="57154BE1"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Morris et al. 2016*</w:t>
            </w:r>
          </w:p>
        </w:tc>
        <w:tc>
          <w:tcPr>
            <w:tcW w:w="711" w:type="pct"/>
            <w:shd w:val="clear" w:color="auto" w:fill="auto"/>
            <w:noWrap/>
            <w:vAlign w:val="center"/>
            <w:hideMark/>
          </w:tcPr>
          <w:p w14:paraId="670CDBF7"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Hospital discharge</w:t>
            </w:r>
          </w:p>
        </w:tc>
        <w:tc>
          <w:tcPr>
            <w:tcW w:w="838" w:type="pct"/>
            <w:shd w:val="clear" w:color="auto" w:fill="auto"/>
            <w:noWrap/>
            <w:vAlign w:val="center"/>
            <w:hideMark/>
          </w:tcPr>
          <w:p w14:paraId="735F7BC7"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25.1 (3.9)</w:t>
            </w:r>
          </w:p>
        </w:tc>
        <w:tc>
          <w:tcPr>
            <w:tcW w:w="838" w:type="pct"/>
            <w:shd w:val="clear" w:color="auto" w:fill="auto"/>
            <w:noWrap/>
            <w:vAlign w:val="center"/>
            <w:hideMark/>
          </w:tcPr>
          <w:p w14:paraId="311C7476"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25.4 (3.8)</w:t>
            </w:r>
          </w:p>
        </w:tc>
        <w:tc>
          <w:tcPr>
            <w:tcW w:w="378" w:type="pct"/>
            <w:shd w:val="clear" w:color="auto" w:fill="auto"/>
            <w:noWrap/>
            <w:vAlign w:val="center"/>
            <w:hideMark/>
          </w:tcPr>
          <w:p w14:paraId="2BAC8D63"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0.55</w:t>
            </w:r>
          </w:p>
        </w:tc>
      </w:tr>
      <w:tr w:rsidR="00F010F0" w:rsidRPr="00F010F0" w14:paraId="4C69C825" w14:textId="77777777" w:rsidTr="00E24F56">
        <w:trPr>
          <w:trHeight w:val="220"/>
        </w:trPr>
        <w:tc>
          <w:tcPr>
            <w:tcW w:w="965" w:type="pct"/>
            <w:vMerge/>
            <w:shd w:val="clear" w:color="auto" w:fill="auto"/>
            <w:vAlign w:val="center"/>
            <w:hideMark/>
          </w:tcPr>
          <w:p w14:paraId="70FBE1B0" w14:textId="77777777" w:rsidR="00925018" w:rsidRPr="00F010F0" w:rsidRDefault="00925018" w:rsidP="00925018">
            <w:pPr>
              <w:spacing w:line="256" w:lineRule="auto"/>
              <w:rPr>
                <w:rFonts w:cs="Calibri"/>
                <w:b/>
                <w:bCs/>
                <w:color w:val="000000"/>
                <w:sz w:val="18"/>
                <w:szCs w:val="18"/>
              </w:rPr>
            </w:pPr>
          </w:p>
        </w:tc>
        <w:tc>
          <w:tcPr>
            <w:tcW w:w="407" w:type="pct"/>
            <w:shd w:val="clear" w:color="auto" w:fill="auto"/>
            <w:noWrap/>
            <w:vAlign w:val="center"/>
            <w:hideMark/>
          </w:tcPr>
          <w:p w14:paraId="0A0E0E62"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w:t>
            </w:r>
          </w:p>
        </w:tc>
        <w:tc>
          <w:tcPr>
            <w:tcW w:w="862" w:type="pct"/>
            <w:shd w:val="clear" w:color="auto" w:fill="auto"/>
            <w:noWrap/>
            <w:vAlign w:val="center"/>
            <w:hideMark/>
          </w:tcPr>
          <w:p w14:paraId="584A7960"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w:t>
            </w:r>
          </w:p>
        </w:tc>
        <w:tc>
          <w:tcPr>
            <w:tcW w:w="711" w:type="pct"/>
            <w:shd w:val="clear" w:color="auto" w:fill="auto"/>
            <w:noWrap/>
            <w:vAlign w:val="center"/>
            <w:hideMark/>
          </w:tcPr>
          <w:p w14:paraId="3C1F456C"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xml:space="preserve">2 </w:t>
            </w:r>
            <w:r w:rsidR="009D2D60">
              <w:rPr>
                <w:rFonts w:cs="Calibri"/>
                <w:color w:val="000000"/>
                <w:sz w:val="18"/>
                <w:szCs w:val="18"/>
              </w:rPr>
              <w:t>month follow-up</w:t>
            </w:r>
          </w:p>
        </w:tc>
        <w:tc>
          <w:tcPr>
            <w:tcW w:w="838" w:type="pct"/>
            <w:shd w:val="clear" w:color="auto" w:fill="auto"/>
            <w:noWrap/>
            <w:vAlign w:val="center"/>
            <w:hideMark/>
          </w:tcPr>
          <w:p w14:paraId="16B70924"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26.8 (3.8)</w:t>
            </w:r>
          </w:p>
        </w:tc>
        <w:tc>
          <w:tcPr>
            <w:tcW w:w="838" w:type="pct"/>
            <w:shd w:val="clear" w:color="auto" w:fill="auto"/>
            <w:noWrap/>
            <w:vAlign w:val="center"/>
            <w:hideMark/>
          </w:tcPr>
          <w:p w14:paraId="06E679CE"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26.7 (3.8)</w:t>
            </w:r>
          </w:p>
        </w:tc>
        <w:tc>
          <w:tcPr>
            <w:tcW w:w="378" w:type="pct"/>
            <w:shd w:val="clear" w:color="auto" w:fill="auto"/>
            <w:noWrap/>
            <w:vAlign w:val="center"/>
            <w:hideMark/>
          </w:tcPr>
          <w:p w14:paraId="52DB9180"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0.86</w:t>
            </w:r>
          </w:p>
        </w:tc>
      </w:tr>
      <w:tr w:rsidR="00F010F0" w:rsidRPr="00F010F0" w14:paraId="2B7C5EC4" w14:textId="77777777" w:rsidTr="00E24F56">
        <w:trPr>
          <w:trHeight w:val="220"/>
        </w:trPr>
        <w:tc>
          <w:tcPr>
            <w:tcW w:w="965" w:type="pct"/>
            <w:vMerge/>
            <w:shd w:val="clear" w:color="auto" w:fill="auto"/>
            <w:vAlign w:val="center"/>
            <w:hideMark/>
          </w:tcPr>
          <w:p w14:paraId="11301BD2" w14:textId="77777777" w:rsidR="00925018" w:rsidRPr="00F010F0" w:rsidRDefault="00925018" w:rsidP="00925018">
            <w:pPr>
              <w:spacing w:line="256" w:lineRule="auto"/>
              <w:rPr>
                <w:rFonts w:cs="Calibri"/>
                <w:b/>
                <w:bCs/>
                <w:color w:val="000000"/>
                <w:sz w:val="18"/>
                <w:szCs w:val="18"/>
              </w:rPr>
            </w:pPr>
          </w:p>
        </w:tc>
        <w:tc>
          <w:tcPr>
            <w:tcW w:w="407" w:type="pct"/>
            <w:shd w:val="clear" w:color="auto" w:fill="auto"/>
            <w:noWrap/>
            <w:vAlign w:val="center"/>
            <w:hideMark/>
          </w:tcPr>
          <w:p w14:paraId="7DA7FBBC"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w:t>
            </w:r>
          </w:p>
        </w:tc>
        <w:tc>
          <w:tcPr>
            <w:tcW w:w="862" w:type="pct"/>
            <w:shd w:val="clear" w:color="auto" w:fill="auto"/>
            <w:noWrap/>
            <w:vAlign w:val="center"/>
            <w:hideMark/>
          </w:tcPr>
          <w:p w14:paraId="30716132"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w:t>
            </w:r>
          </w:p>
        </w:tc>
        <w:tc>
          <w:tcPr>
            <w:tcW w:w="711" w:type="pct"/>
            <w:shd w:val="clear" w:color="auto" w:fill="auto"/>
            <w:noWrap/>
            <w:vAlign w:val="center"/>
            <w:hideMark/>
          </w:tcPr>
          <w:p w14:paraId="08AA856C"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xml:space="preserve">4 </w:t>
            </w:r>
            <w:r w:rsidR="009D2D60">
              <w:rPr>
                <w:rFonts w:cs="Calibri"/>
                <w:color w:val="000000"/>
                <w:sz w:val="18"/>
                <w:szCs w:val="18"/>
              </w:rPr>
              <w:t>month follow-up</w:t>
            </w:r>
          </w:p>
        </w:tc>
        <w:tc>
          <w:tcPr>
            <w:tcW w:w="838" w:type="pct"/>
            <w:shd w:val="clear" w:color="auto" w:fill="auto"/>
            <w:noWrap/>
            <w:vAlign w:val="center"/>
            <w:hideMark/>
          </w:tcPr>
          <w:p w14:paraId="10CD33F0"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27.2 (2.9)</w:t>
            </w:r>
          </w:p>
        </w:tc>
        <w:tc>
          <w:tcPr>
            <w:tcW w:w="838" w:type="pct"/>
            <w:shd w:val="clear" w:color="auto" w:fill="auto"/>
            <w:noWrap/>
            <w:vAlign w:val="center"/>
            <w:hideMark/>
          </w:tcPr>
          <w:p w14:paraId="2B4E3E67"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27.6 (2.8)</w:t>
            </w:r>
          </w:p>
        </w:tc>
        <w:tc>
          <w:tcPr>
            <w:tcW w:w="378" w:type="pct"/>
            <w:shd w:val="clear" w:color="auto" w:fill="auto"/>
            <w:noWrap/>
            <w:vAlign w:val="center"/>
            <w:hideMark/>
          </w:tcPr>
          <w:p w14:paraId="73BCC271"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0.37</w:t>
            </w:r>
          </w:p>
        </w:tc>
      </w:tr>
      <w:tr w:rsidR="00F010F0" w:rsidRPr="00F010F0" w14:paraId="1D3C195E" w14:textId="77777777" w:rsidTr="00E24F56">
        <w:trPr>
          <w:trHeight w:val="220"/>
        </w:trPr>
        <w:tc>
          <w:tcPr>
            <w:tcW w:w="965" w:type="pct"/>
            <w:vMerge/>
            <w:shd w:val="clear" w:color="auto" w:fill="auto"/>
            <w:vAlign w:val="center"/>
            <w:hideMark/>
          </w:tcPr>
          <w:p w14:paraId="5D4C4677" w14:textId="77777777" w:rsidR="00925018" w:rsidRPr="00F010F0" w:rsidRDefault="00925018" w:rsidP="00925018">
            <w:pPr>
              <w:spacing w:line="256" w:lineRule="auto"/>
              <w:rPr>
                <w:rFonts w:cs="Calibri"/>
                <w:b/>
                <w:bCs/>
                <w:color w:val="000000"/>
                <w:sz w:val="18"/>
                <w:szCs w:val="18"/>
              </w:rPr>
            </w:pPr>
          </w:p>
        </w:tc>
        <w:tc>
          <w:tcPr>
            <w:tcW w:w="407" w:type="pct"/>
            <w:tcBorders>
              <w:top w:val="nil"/>
              <w:left w:val="nil"/>
              <w:bottom w:val="single" w:sz="4" w:space="0" w:color="auto"/>
              <w:right w:val="nil"/>
            </w:tcBorders>
            <w:shd w:val="clear" w:color="auto" w:fill="auto"/>
            <w:noWrap/>
            <w:vAlign w:val="center"/>
            <w:hideMark/>
          </w:tcPr>
          <w:p w14:paraId="52382516"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w:t>
            </w:r>
          </w:p>
        </w:tc>
        <w:tc>
          <w:tcPr>
            <w:tcW w:w="862" w:type="pct"/>
            <w:tcBorders>
              <w:top w:val="nil"/>
              <w:left w:val="nil"/>
              <w:bottom w:val="single" w:sz="4" w:space="0" w:color="auto"/>
              <w:right w:val="nil"/>
            </w:tcBorders>
            <w:shd w:val="clear" w:color="auto" w:fill="auto"/>
            <w:noWrap/>
            <w:vAlign w:val="center"/>
            <w:hideMark/>
          </w:tcPr>
          <w:p w14:paraId="4EF39F5F"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w:t>
            </w:r>
          </w:p>
        </w:tc>
        <w:tc>
          <w:tcPr>
            <w:tcW w:w="711" w:type="pct"/>
            <w:tcBorders>
              <w:top w:val="nil"/>
              <w:left w:val="nil"/>
              <w:bottom w:val="single" w:sz="4" w:space="0" w:color="auto"/>
              <w:right w:val="nil"/>
            </w:tcBorders>
            <w:shd w:val="clear" w:color="auto" w:fill="auto"/>
            <w:noWrap/>
            <w:vAlign w:val="center"/>
            <w:hideMark/>
          </w:tcPr>
          <w:p w14:paraId="7335EC4E"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xml:space="preserve">6 </w:t>
            </w:r>
            <w:r w:rsidR="009D2D60">
              <w:rPr>
                <w:rFonts w:cs="Calibri"/>
                <w:color w:val="000000"/>
                <w:sz w:val="18"/>
                <w:szCs w:val="18"/>
              </w:rPr>
              <w:t>month follow-up</w:t>
            </w:r>
          </w:p>
        </w:tc>
        <w:tc>
          <w:tcPr>
            <w:tcW w:w="838" w:type="pct"/>
            <w:tcBorders>
              <w:top w:val="nil"/>
              <w:left w:val="nil"/>
              <w:bottom w:val="single" w:sz="4" w:space="0" w:color="auto"/>
              <w:right w:val="nil"/>
            </w:tcBorders>
            <w:shd w:val="clear" w:color="auto" w:fill="auto"/>
            <w:noWrap/>
            <w:vAlign w:val="center"/>
            <w:hideMark/>
          </w:tcPr>
          <w:p w14:paraId="76B762A5"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27.0 (2.8)</w:t>
            </w:r>
          </w:p>
        </w:tc>
        <w:tc>
          <w:tcPr>
            <w:tcW w:w="838" w:type="pct"/>
            <w:tcBorders>
              <w:top w:val="nil"/>
              <w:left w:val="nil"/>
              <w:bottom w:val="single" w:sz="4" w:space="0" w:color="auto"/>
              <w:right w:val="nil"/>
            </w:tcBorders>
            <w:shd w:val="clear" w:color="auto" w:fill="auto"/>
            <w:noWrap/>
            <w:vAlign w:val="center"/>
            <w:hideMark/>
          </w:tcPr>
          <w:p w14:paraId="74504CF3"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27.6 (2.8)</w:t>
            </w:r>
          </w:p>
        </w:tc>
        <w:tc>
          <w:tcPr>
            <w:tcW w:w="378" w:type="pct"/>
            <w:tcBorders>
              <w:top w:val="nil"/>
              <w:left w:val="nil"/>
              <w:bottom w:val="single" w:sz="4" w:space="0" w:color="auto"/>
              <w:right w:val="nil"/>
            </w:tcBorders>
            <w:shd w:val="clear" w:color="auto" w:fill="auto"/>
            <w:noWrap/>
            <w:vAlign w:val="center"/>
            <w:hideMark/>
          </w:tcPr>
          <w:p w14:paraId="47A4ED9A"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0.17</w:t>
            </w:r>
          </w:p>
        </w:tc>
      </w:tr>
      <w:tr w:rsidR="00E24F56" w:rsidRPr="00F010F0" w14:paraId="01D53B22" w14:textId="77777777" w:rsidTr="00E24F56">
        <w:trPr>
          <w:trHeight w:val="220"/>
        </w:trPr>
        <w:tc>
          <w:tcPr>
            <w:tcW w:w="965" w:type="pct"/>
            <w:vMerge/>
            <w:shd w:val="clear" w:color="auto" w:fill="auto"/>
            <w:vAlign w:val="center"/>
            <w:hideMark/>
          </w:tcPr>
          <w:p w14:paraId="25A5FE9F" w14:textId="77777777" w:rsidR="00E24F56" w:rsidRPr="00F010F0" w:rsidRDefault="00E24F56" w:rsidP="00E24F56">
            <w:pPr>
              <w:spacing w:line="256" w:lineRule="auto"/>
              <w:rPr>
                <w:rFonts w:cs="Calibri"/>
                <w:b/>
                <w:bCs/>
                <w:color w:val="000000"/>
                <w:sz w:val="18"/>
                <w:szCs w:val="18"/>
              </w:rPr>
            </w:pPr>
          </w:p>
        </w:tc>
        <w:tc>
          <w:tcPr>
            <w:tcW w:w="407" w:type="pct"/>
            <w:shd w:val="clear" w:color="auto" w:fill="auto"/>
            <w:noWrap/>
            <w:vAlign w:val="center"/>
            <w:hideMark/>
          </w:tcPr>
          <w:p w14:paraId="6C25DA93" w14:textId="77777777" w:rsidR="00E24F56" w:rsidRPr="00F010F0" w:rsidRDefault="00E24F56"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ii</w:t>
            </w:r>
            <w:r>
              <w:rPr>
                <w:rFonts w:cs="Calibri"/>
                <w:color w:val="000000"/>
                <w:sz w:val="18"/>
                <w:szCs w:val="18"/>
              </w:rPr>
              <w:t>)</w:t>
            </w:r>
          </w:p>
        </w:tc>
        <w:tc>
          <w:tcPr>
            <w:tcW w:w="862" w:type="pct"/>
            <w:shd w:val="clear" w:color="auto" w:fill="auto"/>
            <w:noWrap/>
            <w:vAlign w:val="center"/>
            <w:hideMark/>
          </w:tcPr>
          <w:p w14:paraId="033F17D1"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Brummel et al. 2014*</w:t>
            </w:r>
            <w:r w:rsidR="00C07C20">
              <w:rPr>
                <w:rFonts w:cs="Calibri"/>
                <w:color w:val="000000"/>
                <w:sz w:val="18"/>
                <w:szCs w:val="18"/>
              </w:rPr>
              <w:t>*</w:t>
            </w:r>
          </w:p>
        </w:tc>
        <w:tc>
          <w:tcPr>
            <w:tcW w:w="711" w:type="pct"/>
            <w:shd w:val="clear" w:color="auto" w:fill="auto"/>
            <w:noWrap/>
            <w:vAlign w:val="center"/>
            <w:hideMark/>
          </w:tcPr>
          <w:p w14:paraId="26815B4F"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Hospital discharge</w:t>
            </w:r>
          </w:p>
        </w:tc>
        <w:tc>
          <w:tcPr>
            <w:tcW w:w="838" w:type="pct"/>
            <w:shd w:val="clear" w:color="auto" w:fill="auto"/>
            <w:noWrap/>
            <w:vAlign w:val="center"/>
            <w:hideMark/>
          </w:tcPr>
          <w:p w14:paraId="4B98A9E3"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25 (24-28)</w:t>
            </w:r>
          </w:p>
        </w:tc>
        <w:tc>
          <w:tcPr>
            <w:tcW w:w="838" w:type="pct"/>
            <w:shd w:val="clear" w:color="auto" w:fill="auto"/>
            <w:noWrap/>
            <w:vAlign w:val="center"/>
            <w:hideMark/>
          </w:tcPr>
          <w:p w14:paraId="3ABA3F2F"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 xml:space="preserve">25.6 (23.2-27.8) / </w:t>
            </w:r>
            <w:r w:rsidRPr="00F010F0">
              <w:rPr>
                <w:rFonts w:cs="Calibri"/>
                <w:color w:val="000000"/>
                <w:sz w:val="18"/>
                <w:szCs w:val="18"/>
              </w:rPr>
              <w:br/>
              <w:t>28 (25.8-29.0)</w:t>
            </w:r>
          </w:p>
        </w:tc>
        <w:tc>
          <w:tcPr>
            <w:tcW w:w="378" w:type="pct"/>
            <w:shd w:val="clear" w:color="auto" w:fill="auto"/>
            <w:noWrap/>
            <w:vAlign w:val="center"/>
            <w:hideMark/>
          </w:tcPr>
          <w:p w14:paraId="1616C020"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0.09</w:t>
            </w:r>
          </w:p>
        </w:tc>
      </w:tr>
      <w:tr w:rsidR="00F010F0" w:rsidRPr="00F010F0" w14:paraId="0B69FAD4" w14:textId="77777777" w:rsidTr="00E24F56">
        <w:trPr>
          <w:trHeight w:val="220"/>
        </w:trPr>
        <w:tc>
          <w:tcPr>
            <w:tcW w:w="965" w:type="pct"/>
            <w:vMerge/>
            <w:shd w:val="clear" w:color="auto" w:fill="auto"/>
            <w:vAlign w:val="center"/>
            <w:hideMark/>
          </w:tcPr>
          <w:p w14:paraId="6C4A40F8" w14:textId="77777777" w:rsidR="00925018" w:rsidRPr="00F010F0" w:rsidRDefault="00925018" w:rsidP="00925018">
            <w:pPr>
              <w:spacing w:line="256" w:lineRule="auto"/>
              <w:rPr>
                <w:rFonts w:cs="Calibri"/>
                <w:b/>
                <w:bCs/>
                <w:color w:val="000000"/>
                <w:sz w:val="18"/>
                <w:szCs w:val="18"/>
              </w:rPr>
            </w:pPr>
          </w:p>
        </w:tc>
        <w:tc>
          <w:tcPr>
            <w:tcW w:w="407" w:type="pct"/>
            <w:shd w:val="clear" w:color="auto" w:fill="auto"/>
            <w:noWrap/>
            <w:vAlign w:val="center"/>
            <w:hideMark/>
          </w:tcPr>
          <w:p w14:paraId="77AB5E15"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w:t>
            </w:r>
          </w:p>
        </w:tc>
        <w:tc>
          <w:tcPr>
            <w:tcW w:w="862" w:type="pct"/>
            <w:shd w:val="clear" w:color="auto" w:fill="auto"/>
            <w:noWrap/>
            <w:vAlign w:val="center"/>
            <w:hideMark/>
          </w:tcPr>
          <w:p w14:paraId="04454371"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w:t>
            </w:r>
          </w:p>
        </w:tc>
        <w:tc>
          <w:tcPr>
            <w:tcW w:w="711" w:type="pct"/>
            <w:shd w:val="clear" w:color="auto" w:fill="auto"/>
            <w:noWrap/>
            <w:vAlign w:val="center"/>
            <w:hideMark/>
          </w:tcPr>
          <w:p w14:paraId="70390A9C"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xml:space="preserve">3 </w:t>
            </w:r>
            <w:r w:rsidR="009D2D60">
              <w:rPr>
                <w:rFonts w:cs="Calibri"/>
                <w:color w:val="000000"/>
                <w:sz w:val="18"/>
                <w:szCs w:val="18"/>
              </w:rPr>
              <w:t>month follow-up</w:t>
            </w:r>
          </w:p>
        </w:tc>
        <w:tc>
          <w:tcPr>
            <w:tcW w:w="838" w:type="pct"/>
            <w:shd w:val="clear" w:color="auto" w:fill="auto"/>
            <w:noWrap/>
            <w:vAlign w:val="center"/>
            <w:hideMark/>
          </w:tcPr>
          <w:p w14:paraId="5758E43A"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28 (26.8-29)</w:t>
            </w:r>
          </w:p>
        </w:tc>
        <w:tc>
          <w:tcPr>
            <w:tcW w:w="838" w:type="pct"/>
            <w:shd w:val="clear" w:color="auto" w:fill="auto"/>
            <w:noWrap/>
            <w:vAlign w:val="center"/>
            <w:hideMark/>
          </w:tcPr>
          <w:p w14:paraId="08387218"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 xml:space="preserve">29 (27.0-30.0) / </w:t>
            </w:r>
            <w:r w:rsidRPr="00F010F0">
              <w:rPr>
                <w:rFonts w:cs="Calibri"/>
                <w:color w:val="000000"/>
                <w:sz w:val="18"/>
                <w:szCs w:val="18"/>
              </w:rPr>
              <w:br/>
              <w:t>29 (27.9-29.8)</w:t>
            </w:r>
          </w:p>
        </w:tc>
        <w:tc>
          <w:tcPr>
            <w:tcW w:w="378" w:type="pct"/>
            <w:shd w:val="clear" w:color="auto" w:fill="auto"/>
            <w:noWrap/>
            <w:vAlign w:val="center"/>
            <w:hideMark/>
          </w:tcPr>
          <w:p w14:paraId="787DC135"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0.64</w:t>
            </w:r>
          </w:p>
        </w:tc>
      </w:tr>
      <w:tr w:rsidR="00E24F56" w:rsidRPr="00F010F0" w14:paraId="259A11E6" w14:textId="77777777" w:rsidTr="00E24F56">
        <w:trPr>
          <w:trHeight w:val="247"/>
        </w:trPr>
        <w:tc>
          <w:tcPr>
            <w:tcW w:w="965" w:type="pct"/>
            <w:vMerge w:val="restart"/>
            <w:tcBorders>
              <w:top w:val="single" w:sz="4" w:space="0" w:color="auto"/>
              <w:left w:val="nil"/>
              <w:bottom w:val="single" w:sz="4" w:space="0" w:color="auto"/>
              <w:right w:val="nil"/>
            </w:tcBorders>
            <w:shd w:val="clear" w:color="auto" w:fill="auto"/>
            <w:noWrap/>
            <w:hideMark/>
          </w:tcPr>
          <w:p w14:paraId="7BC85221" w14:textId="77777777" w:rsidR="00E24F56" w:rsidRPr="00F010F0" w:rsidRDefault="00E24F56" w:rsidP="00E24F56">
            <w:pPr>
              <w:spacing w:line="240" w:lineRule="auto"/>
              <w:rPr>
                <w:rFonts w:cs="Calibri"/>
                <w:b/>
                <w:bCs/>
                <w:color w:val="000000"/>
                <w:sz w:val="18"/>
                <w:szCs w:val="18"/>
              </w:rPr>
            </w:pPr>
            <w:r w:rsidRPr="00F010F0">
              <w:rPr>
                <w:rFonts w:cs="Calibri"/>
                <w:b/>
                <w:bCs/>
                <w:color w:val="000000"/>
                <w:sz w:val="18"/>
                <w:szCs w:val="18"/>
              </w:rPr>
              <w:t>Hospital Anxiety and Depression Scale (HADS)</w:t>
            </w:r>
          </w:p>
        </w:tc>
        <w:tc>
          <w:tcPr>
            <w:tcW w:w="407" w:type="pct"/>
            <w:tcBorders>
              <w:top w:val="single" w:sz="4" w:space="0" w:color="auto"/>
              <w:left w:val="nil"/>
              <w:bottom w:val="nil"/>
              <w:right w:val="nil"/>
            </w:tcBorders>
            <w:shd w:val="clear" w:color="auto" w:fill="auto"/>
            <w:noWrap/>
            <w:vAlign w:val="center"/>
            <w:hideMark/>
          </w:tcPr>
          <w:p w14:paraId="4F03C841" w14:textId="77777777" w:rsidR="00E24F56" w:rsidRPr="00F010F0" w:rsidRDefault="00E24F56"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ii</w:t>
            </w:r>
            <w:r>
              <w:rPr>
                <w:rFonts w:cs="Calibri"/>
                <w:color w:val="000000"/>
                <w:sz w:val="18"/>
                <w:szCs w:val="18"/>
              </w:rPr>
              <w:t>)</w:t>
            </w:r>
          </w:p>
        </w:tc>
        <w:tc>
          <w:tcPr>
            <w:tcW w:w="862" w:type="pct"/>
            <w:tcBorders>
              <w:top w:val="single" w:sz="4" w:space="0" w:color="auto"/>
              <w:left w:val="nil"/>
              <w:bottom w:val="single" w:sz="4" w:space="0" w:color="auto"/>
              <w:right w:val="nil"/>
            </w:tcBorders>
            <w:shd w:val="clear" w:color="auto" w:fill="auto"/>
            <w:noWrap/>
            <w:vAlign w:val="center"/>
            <w:hideMark/>
          </w:tcPr>
          <w:p w14:paraId="5F2640A6"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Kayambu et al. 2015</w:t>
            </w:r>
          </w:p>
        </w:tc>
        <w:tc>
          <w:tcPr>
            <w:tcW w:w="711" w:type="pct"/>
            <w:tcBorders>
              <w:top w:val="single" w:sz="4" w:space="0" w:color="auto"/>
              <w:left w:val="nil"/>
              <w:bottom w:val="single" w:sz="4" w:space="0" w:color="auto"/>
              <w:right w:val="nil"/>
            </w:tcBorders>
            <w:shd w:val="clear" w:color="auto" w:fill="auto"/>
            <w:noWrap/>
            <w:vAlign w:val="center"/>
            <w:hideMark/>
          </w:tcPr>
          <w:p w14:paraId="598B14BE"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ICU discharge</w:t>
            </w:r>
          </w:p>
        </w:tc>
        <w:tc>
          <w:tcPr>
            <w:tcW w:w="838" w:type="pct"/>
            <w:tcBorders>
              <w:top w:val="single" w:sz="4" w:space="0" w:color="auto"/>
              <w:left w:val="nil"/>
              <w:bottom w:val="single" w:sz="4" w:space="0" w:color="auto"/>
              <w:right w:val="nil"/>
            </w:tcBorders>
            <w:shd w:val="clear" w:color="auto" w:fill="auto"/>
            <w:noWrap/>
            <w:vAlign w:val="center"/>
            <w:hideMark/>
          </w:tcPr>
          <w:p w14:paraId="47A7A134"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8/19 (42.1%)</w:t>
            </w:r>
          </w:p>
        </w:tc>
        <w:tc>
          <w:tcPr>
            <w:tcW w:w="838" w:type="pct"/>
            <w:tcBorders>
              <w:top w:val="single" w:sz="4" w:space="0" w:color="auto"/>
              <w:left w:val="nil"/>
              <w:bottom w:val="single" w:sz="4" w:space="0" w:color="auto"/>
              <w:right w:val="nil"/>
            </w:tcBorders>
            <w:shd w:val="clear" w:color="auto" w:fill="auto"/>
            <w:noWrap/>
            <w:vAlign w:val="center"/>
            <w:hideMark/>
          </w:tcPr>
          <w:p w14:paraId="04E01C1D"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6/16 (37.5%)</w:t>
            </w:r>
          </w:p>
        </w:tc>
        <w:tc>
          <w:tcPr>
            <w:tcW w:w="378" w:type="pct"/>
            <w:tcBorders>
              <w:top w:val="single" w:sz="4" w:space="0" w:color="auto"/>
              <w:left w:val="nil"/>
              <w:bottom w:val="single" w:sz="4" w:space="0" w:color="auto"/>
              <w:right w:val="nil"/>
            </w:tcBorders>
            <w:shd w:val="clear" w:color="auto" w:fill="auto"/>
            <w:noWrap/>
            <w:vAlign w:val="center"/>
            <w:hideMark/>
          </w:tcPr>
          <w:p w14:paraId="24A33E4F"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0.09</w:t>
            </w:r>
          </w:p>
        </w:tc>
      </w:tr>
      <w:tr w:rsidR="00F010F0" w:rsidRPr="00F010F0" w14:paraId="5B336571" w14:textId="77777777" w:rsidTr="00E24F56">
        <w:trPr>
          <w:trHeight w:val="220"/>
        </w:trPr>
        <w:tc>
          <w:tcPr>
            <w:tcW w:w="965" w:type="pct"/>
            <w:vMerge/>
            <w:tcBorders>
              <w:top w:val="single" w:sz="4" w:space="0" w:color="auto"/>
              <w:left w:val="nil"/>
              <w:bottom w:val="single" w:sz="4" w:space="0" w:color="auto"/>
              <w:right w:val="nil"/>
            </w:tcBorders>
            <w:shd w:val="clear" w:color="auto" w:fill="auto"/>
            <w:vAlign w:val="center"/>
            <w:hideMark/>
          </w:tcPr>
          <w:p w14:paraId="22AD7D0C" w14:textId="77777777" w:rsidR="00925018" w:rsidRPr="00F010F0" w:rsidRDefault="00925018" w:rsidP="00925018">
            <w:pPr>
              <w:spacing w:line="256" w:lineRule="auto"/>
              <w:rPr>
                <w:rFonts w:cs="Calibri"/>
                <w:b/>
                <w:bCs/>
                <w:color w:val="000000"/>
                <w:sz w:val="18"/>
                <w:szCs w:val="18"/>
              </w:rPr>
            </w:pPr>
          </w:p>
        </w:tc>
        <w:tc>
          <w:tcPr>
            <w:tcW w:w="407" w:type="pct"/>
            <w:tcBorders>
              <w:top w:val="nil"/>
              <w:left w:val="nil"/>
              <w:bottom w:val="single" w:sz="4" w:space="0" w:color="auto"/>
              <w:right w:val="nil"/>
            </w:tcBorders>
            <w:shd w:val="clear" w:color="auto" w:fill="auto"/>
            <w:noWrap/>
            <w:vAlign w:val="center"/>
            <w:hideMark/>
          </w:tcPr>
          <w:p w14:paraId="74A2FCB0"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w:t>
            </w:r>
          </w:p>
        </w:tc>
        <w:tc>
          <w:tcPr>
            <w:tcW w:w="862" w:type="pct"/>
            <w:tcBorders>
              <w:top w:val="single" w:sz="4" w:space="0" w:color="auto"/>
              <w:left w:val="nil"/>
              <w:bottom w:val="single" w:sz="4" w:space="0" w:color="auto"/>
              <w:right w:val="nil"/>
            </w:tcBorders>
            <w:shd w:val="clear" w:color="auto" w:fill="auto"/>
            <w:noWrap/>
            <w:vAlign w:val="center"/>
            <w:hideMark/>
          </w:tcPr>
          <w:p w14:paraId="2BC4E925"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Hodgson et al. 2016</w:t>
            </w:r>
          </w:p>
        </w:tc>
        <w:tc>
          <w:tcPr>
            <w:tcW w:w="711" w:type="pct"/>
            <w:tcBorders>
              <w:top w:val="single" w:sz="4" w:space="0" w:color="auto"/>
              <w:left w:val="nil"/>
              <w:bottom w:val="single" w:sz="4" w:space="0" w:color="auto"/>
              <w:right w:val="nil"/>
            </w:tcBorders>
            <w:shd w:val="clear" w:color="auto" w:fill="auto"/>
            <w:noWrap/>
            <w:vAlign w:val="center"/>
            <w:hideMark/>
          </w:tcPr>
          <w:p w14:paraId="3C30F800"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xml:space="preserve">6 </w:t>
            </w:r>
            <w:r w:rsidR="009D2D60">
              <w:rPr>
                <w:rFonts w:cs="Calibri"/>
                <w:color w:val="000000"/>
                <w:sz w:val="18"/>
                <w:szCs w:val="18"/>
              </w:rPr>
              <w:t>month follow-up</w:t>
            </w:r>
          </w:p>
        </w:tc>
        <w:tc>
          <w:tcPr>
            <w:tcW w:w="838" w:type="pct"/>
            <w:tcBorders>
              <w:top w:val="single" w:sz="4" w:space="0" w:color="auto"/>
              <w:left w:val="nil"/>
              <w:bottom w:val="single" w:sz="4" w:space="0" w:color="auto"/>
              <w:right w:val="nil"/>
            </w:tcBorders>
            <w:shd w:val="clear" w:color="auto" w:fill="auto"/>
            <w:noWrap/>
            <w:vAlign w:val="center"/>
            <w:hideMark/>
          </w:tcPr>
          <w:p w14:paraId="3DA6DD62"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11.3 (7.1)</w:t>
            </w:r>
          </w:p>
        </w:tc>
        <w:tc>
          <w:tcPr>
            <w:tcW w:w="838" w:type="pct"/>
            <w:tcBorders>
              <w:top w:val="single" w:sz="4" w:space="0" w:color="auto"/>
              <w:left w:val="nil"/>
              <w:bottom w:val="single" w:sz="4" w:space="0" w:color="auto"/>
              <w:right w:val="nil"/>
            </w:tcBorders>
            <w:shd w:val="clear" w:color="auto" w:fill="auto"/>
            <w:noWrap/>
            <w:vAlign w:val="center"/>
            <w:hideMark/>
          </w:tcPr>
          <w:p w14:paraId="4587DA15"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11.6 (9.1)</w:t>
            </w:r>
          </w:p>
        </w:tc>
        <w:tc>
          <w:tcPr>
            <w:tcW w:w="378" w:type="pct"/>
            <w:tcBorders>
              <w:top w:val="single" w:sz="4" w:space="0" w:color="auto"/>
              <w:left w:val="nil"/>
              <w:bottom w:val="single" w:sz="4" w:space="0" w:color="auto"/>
              <w:right w:val="nil"/>
            </w:tcBorders>
            <w:shd w:val="clear" w:color="auto" w:fill="auto"/>
            <w:noWrap/>
            <w:vAlign w:val="center"/>
            <w:hideMark/>
          </w:tcPr>
          <w:p w14:paraId="07C63D89"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0.91</w:t>
            </w:r>
          </w:p>
        </w:tc>
      </w:tr>
      <w:tr w:rsidR="00E24F56" w:rsidRPr="00F010F0" w14:paraId="26A754D0" w14:textId="77777777" w:rsidTr="00E24F56">
        <w:trPr>
          <w:trHeight w:val="220"/>
        </w:trPr>
        <w:tc>
          <w:tcPr>
            <w:tcW w:w="965" w:type="pct"/>
            <w:vMerge w:val="restart"/>
            <w:tcBorders>
              <w:top w:val="nil"/>
              <w:left w:val="nil"/>
              <w:bottom w:val="single" w:sz="4" w:space="0" w:color="auto"/>
              <w:right w:val="nil"/>
            </w:tcBorders>
            <w:shd w:val="clear" w:color="auto" w:fill="auto"/>
            <w:noWrap/>
            <w:hideMark/>
          </w:tcPr>
          <w:p w14:paraId="5DC7947D" w14:textId="77777777" w:rsidR="00E24F56" w:rsidRPr="00F010F0" w:rsidRDefault="00E24F56" w:rsidP="00E24F56">
            <w:pPr>
              <w:spacing w:line="240" w:lineRule="auto"/>
              <w:rPr>
                <w:rFonts w:cs="Calibri"/>
                <w:b/>
                <w:bCs/>
                <w:color w:val="000000"/>
                <w:sz w:val="18"/>
                <w:szCs w:val="18"/>
              </w:rPr>
            </w:pPr>
            <w:r w:rsidRPr="00F010F0">
              <w:rPr>
                <w:rFonts w:cs="Calibri"/>
                <w:b/>
                <w:bCs/>
                <w:color w:val="000000"/>
                <w:sz w:val="18"/>
                <w:szCs w:val="18"/>
              </w:rPr>
              <w:t>SF-36 Mental Health Domain Score (MHS)</w:t>
            </w:r>
          </w:p>
        </w:tc>
        <w:tc>
          <w:tcPr>
            <w:tcW w:w="407" w:type="pct"/>
            <w:shd w:val="clear" w:color="auto" w:fill="auto"/>
            <w:noWrap/>
            <w:vAlign w:val="center"/>
            <w:hideMark/>
          </w:tcPr>
          <w:p w14:paraId="4C986397" w14:textId="77777777" w:rsidR="00E24F56" w:rsidRPr="00F010F0" w:rsidRDefault="00E24F56"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ii</w:t>
            </w:r>
            <w:r>
              <w:rPr>
                <w:rFonts w:cs="Calibri"/>
                <w:color w:val="000000"/>
                <w:sz w:val="18"/>
                <w:szCs w:val="18"/>
              </w:rPr>
              <w:t>)</w:t>
            </w:r>
          </w:p>
        </w:tc>
        <w:tc>
          <w:tcPr>
            <w:tcW w:w="862" w:type="pct"/>
            <w:shd w:val="clear" w:color="auto" w:fill="auto"/>
            <w:noWrap/>
            <w:vAlign w:val="center"/>
            <w:hideMark/>
          </w:tcPr>
          <w:p w14:paraId="0D316C14"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Denehy et al. 2013</w:t>
            </w:r>
          </w:p>
        </w:tc>
        <w:tc>
          <w:tcPr>
            <w:tcW w:w="711" w:type="pct"/>
            <w:shd w:val="clear" w:color="auto" w:fill="auto"/>
            <w:noWrap/>
            <w:vAlign w:val="center"/>
            <w:hideMark/>
          </w:tcPr>
          <w:p w14:paraId="3C0BF509"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xml:space="preserve">3 </w:t>
            </w:r>
            <w:r>
              <w:rPr>
                <w:rFonts w:cs="Calibri"/>
                <w:color w:val="000000"/>
                <w:sz w:val="18"/>
                <w:szCs w:val="18"/>
              </w:rPr>
              <w:t>month follow-up</w:t>
            </w:r>
          </w:p>
        </w:tc>
        <w:tc>
          <w:tcPr>
            <w:tcW w:w="838" w:type="pct"/>
            <w:shd w:val="clear" w:color="auto" w:fill="auto"/>
            <w:noWrap/>
            <w:vAlign w:val="center"/>
            <w:hideMark/>
          </w:tcPr>
          <w:p w14:paraId="31C435D5"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44.7 (14.0)</w:t>
            </w:r>
          </w:p>
        </w:tc>
        <w:tc>
          <w:tcPr>
            <w:tcW w:w="838" w:type="pct"/>
            <w:shd w:val="clear" w:color="auto" w:fill="auto"/>
            <w:noWrap/>
            <w:vAlign w:val="center"/>
            <w:hideMark/>
          </w:tcPr>
          <w:p w14:paraId="4F5204DE"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45.67 (14.2)</w:t>
            </w:r>
          </w:p>
        </w:tc>
        <w:tc>
          <w:tcPr>
            <w:tcW w:w="378" w:type="pct"/>
            <w:shd w:val="clear" w:color="auto" w:fill="auto"/>
            <w:noWrap/>
            <w:vAlign w:val="center"/>
            <w:hideMark/>
          </w:tcPr>
          <w:p w14:paraId="1891A659"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w:t>
            </w:r>
          </w:p>
        </w:tc>
      </w:tr>
      <w:tr w:rsidR="00F010F0" w:rsidRPr="00F010F0" w14:paraId="0139009B" w14:textId="77777777" w:rsidTr="00E24F56">
        <w:trPr>
          <w:trHeight w:val="220"/>
        </w:trPr>
        <w:tc>
          <w:tcPr>
            <w:tcW w:w="965" w:type="pct"/>
            <w:vMerge/>
            <w:tcBorders>
              <w:top w:val="nil"/>
              <w:left w:val="nil"/>
              <w:bottom w:val="single" w:sz="4" w:space="0" w:color="auto"/>
              <w:right w:val="nil"/>
            </w:tcBorders>
            <w:shd w:val="clear" w:color="auto" w:fill="auto"/>
            <w:vAlign w:val="center"/>
            <w:hideMark/>
          </w:tcPr>
          <w:p w14:paraId="7C6D770A" w14:textId="77777777" w:rsidR="00925018" w:rsidRPr="00F010F0" w:rsidRDefault="00925018" w:rsidP="00925018">
            <w:pPr>
              <w:spacing w:line="256" w:lineRule="auto"/>
              <w:rPr>
                <w:rFonts w:cs="Calibri"/>
                <w:b/>
                <w:bCs/>
                <w:color w:val="000000"/>
                <w:sz w:val="18"/>
                <w:szCs w:val="18"/>
              </w:rPr>
            </w:pPr>
          </w:p>
        </w:tc>
        <w:tc>
          <w:tcPr>
            <w:tcW w:w="407" w:type="pct"/>
            <w:shd w:val="clear" w:color="auto" w:fill="auto"/>
            <w:noWrap/>
            <w:vAlign w:val="center"/>
            <w:hideMark/>
          </w:tcPr>
          <w:p w14:paraId="0E7CC5C7"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w:t>
            </w:r>
          </w:p>
        </w:tc>
        <w:tc>
          <w:tcPr>
            <w:tcW w:w="862" w:type="pct"/>
            <w:shd w:val="clear" w:color="auto" w:fill="auto"/>
            <w:noWrap/>
            <w:vAlign w:val="center"/>
            <w:hideMark/>
          </w:tcPr>
          <w:p w14:paraId="63BC229B"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w:t>
            </w:r>
          </w:p>
        </w:tc>
        <w:tc>
          <w:tcPr>
            <w:tcW w:w="711" w:type="pct"/>
            <w:shd w:val="clear" w:color="auto" w:fill="auto"/>
            <w:noWrap/>
            <w:vAlign w:val="center"/>
            <w:hideMark/>
          </w:tcPr>
          <w:p w14:paraId="438880CE"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xml:space="preserve">6 </w:t>
            </w:r>
            <w:r w:rsidR="009D2D60">
              <w:rPr>
                <w:rFonts w:cs="Calibri"/>
                <w:color w:val="000000"/>
                <w:sz w:val="18"/>
                <w:szCs w:val="18"/>
              </w:rPr>
              <w:t>month follow-up</w:t>
            </w:r>
          </w:p>
        </w:tc>
        <w:tc>
          <w:tcPr>
            <w:tcW w:w="838" w:type="pct"/>
            <w:shd w:val="clear" w:color="auto" w:fill="auto"/>
            <w:noWrap/>
            <w:vAlign w:val="center"/>
            <w:hideMark/>
          </w:tcPr>
          <w:p w14:paraId="66C23946"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45.6 (13.0)</w:t>
            </w:r>
          </w:p>
        </w:tc>
        <w:tc>
          <w:tcPr>
            <w:tcW w:w="838" w:type="pct"/>
            <w:shd w:val="clear" w:color="auto" w:fill="auto"/>
            <w:noWrap/>
            <w:vAlign w:val="center"/>
            <w:hideMark/>
          </w:tcPr>
          <w:p w14:paraId="441C157C"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44.30 (14.8)</w:t>
            </w:r>
          </w:p>
        </w:tc>
        <w:tc>
          <w:tcPr>
            <w:tcW w:w="378" w:type="pct"/>
            <w:shd w:val="clear" w:color="auto" w:fill="auto"/>
            <w:noWrap/>
            <w:vAlign w:val="center"/>
            <w:hideMark/>
          </w:tcPr>
          <w:p w14:paraId="047114D6"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w:t>
            </w:r>
          </w:p>
        </w:tc>
      </w:tr>
      <w:tr w:rsidR="00F010F0" w:rsidRPr="00F010F0" w14:paraId="572FB961" w14:textId="77777777" w:rsidTr="00E24F56">
        <w:trPr>
          <w:trHeight w:val="220"/>
        </w:trPr>
        <w:tc>
          <w:tcPr>
            <w:tcW w:w="965" w:type="pct"/>
            <w:vMerge/>
            <w:tcBorders>
              <w:top w:val="nil"/>
              <w:left w:val="nil"/>
              <w:bottom w:val="single" w:sz="4" w:space="0" w:color="auto"/>
              <w:right w:val="nil"/>
            </w:tcBorders>
            <w:shd w:val="clear" w:color="auto" w:fill="auto"/>
            <w:vAlign w:val="center"/>
            <w:hideMark/>
          </w:tcPr>
          <w:p w14:paraId="02D8E9E4" w14:textId="77777777" w:rsidR="00925018" w:rsidRPr="00F010F0" w:rsidRDefault="00925018" w:rsidP="00925018">
            <w:pPr>
              <w:spacing w:line="256" w:lineRule="auto"/>
              <w:rPr>
                <w:rFonts w:cs="Calibri"/>
                <w:b/>
                <w:bCs/>
                <w:color w:val="000000"/>
                <w:sz w:val="18"/>
                <w:szCs w:val="18"/>
              </w:rPr>
            </w:pPr>
          </w:p>
        </w:tc>
        <w:tc>
          <w:tcPr>
            <w:tcW w:w="407" w:type="pct"/>
            <w:shd w:val="clear" w:color="auto" w:fill="auto"/>
            <w:noWrap/>
            <w:vAlign w:val="center"/>
            <w:hideMark/>
          </w:tcPr>
          <w:p w14:paraId="5691906B"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w:t>
            </w:r>
          </w:p>
        </w:tc>
        <w:tc>
          <w:tcPr>
            <w:tcW w:w="862" w:type="pct"/>
            <w:tcBorders>
              <w:bottom w:val="single" w:sz="4" w:space="0" w:color="auto"/>
            </w:tcBorders>
            <w:shd w:val="clear" w:color="auto" w:fill="auto"/>
            <w:noWrap/>
            <w:vAlign w:val="center"/>
            <w:hideMark/>
          </w:tcPr>
          <w:p w14:paraId="295E2DE0"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w:t>
            </w:r>
          </w:p>
        </w:tc>
        <w:tc>
          <w:tcPr>
            <w:tcW w:w="711" w:type="pct"/>
            <w:tcBorders>
              <w:bottom w:val="single" w:sz="4" w:space="0" w:color="auto"/>
            </w:tcBorders>
            <w:shd w:val="clear" w:color="auto" w:fill="auto"/>
            <w:noWrap/>
            <w:vAlign w:val="center"/>
            <w:hideMark/>
          </w:tcPr>
          <w:p w14:paraId="1D12C32B"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xml:space="preserve">12 </w:t>
            </w:r>
            <w:r w:rsidR="009D2D60">
              <w:rPr>
                <w:rFonts w:cs="Calibri"/>
                <w:color w:val="000000"/>
                <w:sz w:val="18"/>
                <w:szCs w:val="18"/>
              </w:rPr>
              <w:t>month follow-up</w:t>
            </w:r>
          </w:p>
        </w:tc>
        <w:tc>
          <w:tcPr>
            <w:tcW w:w="838" w:type="pct"/>
            <w:tcBorders>
              <w:bottom w:val="single" w:sz="4" w:space="0" w:color="auto"/>
            </w:tcBorders>
            <w:shd w:val="clear" w:color="auto" w:fill="auto"/>
            <w:noWrap/>
            <w:vAlign w:val="center"/>
            <w:hideMark/>
          </w:tcPr>
          <w:p w14:paraId="73D60576"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45.9 (16.5)</w:t>
            </w:r>
          </w:p>
        </w:tc>
        <w:tc>
          <w:tcPr>
            <w:tcW w:w="838" w:type="pct"/>
            <w:tcBorders>
              <w:bottom w:val="single" w:sz="4" w:space="0" w:color="auto"/>
            </w:tcBorders>
            <w:shd w:val="clear" w:color="auto" w:fill="auto"/>
            <w:noWrap/>
            <w:vAlign w:val="center"/>
            <w:hideMark/>
          </w:tcPr>
          <w:p w14:paraId="749C6C96"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46.69 (13.1)</w:t>
            </w:r>
          </w:p>
        </w:tc>
        <w:tc>
          <w:tcPr>
            <w:tcW w:w="378" w:type="pct"/>
            <w:tcBorders>
              <w:bottom w:val="single" w:sz="4" w:space="0" w:color="auto"/>
            </w:tcBorders>
            <w:shd w:val="clear" w:color="auto" w:fill="auto"/>
            <w:noWrap/>
            <w:vAlign w:val="center"/>
            <w:hideMark/>
          </w:tcPr>
          <w:p w14:paraId="2FFEA5E9"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w:t>
            </w:r>
          </w:p>
        </w:tc>
      </w:tr>
      <w:tr w:rsidR="00F010F0" w:rsidRPr="00F010F0" w14:paraId="132734E6" w14:textId="77777777" w:rsidTr="00E24F56">
        <w:trPr>
          <w:trHeight w:val="220"/>
        </w:trPr>
        <w:tc>
          <w:tcPr>
            <w:tcW w:w="965" w:type="pct"/>
            <w:vMerge/>
            <w:tcBorders>
              <w:top w:val="nil"/>
              <w:left w:val="nil"/>
              <w:bottom w:val="single" w:sz="4" w:space="0" w:color="auto"/>
              <w:right w:val="nil"/>
            </w:tcBorders>
            <w:shd w:val="clear" w:color="auto" w:fill="auto"/>
            <w:vAlign w:val="center"/>
            <w:hideMark/>
          </w:tcPr>
          <w:p w14:paraId="5CE7A0FE" w14:textId="77777777" w:rsidR="00925018" w:rsidRPr="00F010F0" w:rsidRDefault="00925018" w:rsidP="00925018">
            <w:pPr>
              <w:spacing w:line="256" w:lineRule="auto"/>
              <w:rPr>
                <w:rFonts w:cs="Calibri"/>
                <w:b/>
                <w:bCs/>
                <w:color w:val="000000"/>
                <w:sz w:val="18"/>
                <w:szCs w:val="18"/>
              </w:rPr>
            </w:pPr>
          </w:p>
        </w:tc>
        <w:tc>
          <w:tcPr>
            <w:tcW w:w="407" w:type="pct"/>
            <w:shd w:val="clear" w:color="auto" w:fill="auto"/>
            <w:noWrap/>
            <w:vAlign w:val="center"/>
            <w:hideMark/>
          </w:tcPr>
          <w:p w14:paraId="3D18198C"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w:t>
            </w:r>
          </w:p>
        </w:tc>
        <w:tc>
          <w:tcPr>
            <w:tcW w:w="862" w:type="pct"/>
            <w:tcBorders>
              <w:top w:val="single" w:sz="4" w:space="0" w:color="auto"/>
              <w:bottom w:val="single" w:sz="4" w:space="0" w:color="auto"/>
            </w:tcBorders>
            <w:shd w:val="clear" w:color="auto" w:fill="auto"/>
            <w:noWrap/>
            <w:vAlign w:val="center"/>
            <w:hideMark/>
          </w:tcPr>
          <w:p w14:paraId="6098F190"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Kayambu et al. 2015</w:t>
            </w:r>
          </w:p>
        </w:tc>
        <w:tc>
          <w:tcPr>
            <w:tcW w:w="711" w:type="pct"/>
            <w:tcBorders>
              <w:top w:val="single" w:sz="4" w:space="0" w:color="auto"/>
              <w:bottom w:val="single" w:sz="4" w:space="0" w:color="auto"/>
            </w:tcBorders>
            <w:shd w:val="clear" w:color="auto" w:fill="auto"/>
            <w:noWrap/>
            <w:vAlign w:val="center"/>
            <w:hideMark/>
          </w:tcPr>
          <w:p w14:paraId="66781C1E"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xml:space="preserve">6 </w:t>
            </w:r>
            <w:r w:rsidR="009D2D60">
              <w:rPr>
                <w:rFonts w:cs="Calibri"/>
                <w:color w:val="000000"/>
                <w:sz w:val="18"/>
                <w:szCs w:val="18"/>
              </w:rPr>
              <w:t>month follow-up</w:t>
            </w:r>
          </w:p>
        </w:tc>
        <w:tc>
          <w:tcPr>
            <w:tcW w:w="838" w:type="pct"/>
            <w:tcBorders>
              <w:top w:val="single" w:sz="4" w:space="0" w:color="auto"/>
              <w:bottom w:val="single" w:sz="4" w:space="0" w:color="auto"/>
            </w:tcBorders>
            <w:shd w:val="clear" w:color="auto" w:fill="auto"/>
            <w:noWrap/>
            <w:vAlign w:val="center"/>
            <w:hideMark/>
          </w:tcPr>
          <w:p w14:paraId="28DB9FF0"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37.3 (7.4)</w:t>
            </w:r>
          </w:p>
        </w:tc>
        <w:tc>
          <w:tcPr>
            <w:tcW w:w="838" w:type="pct"/>
            <w:tcBorders>
              <w:top w:val="single" w:sz="4" w:space="0" w:color="auto"/>
              <w:bottom w:val="single" w:sz="4" w:space="0" w:color="auto"/>
            </w:tcBorders>
            <w:shd w:val="clear" w:color="auto" w:fill="auto"/>
            <w:noWrap/>
            <w:vAlign w:val="center"/>
            <w:hideMark/>
          </w:tcPr>
          <w:p w14:paraId="0C938964"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38.6 (11.5)</w:t>
            </w:r>
          </w:p>
        </w:tc>
        <w:tc>
          <w:tcPr>
            <w:tcW w:w="378" w:type="pct"/>
            <w:tcBorders>
              <w:top w:val="single" w:sz="4" w:space="0" w:color="auto"/>
              <w:bottom w:val="single" w:sz="4" w:space="0" w:color="auto"/>
            </w:tcBorders>
            <w:shd w:val="clear" w:color="auto" w:fill="auto"/>
            <w:noWrap/>
            <w:vAlign w:val="center"/>
            <w:hideMark/>
          </w:tcPr>
          <w:p w14:paraId="130A7495"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0.71</w:t>
            </w:r>
          </w:p>
        </w:tc>
      </w:tr>
      <w:tr w:rsidR="00F010F0" w:rsidRPr="00F010F0" w14:paraId="415D27B5" w14:textId="77777777" w:rsidTr="00E24F56">
        <w:trPr>
          <w:trHeight w:val="220"/>
        </w:trPr>
        <w:tc>
          <w:tcPr>
            <w:tcW w:w="965" w:type="pct"/>
            <w:vMerge/>
            <w:tcBorders>
              <w:top w:val="nil"/>
              <w:left w:val="nil"/>
              <w:bottom w:val="single" w:sz="4" w:space="0" w:color="auto"/>
              <w:right w:val="nil"/>
            </w:tcBorders>
            <w:shd w:val="clear" w:color="auto" w:fill="auto"/>
            <w:vAlign w:val="center"/>
            <w:hideMark/>
          </w:tcPr>
          <w:p w14:paraId="62251AF1" w14:textId="77777777" w:rsidR="00925018" w:rsidRPr="00F010F0" w:rsidRDefault="00925018" w:rsidP="00925018">
            <w:pPr>
              <w:spacing w:line="256" w:lineRule="auto"/>
              <w:rPr>
                <w:rFonts w:cs="Calibri"/>
                <w:b/>
                <w:bCs/>
                <w:color w:val="000000"/>
                <w:sz w:val="18"/>
                <w:szCs w:val="18"/>
              </w:rPr>
            </w:pPr>
          </w:p>
        </w:tc>
        <w:tc>
          <w:tcPr>
            <w:tcW w:w="407" w:type="pct"/>
            <w:tcBorders>
              <w:top w:val="nil"/>
              <w:left w:val="nil"/>
              <w:bottom w:val="single" w:sz="4" w:space="0" w:color="auto"/>
              <w:right w:val="nil"/>
            </w:tcBorders>
            <w:shd w:val="clear" w:color="auto" w:fill="auto"/>
            <w:noWrap/>
            <w:vAlign w:val="center"/>
            <w:hideMark/>
          </w:tcPr>
          <w:p w14:paraId="44878304"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w:t>
            </w:r>
          </w:p>
        </w:tc>
        <w:tc>
          <w:tcPr>
            <w:tcW w:w="862" w:type="pct"/>
            <w:tcBorders>
              <w:top w:val="single" w:sz="4" w:space="0" w:color="auto"/>
              <w:left w:val="nil"/>
              <w:bottom w:val="single" w:sz="4" w:space="0" w:color="auto"/>
              <w:right w:val="nil"/>
            </w:tcBorders>
            <w:shd w:val="clear" w:color="auto" w:fill="auto"/>
            <w:noWrap/>
            <w:vAlign w:val="center"/>
            <w:hideMark/>
          </w:tcPr>
          <w:p w14:paraId="1DBA06C6"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Eggmann et al. 2018</w:t>
            </w:r>
          </w:p>
        </w:tc>
        <w:tc>
          <w:tcPr>
            <w:tcW w:w="711" w:type="pct"/>
            <w:tcBorders>
              <w:top w:val="single" w:sz="4" w:space="0" w:color="auto"/>
              <w:left w:val="nil"/>
              <w:bottom w:val="single" w:sz="4" w:space="0" w:color="auto"/>
              <w:right w:val="nil"/>
            </w:tcBorders>
            <w:shd w:val="clear" w:color="auto" w:fill="auto"/>
            <w:noWrap/>
            <w:vAlign w:val="center"/>
            <w:hideMark/>
          </w:tcPr>
          <w:p w14:paraId="04A29700"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xml:space="preserve">6 </w:t>
            </w:r>
            <w:r w:rsidR="009D2D60">
              <w:rPr>
                <w:rFonts w:cs="Calibri"/>
                <w:color w:val="000000"/>
                <w:sz w:val="18"/>
                <w:szCs w:val="18"/>
              </w:rPr>
              <w:t>month follow-up</w:t>
            </w:r>
          </w:p>
        </w:tc>
        <w:tc>
          <w:tcPr>
            <w:tcW w:w="838" w:type="pct"/>
            <w:tcBorders>
              <w:top w:val="single" w:sz="4" w:space="0" w:color="auto"/>
              <w:left w:val="nil"/>
              <w:bottom w:val="single" w:sz="4" w:space="0" w:color="auto"/>
              <w:right w:val="nil"/>
            </w:tcBorders>
            <w:shd w:val="clear" w:color="auto" w:fill="auto"/>
            <w:noWrap/>
            <w:vAlign w:val="center"/>
            <w:hideMark/>
          </w:tcPr>
          <w:p w14:paraId="6C878FE6"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70 (64-76)</w:t>
            </w:r>
          </w:p>
        </w:tc>
        <w:tc>
          <w:tcPr>
            <w:tcW w:w="838" w:type="pct"/>
            <w:tcBorders>
              <w:top w:val="single" w:sz="4" w:space="0" w:color="auto"/>
              <w:left w:val="nil"/>
              <w:bottom w:val="single" w:sz="4" w:space="0" w:color="auto"/>
              <w:right w:val="nil"/>
            </w:tcBorders>
            <w:shd w:val="clear" w:color="auto" w:fill="auto"/>
            <w:noWrap/>
            <w:vAlign w:val="center"/>
            <w:hideMark/>
          </w:tcPr>
          <w:p w14:paraId="27A84D89"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84 (68-88)</w:t>
            </w:r>
          </w:p>
        </w:tc>
        <w:tc>
          <w:tcPr>
            <w:tcW w:w="378" w:type="pct"/>
            <w:tcBorders>
              <w:top w:val="single" w:sz="4" w:space="0" w:color="auto"/>
              <w:left w:val="nil"/>
              <w:bottom w:val="single" w:sz="4" w:space="0" w:color="auto"/>
              <w:right w:val="nil"/>
            </w:tcBorders>
            <w:shd w:val="clear" w:color="auto" w:fill="auto"/>
            <w:noWrap/>
            <w:vAlign w:val="center"/>
            <w:hideMark/>
          </w:tcPr>
          <w:p w14:paraId="7EB358A8"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0.023</w:t>
            </w:r>
          </w:p>
        </w:tc>
      </w:tr>
      <w:tr w:rsidR="00E24F56" w:rsidRPr="00F010F0" w14:paraId="7ADF6E7C" w14:textId="77777777" w:rsidTr="00E24F56">
        <w:trPr>
          <w:trHeight w:val="220"/>
        </w:trPr>
        <w:tc>
          <w:tcPr>
            <w:tcW w:w="965" w:type="pct"/>
            <w:vMerge w:val="restart"/>
            <w:tcBorders>
              <w:top w:val="nil"/>
              <w:left w:val="nil"/>
              <w:bottom w:val="single" w:sz="4" w:space="0" w:color="auto"/>
              <w:right w:val="nil"/>
            </w:tcBorders>
            <w:shd w:val="clear" w:color="auto" w:fill="auto"/>
            <w:noWrap/>
            <w:hideMark/>
          </w:tcPr>
          <w:p w14:paraId="2DC91C34" w14:textId="77777777" w:rsidR="00E24F56" w:rsidRPr="00F010F0" w:rsidRDefault="00E24F56" w:rsidP="00E24F56">
            <w:pPr>
              <w:spacing w:line="240" w:lineRule="auto"/>
              <w:rPr>
                <w:rFonts w:cs="Calibri"/>
                <w:b/>
                <w:bCs/>
                <w:color w:val="000000"/>
                <w:sz w:val="18"/>
                <w:szCs w:val="18"/>
              </w:rPr>
            </w:pPr>
            <w:r w:rsidRPr="00F010F0">
              <w:rPr>
                <w:rFonts w:cs="Calibri"/>
                <w:b/>
                <w:bCs/>
                <w:color w:val="000000"/>
                <w:sz w:val="18"/>
                <w:szCs w:val="18"/>
              </w:rPr>
              <w:t>SF-36 Mental Health Component Summary Score (MCS)</w:t>
            </w:r>
          </w:p>
        </w:tc>
        <w:tc>
          <w:tcPr>
            <w:tcW w:w="407" w:type="pct"/>
            <w:shd w:val="clear" w:color="auto" w:fill="auto"/>
            <w:noWrap/>
            <w:vAlign w:val="center"/>
            <w:hideMark/>
          </w:tcPr>
          <w:p w14:paraId="174BBB61" w14:textId="77777777" w:rsidR="00E24F56" w:rsidRPr="00F010F0" w:rsidRDefault="00E24F56"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w:t>
            </w:r>
            <w:r>
              <w:rPr>
                <w:rFonts w:cs="Calibri"/>
                <w:color w:val="000000"/>
                <w:sz w:val="18"/>
                <w:szCs w:val="18"/>
              </w:rPr>
              <w:t>)</w:t>
            </w:r>
          </w:p>
        </w:tc>
        <w:tc>
          <w:tcPr>
            <w:tcW w:w="862" w:type="pct"/>
            <w:shd w:val="clear" w:color="auto" w:fill="auto"/>
            <w:noWrap/>
            <w:vAlign w:val="center"/>
            <w:hideMark/>
          </w:tcPr>
          <w:p w14:paraId="4F602C76"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Morris et al. 2016*</w:t>
            </w:r>
          </w:p>
        </w:tc>
        <w:tc>
          <w:tcPr>
            <w:tcW w:w="711" w:type="pct"/>
            <w:shd w:val="clear" w:color="auto" w:fill="auto"/>
            <w:noWrap/>
            <w:vAlign w:val="center"/>
            <w:hideMark/>
          </w:tcPr>
          <w:p w14:paraId="37969BDC"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Hospital discharge</w:t>
            </w:r>
          </w:p>
        </w:tc>
        <w:tc>
          <w:tcPr>
            <w:tcW w:w="838" w:type="pct"/>
            <w:shd w:val="clear" w:color="auto" w:fill="auto"/>
            <w:noWrap/>
            <w:vAlign w:val="center"/>
            <w:hideMark/>
          </w:tcPr>
          <w:p w14:paraId="27E61D77"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43.3 (11.0)</w:t>
            </w:r>
          </w:p>
        </w:tc>
        <w:tc>
          <w:tcPr>
            <w:tcW w:w="838" w:type="pct"/>
            <w:shd w:val="clear" w:color="auto" w:fill="auto"/>
            <w:noWrap/>
            <w:vAlign w:val="center"/>
            <w:hideMark/>
          </w:tcPr>
          <w:p w14:paraId="42053034"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43.6 (11.1)</w:t>
            </w:r>
          </w:p>
        </w:tc>
        <w:tc>
          <w:tcPr>
            <w:tcW w:w="378" w:type="pct"/>
            <w:shd w:val="clear" w:color="auto" w:fill="auto"/>
            <w:noWrap/>
            <w:vAlign w:val="center"/>
            <w:hideMark/>
          </w:tcPr>
          <w:p w14:paraId="5C1709CA"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0.86</w:t>
            </w:r>
          </w:p>
        </w:tc>
      </w:tr>
      <w:tr w:rsidR="00F010F0" w:rsidRPr="00F010F0" w14:paraId="74B59EBA" w14:textId="77777777" w:rsidTr="00E24F56">
        <w:trPr>
          <w:trHeight w:val="220"/>
        </w:trPr>
        <w:tc>
          <w:tcPr>
            <w:tcW w:w="965" w:type="pct"/>
            <w:vMerge/>
            <w:tcBorders>
              <w:top w:val="nil"/>
              <w:left w:val="nil"/>
              <w:bottom w:val="single" w:sz="4" w:space="0" w:color="auto"/>
              <w:right w:val="nil"/>
            </w:tcBorders>
            <w:shd w:val="clear" w:color="auto" w:fill="auto"/>
            <w:vAlign w:val="center"/>
            <w:hideMark/>
          </w:tcPr>
          <w:p w14:paraId="689E7EA9" w14:textId="77777777" w:rsidR="00925018" w:rsidRPr="00F010F0" w:rsidRDefault="00925018" w:rsidP="00925018">
            <w:pPr>
              <w:spacing w:line="256" w:lineRule="auto"/>
              <w:rPr>
                <w:rFonts w:cs="Calibri"/>
                <w:b/>
                <w:bCs/>
                <w:color w:val="000000"/>
                <w:sz w:val="18"/>
                <w:szCs w:val="18"/>
              </w:rPr>
            </w:pPr>
          </w:p>
        </w:tc>
        <w:tc>
          <w:tcPr>
            <w:tcW w:w="407" w:type="pct"/>
            <w:shd w:val="clear" w:color="auto" w:fill="auto"/>
            <w:noWrap/>
            <w:vAlign w:val="center"/>
            <w:hideMark/>
          </w:tcPr>
          <w:p w14:paraId="236DFDBA"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w:t>
            </w:r>
          </w:p>
        </w:tc>
        <w:tc>
          <w:tcPr>
            <w:tcW w:w="862" w:type="pct"/>
            <w:shd w:val="clear" w:color="auto" w:fill="auto"/>
            <w:noWrap/>
            <w:vAlign w:val="center"/>
            <w:hideMark/>
          </w:tcPr>
          <w:p w14:paraId="4DAB845D"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w:t>
            </w:r>
          </w:p>
        </w:tc>
        <w:tc>
          <w:tcPr>
            <w:tcW w:w="711" w:type="pct"/>
            <w:shd w:val="clear" w:color="auto" w:fill="auto"/>
            <w:noWrap/>
            <w:vAlign w:val="center"/>
            <w:hideMark/>
          </w:tcPr>
          <w:p w14:paraId="4801BBAD"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xml:space="preserve">2 </w:t>
            </w:r>
            <w:r w:rsidR="009D2D60">
              <w:rPr>
                <w:rFonts w:cs="Calibri"/>
                <w:color w:val="000000"/>
                <w:sz w:val="18"/>
                <w:szCs w:val="18"/>
              </w:rPr>
              <w:t>month follow-up</w:t>
            </w:r>
          </w:p>
        </w:tc>
        <w:tc>
          <w:tcPr>
            <w:tcW w:w="838" w:type="pct"/>
            <w:shd w:val="clear" w:color="auto" w:fill="auto"/>
            <w:noWrap/>
            <w:vAlign w:val="center"/>
            <w:hideMark/>
          </w:tcPr>
          <w:p w14:paraId="0589B82A"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46.2 (11.6)</w:t>
            </w:r>
          </w:p>
        </w:tc>
        <w:tc>
          <w:tcPr>
            <w:tcW w:w="838" w:type="pct"/>
            <w:shd w:val="clear" w:color="auto" w:fill="auto"/>
            <w:noWrap/>
            <w:vAlign w:val="center"/>
            <w:hideMark/>
          </w:tcPr>
          <w:p w14:paraId="0F6ACE58"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46.3 (12.0)</w:t>
            </w:r>
          </w:p>
        </w:tc>
        <w:tc>
          <w:tcPr>
            <w:tcW w:w="378" w:type="pct"/>
            <w:shd w:val="clear" w:color="auto" w:fill="auto"/>
            <w:noWrap/>
            <w:vAlign w:val="center"/>
            <w:hideMark/>
          </w:tcPr>
          <w:p w14:paraId="0F7ACA75"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0.96</w:t>
            </w:r>
          </w:p>
        </w:tc>
      </w:tr>
      <w:tr w:rsidR="00F010F0" w:rsidRPr="00F010F0" w14:paraId="224B9C77" w14:textId="77777777" w:rsidTr="00E24F56">
        <w:trPr>
          <w:trHeight w:val="220"/>
        </w:trPr>
        <w:tc>
          <w:tcPr>
            <w:tcW w:w="965" w:type="pct"/>
            <w:vMerge/>
            <w:tcBorders>
              <w:top w:val="nil"/>
              <w:left w:val="nil"/>
              <w:bottom w:val="single" w:sz="4" w:space="0" w:color="auto"/>
              <w:right w:val="nil"/>
            </w:tcBorders>
            <w:shd w:val="clear" w:color="auto" w:fill="auto"/>
            <w:vAlign w:val="center"/>
            <w:hideMark/>
          </w:tcPr>
          <w:p w14:paraId="7697368F" w14:textId="77777777" w:rsidR="00925018" w:rsidRPr="00F010F0" w:rsidRDefault="00925018" w:rsidP="00925018">
            <w:pPr>
              <w:spacing w:line="256" w:lineRule="auto"/>
              <w:rPr>
                <w:rFonts w:cs="Calibri"/>
                <w:b/>
                <w:bCs/>
                <w:color w:val="000000"/>
                <w:sz w:val="18"/>
                <w:szCs w:val="18"/>
              </w:rPr>
            </w:pPr>
          </w:p>
        </w:tc>
        <w:tc>
          <w:tcPr>
            <w:tcW w:w="407" w:type="pct"/>
            <w:shd w:val="clear" w:color="auto" w:fill="auto"/>
            <w:noWrap/>
            <w:vAlign w:val="center"/>
            <w:hideMark/>
          </w:tcPr>
          <w:p w14:paraId="221508DB"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w:t>
            </w:r>
          </w:p>
        </w:tc>
        <w:tc>
          <w:tcPr>
            <w:tcW w:w="862" w:type="pct"/>
            <w:shd w:val="clear" w:color="auto" w:fill="auto"/>
            <w:noWrap/>
            <w:vAlign w:val="center"/>
            <w:hideMark/>
          </w:tcPr>
          <w:p w14:paraId="1C018B9C"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w:t>
            </w:r>
          </w:p>
        </w:tc>
        <w:tc>
          <w:tcPr>
            <w:tcW w:w="711" w:type="pct"/>
            <w:shd w:val="clear" w:color="auto" w:fill="auto"/>
            <w:noWrap/>
            <w:vAlign w:val="center"/>
            <w:hideMark/>
          </w:tcPr>
          <w:p w14:paraId="02558F2E"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xml:space="preserve">4 </w:t>
            </w:r>
            <w:r w:rsidR="009D2D60">
              <w:rPr>
                <w:rFonts w:cs="Calibri"/>
                <w:color w:val="000000"/>
                <w:sz w:val="18"/>
                <w:szCs w:val="18"/>
              </w:rPr>
              <w:t>month follow-up</w:t>
            </w:r>
          </w:p>
        </w:tc>
        <w:tc>
          <w:tcPr>
            <w:tcW w:w="838" w:type="pct"/>
            <w:shd w:val="clear" w:color="auto" w:fill="auto"/>
            <w:noWrap/>
            <w:vAlign w:val="center"/>
            <w:hideMark/>
          </w:tcPr>
          <w:p w14:paraId="27629155"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47.7 (11.0)</w:t>
            </w:r>
          </w:p>
        </w:tc>
        <w:tc>
          <w:tcPr>
            <w:tcW w:w="838" w:type="pct"/>
            <w:shd w:val="clear" w:color="auto" w:fill="auto"/>
            <w:noWrap/>
            <w:vAlign w:val="center"/>
            <w:hideMark/>
          </w:tcPr>
          <w:p w14:paraId="0B6E3783"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47.8 (11.1)</w:t>
            </w:r>
          </w:p>
        </w:tc>
        <w:tc>
          <w:tcPr>
            <w:tcW w:w="378" w:type="pct"/>
            <w:shd w:val="clear" w:color="auto" w:fill="auto"/>
            <w:noWrap/>
            <w:vAlign w:val="center"/>
            <w:hideMark/>
          </w:tcPr>
          <w:p w14:paraId="1E54479A"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0.91</w:t>
            </w:r>
          </w:p>
        </w:tc>
      </w:tr>
      <w:tr w:rsidR="00F010F0" w:rsidRPr="00F010F0" w14:paraId="7F4C2333" w14:textId="77777777" w:rsidTr="00E24F56">
        <w:trPr>
          <w:trHeight w:val="220"/>
        </w:trPr>
        <w:tc>
          <w:tcPr>
            <w:tcW w:w="965" w:type="pct"/>
            <w:vMerge/>
            <w:tcBorders>
              <w:top w:val="nil"/>
              <w:left w:val="nil"/>
              <w:bottom w:val="single" w:sz="4" w:space="0" w:color="auto"/>
              <w:right w:val="nil"/>
            </w:tcBorders>
            <w:shd w:val="clear" w:color="auto" w:fill="auto"/>
            <w:vAlign w:val="center"/>
            <w:hideMark/>
          </w:tcPr>
          <w:p w14:paraId="49BE3994" w14:textId="77777777" w:rsidR="00925018" w:rsidRPr="00F010F0" w:rsidRDefault="00925018" w:rsidP="00925018">
            <w:pPr>
              <w:spacing w:line="256" w:lineRule="auto"/>
              <w:rPr>
                <w:rFonts w:cs="Calibri"/>
                <w:b/>
                <w:bCs/>
                <w:color w:val="000000"/>
                <w:sz w:val="18"/>
                <w:szCs w:val="18"/>
              </w:rPr>
            </w:pPr>
          </w:p>
        </w:tc>
        <w:tc>
          <w:tcPr>
            <w:tcW w:w="407" w:type="pct"/>
            <w:shd w:val="clear" w:color="auto" w:fill="auto"/>
            <w:noWrap/>
            <w:vAlign w:val="center"/>
            <w:hideMark/>
          </w:tcPr>
          <w:p w14:paraId="21B3AD06"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w:t>
            </w:r>
          </w:p>
        </w:tc>
        <w:tc>
          <w:tcPr>
            <w:tcW w:w="862" w:type="pct"/>
            <w:shd w:val="clear" w:color="auto" w:fill="auto"/>
            <w:noWrap/>
            <w:vAlign w:val="center"/>
            <w:hideMark/>
          </w:tcPr>
          <w:p w14:paraId="050172E2"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w:t>
            </w:r>
          </w:p>
        </w:tc>
        <w:tc>
          <w:tcPr>
            <w:tcW w:w="711" w:type="pct"/>
            <w:shd w:val="clear" w:color="auto" w:fill="auto"/>
            <w:noWrap/>
            <w:vAlign w:val="center"/>
            <w:hideMark/>
          </w:tcPr>
          <w:p w14:paraId="23A10851"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xml:space="preserve">6 </w:t>
            </w:r>
            <w:r w:rsidR="009D2D60">
              <w:rPr>
                <w:rFonts w:cs="Calibri"/>
                <w:color w:val="000000"/>
                <w:sz w:val="18"/>
                <w:szCs w:val="18"/>
              </w:rPr>
              <w:t>month follow-up</w:t>
            </w:r>
          </w:p>
        </w:tc>
        <w:tc>
          <w:tcPr>
            <w:tcW w:w="838" w:type="pct"/>
            <w:shd w:val="clear" w:color="auto" w:fill="auto"/>
            <w:noWrap/>
            <w:vAlign w:val="center"/>
            <w:hideMark/>
          </w:tcPr>
          <w:p w14:paraId="73C8D873"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46.4 (11.8)</w:t>
            </w:r>
          </w:p>
        </w:tc>
        <w:tc>
          <w:tcPr>
            <w:tcW w:w="838" w:type="pct"/>
            <w:shd w:val="clear" w:color="auto" w:fill="auto"/>
            <w:noWrap/>
            <w:vAlign w:val="center"/>
            <w:hideMark/>
          </w:tcPr>
          <w:p w14:paraId="7B24A97D"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48.8 (11.6)</w:t>
            </w:r>
          </w:p>
        </w:tc>
        <w:tc>
          <w:tcPr>
            <w:tcW w:w="378" w:type="pct"/>
            <w:shd w:val="clear" w:color="auto" w:fill="auto"/>
            <w:noWrap/>
            <w:vAlign w:val="center"/>
            <w:hideMark/>
          </w:tcPr>
          <w:p w14:paraId="48870809"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0.19</w:t>
            </w:r>
          </w:p>
        </w:tc>
      </w:tr>
      <w:tr w:rsidR="00E24F56" w:rsidRPr="00F010F0" w14:paraId="41DDE382" w14:textId="77777777" w:rsidTr="00E24F56">
        <w:trPr>
          <w:trHeight w:val="220"/>
        </w:trPr>
        <w:tc>
          <w:tcPr>
            <w:tcW w:w="965" w:type="pct"/>
            <w:vMerge/>
            <w:tcBorders>
              <w:top w:val="nil"/>
              <w:left w:val="nil"/>
              <w:bottom w:val="single" w:sz="4" w:space="0" w:color="auto"/>
              <w:right w:val="nil"/>
            </w:tcBorders>
            <w:shd w:val="clear" w:color="auto" w:fill="auto"/>
            <w:vAlign w:val="center"/>
            <w:hideMark/>
          </w:tcPr>
          <w:p w14:paraId="26EF44E1" w14:textId="77777777" w:rsidR="00E24F56" w:rsidRPr="00F010F0" w:rsidRDefault="00E24F56" w:rsidP="00E24F56">
            <w:pPr>
              <w:spacing w:line="256" w:lineRule="auto"/>
              <w:rPr>
                <w:rFonts w:cs="Calibri"/>
                <w:b/>
                <w:bCs/>
                <w:color w:val="000000"/>
                <w:sz w:val="18"/>
                <w:szCs w:val="18"/>
              </w:rPr>
            </w:pPr>
          </w:p>
        </w:tc>
        <w:tc>
          <w:tcPr>
            <w:tcW w:w="407" w:type="pct"/>
            <w:tcBorders>
              <w:top w:val="single" w:sz="4" w:space="0" w:color="auto"/>
              <w:left w:val="nil"/>
              <w:bottom w:val="nil"/>
              <w:right w:val="nil"/>
            </w:tcBorders>
            <w:shd w:val="clear" w:color="auto" w:fill="auto"/>
            <w:noWrap/>
            <w:vAlign w:val="center"/>
            <w:hideMark/>
          </w:tcPr>
          <w:p w14:paraId="44322E33" w14:textId="77777777" w:rsidR="00E24F56" w:rsidRPr="00F010F0" w:rsidRDefault="00E24F56"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ii</w:t>
            </w:r>
            <w:r>
              <w:rPr>
                <w:rFonts w:cs="Calibri"/>
                <w:color w:val="000000"/>
                <w:sz w:val="18"/>
                <w:szCs w:val="18"/>
              </w:rPr>
              <w:t>)</w:t>
            </w:r>
          </w:p>
        </w:tc>
        <w:tc>
          <w:tcPr>
            <w:tcW w:w="862" w:type="pct"/>
            <w:tcBorders>
              <w:top w:val="single" w:sz="4" w:space="0" w:color="auto"/>
              <w:left w:val="nil"/>
              <w:bottom w:val="nil"/>
              <w:right w:val="nil"/>
            </w:tcBorders>
            <w:shd w:val="clear" w:color="auto" w:fill="auto"/>
            <w:noWrap/>
            <w:vAlign w:val="center"/>
            <w:hideMark/>
          </w:tcPr>
          <w:p w14:paraId="542338C9"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Denehy et al. 2013</w:t>
            </w:r>
          </w:p>
        </w:tc>
        <w:tc>
          <w:tcPr>
            <w:tcW w:w="711" w:type="pct"/>
            <w:tcBorders>
              <w:top w:val="single" w:sz="4" w:space="0" w:color="auto"/>
              <w:left w:val="nil"/>
              <w:bottom w:val="nil"/>
              <w:right w:val="nil"/>
            </w:tcBorders>
            <w:shd w:val="clear" w:color="auto" w:fill="auto"/>
            <w:noWrap/>
            <w:vAlign w:val="center"/>
            <w:hideMark/>
          </w:tcPr>
          <w:p w14:paraId="66466430"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xml:space="preserve">3 </w:t>
            </w:r>
            <w:r>
              <w:rPr>
                <w:rFonts w:cs="Calibri"/>
                <w:color w:val="000000"/>
                <w:sz w:val="18"/>
                <w:szCs w:val="18"/>
              </w:rPr>
              <w:t>month follow-up</w:t>
            </w:r>
          </w:p>
        </w:tc>
        <w:tc>
          <w:tcPr>
            <w:tcW w:w="838" w:type="pct"/>
            <w:tcBorders>
              <w:top w:val="single" w:sz="4" w:space="0" w:color="auto"/>
              <w:left w:val="nil"/>
              <w:bottom w:val="nil"/>
              <w:right w:val="nil"/>
            </w:tcBorders>
            <w:shd w:val="clear" w:color="auto" w:fill="auto"/>
            <w:noWrap/>
            <w:vAlign w:val="center"/>
            <w:hideMark/>
          </w:tcPr>
          <w:p w14:paraId="357E783B"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46.3 (12)</w:t>
            </w:r>
          </w:p>
        </w:tc>
        <w:tc>
          <w:tcPr>
            <w:tcW w:w="838" w:type="pct"/>
            <w:tcBorders>
              <w:top w:val="single" w:sz="4" w:space="0" w:color="auto"/>
              <w:left w:val="nil"/>
              <w:bottom w:val="nil"/>
              <w:right w:val="nil"/>
            </w:tcBorders>
            <w:shd w:val="clear" w:color="auto" w:fill="auto"/>
            <w:noWrap/>
            <w:vAlign w:val="center"/>
            <w:hideMark/>
          </w:tcPr>
          <w:p w14:paraId="4FD72D66"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46.0 (13.9)</w:t>
            </w:r>
          </w:p>
        </w:tc>
        <w:tc>
          <w:tcPr>
            <w:tcW w:w="378" w:type="pct"/>
            <w:tcBorders>
              <w:top w:val="single" w:sz="4" w:space="0" w:color="auto"/>
              <w:left w:val="nil"/>
              <w:bottom w:val="nil"/>
              <w:right w:val="nil"/>
            </w:tcBorders>
            <w:shd w:val="clear" w:color="auto" w:fill="auto"/>
            <w:noWrap/>
            <w:vAlign w:val="center"/>
            <w:hideMark/>
          </w:tcPr>
          <w:p w14:paraId="0CF58437"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w:t>
            </w:r>
          </w:p>
        </w:tc>
      </w:tr>
      <w:tr w:rsidR="00F010F0" w:rsidRPr="00F010F0" w14:paraId="53D6B72B" w14:textId="77777777" w:rsidTr="00E24F56">
        <w:trPr>
          <w:trHeight w:val="220"/>
        </w:trPr>
        <w:tc>
          <w:tcPr>
            <w:tcW w:w="965" w:type="pct"/>
            <w:vMerge/>
            <w:tcBorders>
              <w:top w:val="nil"/>
              <w:left w:val="nil"/>
              <w:bottom w:val="single" w:sz="4" w:space="0" w:color="auto"/>
              <w:right w:val="nil"/>
            </w:tcBorders>
            <w:shd w:val="clear" w:color="auto" w:fill="auto"/>
            <w:vAlign w:val="center"/>
            <w:hideMark/>
          </w:tcPr>
          <w:p w14:paraId="786DCE89" w14:textId="77777777" w:rsidR="00925018" w:rsidRPr="00F010F0" w:rsidRDefault="00925018" w:rsidP="00925018">
            <w:pPr>
              <w:spacing w:line="256" w:lineRule="auto"/>
              <w:rPr>
                <w:rFonts w:cs="Calibri"/>
                <w:b/>
                <w:bCs/>
                <w:color w:val="000000"/>
                <w:sz w:val="18"/>
                <w:szCs w:val="18"/>
              </w:rPr>
            </w:pPr>
          </w:p>
        </w:tc>
        <w:tc>
          <w:tcPr>
            <w:tcW w:w="407" w:type="pct"/>
            <w:shd w:val="clear" w:color="auto" w:fill="auto"/>
            <w:noWrap/>
            <w:vAlign w:val="center"/>
            <w:hideMark/>
          </w:tcPr>
          <w:p w14:paraId="27995595"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w:t>
            </w:r>
          </w:p>
        </w:tc>
        <w:tc>
          <w:tcPr>
            <w:tcW w:w="862" w:type="pct"/>
            <w:shd w:val="clear" w:color="auto" w:fill="auto"/>
            <w:noWrap/>
            <w:vAlign w:val="center"/>
            <w:hideMark/>
          </w:tcPr>
          <w:p w14:paraId="4074F9B0"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w:t>
            </w:r>
          </w:p>
        </w:tc>
        <w:tc>
          <w:tcPr>
            <w:tcW w:w="711" w:type="pct"/>
            <w:shd w:val="clear" w:color="auto" w:fill="auto"/>
            <w:noWrap/>
            <w:vAlign w:val="center"/>
            <w:hideMark/>
          </w:tcPr>
          <w:p w14:paraId="629BB67E"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xml:space="preserve">6 </w:t>
            </w:r>
            <w:r w:rsidR="009D2D60">
              <w:rPr>
                <w:rFonts w:cs="Calibri"/>
                <w:color w:val="000000"/>
                <w:sz w:val="18"/>
                <w:szCs w:val="18"/>
              </w:rPr>
              <w:t>month follow-up</w:t>
            </w:r>
          </w:p>
        </w:tc>
        <w:tc>
          <w:tcPr>
            <w:tcW w:w="838" w:type="pct"/>
            <w:shd w:val="clear" w:color="auto" w:fill="auto"/>
            <w:noWrap/>
            <w:vAlign w:val="center"/>
            <w:hideMark/>
          </w:tcPr>
          <w:p w14:paraId="0AB4ECA6"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46.2 (12.9)</w:t>
            </w:r>
          </w:p>
        </w:tc>
        <w:tc>
          <w:tcPr>
            <w:tcW w:w="838" w:type="pct"/>
            <w:shd w:val="clear" w:color="auto" w:fill="auto"/>
            <w:noWrap/>
            <w:vAlign w:val="center"/>
            <w:hideMark/>
          </w:tcPr>
          <w:p w14:paraId="59E74CDB"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45.8 (12.9)</w:t>
            </w:r>
          </w:p>
        </w:tc>
        <w:tc>
          <w:tcPr>
            <w:tcW w:w="378" w:type="pct"/>
            <w:shd w:val="clear" w:color="auto" w:fill="auto"/>
            <w:noWrap/>
            <w:vAlign w:val="center"/>
            <w:hideMark/>
          </w:tcPr>
          <w:p w14:paraId="197C6260"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w:t>
            </w:r>
          </w:p>
        </w:tc>
      </w:tr>
      <w:tr w:rsidR="00F010F0" w:rsidRPr="00F010F0" w14:paraId="200A56ED" w14:textId="77777777" w:rsidTr="00E24F56">
        <w:trPr>
          <w:trHeight w:val="220"/>
        </w:trPr>
        <w:tc>
          <w:tcPr>
            <w:tcW w:w="965" w:type="pct"/>
            <w:vMerge/>
            <w:tcBorders>
              <w:top w:val="nil"/>
              <w:left w:val="nil"/>
              <w:bottom w:val="single" w:sz="4" w:space="0" w:color="auto"/>
              <w:right w:val="nil"/>
            </w:tcBorders>
            <w:shd w:val="clear" w:color="auto" w:fill="auto"/>
            <w:vAlign w:val="center"/>
            <w:hideMark/>
          </w:tcPr>
          <w:p w14:paraId="6F3DD299" w14:textId="77777777" w:rsidR="00925018" w:rsidRPr="00F010F0" w:rsidRDefault="00925018" w:rsidP="00925018">
            <w:pPr>
              <w:spacing w:line="256" w:lineRule="auto"/>
              <w:rPr>
                <w:rFonts w:cs="Calibri"/>
                <w:b/>
                <w:bCs/>
                <w:color w:val="000000"/>
                <w:sz w:val="18"/>
                <w:szCs w:val="18"/>
              </w:rPr>
            </w:pPr>
          </w:p>
        </w:tc>
        <w:tc>
          <w:tcPr>
            <w:tcW w:w="407" w:type="pct"/>
            <w:shd w:val="clear" w:color="auto" w:fill="auto"/>
            <w:noWrap/>
            <w:vAlign w:val="center"/>
            <w:hideMark/>
          </w:tcPr>
          <w:p w14:paraId="31C51997"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w:t>
            </w:r>
          </w:p>
        </w:tc>
        <w:tc>
          <w:tcPr>
            <w:tcW w:w="862" w:type="pct"/>
            <w:tcBorders>
              <w:bottom w:val="single" w:sz="4" w:space="0" w:color="auto"/>
            </w:tcBorders>
            <w:shd w:val="clear" w:color="auto" w:fill="auto"/>
            <w:noWrap/>
            <w:vAlign w:val="center"/>
            <w:hideMark/>
          </w:tcPr>
          <w:p w14:paraId="71737FCF"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w:t>
            </w:r>
          </w:p>
        </w:tc>
        <w:tc>
          <w:tcPr>
            <w:tcW w:w="711" w:type="pct"/>
            <w:tcBorders>
              <w:bottom w:val="single" w:sz="4" w:space="0" w:color="auto"/>
            </w:tcBorders>
            <w:shd w:val="clear" w:color="auto" w:fill="auto"/>
            <w:noWrap/>
            <w:vAlign w:val="center"/>
            <w:hideMark/>
          </w:tcPr>
          <w:p w14:paraId="76FB0CC0"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xml:space="preserve">12 </w:t>
            </w:r>
            <w:r w:rsidR="009D2D60">
              <w:rPr>
                <w:rFonts w:cs="Calibri"/>
                <w:color w:val="000000"/>
                <w:sz w:val="18"/>
                <w:szCs w:val="18"/>
              </w:rPr>
              <w:t>month follow-up</w:t>
            </w:r>
          </w:p>
        </w:tc>
        <w:tc>
          <w:tcPr>
            <w:tcW w:w="838" w:type="pct"/>
            <w:tcBorders>
              <w:bottom w:val="single" w:sz="4" w:space="0" w:color="auto"/>
            </w:tcBorders>
            <w:shd w:val="clear" w:color="auto" w:fill="auto"/>
            <w:noWrap/>
            <w:vAlign w:val="center"/>
            <w:hideMark/>
          </w:tcPr>
          <w:p w14:paraId="182518F7"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44.7 (15.7)</w:t>
            </w:r>
          </w:p>
        </w:tc>
        <w:tc>
          <w:tcPr>
            <w:tcW w:w="838" w:type="pct"/>
            <w:tcBorders>
              <w:bottom w:val="single" w:sz="4" w:space="0" w:color="auto"/>
            </w:tcBorders>
            <w:shd w:val="clear" w:color="auto" w:fill="auto"/>
            <w:noWrap/>
            <w:vAlign w:val="center"/>
            <w:hideMark/>
          </w:tcPr>
          <w:p w14:paraId="623B6EE8"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47.9 (12.3)</w:t>
            </w:r>
          </w:p>
        </w:tc>
        <w:tc>
          <w:tcPr>
            <w:tcW w:w="378" w:type="pct"/>
            <w:tcBorders>
              <w:bottom w:val="single" w:sz="4" w:space="0" w:color="auto"/>
            </w:tcBorders>
            <w:shd w:val="clear" w:color="auto" w:fill="auto"/>
            <w:noWrap/>
            <w:vAlign w:val="center"/>
            <w:hideMark/>
          </w:tcPr>
          <w:p w14:paraId="1D1A9672"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w:t>
            </w:r>
          </w:p>
        </w:tc>
      </w:tr>
      <w:tr w:rsidR="00F010F0" w:rsidRPr="00F010F0" w14:paraId="5F3DD28C" w14:textId="77777777" w:rsidTr="00E24F56">
        <w:trPr>
          <w:trHeight w:val="220"/>
        </w:trPr>
        <w:tc>
          <w:tcPr>
            <w:tcW w:w="965" w:type="pct"/>
            <w:vMerge/>
            <w:tcBorders>
              <w:top w:val="nil"/>
              <w:left w:val="nil"/>
              <w:bottom w:val="single" w:sz="4" w:space="0" w:color="auto"/>
              <w:right w:val="nil"/>
            </w:tcBorders>
            <w:shd w:val="clear" w:color="auto" w:fill="auto"/>
            <w:vAlign w:val="center"/>
            <w:hideMark/>
          </w:tcPr>
          <w:p w14:paraId="47B58ED3" w14:textId="77777777" w:rsidR="00925018" w:rsidRPr="00F010F0" w:rsidRDefault="00925018" w:rsidP="00925018">
            <w:pPr>
              <w:spacing w:line="256" w:lineRule="auto"/>
              <w:rPr>
                <w:rFonts w:cs="Calibri"/>
                <w:b/>
                <w:bCs/>
                <w:color w:val="000000"/>
                <w:sz w:val="18"/>
                <w:szCs w:val="18"/>
              </w:rPr>
            </w:pPr>
          </w:p>
        </w:tc>
        <w:tc>
          <w:tcPr>
            <w:tcW w:w="407" w:type="pct"/>
            <w:tcBorders>
              <w:top w:val="nil"/>
              <w:left w:val="nil"/>
              <w:bottom w:val="single" w:sz="4" w:space="0" w:color="auto"/>
              <w:right w:val="nil"/>
            </w:tcBorders>
            <w:shd w:val="clear" w:color="auto" w:fill="auto"/>
            <w:noWrap/>
            <w:vAlign w:val="center"/>
            <w:hideMark/>
          </w:tcPr>
          <w:p w14:paraId="1B350E7E"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w:t>
            </w:r>
          </w:p>
        </w:tc>
        <w:tc>
          <w:tcPr>
            <w:tcW w:w="862" w:type="pct"/>
            <w:tcBorders>
              <w:top w:val="single" w:sz="4" w:space="0" w:color="auto"/>
              <w:left w:val="nil"/>
              <w:bottom w:val="single" w:sz="4" w:space="0" w:color="auto"/>
              <w:right w:val="nil"/>
            </w:tcBorders>
            <w:shd w:val="clear" w:color="auto" w:fill="auto"/>
            <w:noWrap/>
            <w:vAlign w:val="center"/>
            <w:hideMark/>
          </w:tcPr>
          <w:p w14:paraId="5D79C972"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Eggmann et al. 2018</w:t>
            </w:r>
          </w:p>
        </w:tc>
        <w:tc>
          <w:tcPr>
            <w:tcW w:w="711" w:type="pct"/>
            <w:tcBorders>
              <w:top w:val="single" w:sz="4" w:space="0" w:color="auto"/>
              <w:left w:val="nil"/>
              <w:bottom w:val="single" w:sz="4" w:space="0" w:color="auto"/>
              <w:right w:val="nil"/>
            </w:tcBorders>
            <w:shd w:val="clear" w:color="auto" w:fill="auto"/>
            <w:noWrap/>
            <w:vAlign w:val="center"/>
            <w:hideMark/>
          </w:tcPr>
          <w:p w14:paraId="2431F3CE"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xml:space="preserve">6 </w:t>
            </w:r>
            <w:r w:rsidR="009D2D60">
              <w:rPr>
                <w:rFonts w:cs="Calibri"/>
                <w:color w:val="000000"/>
                <w:sz w:val="18"/>
                <w:szCs w:val="18"/>
              </w:rPr>
              <w:t>month follow-up</w:t>
            </w:r>
          </w:p>
        </w:tc>
        <w:tc>
          <w:tcPr>
            <w:tcW w:w="838" w:type="pct"/>
            <w:tcBorders>
              <w:top w:val="single" w:sz="4" w:space="0" w:color="auto"/>
              <w:left w:val="nil"/>
              <w:bottom w:val="single" w:sz="4" w:space="0" w:color="auto"/>
              <w:right w:val="nil"/>
            </w:tcBorders>
            <w:shd w:val="clear" w:color="auto" w:fill="auto"/>
            <w:noWrap/>
            <w:vAlign w:val="center"/>
            <w:hideMark/>
          </w:tcPr>
          <w:p w14:paraId="2B62F410"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45.2 (11.4)</w:t>
            </w:r>
          </w:p>
        </w:tc>
        <w:tc>
          <w:tcPr>
            <w:tcW w:w="838" w:type="pct"/>
            <w:tcBorders>
              <w:top w:val="single" w:sz="4" w:space="0" w:color="auto"/>
              <w:left w:val="nil"/>
              <w:bottom w:val="single" w:sz="4" w:space="0" w:color="auto"/>
              <w:right w:val="nil"/>
            </w:tcBorders>
            <w:shd w:val="clear" w:color="auto" w:fill="auto"/>
            <w:noWrap/>
            <w:vAlign w:val="center"/>
            <w:hideMark/>
          </w:tcPr>
          <w:p w14:paraId="0E39D592"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49.4 (10.3)</w:t>
            </w:r>
          </w:p>
        </w:tc>
        <w:tc>
          <w:tcPr>
            <w:tcW w:w="378" w:type="pct"/>
            <w:tcBorders>
              <w:top w:val="single" w:sz="4" w:space="0" w:color="auto"/>
              <w:left w:val="nil"/>
              <w:bottom w:val="single" w:sz="4" w:space="0" w:color="auto"/>
              <w:right w:val="nil"/>
            </w:tcBorders>
            <w:shd w:val="clear" w:color="auto" w:fill="auto"/>
            <w:noWrap/>
            <w:vAlign w:val="center"/>
            <w:hideMark/>
          </w:tcPr>
          <w:p w14:paraId="5BC2E7A7"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0.15</w:t>
            </w:r>
          </w:p>
        </w:tc>
      </w:tr>
    </w:tbl>
    <w:p w14:paraId="61C33FBD" w14:textId="77777777" w:rsidR="00C07C20" w:rsidRDefault="00C07C20" w:rsidP="00C07C20">
      <w:pPr>
        <w:rPr>
          <w:rFonts w:cs="Calibri"/>
          <w:i/>
          <w:iCs/>
          <w:color w:val="000000"/>
          <w:sz w:val="18"/>
          <w:szCs w:val="18"/>
        </w:rPr>
      </w:pPr>
      <w:r>
        <w:rPr>
          <w:rFonts w:cs="Calibri"/>
          <w:i/>
          <w:iCs/>
          <w:color w:val="000000"/>
          <w:sz w:val="18"/>
          <w:szCs w:val="18"/>
        </w:rPr>
        <w:t>*=Standard deviation</w:t>
      </w:r>
      <w:r w:rsidRPr="003F18DB">
        <w:rPr>
          <w:rFonts w:cs="Calibri"/>
          <w:i/>
          <w:iCs/>
          <w:color w:val="000000"/>
          <w:sz w:val="18"/>
          <w:szCs w:val="18"/>
        </w:rPr>
        <w:t xml:space="preserve"> calculated from 95%</w:t>
      </w:r>
      <w:r>
        <w:rPr>
          <w:rFonts w:cs="Calibri"/>
          <w:i/>
          <w:iCs/>
          <w:color w:val="000000"/>
          <w:sz w:val="18"/>
          <w:szCs w:val="18"/>
        </w:rPr>
        <w:t xml:space="preserve"> confidence interval; *</w:t>
      </w:r>
      <w:r w:rsidRPr="003F18DB">
        <w:rPr>
          <w:rFonts w:cs="Calibri"/>
          <w:i/>
          <w:iCs/>
          <w:color w:val="000000"/>
          <w:sz w:val="18"/>
          <w:szCs w:val="18"/>
        </w:rPr>
        <w:t>*</w:t>
      </w:r>
      <w:r>
        <w:rPr>
          <w:rFonts w:cs="Calibri"/>
          <w:i/>
          <w:iCs/>
          <w:color w:val="000000"/>
          <w:sz w:val="18"/>
          <w:szCs w:val="18"/>
        </w:rPr>
        <w:t>=P</w:t>
      </w:r>
      <w:r w:rsidRPr="00512163">
        <w:rPr>
          <w:rFonts w:cs="Calibri"/>
          <w:i/>
          <w:iCs/>
          <w:color w:val="000000"/>
          <w:sz w:val="18"/>
          <w:szCs w:val="18"/>
        </w:rPr>
        <w:t>hysical therapy group / physical+cognitive therapy group</w:t>
      </w:r>
      <w:r>
        <w:rPr>
          <w:rFonts w:cs="Calibri"/>
          <w:i/>
          <w:iCs/>
          <w:color w:val="000000"/>
          <w:sz w:val="18"/>
          <w:szCs w:val="18"/>
        </w:rPr>
        <w:t>; (</w:t>
      </w:r>
      <w:r w:rsidRPr="003F18DB">
        <w:rPr>
          <w:rFonts w:cs="Calibri"/>
          <w:i/>
          <w:iCs/>
          <w:color w:val="000000"/>
          <w:sz w:val="18"/>
          <w:szCs w:val="18"/>
        </w:rPr>
        <w:t>i</w:t>
      </w:r>
      <w:r>
        <w:rPr>
          <w:rFonts w:cs="Calibri"/>
          <w:i/>
          <w:iCs/>
          <w:color w:val="000000"/>
          <w:sz w:val="18"/>
          <w:szCs w:val="18"/>
        </w:rPr>
        <w:t>)</w:t>
      </w:r>
      <w:r w:rsidRPr="003F18DB">
        <w:rPr>
          <w:rFonts w:cs="Calibri"/>
          <w:i/>
          <w:iCs/>
          <w:color w:val="000000"/>
          <w:sz w:val="18"/>
          <w:szCs w:val="18"/>
        </w:rPr>
        <w:t xml:space="preserve">=systematic early vs. late mobilization, </w:t>
      </w:r>
      <w:r>
        <w:rPr>
          <w:rFonts w:cs="Calibri"/>
          <w:i/>
          <w:iCs/>
          <w:color w:val="000000"/>
          <w:sz w:val="18"/>
          <w:szCs w:val="18"/>
        </w:rPr>
        <w:t>(</w:t>
      </w:r>
      <w:r w:rsidRPr="003F18DB">
        <w:rPr>
          <w:rFonts w:cs="Calibri"/>
          <w:i/>
          <w:iCs/>
          <w:color w:val="000000"/>
          <w:sz w:val="18"/>
          <w:szCs w:val="18"/>
        </w:rPr>
        <w:t>ii</w:t>
      </w:r>
      <w:r>
        <w:rPr>
          <w:rFonts w:cs="Calibri"/>
          <w:i/>
          <w:iCs/>
          <w:color w:val="000000"/>
          <w:sz w:val="18"/>
          <w:szCs w:val="18"/>
        </w:rPr>
        <w:t>)</w:t>
      </w:r>
      <w:r w:rsidRPr="003F18DB">
        <w:rPr>
          <w:rFonts w:cs="Calibri"/>
          <w:i/>
          <w:iCs/>
          <w:color w:val="000000"/>
          <w:sz w:val="18"/>
          <w:szCs w:val="18"/>
        </w:rPr>
        <w:t xml:space="preserve">=systematic early vs. </w:t>
      </w:r>
      <w:r w:rsidR="00DB7315">
        <w:rPr>
          <w:rFonts w:cs="Calibri"/>
          <w:i/>
          <w:iCs/>
          <w:color w:val="000000"/>
          <w:sz w:val="18"/>
          <w:szCs w:val="18"/>
        </w:rPr>
        <w:t>standard</w:t>
      </w:r>
      <w:r w:rsidRPr="003F18DB">
        <w:rPr>
          <w:rFonts w:cs="Calibri"/>
          <w:i/>
          <w:iCs/>
          <w:color w:val="000000"/>
          <w:sz w:val="18"/>
          <w:szCs w:val="18"/>
        </w:rPr>
        <w:t xml:space="preserve"> early mobilization</w:t>
      </w:r>
      <w:r>
        <w:rPr>
          <w:rFonts w:cs="Calibri"/>
          <w:i/>
          <w:iCs/>
          <w:color w:val="000000"/>
          <w:sz w:val="18"/>
          <w:szCs w:val="18"/>
        </w:rPr>
        <w:t>.</w:t>
      </w:r>
    </w:p>
    <w:p w14:paraId="1A7131AB" w14:textId="77777777" w:rsidR="00E24F56" w:rsidRDefault="00E24F56"/>
    <w:p w14:paraId="038B3834" w14:textId="77777777" w:rsidR="00E24F56" w:rsidRDefault="00E24F56"/>
    <w:p w14:paraId="0EF7D685" w14:textId="77777777" w:rsidR="00AA52B8" w:rsidRDefault="00DB7315">
      <w:r>
        <w:rPr>
          <w:noProof/>
        </w:rPr>
        <w:lastRenderedPageBreak/>
        <w:drawing>
          <wp:anchor distT="0" distB="0" distL="114300" distR="114300" simplePos="0" relativeHeight="251662336" behindDoc="0" locked="0" layoutInCell="1" allowOverlap="1" wp14:anchorId="7DBA45C2" wp14:editId="5166C885">
            <wp:simplePos x="0" y="0"/>
            <wp:positionH relativeFrom="margin">
              <wp:align>center</wp:align>
            </wp:positionH>
            <wp:positionV relativeFrom="paragraph">
              <wp:posOffset>0</wp:posOffset>
            </wp:positionV>
            <wp:extent cx="4320000" cy="28116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tretch>
                      <a:fillRect/>
                    </a:stretch>
                  </pic:blipFill>
                  <pic:spPr>
                    <a:xfrm>
                      <a:off x="0" y="0"/>
                      <a:ext cx="4320000" cy="2811600"/>
                    </a:xfrm>
                    <a:prstGeom prst="rect">
                      <a:avLst/>
                    </a:prstGeom>
                  </pic:spPr>
                </pic:pic>
              </a:graphicData>
            </a:graphic>
            <wp14:sizeRelH relativeFrom="margin">
              <wp14:pctWidth>0</wp14:pctWidth>
            </wp14:sizeRelH>
            <wp14:sizeRelV relativeFrom="margin">
              <wp14:pctHeight>0</wp14:pctHeight>
            </wp14:sizeRelV>
          </wp:anchor>
        </w:drawing>
      </w:r>
      <w:r w:rsidR="00AA52B8" w:rsidRPr="00C22EA3">
        <w:rPr>
          <w:i/>
          <w:iCs/>
        </w:rPr>
        <w:t xml:space="preserve">Figure </w:t>
      </w:r>
      <w:r w:rsidR="00170BD9">
        <w:rPr>
          <w:i/>
          <w:iCs/>
        </w:rPr>
        <w:t>3</w:t>
      </w:r>
      <w:r w:rsidR="00AA52B8" w:rsidRPr="00C22EA3">
        <w:rPr>
          <w:i/>
          <w:iCs/>
        </w:rPr>
        <w:t xml:space="preserve">: </w:t>
      </w:r>
      <w:r w:rsidR="00777CBB">
        <w:rPr>
          <w:i/>
          <w:iCs/>
        </w:rPr>
        <w:t>Fixed- and random-effects meta-analysis of the m</w:t>
      </w:r>
      <w:r w:rsidR="00AA52B8" w:rsidRPr="00C22EA3">
        <w:rPr>
          <w:i/>
          <w:iCs/>
        </w:rPr>
        <w:t>ean difference</w:t>
      </w:r>
      <w:r w:rsidR="00AA52B8">
        <w:rPr>
          <w:i/>
          <w:iCs/>
        </w:rPr>
        <w:t>s</w:t>
      </w:r>
      <w:r w:rsidR="00CC5BBD">
        <w:rPr>
          <w:i/>
          <w:iCs/>
        </w:rPr>
        <w:t xml:space="preserve"> [95% confidence interval]</w:t>
      </w:r>
      <w:r w:rsidR="00AA52B8" w:rsidRPr="00C22EA3">
        <w:rPr>
          <w:i/>
          <w:iCs/>
        </w:rPr>
        <w:t xml:space="preserve"> in </w:t>
      </w:r>
      <w:r w:rsidR="00AA52B8">
        <w:rPr>
          <w:i/>
          <w:iCs/>
        </w:rPr>
        <w:t>SF-36 Mental Health Component Summary</w:t>
      </w:r>
      <w:r w:rsidR="00AA52B8" w:rsidRPr="00C22EA3">
        <w:rPr>
          <w:i/>
          <w:iCs/>
        </w:rPr>
        <w:t xml:space="preserve"> Scores</w:t>
      </w:r>
      <w:r w:rsidR="00AA52B8">
        <w:rPr>
          <w:i/>
          <w:iCs/>
        </w:rPr>
        <w:t xml:space="preserve"> (MCS)</w:t>
      </w:r>
      <w:r w:rsidR="00AA52B8" w:rsidRPr="00C22EA3">
        <w:rPr>
          <w:i/>
          <w:iCs/>
        </w:rPr>
        <w:t xml:space="preserve"> </w:t>
      </w:r>
      <w:r w:rsidR="00AA52B8">
        <w:rPr>
          <w:i/>
          <w:iCs/>
        </w:rPr>
        <w:t>6 months</w:t>
      </w:r>
      <w:r w:rsidR="00170BD9">
        <w:rPr>
          <w:i/>
          <w:iCs/>
        </w:rPr>
        <w:t xml:space="preserve"> between systematic early mobilization and late or </w:t>
      </w:r>
      <w:r>
        <w:rPr>
          <w:i/>
          <w:iCs/>
        </w:rPr>
        <w:t>standard</w:t>
      </w:r>
      <w:r w:rsidR="00170BD9">
        <w:rPr>
          <w:i/>
          <w:iCs/>
        </w:rPr>
        <w:t xml:space="preserve"> early mobilization</w:t>
      </w:r>
      <w:r w:rsidR="00777CBB">
        <w:rPr>
          <w:i/>
          <w:iCs/>
        </w:rPr>
        <w:t>.</w:t>
      </w:r>
    </w:p>
    <w:p w14:paraId="54ED6590" w14:textId="77777777" w:rsidR="00AA52B8" w:rsidRDefault="00AA52B8"/>
    <w:p w14:paraId="325E1676" w14:textId="77777777" w:rsidR="00B31B12" w:rsidRDefault="00B31B12"/>
    <w:p w14:paraId="5E907BD7" w14:textId="77777777" w:rsidR="00B31B12" w:rsidRPr="00695AB3" w:rsidRDefault="00E24F56">
      <w:pPr>
        <w:rPr>
          <w:u w:val="single"/>
        </w:rPr>
      </w:pPr>
      <w:r>
        <w:rPr>
          <w:u w:val="single"/>
        </w:rPr>
        <w:t>Quality of Life</w:t>
      </w:r>
    </w:p>
    <w:tbl>
      <w:tblPr>
        <w:tblW w:w="5000" w:type="pct"/>
        <w:tblLayout w:type="fixed"/>
        <w:tblLook w:val="04A0" w:firstRow="1" w:lastRow="0" w:firstColumn="1" w:lastColumn="0" w:noHBand="0" w:noVBand="1"/>
      </w:tblPr>
      <w:tblGrid>
        <w:gridCol w:w="2695"/>
        <w:gridCol w:w="1137"/>
        <w:gridCol w:w="2408"/>
        <w:gridCol w:w="1985"/>
        <w:gridCol w:w="2340"/>
        <w:gridCol w:w="2340"/>
        <w:gridCol w:w="1055"/>
      </w:tblGrid>
      <w:tr w:rsidR="00F010F0" w:rsidRPr="00F010F0" w14:paraId="4BE70B92" w14:textId="77777777" w:rsidTr="00E24F56">
        <w:trPr>
          <w:trHeight w:val="480"/>
          <w:tblHeader/>
        </w:trPr>
        <w:tc>
          <w:tcPr>
            <w:tcW w:w="965" w:type="pct"/>
            <w:tcBorders>
              <w:top w:val="single" w:sz="4" w:space="0" w:color="auto"/>
              <w:left w:val="nil"/>
              <w:bottom w:val="single" w:sz="4" w:space="0" w:color="auto"/>
              <w:right w:val="nil"/>
            </w:tcBorders>
            <w:shd w:val="clear" w:color="auto" w:fill="auto"/>
            <w:noWrap/>
            <w:vAlign w:val="center"/>
            <w:hideMark/>
          </w:tcPr>
          <w:p w14:paraId="67EBD22D" w14:textId="77777777" w:rsidR="00925018" w:rsidRPr="00F010F0" w:rsidRDefault="00925018" w:rsidP="00925018">
            <w:pPr>
              <w:spacing w:line="240" w:lineRule="auto"/>
              <w:rPr>
                <w:rFonts w:cs="Calibri"/>
                <w:b/>
                <w:bCs/>
                <w:i/>
                <w:iCs/>
                <w:color w:val="000000"/>
                <w:sz w:val="18"/>
                <w:szCs w:val="18"/>
              </w:rPr>
            </w:pPr>
            <w:r w:rsidRPr="00F010F0">
              <w:rPr>
                <w:rFonts w:cs="Calibri"/>
                <w:b/>
                <w:bCs/>
                <w:color w:val="000000"/>
                <w:sz w:val="18"/>
                <w:szCs w:val="18"/>
              </w:rPr>
              <w:t>Outcome</w:t>
            </w:r>
          </w:p>
        </w:tc>
        <w:tc>
          <w:tcPr>
            <w:tcW w:w="407" w:type="pct"/>
            <w:tcBorders>
              <w:top w:val="single" w:sz="4" w:space="0" w:color="auto"/>
              <w:left w:val="nil"/>
              <w:bottom w:val="single" w:sz="4" w:space="0" w:color="auto"/>
              <w:right w:val="nil"/>
            </w:tcBorders>
            <w:shd w:val="clear" w:color="auto" w:fill="auto"/>
            <w:noWrap/>
            <w:vAlign w:val="center"/>
            <w:hideMark/>
          </w:tcPr>
          <w:p w14:paraId="5CEAF7D7" w14:textId="77777777" w:rsidR="00925018" w:rsidRPr="00F010F0" w:rsidRDefault="00925018" w:rsidP="00925018">
            <w:pPr>
              <w:spacing w:line="240" w:lineRule="auto"/>
              <w:rPr>
                <w:rFonts w:cs="Calibri"/>
                <w:b/>
                <w:bCs/>
                <w:i/>
                <w:iCs/>
                <w:color w:val="000000"/>
                <w:sz w:val="18"/>
                <w:szCs w:val="18"/>
              </w:rPr>
            </w:pPr>
            <w:r w:rsidRPr="00F010F0">
              <w:rPr>
                <w:rFonts w:cs="Calibri"/>
                <w:b/>
                <w:bCs/>
                <w:color w:val="000000"/>
                <w:sz w:val="18"/>
                <w:szCs w:val="18"/>
              </w:rPr>
              <w:t>Comparison</w:t>
            </w:r>
          </w:p>
        </w:tc>
        <w:tc>
          <w:tcPr>
            <w:tcW w:w="862" w:type="pct"/>
            <w:tcBorders>
              <w:top w:val="single" w:sz="4" w:space="0" w:color="auto"/>
              <w:left w:val="nil"/>
              <w:bottom w:val="single" w:sz="4" w:space="0" w:color="auto"/>
              <w:right w:val="nil"/>
            </w:tcBorders>
            <w:shd w:val="clear" w:color="auto" w:fill="auto"/>
            <w:noWrap/>
            <w:vAlign w:val="center"/>
            <w:hideMark/>
          </w:tcPr>
          <w:p w14:paraId="3D32D7BC" w14:textId="77777777" w:rsidR="00925018" w:rsidRPr="00F010F0" w:rsidRDefault="00925018" w:rsidP="00925018">
            <w:pPr>
              <w:spacing w:line="240" w:lineRule="auto"/>
              <w:rPr>
                <w:rFonts w:cs="Calibri"/>
                <w:b/>
                <w:bCs/>
                <w:i/>
                <w:iCs/>
                <w:color w:val="000000"/>
                <w:sz w:val="18"/>
                <w:szCs w:val="18"/>
              </w:rPr>
            </w:pPr>
            <w:r w:rsidRPr="00F010F0">
              <w:rPr>
                <w:rFonts w:cs="Calibri"/>
                <w:b/>
                <w:bCs/>
                <w:color w:val="000000"/>
                <w:sz w:val="18"/>
                <w:szCs w:val="18"/>
              </w:rPr>
              <w:t>Study</w:t>
            </w:r>
          </w:p>
        </w:tc>
        <w:tc>
          <w:tcPr>
            <w:tcW w:w="711" w:type="pct"/>
            <w:tcBorders>
              <w:top w:val="single" w:sz="4" w:space="0" w:color="auto"/>
              <w:left w:val="nil"/>
              <w:bottom w:val="single" w:sz="4" w:space="0" w:color="auto"/>
              <w:right w:val="nil"/>
            </w:tcBorders>
            <w:shd w:val="clear" w:color="auto" w:fill="auto"/>
            <w:noWrap/>
            <w:vAlign w:val="center"/>
            <w:hideMark/>
          </w:tcPr>
          <w:p w14:paraId="628B1EF6" w14:textId="77777777" w:rsidR="00925018" w:rsidRPr="00F010F0" w:rsidRDefault="00925018" w:rsidP="00925018">
            <w:pPr>
              <w:spacing w:line="240" w:lineRule="auto"/>
              <w:rPr>
                <w:rFonts w:cs="Calibri"/>
                <w:b/>
                <w:bCs/>
                <w:color w:val="000000"/>
                <w:sz w:val="18"/>
                <w:szCs w:val="18"/>
              </w:rPr>
            </w:pPr>
            <w:r w:rsidRPr="00F010F0">
              <w:rPr>
                <w:rFonts w:cs="Calibri"/>
                <w:b/>
                <w:bCs/>
                <w:color w:val="000000"/>
                <w:sz w:val="18"/>
                <w:szCs w:val="18"/>
              </w:rPr>
              <w:t>Time point</w:t>
            </w:r>
          </w:p>
        </w:tc>
        <w:tc>
          <w:tcPr>
            <w:tcW w:w="838" w:type="pct"/>
            <w:tcBorders>
              <w:top w:val="single" w:sz="4" w:space="0" w:color="auto"/>
              <w:left w:val="nil"/>
              <w:bottom w:val="single" w:sz="4" w:space="0" w:color="auto"/>
              <w:right w:val="nil"/>
            </w:tcBorders>
            <w:shd w:val="clear" w:color="auto" w:fill="auto"/>
            <w:vAlign w:val="center"/>
            <w:hideMark/>
          </w:tcPr>
          <w:p w14:paraId="0E2FB124" w14:textId="77777777" w:rsidR="00925018" w:rsidRPr="00F010F0" w:rsidRDefault="00925018" w:rsidP="00925018">
            <w:pPr>
              <w:spacing w:line="240" w:lineRule="auto"/>
              <w:jc w:val="center"/>
              <w:rPr>
                <w:rFonts w:cs="Calibri"/>
                <w:b/>
                <w:bCs/>
                <w:color w:val="000000"/>
                <w:sz w:val="18"/>
                <w:szCs w:val="18"/>
              </w:rPr>
            </w:pPr>
            <w:r w:rsidRPr="00F010F0">
              <w:rPr>
                <w:rFonts w:cs="Calibri"/>
                <w:b/>
                <w:bCs/>
                <w:color w:val="000000"/>
                <w:sz w:val="18"/>
                <w:szCs w:val="18"/>
              </w:rPr>
              <w:t>Comparator</w:t>
            </w:r>
            <w:r w:rsidRPr="00F010F0">
              <w:rPr>
                <w:rFonts w:cs="Calibri"/>
                <w:b/>
                <w:bCs/>
                <w:color w:val="000000"/>
                <w:sz w:val="18"/>
                <w:szCs w:val="18"/>
              </w:rPr>
              <w:br/>
              <w:t>(Mean (SD)/Median (IQR))</w:t>
            </w:r>
          </w:p>
        </w:tc>
        <w:tc>
          <w:tcPr>
            <w:tcW w:w="838" w:type="pct"/>
            <w:tcBorders>
              <w:top w:val="single" w:sz="4" w:space="0" w:color="auto"/>
              <w:left w:val="nil"/>
              <w:bottom w:val="single" w:sz="4" w:space="0" w:color="auto"/>
              <w:right w:val="nil"/>
            </w:tcBorders>
            <w:shd w:val="clear" w:color="auto" w:fill="auto"/>
            <w:vAlign w:val="center"/>
            <w:hideMark/>
          </w:tcPr>
          <w:p w14:paraId="56AB6986" w14:textId="77777777" w:rsidR="00925018" w:rsidRPr="00F010F0" w:rsidRDefault="00925018" w:rsidP="00925018">
            <w:pPr>
              <w:spacing w:line="240" w:lineRule="auto"/>
              <w:jc w:val="center"/>
              <w:rPr>
                <w:rFonts w:cs="Calibri"/>
                <w:b/>
                <w:bCs/>
                <w:color w:val="000000"/>
                <w:sz w:val="18"/>
                <w:szCs w:val="18"/>
              </w:rPr>
            </w:pPr>
            <w:r w:rsidRPr="00F010F0">
              <w:rPr>
                <w:rFonts w:cs="Calibri"/>
                <w:b/>
                <w:bCs/>
                <w:color w:val="000000"/>
                <w:sz w:val="18"/>
                <w:szCs w:val="18"/>
              </w:rPr>
              <w:t>Intervention</w:t>
            </w:r>
            <w:r w:rsidRPr="00F010F0">
              <w:rPr>
                <w:rFonts w:cs="Calibri"/>
                <w:b/>
                <w:bCs/>
                <w:color w:val="000000"/>
                <w:sz w:val="18"/>
                <w:szCs w:val="18"/>
              </w:rPr>
              <w:br/>
              <w:t>[Mean (SD)/Median (IQR))</w:t>
            </w:r>
          </w:p>
        </w:tc>
        <w:tc>
          <w:tcPr>
            <w:tcW w:w="378" w:type="pct"/>
            <w:tcBorders>
              <w:top w:val="single" w:sz="4" w:space="0" w:color="auto"/>
              <w:left w:val="nil"/>
              <w:bottom w:val="single" w:sz="4" w:space="0" w:color="auto"/>
              <w:right w:val="nil"/>
            </w:tcBorders>
            <w:shd w:val="clear" w:color="auto" w:fill="auto"/>
            <w:vAlign w:val="center"/>
            <w:hideMark/>
          </w:tcPr>
          <w:p w14:paraId="08FC2368" w14:textId="77777777" w:rsidR="00925018" w:rsidRPr="00F010F0" w:rsidRDefault="00925018" w:rsidP="00925018">
            <w:pPr>
              <w:spacing w:line="240" w:lineRule="auto"/>
              <w:jc w:val="center"/>
              <w:rPr>
                <w:rFonts w:cs="Calibri"/>
                <w:b/>
                <w:bCs/>
                <w:color w:val="000000"/>
                <w:sz w:val="18"/>
                <w:szCs w:val="18"/>
              </w:rPr>
            </w:pPr>
            <w:r w:rsidRPr="00F010F0">
              <w:rPr>
                <w:rFonts w:cs="Calibri"/>
                <w:b/>
                <w:bCs/>
                <w:color w:val="000000"/>
                <w:sz w:val="18"/>
                <w:szCs w:val="18"/>
              </w:rPr>
              <w:t>Reported p-Value</w:t>
            </w:r>
          </w:p>
        </w:tc>
      </w:tr>
      <w:tr w:rsidR="00E24F56" w:rsidRPr="00F010F0" w14:paraId="05BF5E9B" w14:textId="77777777" w:rsidTr="00E24F56">
        <w:trPr>
          <w:trHeight w:val="220"/>
        </w:trPr>
        <w:tc>
          <w:tcPr>
            <w:tcW w:w="965" w:type="pct"/>
            <w:vMerge w:val="restart"/>
            <w:tcBorders>
              <w:top w:val="single" w:sz="4" w:space="0" w:color="auto"/>
              <w:left w:val="nil"/>
              <w:bottom w:val="single" w:sz="4" w:space="0" w:color="auto"/>
              <w:right w:val="nil"/>
            </w:tcBorders>
            <w:shd w:val="clear" w:color="auto" w:fill="auto"/>
            <w:noWrap/>
            <w:hideMark/>
          </w:tcPr>
          <w:p w14:paraId="79B3C21E" w14:textId="77777777" w:rsidR="00E24F56" w:rsidRPr="00F010F0" w:rsidRDefault="00E24F56" w:rsidP="00E24F56">
            <w:pPr>
              <w:spacing w:line="240" w:lineRule="auto"/>
              <w:rPr>
                <w:rFonts w:cs="Calibri"/>
                <w:b/>
                <w:bCs/>
                <w:color w:val="000000"/>
                <w:sz w:val="18"/>
                <w:szCs w:val="18"/>
              </w:rPr>
            </w:pPr>
            <w:r w:rsidRPr="00F010F0">
              <w:rPr>
                <w:rFonts w:cs="Calibri"/>
                <w:b/>
                <w:bCs/>
                <w:color w:val="000000"/>
                <w:sz w:val="18"/>
                <w:szCs w:val="18"/>
              </w:rPr>
              <w:t>EQ-5D VAS</w:t>
            </w:r>
          </w:p>
        </w:tc>
        <w:tc>
          <w:tcPr>
            <w:tcW w:w="407" w:type="pct"/>
            <w:tcBorders>
              <w:top w:val="single" w:sz="4" w:space="0" w:color="auto"/>
              <w:left w:val="nil"/>
              <w:bottom w:val="nil"/>
              <w:right w:val="nil"/>
            </w:tcBorders>
            <w:shd w:val="clear" w:color="auto" w:fill="auto"/>
            <w:noWrap/>
            <w:vAlign w:val="center"/>
            <w:hideMark/>
          </w:tcPr>
          <w:p w14:paraId="002AF030" w14:textId="77777777" w:rsidR="00E24F56" w:rsidRPr="00F010F0" w:rsidRDefault="00E24F56"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ii</w:t>
            </w:r>
            <w:r>
              <w:rPr>
                <w:rFonts w:cs="Calibri"/>
                <w:color w:val="000000"/>
                <w:sz w:val="18"/>
                <w:szCs w:val="18"/>
              </w:rPr>
              <w:t>)</w:t>
            </w:r>
          </w:p>
        </w:tc>
        <w:tc>
          <w:tcPr>
            <w:tcW w:w="862" w:type="pct"/>
            <w:tcBorders>
              <w:top w:val="single" w:sz="4" w:space="0" w:color="auto"/>
              <w:left w:val="nil"/>
              <w:bottom w:val="single" w:sz="4" w:space="0" w:color="auto"/>
              <w:right w:val="nil"/>
            </w:tcBorders>
            <w:shd w:val="clear" w:color="auto" w:fill="auto"/>
            <w:noWrap/>
            <w:vAlign w:val="center"/>
            <w:hideMark/>
          </w:tcPr>
          <w:p w14:paraId="0A4D1B83"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Brummel et al. 2014*</w:t>
            </w:r>
          </w:p>
        </w:tc>
        <w:tc>
          <w:tcPr>
            <w:tcW w:w="711" w:type="pct"/>
            <w:tcBorders>
              <w:top w:val="single" w:sz="4" w:space="0" w:color="auto"/>
              <w:left w:val="nil"/>
              <w:bottom w:val="single" w:sz="4" w:space="0" w:color="auto"/>
              <w:right w:val="nil"/>
            </w:tcBorders>
            <w:shd w:val="clear" w:color="auto" w:fill="auto"/>
            <w:noWrap/>
            <w:vAlign w:val="center"/>
            <w:hideMark/>
          </w:tcPr>
          <w:p w14:paraId="4B251B4D"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xml:space="preserve">3 </w:t>
            </w:r>
            <w:r>
              <w:rPr>
                <w:rFonts w:cs="Calibri"/>
                <w:color w:val="000000"/>
                <w:sz w:val="18"/>
                <w:szCs w:val="18"/>
              </w:rPr>
              <w:t>month follow-up</w:t>
            </w:r>
          </w:p>
        </w:tc>
        <w:tc>
          <w:tcPr>
            <w:tcW w:w="838" w:type="pct"/>
            <w:tcBorders>
              <w:top w:val="single" w:sz="4" w:space="0" w:color="auto"/>
              <w:left w:val="nil"/>
              <w:bottom w:val="single" w:sz="4" w:space="0" w:color="auto"/>
              <w:right w:val="nil"/>
            </w:tcBorders>
            <w:shd w:val="clear" w:color="auto" w:fill="auto"/>
            <w:noWrap/>
            <w:vAlign w:val="center"/>
            <w:hideMark/>
          </w:tcPr>
          <w:p w14:paraId="69952F5A"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75 (61-86)</w:t>
            </w:r>
          </w:p>
        </w:tc>
        <w:tc>
          <w:tcPr>
            <w:tcW w:w="838" w:type="pct"/>
            <w:tcBorders>
              <w:top w:val="single" w:sz="4" w:space="0" w:color="auto"/>
              <w:left w:val="nil"/>
              <w:bottom w:val="single" w:sz="4" w:space="0" w:color="auto"/>
              <w:right w:val="nil"/>
            </w:tcBorders>
            <w:shd w:val="clear" w:color="auto" w:fill="auto"/>
            <w:noWrap/>
            <w:vAlign w:val="center"/>
            <w:hideMark/>
          </w:tcPr>
          <w:p w14:paraId="1B46912D"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80 (62-89) / 75 (54-80)</w:t>
            </w:r>
          </w:p>
        </w:tc>
        <w:tc>
          <w:tcPr>
            <w:tcW w:w="378" w:type="pct"/>
            <w:tcBorders>
              <w:top w:val="single" w:sz="4" w:space="0" w:color="auto"/>
              <w:left w:val="nil"/>
              <w:bottom w:val="single" w:sz="4" w:space="0" w:color="auto"/>
              <w:right w:val="nil"/>
            </w:tcBorders>
            <w:shd w:val="clear" w:color="auto" w:fill="auto"/>
            <w:noWrap/>
            <w:vAlign w:val="center"/>
            <w:hideMark/>
          </w:tcPr>
          <w:p w14:paraId="7D3C1A06"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0.44</w:t>
            </w:r>
          </w:p>
        </w:tc>
      </w:tr>
      <w:tr w:rsidR="00F010F0" w:rsidRPr="00F010F0" w14:paraId="1243E520" w14:textId="77777777" w:rsidTr="00E24F56">
        <w:trPr>
          <w:trHeight w:val="220"/>
        </w:trPr>
        <w:tc>
          <w:tcPr>
            <w:tcW w:w="965" w:type="pct"/>
            <w:vMerge/>
            <w:tcBorders>
              <w:top w:val="single" w:sz="4" w:space="0" w:color="auto"/>
              <w:left w:val="nil"/>
              <w:bottom w:val="single" w:sz="4" w:space="0" w:color="auto"/>
              <w:right w:val="nil"/>
            </w:tcBorders>
            <w:shd w:val="clear" w:color="auto" w:fill="auto"/>
            <w:vAlign w:val="center"/>
            <w:hideMark/>
          </w:tcPr>
          <w:p w14:paraId="199D0EB1" w14:textId="77777777" w:rsidR="00925018" w:rsidRPr="00F010F0" w:rsidRDefault="00925018" w:rsidP="00925018">
            <w:pPr>
              <w:spacing w:line="256" w:lineRule="auto"/>
              <w:rPr>
                <w:rFonts w:cs="Calibri"/>
                <w:b/>
                <w:bCs/>
                <w:color w:val="000000"/>
                <w:sz w:val="18"/>
                <w:szCs w:val="18"/>
              </w:rPr>
            </w:pPr>
          </w:p>
        </w:tc>
        <w:tc>
          <w:tcPr>
            <w:tcW w:w="407" w:type="pct"/>
            <w:tcBorders>
              <w:top w:val="nil"/>
              <w:left w:val="nil"/>
              <w:bottom w:val="single" w:sz="4" w:space="0" w:color="auto"/>
              <w:right w:val="nil"/>
            </w:tcBorders>
            <w:shd w:val="clear" w:color="auto" w:fill="auto"/>
            <w:noWrap/>
            <w:vAlign w:val="center"/>
            <w:hideMark/>
          </w:tcPr>
          <w:p w14:paraId="3949607C"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w:t>
            </w:r>
          </w:p>
        </w:tc>
        <w:tc>
          <w:tcPr>
            <w:tcW w:w="862" w:type="pct"/>
            <w:tcBorders>
              <w:top w:val="single" w:sz="4" w:space="0" w:color="auto"/>
              <w:left w:val="nil"/>
              <w:bottom w:val="single" w:sz="4" w:space="0" w:color="auto"/>
              <w:right w:val="nil"/>
            </w:tcBorders>
            <w:shd w:val="clear" w:color="auto" w:fill="auto"/>
            <w:noWrap/>
            <w:vAlign w:val="center"/>
            <w:hideMark/>
          </w:tcPr>
          <w:p w14:paraId="4F075A20"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Hodgson et al. 2016</w:t>
            </w:r>
          </w:p>
        </w:tc>
        <w:tc>
          <w:tcPr>
            <w:tcW w:w="711" w:type="pct"/>
            <w:tcBorders>
              <w:top w:val="single" w:sz="4" w:space="0" w:color="auto"/>
              <w:left w:val="nil"/>
              <w:bottom w:val="single" w:sz="4" w:space="0" w:color="auto"/>
              <w:right w:val="nil"/>
            </w:tcBorders>
            <w:shd w:val="clear" w:color="auto" w:fill="auto"/>
            <w:noWrap/>
            <w:vAlign w:val="center"/>
            <w:hideMark/>
          </w:tcPr>
          <w:p w14:paraId="681958BC" w14:textId="77777777" w:rsidR="00925018" w:rsidRPr="00F010F0" w:rsidRDefault="00925018" w:rsidP="00925018">
            <w:pPr>
              <w:spacing w:line="240" w:lineRule="auto"/>
              <w:rPr>
                <w:rFonts w:cs="Calibri"/>
                <w:color w:val="000000"/>
                <w:sz w:val="18"/>
                <w:szCs w:val="18"/>
              </w:rPr>
            </w:pPr>
            <w:r w:rsidRPr="00F010F0">
              <w:rPr>
                <w:rFonts w:cs="Calibri"/>
                <w:color w:val="000000"/>
                <w:sz w:val="18"/>
                <w:szCs w:val="18"/>
              </w:rPr>
              <w:t xml:space="preserve">6 </w:t>
            </w:r>
            <w:r w:rsidR="009D2D60">
              <w:rPr>
                <w:rFonts w:cs="Calibri"/>
                <w:color w:val="000000"/>
                <w:sz w:val="18"/>
                <w:szCs w:val="18"/>
              </w:rPr>
              <w:t>month follow-up</w:t>
            </w:r>
          </w:p>
        </w:tc>
        <w:tc>
          <w:tcPr>
            <w:tcW w:w="838" w:type="pct"/>
            <w:tcBorders>
              <w:top w:val="single" w:sz="4" w:space="0" w:color="auto"/>
              <w:left w:val="nil"/>
              <w:bottom w:val="single" w:sz="4" w:space="0" w:color="auto"/>
              <w:right w:val="nil"/>
            </w:tcBorders>
            <w:shd w:val="clear" w:color="auto" w:fill="auto"/>
            <w:noWrap/>
            <w:vAlign w:val="center"/>
            <w:hideMark/>
          </w:tcPr>
          <w:p w14:paraId="2F6E1FB5"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68 (19)</w:t>
            </w:r>
          </w:p>
        </w:tc>
        <w:tc>
          <w:tcPr>
            <w:tcW w:w="838" w:type="pct"/>
            <w:tcBorders>
              <w:top w:val="single" w:sz="4" w:space="0" w:color="auto"/>
              <w:left w:val="nil"/>
              <w:bottom w:val="single" w:sz="4" w:space="0" w:color="auto"/>
              <w:right w:val="nil"/>
            </w:tcBorders>
            <w:shd w:val="clear" w:color="auto" w:fill="auto"/>
            <w:noWrap/>
            <w:vAlign w:val="center"/>
            <w:hideMark/>
          </w:tcPr>
          <w:p w14:paraId="2EC31C73"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61 (19)</w:t>
            </w:r>
          </w:p>
        </w:tc>
        <w:tc>
          <w:tcPr>
            <w:tcW w:w="378" w:type="pct"/>
            <w:tcBorders>
              <w:top w:val="single" w:sz="4" w:space="0" w:color="auto"/>
              <w:left w:val="nil"/>
              <w:bottom w:val="single" w:sz="4" w:space="0" w:color="auto"/>
              <w:right w:val="nil"/>
            </w:tcBorders>
            <w:shd w:val="clear" w:color="auto" w:fill="auto"/>
            <w:noWrap/>
            <w:vAlign w:val="center"/>
            <w:hideMark/>
          </w:tcPr>
          <w:p w14:paraId="0E273C60" w14:textId="77777777" w:rsidR="00925018" w:rsidRPr="00F010F0" w:rsidRDefault="00925018" w:rsidP="00925018">
            <w:pPr>
              <w:spacing w:line="240" w:lineRule="auto"/>
              <w:jc w:val="center"/>
              <w:rPr>
                <w:rFonts w:cs="Calibri"/>
                <w:color w:val="000000"/>
                <w:sz w:val="18"/>
                <w:szCs w:val="18"/>
              </w:rPr>
            </w:pPr>
            <w:r w:rsidRPr="00F010F0">
              <w:rPr>
                <w:rFonts w:cs="Calibri"/>
                <w:color w:val="000000"/>
                <w:sz w:val="18"/>
                <w:szCs w:val="18"/>
              </w:rPr>
              <w:t>0.25</w:t>
            </w:r>
          </w:p>
        </w:tc>
      </w:tr>
      <w:tr w:rsidR="00E24F56" w:rsidRPr="00F010F0" w14:paraId="4E6F458C" w14:textId="77777777" w:rsidTr="00E24F56">
        <w:trPr>
          <w:trHeight w:val="220"/>
        </w:trPr>
        <w:tc>
          <w:tcPr>
            <w:tcW w:w="965" w:type="pct"/>
            <w:tcBorders>
              <w:top w:val="nil"/>
              <w:left w:val="nil"/>
              <w:bottom w:val="single" w:sz="4" w:space="0" w:color="auto"/>
              <w:right w:val="nil"/>
            </w:tcBorders>
            <w:shd w:val="clear" w:color="auto" w:fill="auto"/>
            <w:noWrap/>
            <w:hideMark/>
          </w:tcPr>
          <w:p w14:paraId="51B9C395" w14:textId="77777777" w:rsidR="00E24F56" w:rsidRPr="00F010F0" w:rsidRDefault="00E24F56" w:rsidP="00E24F56">
            <w:pPr>
              <w:spacing w:line="240" w:lineRule="auto"/>
              <w:rPr>
                <w:rFonts w:cs="Calibri"/>
                <w:b/>
                <w:bCs/>
                <w:color w:val="000000"/>
                <w:sz w:val="18"/>
                <w:szCs w:val="18"/>
              </w:rPr>
            </w:pPr>
            <w:r w:rsidRPr="00F010F0">
              <w:rPr>
                <w:rFonts w:cs="Calibri"/>
                <w:b/>
                <w:bCs/>
                <w:color w:val="000000"/>
                <w:sz w:val="18"/>
                <w:szCs w:val="18"/>
              </w:rPr>
              <w:t>SF-36 (overall</w:t>
            </w:r>
            <w:r>
              <w:rPr>
                <w:rFonts w:cs="Calibri"/>
                <w:b/>
                <w:bCs/>
                <w:color w:val="000000"/>
                <w:sz w:val="18"/>
                <w:szCs w:val="18"/>
              </w:rPr>
              <w:t xml:space="preserve"> score</w:t>
            </w:r>
            <w:r w:rsidRPr="00F010F0">
              <w:rPr>
                <w:rFonts w:cs="Calibri"/>
                <w:b/>
                <w:bCs/>
                <w:color w:val="000000"/>
                <w:sz w:val="18"/>
                <w:szCs w:val="18"/>
              </w:rPr>
              <w:t>)</w:t>
            </w:r>
          </w:p>
        </w:tc>
        <w:tc>
          <w:tcPr>
            <w:tcW w:w="407" w:type="pct"/>
            <w:tcBorders>
              <w:top w:val="nil"/>
              <w:left w:val="nil"/>
              <w:bottom w:val="single" w:sz="4" w:space="0" w:color="auto"/>
              <w:right w:val="nil"/>
            </w:tcBorders>
            <w:shd w:val="clear" w:color="auto" w:fill="auto"/>
            <w:noWrap/>
            <w:vAlign w:val="center"/>
            <w:hideMark/>
          </w:tcPr>
          <w:p w14:paraId="5E91057E" w14:textId="77777777" w:rsidR="00E24F56" w:rsidRPr="00F010F0" w:rsidRDefault="00E24F56"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ii</w:t>
            </w:r>
            <w:r>
              <w:rPr>
                <w:rFonts w:cs="Calibri"/>
                <w:color w:val="000000"/>
                <w:sz w:val="18"/>
                <w:szCs w:val="18"/>
              </w:rPr>
              <w:t>)</w:t>
            </w:r>
          </w:p>
        </w:tc>
        <w:tc>
          <w:tcPr>
            <w:tcW w:w="862" w:type="pct"/>
            <w:tcBorders>
              <w:top w:val="nil"/>
              <w:left w:val="nil"/>
              <w:bottom w:val="single" w:sz="4" w:space="0" w:color="auto"/>
              <w:right w:val="nil"/>
            </w:tcBorders>
            <w:shd w:val="clear" w:color="auto" w:fill="auto"/>
            <w:noWrap/>
            <w:vAlign w:val="center"/>
            <w:hideMark/>
          </w:tcPr>
          <w:p w14:paraId="7C8C8EDB"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Schaller et al. 2016</w:t>
            </w:r>
          </w:p>
        </w:tc>
        <w:tc>
          <w:tcPr>
            <w:tcW w:w="711" w:type="pct"/>
            <w:tcBorders>
              <w:top w:val="nil"/>
              <w:left w:val="nil"/>
              <w:bottom w:val="single" w:sz="4" w:space="0" w:color="auto"/>
              <w:right w:val="nil"/>
            </w:tcBorders>
            <w:shd w:val="clear" w:color="auto" w:fill="auto"/>
            <w:noWrap/>
            <w:vAlign w:val="center"/>
            <w:hideMark/>
          </w:tcPr>
          <w:p w14:paraId="375170D4" w14:textId="77777777" w:rsidR="00E24F56" w:rsidRPr="00F010F0" w:rsidRDefault="00E24F56" w:rsidP="00E24F56">
            <w:pPr>
              <w:spacing w:line="240" w:lineRule="auto"/>
              <w:rPr>
                <w:rFonts w:cs="Calibri"/>
                <w:color w:val="000000"/>
                <w:sz w:val="18"/>
                <w:szCs w:val="18"/>
              </w:rPr>
            </w:pPr>
            <w:r w:rsidRPr="00F010F0">
              <w:rPr>
                <w:rFonts w:cs="Calibri"/>
                <w:color w:val="000000"/>
                <w:sz w:val="18"/>
                <w:szCs w:val="18"/>
              </w:rPr>
              <w:t xml:space="preserve">3 </w:t>
            </w:r>
            <w:r>
              <w:rPr>
                <w:rFonts w:cs="Calibri"/>
                <w:color w:val="000000"/>
                <w:sz w:val="18"/>
                <w:szCs w:val="18"/>
              </w:rPr>
              <w:t>month follow-up</w:t>
            </w:r>
          </w:p>
        </w:tc>
        <w:tc>
          <w:tcPr>
            <w:tcW w:w="838" w:type="pct"/>
            <w:tcBorders>
              <w:top w:val="nil"/>
              <w:left w:val="nil"/>
              <w:bottom w:val="single" w:sz="4" w:space="0" w:color="auto"/>
              <w:right w:val="nil"/>
            </w:tcBorders>
            <w:shd w:val="clear" w:color="auto" w:fill="auto"/>
            <w:noWrap/>
            <w:vAlign w:val="center"/>
            <w:hideMark/>
          </w:tcPr>
          <w:p w14:paraId="4A6245DD"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63.0 (19.9)</w:t>
            </w:r>
          </w:p>
        </w:tc>
        <w:tc>
          <w:tcPr>
            <w:tcW w:w="838" w:type="pct"/>
            <w:tcBorders>
              <w:top w:val="nil"/>
              <w:left w:val="nil"/>
              <w:bottom w:val="single" w:sz="4" w:space="0" w:color="auto"/>
              <w:right w:val="nil"/>
            </w:tcBorders>
            <w:shd w:val="clear" w:color="auto" w:fill="auto"/>
            <w:noWrap/>
            <w:vAlign w:val="center"/>
            <w:hideMark/>
          </w:tcPr>
          <w:p w14:paraId="371F08C0"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61.3 (18.4)</w:t>
            </w:r>
          </w:p>
        </w:tc>
        <w:tc>
          <w:tcPr>
            <w:tcW w:w="378" w:type="pct"/>
            <w:tcBorders>
              <w:top w:val="nil"/>
              <w:left w:val="nil"/>
              <w:bottom w:val="single" w:sz="4" w:space="0" w:color="auto"/>
              <w:right w:val="nil"/>
            </w:tcBorders>
            <w:shd w:val="clear" w:color="auto" w:fill="auto"/>
            <w:noWrap/>
            <w:vAlign w:val="center"/>
            <w:hideMark/>
          </w:tcPr>
          <w:p w14:paraId="3C9F82F2" w14:textId="77777777" w:rsidR="00E24F56" w:rsidRPr="00F010F0" w:rsidRDefault="00E24F56" w:rsidP="00E24F56">
            <w:pPr>
              <w:spacing w:line="240" w:lineRule="auto"/>
              <w:jc w:val="center"/>
              <w:rPr>
                <w:rFonts w:cs="Calibri"/>
                <w:color w:val="000000"/>
                <w:sz w:val="18"/>
                <w:szCs w:val="18"/>
              </w:rPr>
            </w:pPr>
            <w:r w:rsidRPr="00F010F0">
              <w:rPr>
                <w:rFonts w:cs="Calibri"/>
                <w:color w:val="000000"/>
                <w:sz w:val="18"/>
                <w:szCs w:val="18"/>
              </w:rPr>
              <w:t>0.69</w:t>
            </w:r>
          </w:p>
        </w:tc>
      </w:tr>
    </w:tbl>
    <w:p w14:paraId="1DCBD837" w14:textId="77777777" w:rsidR="00C07C20" w:rsidRDefault="00C07C20" w:rsidP="00C07C20">
      <w:pPr>
        <w:rPr>
          <w:rFonts w:cs="Calibri"/>
          <w:i/>
          <w:iCs/>
          <w:color w:val="000000"/>
          <w:sz w:val="18"/>
          <w:szCs w:val="18"/>
        </w:rPr>
      </w:pPr>
      <w:r>
        <w:rPr>
          <w:rFonts w:cs="Calibri"/>
          <w:i/>
          <w:iCs/>
          <w:color w:val="000000"/>
          <w:sz w:val="18"/>
          <w:szCs w:val="18"/>
        </w:rPr>
        <w:t>*=P</w:t>
      </w:r>
      <w:r w:rsidRPr="00512163">
        <w:rPr>
          <w:rFonts w:cs="Calibri"/>
          <w:i/>
          <w:iCs/>
          <w:color w:val="000000"/>
          <w:sz w:val="18"/>
          <w:szCs w:val="18"/>
        </w:rPr>
        <w:t>hysical therapy group / physical+cognitive therapy group</w:t>
      </w:r>
      <w:r>
        <w:rPr>
          <w:rFonts w:cs="Calibri"/>
          <w:i/>
          <w:iCs/>
          <w:color w:val="000000"/>
          <w:sz w:val="18"/>
          <w:szCs w:val="18"/>
        </w:rPr>
        <w:t>; (</w:t>
      </w:r>
      <w:r w:rsidRPr="003F18DB">
        <w:rPr>
          <w:rFonts w:cs="Calibri"/>
          <w:i/>
          <w:iCs/>
          <w:color w:val="000000"/>
          <w:sz w:val="18"/>
          <w:szCs w:val="18"/>
        </w:rPr>
        <w:t>ii</w:t>
      </w:r>
      <w:r>
        <w:rPr>
          <w:rFonts w:cs="Calibri"/>
          <w:i/>
          <w:iCs/>
          <w:color w:val="000000"/>
          <w:sz w:val="18"/>
          <w:szCs w:val="18"/>
        </w:rPr>
        <w:t>)</w:t>
      </w:r>
      <w:r w:rsidRPr="003F18DB">
        <w:rPr>
          <w:rFonts w:cs="Calibri"/>
          <w:i/>
          <w:iCs/>
          <w:color w:val="000000"/>
          <w:sz w:val="18"/>
          <w:szCs w:val="18"/>
        </w:rPr>
        <w:t xml:space="preserve">=systematic early vs. </w:t>
      </w:r>
      <w:r w:rsidR="00DB7315">
        <w:rPr>
          <w:rFonts w:cs="Calibri"/>
          <w:i/>
          <w:iCs/>
          <w:color w:val="000000"/>
          <w:sz w:val="18"/>
          <w:szCs w:val="18"/>
        </w:rPr>
        <w:t>standard</w:t>
      </w:r>
      <w:r w:rsidRPr="003F18DB">
        <w:rPr>
          <w:rFonts w:cs="Calibri"/>
          <w:i/>
          <w:iCs/>
          <w:color w:val="000000"/>
          <w:sz w:val="18"/>
          <w:szCs w:val="18"/>
        </w:rPr>
        <w:t xml:space="preserve"> early mobilization</w:t>
      </w:r>
      <w:r>
        <w:rPr>
          <w:rFonts w:cs="Calibri"/>
          <w:i/>
          <w:iCs/>
          <w:color w:val="000000"/>
          <w:sz w:val="18"/>
          <w:szCs w:val="18"/>
        </w:rPr>
        <w:t>.</w:t>
      </w:r>
    </w:p>
    <w:p w14:paraId="30326CFB" w14:textId="77777777" w:rsidR="00B31B12" w:rsidRDefault="00B31B12"/>
    <w:p w14:paraId="198B991A" w14:textId="77777777" w:rsidR="00695AB3" w:rsidRDefault="00695AB3"/>
    <w:p w14:paraId="1B7D2B9A" w14:textId="77777777" w:rsidR="00B31B12" w:rsidRDefault="00B31B12"/>
    <w:p w14:paraId="2BFE6C6B" w14:textId="77777777" w:rsidR="00B31B12" w:rsidRPr="00695AB3" w:rsidRDefault="00E24F56">
      <w:pPr>
        <w:rPr>
          <w:u w:val="single"/>
        </w:rPr>
      </w:pPr>
      <w:r>
        <w:rPr>
          <w:u w:val="single"/>
        </w:rPr>
        <w:t>Mortality</w:t>
      </w:r>
    </w:p>
    <w:tbl>
      <w:tblPr>
        <w:tblW w:w="4289" w:type="pct"/>
        <w:tblLayout w:type="fixed"/>
        <w:tblLook w:val="04A0" w:firstRow="1" w:lastRow="0" w:firstColumn="1" w:lastColumn="0" w:noHBand="0" w:noVBand="1"/>
      </w:tblPr>
      <w:tblGrid>
        <w:gridCol w:w="2694"/>
        <w:gridCol w:w="1138"/>
        <w:gridCol w:w="2407"/>
        <w:gridCol w:w="2340"/>
        <w:gridCol w:w="2340"/>
        <w:gridCol w:w="1056"/>
      </w:tblGrid>
      <w:tr w:rsidR="000343DF" w:rsidRPr="00F010F0" w14:paraId="0F546E61" w14:textId="77777777" w:rsidTr="000343DF">
        <w:trPr>
          <w:trHeight w:val="480"/>
          <w:tblHeader/>
        </w:trPr>
        <w:tc>
          <w:tcPr>
            <w:tcW w:w="1125" w:type="pct"/>
            <w:tcBorders>
              <w:top w:val="single" w:sz="4" w:space="0" w:color="auto"/>
              <w:left w:val="nil"/>
              <w:bottom w:val="single" w:sz="4" w:space="0" w:color="auto"/>
              <w:right w:val="nil"/>
            </w:tcBorders>
            <w:shd w:val="clear" w:color="auto" w:fill="auto"/>
            <w:noWrap/>
            <w:vAlign w:val="center"/>
            <w:hideMark/>
          </w:tcPr>
          <w:p w14:paraId="5A92048F" w14:textId="77777777" w:rsidR="000343DF" w:rsidRPr="00F010F0" w:rsidRDefault="000343DF" w:rsidP="00925018">
            <w:pPr>
              <w:spacing w:line="240" w:lineRule="auto"/>
              <w:rPr>
                <w:rFonts w:cs="Calibri"/>
                <w:b/>
                <w:bCs/>
                <w:i/>
                <w:iCs/>
                <w:color w:val="000000"/>
                <w:sz w:val="18"/>
                <w:szCs w:val="18"/>
              </w:rPr>
            </w:pPr>
            <w:r w:rsidRPr="00F010F0">
              <w:rPr>
                <w:rFonts w:cs="Calibri"/>
                <w:b/>
                <w:bCs/>
                <w:color w:val="000000"/>
                <w:sz w:val="18"/>
                <w:szCs w:val="18"/>
              </w:rPr>
              <w:t>Outcome</w:t>
            </w:r>
          </w:p>
        </w:tc>
        <w:tc>
          <w:tcPr>
            <w:tcW w:w="475" w:type="pct"/>
            <w:tcBorders>
              <w:top w:val="single" w:sz="4" w:space="0" w:color="auto"/>
              <w:left w:val="nil"/>
              <w:bottom w:val="single" w:sz="4" w:space="0" w:color="auto"/>
              <w:right w:val="nil"/>
            </w:tcBorders>
            <w:shd w:val="clear" w:color="auto" w:fill="auto"/>
            <w:noWrap/>
            <w:vAlign w:val="center"/>
            <w:hideMark/>
          </w:tcPr>
          <w:p w14:paraId="2EC5CAED" w14:textId="77777777" w:rsidR="000343DF" w:rsidRPr="00F010F0" w:rsidRDefault="000343DF" w:rsidP="00925018">
            <w:pPr>
              <w:spacing w:line="240" w:lineRule="auto"/>
              <w:rPr>
                <w:rFonts w:cs="Calibri"/>
                <w:b/>
                <w:bCs/>
                <w:i/>
                <w:iCs/>
                <w:color w:val="000000"/>
                <w:sz w:val="18"/>
                <w:szCs w:val="18"/>
              </w:rPr>
            </w:pPr>
            <w:r w:rsidRPr="00F010F0">
              <w:rPr>
                <w:rFonts w:cs="Calibri"/>
                <w:b/>
                <w:bCs/>
                <w:color w:val="000000"/>
                <w:sz w:val="18"/>
                <w:szCs w:val="18"/>
              </w:rPr>
              <w:t>Comparison</w:t>
            </w:r>
          </w:p>
        </w:tc>
        <w:tc>
          <w:tcPr>
            <w:tcW w:w="1005" w:type="pct"/>
            <w:tcBorders>
              <w:top w:val="single" w:sz="4" w:space="0" w:color="auto"/>
              <w:left w:val="nil"/>
              <w:bottom w:val="single" w:sz="4" w:space="0" w:color="auto"/>
              <w:right w:val="nil"/>
            </w:tcBorders>
            <w:shd w:val="clear" w:color="auto" w:fill="auto"/>
            <w:noWrap/>
            <w:vAlign w:val="center"/>
            <w:hideMark/>
          </w:tcPr>
          <w:p w14:paraId="7506ABEE" w14:textId="77777777" w:rsidR="000343DF" w:rsidRPr="00F010F0" w:rsidRDefault="000343DF" w:rsidP="00925018">
            <w:pPr>
              <w:spacing w:line="240" w:lineRule="auto"/>
              <w:rPr>
                <w:rFonts w:cs="Calibri"/>
                <w:b/>
                <w:bCs/>
                <w:i/>
                <w:iCs/>
                <w:color w:val="000000"/>
                <w:sz w:val="18"/>
                <w:szCs w:val="18"/>
              </w:rPr>
            </w:pPr>
            <w:r w:rsidRPr="00F010F0">
              <w:rPr>
                <w:rFonts w:cs="Calibri"/>
                <w:b/>
                <w:bCs/>
                <w:color w:val="000000"/>
                <w:sz w:val="18"/>
                <w:szCs w:val="18"/>
              </w:rPr>
              <w:t>Study</w:t>
            </w:r>
          </w:p>
        </w:tc>
        <w:tc>
          <w:tcPr>
            <w:tcW w:w="977" w:type="pct"/>
            <w:tcBorders>
              <w:top w:val="single" w:sz="4" w:space="0" w:color="auto"/>
              <w:left w:val="nil"/>
              <w:bottom w:val="single" w:sz="4" w:space="0" w:color="auto"/>
              <w:right w:val="nil"/>
            </w:tcBorders>
            <w:shd w:val="clear" w:color="auto" w:fill="auto"/>
            <w:vAlign w:val="center"/>
            <w:hideMark/>
          </w:tcPr>
          <w:p w14:paraId="1474FF95" w14:textId="77777777" w:rsidR="000343DF" w:rsidRPr="00F010F0" w:rsidRDefault="000343DF" w:rsidP="00925018">
            <w:pPr>
              <w:spacing w:line="240" w:lineRule="auto"/>
              <w:jc w:val="center"/>
              <w:rPr>
                <w:rFonts w:cs="Calibri"/>
                <w:b/>
                <w:bCs/>
                <w:color w:val="000000"/>
                <w:sz w:val="18"/>
                <w:szCs w:val="18"/>
              </w:rPr>
            </w:pPr>
            <w:r w:rsidRPr="00F010F0">
              <w:rPr>
                <w:rFonts w:cs="Calibri"/>
                <w:b/>
                <w:bCs/>
                <w:color w:val="000000"/>
                <w:sz w:val="18"/>
                <w:szCs w:val="18"/>
              </w:rPr>
              <w:t>Comparator</w:t>
            </w:r>
            <w:r w:rsidRPr="00F010F0">
              <w:rPr>
                <w:rFonts w:cs="Calibri"/>
                <w:b/>
                <w:bCs/>
                <w:color w:val="000000"/>
                <w:sz w:val="18"/>
                <w:szCs w:val="18"/>
              </w:rPr>
              <w:br/>
              <w:t xml:space="preserve">(Mean (SD)/Median (IQR) or </w:t>
            </w:r>
            <w:r w:rsidRPr="00F010F0">
              <w:rPr>
                <w:rFonts w:cs="Calibri"/>
                <w:b/>
                <w:bCs/>
                <w:color w:val="000000"/>
                <w:sz w:val="18"/>
                <w:szCs w:val="18"/>
              </w:rPr>
              <w:br/>
              <w:t>n (%))</w:t>
            </w:r>
          </w:p>
        </w:tc>
        <w:tc>
          <w:tcPr>
            <w:tcW w:w="977" w:type="pct"/>
            <w:tcBorders>
              <w:top w:val="single" w:sz="4" w:space="0" w:color="auto"/>
              <w:left w:val="nil"/>
              <w:bottom w:val="single" w:sz="4" w:space="0" w:color="auto"/>
              <w:right w:val="nil"/>
            </w:tcBorders>
            <w:shd w:val="clear" w:color="auto" w:fill="auto"/>
            <w:vAlign w:val="center"/>
            <w:hideMark/>
          </w:tcPr>
          <w:p w14:paraId="677DB505" w14:textId="77777777" w:rsidR="000343DF" w:rsidRPr="00F010F0" w:rsidRDefault="000343DF" w:rsidP="00925018">
            <w:pPr>
              <w:spacing w:line="240" w:lineRule="auto"/>
              <w:jc w:val="center"/>
              <w:rPr>
                <w:rFonts w:cs="Calibri"/>
                <w:b/>
                <w:bCs/>
                <w:color w:val="000000"/>
                <w:sz w:val="18"/>
                <w:szCs w:val="18"/>
              </w:rPr>
            </w:pPr>
            <w:r w:rsidRPr="00F010F0">
              <w:rPr>
                <w:rFonts w:cs="Calibri"/>
                <w:b/>
                <w:bCs/>
                <w:color w:val="000000"/>
                <w:sz w:val="18"/>
                <w:szCs w:val="18"/>
              </w:rPr>
              <w:t>Intervention</w:t>
            </w:r>
            <w:r w:rsidRPr="00F010F0">
              <w:rPr>
                <w:rFonts w:cs="Calibri"/>
                <w:b/>
                <w:bCs/>
                <w:color w:val="000000"/>
                <w:sz w:val="18"/>
                <w:szCs w:val="18"/>
              </w:rPr>
              <w:br/>
              <w:t xml:space="preserve">[Mean (SD)/Median (IQR) or </w:t>
            </w:r>
            <w:r w:rsidRPr="00F010F0">
              <w:rPr>
                <w:rFonts w:cs="Calibri"/>
                <w:b/>
                <w:bCs/>
                <w:color w:val="000000"/>
                <w:sz w:val="18"/>
                <w:szCs w:val="18"/>
              </w:rPr>
              <w:br/>
              <w:t>n (%))</w:t>
            </w:r>
          </w:p>
        </w:tc>
        <w:tc>
          <w:tcPr>
            <w:tcW w:w="441" w:type="pct"/>
            <w:tcBorders>
              <w:top w:val="single" w:sz="4" w:space="0" w:color="auto"/>
              <w:left w:val="nil"/>
              <w:bottom w:val="single" w:sz="4" w:space="0" w:color="auto"/>
              <w:right w:val="nil"/>
            </w:tcBorders>
            <w:shd w:val="clear" w:color="auto" w:fill="auto"/>
            <w:vAlign w:val="center"/>
            <w:hideMark/>
          </w:tcPr>
          <w:p w14:paraId="5C965C01" w14:textId="77777777" w:rsidR="000343DF" w:rsidRPr="00F010F0" w:rsidRDefault="000343DF" w:rsidP="00925018">
            <w:pPr>
              <w:spacing w:line="240" w:lineRule="auto"/>
              <w:jc w:val="center"/>
              <w:rPr>
                <w:rFonts w:cs="Calibri"/>
                <w:b/>
                <w:bCs/>
                <w:color w:val="000000"/>
                <w:sz w:val="18"/>
                <w:szCs w:val="18"/>
              </w:rPr>
            </w:pPr>
            <w:r w:rsidRPr="00F010F0">
              <w:rPr>
                <w:rFonts w:cs="Calibri"/>
                <w:b/>
                <w:bCs/>
                <w:color w:val="000000"/>
                <w:sz w:val="18"/>
                <w:szCs w:val="18"/>
              </w:rPr>
              <w:t>Reported p-Value</w:t>
            </w:r>
          </w:p>
        </w:tc>
      </w:tr>
      <w:tr w:rsidR="000343DF" w:rsidRPr="00F010F0" w14:paraId="00A99C1A" w14:textId="77777777" w:rsidTr="000343DF">
        <w:trPr>
          <w:trHeight w:val="220"/>
        </w:trPr>
        <w:tc>
          <w:tcPr>
            <w:tcW w:w="1125" w:type="pct"/>
            <w:vMerge w:val="restart"/>
            <w:tcBorders>
              <w:top w:val="single" w:sz="4" w:space="0" w:color="auto"/>
              <w:left w:val="nil"/>
              <w:bottom w:val="nil"/>
              <w:right w:val="nil"/>
            </w:tcBorders>
            <w:shd w:val="clear" w:color="auto" w:fill="auto"/>
            <w:noWrap/>
            <w:hideMark/>
          </w:tcPr>
          <w:p w14:paraId="351B34D0" w14:textId="77777777" w:rsidR="000343DF" w:rsidRPr="00F010F0" w:rsidRDefault="000343DF" w:rsidP="00E24F56">
            <w:pPr>
              <w:spacing w:line="240" w:lineRule="auto"/>
              <w:rPr>
                <w:rFonts w:cs="Calibri"/>
                <w:b/>
                <w:bCs/>
                <w:color w:val="000000"/>
                <w:sz w:val="18"/>
                <w:szCs w:val="18"/>
              </w:rPr>
            </w:pPr>
            <w:r w:rsidRPr="00F010F0">
              <w:rPr>
                <w:rFonts w:cs="Calibri"/>
                <w:b/>
                <w:bCs/>
                <w:color w:val="000000"/>
                <w:sz w:val="18"/>
                <w:szCs w:val="18"/>
              </w:rPr>
              <w:t>ICU mortality</w:t>
            </w:r>
          </w:p>
        </w:tc>
        <w:tc>
          <w:tcPr>
            <w:tcW w:w="475" w:type="pct"/>
            <w:tcBorders>
              <w:top w:val="single" w:sz="4" w:space="0" w:color="auto"/>
              <w:left w:val="nil"/>
              <w:bottom w:val="nil"/>
              <w:right w:val="nil"/>
            </w:tcBorders>
            <w:shd w:val="clear" w:color="auto" w:fill="auto"/>
            <w:noWrap/>
            <w:vAlign w:val="center"/>
            <w:hideMark/>
          </w:tcPr>
          <w:p w14:paraId="6FC5E487" w14:textId="77777777" w:rsidR="000343DF" w:rsidRPr="00F010F0" w:rsidRDefault="000343DF"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ii</w:t>
            </w:r>
            <w:r>
              <w:rPr>
                <w:rFonts w:cs="Calibri"/>
                <w:color w:val="000000"/>
                <w:sz w:val="18"/>
                <w:szCs w:val="18"/>
              </w:rPr>
              <w:t>)</w:t>
            </w:r>
          </w:p>
        </w:tc>
        <w:tc>
          <w:tcPr>
            <w:tcW w:w="1005" w:type="pct"/>
            <w:tcBorders>
              <w:top w:val="single" w:sz="4" w:space="0" w:color="auto"/>
              <w:left w:val="nil"/>
              <w:bottom w:val="single" w:sz="4" w:space="0" w:color="auto"/>
              <w:right w:val="nil"/>
            </w:tcBorders>
            <w:shd w:val="clear" w:color="auto" w:fill="auto"/>
            <w:noWrap/>
            <w:vAlign w:val="center"/>
            <w:hideMark/>
          </w:tcPr>
          <w:p w14:paraId="15DD0E80" w14:textId="77777777" w:rsidR="000343DF" w:rsidRPr="00F010F0" w:rsidRDefault="000343DF" w:rsidP="00E24F56">
            <w:pPr>
              <w:spacing w:line="240" w:lineRule="auto"/>
              <w:rPr>
                <w:rFonts w:cs="Calibri"/>
                <w:color w:val="000000"/>
                <w:sz w:val="18"/>
                <w:szCs w:val="18"/>
              </w:rPr>
            </w:pPr>
            <w:r w:rsidRPr="00F010F0">
              <w:rPr>
                <w:rFonts w:cs="Calibri"/>
                <w:color w:val="000000"/>
                <w:sz w:val="18"/>
                <w:szCs w:val="18"/>
              </w:rPr>
              <w:t>Kayambu et al. 2015</w:t>
            </w:r>
          </w:p>
        </w:tc>
        <w:tc>
          <w:tcPr>
            <w:tcW w:w="977" w:type="pct"/>
            <w:tcBorders>
              <w:top w:val="single" w:sz="4" w:space="0" w:color="auto"/>
              <w:left w:val="nil"/>
              <w:bottom w:val="single" w:sz="4" w:space="0" w:color="auto"/>
              <w:right w:val="nil"/>
            </w:tcBorders>
            <w:shd w:val="clear" w:color="auto" w:fill="auto"/>
            <w:noWrap/>
            <w:vAlign w:val="center"/>
            <w:hideMark/>
          </w:tcPr>
          <w:p w14:paraId="00EAC54F"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1/24 (4.2%)</w:t>
            </w:r>
          </w:p>
        </w:tc>
        <w:tc>
          <w:tcPr>
            <w:tcW w:w="977" w:type="pct"/>
            <w:tcBorders>
              <w:top w:val="single" w:sz="4" w:space="0" w:color="auto"/>
              <w:left w:val="nil"/>
              <w:bottom w:val="single" w:sz="4" w:space="0" w:color="auto"/>
              <w:right w:val="nil"/>
            </w:tcBorders>
            <w:shd w:val="clear" w:color="auto" w:fill="auto"/>
            <w:noWrap/>
            <w:vAlign w:val="center"/>
            <w:hideMark/>
          </w:tcPr>
          <w:p w14:paraId="49A007B1"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3/26 (11.5%)</w:t>
            </w:r>
          </w:p>
        </w:tc>
        <w:tc>
          <w:tcPr>
            <w:tcW w:w="441" w:type="pct"/>
            <w:tcBorders>
              <w:top w:val="single" w:sz="4" w:space="0" w:color="auto"/>
              <w:left w:val="nil"/>
              <w:bottom w:val="single" w:sz="4" w:space="0" w:color="auto"/>
              <w:right w:val="nil"/>
            </w:tcBorders>
            <w:shd w:val="clear" w:color="auto" w:fill="auto"/>
            <w:noWrap/>
            <w:vAlign w:val="center"/>
            <w:hideMark/>
          </w:tcPr>
          <w:p w14:paraId="1B5400A6"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0.34</w:t>
            </w:r>
          </w:p>
        </w:tc>
      </w:tr>
      <w:tr w:rsidR="000343DF" w:rsidRPr="00F010F0" w14:paraId="7F85446F" w14:textId="77777777" w:rsidTr="000343DF">
        <w:trPr>
          <w:trHeight w:val="220"/>
        </w:trPr>
        <w:tc>
          <w:tcPr>
            <w:tcW w:w="1125" w:type="pct"/>
            <w:vMerge/>
            <w:tcBorders>
              <w:top w:val="single" w:sz="4" w:space="0" w:color="auto"/>
              <w:left w:val="nil"/>
              <w:bottom w:val="nil"/>
              <w:right w:val="nil"/>
            </w:tcBorders>
            <w:shd w:val="clear" w:color="auto" w:fill="auto"/>
            <w:vAlign w:val="center"/>
            <w:hideMark/>
          </w:tcPr>
          <w:p w14:paraId="05D642FA" w14:textId="77777777" w:rsidR="000343DF" w:rsidRPr="00F010F0" w:rsidRDefault="000343DF" w:rsidP="00925018">
            <w:pPr>
              <w:spacing w:line="256" w:lineRule="auto"/>
              <w:rPr>
                <w:rFonts w:cs="Calibri"/>
                <w:b/>
                <w:bCs/>
                <w:color w:val="000000"/>
                <w:sz w:val="18"/>
                <w:szCs w:val="18"/>
              </w:rPr>
            </w:pPr>
          </w:p>
        </w:tc>
        <w:tc>
          <w:tcPr>
            <w:tcW w:w="475" w:type="pct"/>
            <w:shd w:val="clear" w:color="auto" w:fill="auto"/>
            <w:noWrap/>
            <w:vAlign w:val="center"/>
            <w:hideMark/>
          </w:tcPr>
          <w:p w14:paraId="07D426C6"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 </w:t>
            </w:r>
          </w:p>
        </w:tc>
        <w:tc>
          <w:tcPr>
            <w:tcW w:w="1005" w:type="pct"/>
            <w:tcBorders>
              <w:top w:val="single" w:sz="4" w:space="0" w:color="auto"/>
              <w:bottom w:val="single" w:sz="4" w:space="0" w:color="auto"/>
            </w:tcBorders>
            <w:shd w:val="clear" w:color="auto" w:fill="auto"/>
            <w:noWrap/>
            <w:vAlign w:val="center"/>
            <w:hideMark/>
          </w:tcPr>
          <w:p w14:paraId="70E03082"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Hodgson et al. 2016</w:t>
            </w:r>
          </w:p>
        </w:tc>
        <w:tc>
          <w:tcPr>
            <w:tcW w:w="977" w:type="pct"/>
            <w:tcBorders>
              <w:top w:val="single" w:sz="4" w:space="0" w:color="auto"/>
              <w:bottom w:val="single" w:sz="4" w:space="0" w:color="auto"/>
            </w:tcBorders>
            <w:shd w:val="clear" w:color="auto" w:fill="auto"/>
            <w:noWrap/>
            <w:vAlign w:val="center"/>
            <w:hideMark/>
          </w:tcPr>
          <w:p w14:paraId="397BED76"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1/21 (4.8%)</w:t>
            </w:r>
          </w:p>
        </w:tc>
        <w:tc>
          <w:tcPr>
            <w:tcW w:w="977" w:type="pct"/>
            <w:tcBorders>
              <w:top w:val="single" w:sz="4" w:space="0" w:color="auto"/>
              <w:bottom w:val="single" w:sz="4" w:space="0" w:color="auto"/>
            </w:tcBorders>
            <w:shd w:val="clear" w:color="auto" w:fill="auto"/>
            <w:noWrap/>
            <w:vAlign w:val="center"/>
            <w:hideMark/>
          </w:tcPr>
          <w:p w14:paraId="6251987D"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2/29 (6.9%)</w:t>
            </w:r>
          </w:p>
        </w:tc>
        <w:tc>
          <w:tcPr>
            <w:tcW w:w="441" w:type="pct"/>
            <w:tcBorders>
              <w:top w:val="single" w:sz="4" w:space="0" w:color="auto"/>
              <w:bottom w:val="single" w:sz="4" w:space="0" w:color="auto"/>
            </w:tcBorders>
            <w:shd w:val="clear" w:color="auto" w:fill="auto"/>
            <w:noWrap/>
            <w:vAlign w:val="center"/>
            <w:hideMark/>
          </w:tcPr>
          <w:p w14:paraId="6F53DE55"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0.75</w:t>
            </w:r>
          </w:p>
        </w:tc>
      </w:tr>
      <w:tr w:rsidR="000343DF" w:rsidRPr="00F010F0" w14:paraId="4EA0A331" w14:textId="77777777" w:rsidTr="000343DF">
        <w:trPr>
          <w:trHeight w:val="220"/>
        </w:trPr>
        <w:tc>
          <w:tcPr>
            <w:tcW w:w="1125" w:type="pct"/>
            <w:vMerge/>
            <w:tcBorders>
              <w:top w:val="single" w:sz="4" w:space="0" w:color="auto"/>
              <w:left w:val="nil"/>
              <w:bottom w:val="nil"/>
              <w:right w:val="nil"/>
            </w:tcBorders>
            <w:shd w:val="clear" w:color="auto" w:fill="auto"/>
            <w:vAlign w:val="center"/>
            <w:hideMark/>
          </w:tcPr>
          <w:p w14:paraId="369F4359" w14:textId="77777777" w:rsidR="000343DF" w:rsidRPr="00F010F0" w:rsidRDefault="000343DF" w:rsidP="00925018">
            <w:pPr>
              <w:spacing w:line="256" w:lineRule="auto"/>
              <w:rPr>
                <w:rFonts w:cs="Calibri"/>
                <w:b/>
                <w:bCs/>
                <w:color w:val="000000"/>
                <w:sz w:val="18"/>
                <w:szCs w:val="18"/>
              </w:rPr>
            </w:pPr>
          </w:p>
        </w:tc>
        <w:tc>
          <w:tcPr>
            <w:tcW w:w="475" w:type="pct"/>
            <w:tcBorders>
              <w:top w:val="nil"/>
              <w:left w:val="nil"/>
              <w:bottom w:val="single" w:sz="4" w:space="0" w:color="auto"/>
              <w:right w:val="nil"/>
            </w:tcBorders>
            <w:shd w:val="clear" w:color="auto" w:fill="auto"/>
            <w:noWrap/>
            <w:vAlign w:val="center"/>
            <w:hideMark/>
          </w:tcPr>
          <w:p w14:paraId="16E76BE6"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 </w:t>
            </w:r>
          </w:p>
        </w:tc>
        <w:tc>
          <w:tcPr>
            <w:tcW w:w="1005" w:type="pct"/>
            <w:tcBorders>
              <w:top w:val="single" w:sz="4" w:space="0" w:color="auto"/>
              <w:left w:val="nil"/>
              <w:bottom w:val="single" w:sz="4" w:space="0" w:color="auto"/>
              <w:right w:val="nil"/>
            </w:tcBorders>
            <w:shd w:val="clear" w:color="auto" w:fill="auto"/>
            <w:noWrap/>
            <w:vAlign w:val="center"/>
            <w:hideMark/>
          </w:tcPr>
          <w:p w14:paraId="472323BB"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Eggmann et al. 2018</w:t>
            </w:r>
          </w:p>
        </w:tc>
        <w:tc>
          <w:tcPr>
            <w:tcW w:w="977" w:type="pct"/>
            <w:tcBorders>
              <w:top w:val="single" w:sz="4" w:space="0" w:color="auto"/>
              <w:left w:val="nil"/>
              <w:bottom w:val="single" w:sz="4" w:space="0" w:color="auto"/>
              <w:right w:val="nil"/>
            </w:tcBorders>
            <w:shd w:val="clear" w:color="auto" w:fill="auto"/>
            <w:noWrap/>
            <w:vAlign w:val="center"/>
            <w:hideMark/>
          </w:tcPr>
          <w:p w14:paraId="730F35A6"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10/57 (17.5%)</w:t>
            </w:r>
          </w:p>
        </w:tc>
        <w:tc>
          <w:tcPr>
            <w:tcW w:w="977" w:type="pct"/>
            <w:tcBorders>
              <w:top w:val="single" w:sz="4" w:space="0" w:color="auto"/>
              <w:left w:val="nil"/>
              <w:bottom w:val="single" w:sz="4" w:space="0" w:color="auto"/>
              <w:right w:val="nil"/>
            </w:tcBorders>
            <w:shd w:val="clear" w:color="auto" w:fill="auto"/>
            <w:noWrap/>
            <w:vAlign w:val="center"/>
            <w:hideMark/>
          </w:tcPr>
          <w:p w14:paraId="298A234F"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9/58 (15.5%)</w:t>
            </w:r>
          </w:p>
        </w:tc>
        <w:tc>
          <w:tcPr>
            <w:tcW w:w="441" w:type="pct"/>
            <w:tcBorders>
              <w:top w:val="single" w:sz="4" w:space="0" w:color="auto"/>
              <w:left w:val="nil"/>
              <w:bottom w:val="single" w:sz="4" w:space="0" w:color="auto"/>
              <w:right w:val="nil"/>
            </w:tcBorders>
            <w:shd w:val="clear" w:color="auto" w:fill="auto"/>
            <w:noWrap/>
            <w:vAlign w:val="center"/>
            <w:hideMark/>
          </w:tcPr>
          <w:p w14:paraId="337946DF"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0.77</w:t>
            </w:r>
          </w:p>
        </w:tc>
      </w:tr>
      <w:tr w:rsidR="000343DF" w:rsidRPr="00F010F0" w14:paraId="27F593C8" w14:textId="77777777" w:rsidTr="000343DF">
        <w:trPr>
          <w:trHeight w:val="220"/>
        </w:trPr>
        <w:tc>
          <w:tcPr>
            <w:tcW w:w="1125" w:type="pct"/>
            <w:vMerge/>
            <w:tcBorders>
              <w:top w:val="single" w:sz="4" w:space="0" w:color="auto"/>
              <w:left w:val="nil"/>
              <w:bottom w:val="nil"/>
              <w:right w:val="nil"/>
            </w:tcBorders>
            <w:shd w:val="clear" w:color="auto" w:fill="auto"/>
            <w:vAlign w:val="center"/>
            <w:hideMark/>
          </w:tcPr>
          <w:p w14:paraId="03A161E6" w14:textId="77777777" w:rsidR="000343DF" w:rsidRPr="00F010F0" w:rsidRDefault="000343DF" w:rsidP="00E24F56">
            <w:pPr>
              <w:spacing w:line="256" w:lineRule="auto"/>
              <w:rPr>
                <w:rFonts w:cs="Calibri"/>
                <w:b/>
                <w:bCs/>
                <w:color w:val="000000"/>
                <w:sz w:val="18"/>
                <w:szCs w:val="18"/>
              </w:rPr>
            </w:pPr>
          </w:p>
        </w:tc>
        <w:tc>
          <w:tcPr>
            <w:tcW w:w="475" w:type="pct"/>
            <w:shd w:val="clear" w:color="auto" w:fill="auto"/>
            <w:noWrap/>
            <w:vAlign w:val="center"/>
            <w:hideMark/>
          </w:tcPr>
          <w:p w14:paraId="613578E3" w14:textId="77777777" w:rsidR="000343DF" w:rsidRPr="00F010F0" w:rsidRDefault="000343DF"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w:t>
            </w:r>
            <w:r>
              <w:rPr>
                <w:rFonts w:cs="Calibri"/>
                <w:color w:val="000000"/>
                <w:sz w:val="18"/>
                <w:szCs w:val="18"/>
              </w:rPr>
              <w:t>i</w:t>
            </w:r>
            <w:r w:rsidRPr="00F010F0">
              <w:rPr>
                <w:rFonts w:cs="Calibri"/>
                <w:color w:val="000000"/>
                <w:sz w:val="18"/>
                <w:szCs w:val="18"/>
              </w:rPr>
              <w:t>i</w:t>
            </w:r>
            <w:r>
              <w:rPr>
                <w:rFonts w:cs="Calibri"/>
                <w:color w:val="000000"/>
                <w:sz w:val="18"/>
                <w:szCs w:val="18"/>
              </w:rPr>
              <w:t>)</w:t>
            </w:r>
          </w:p>
        </w:tc>
        <w:tc>
          <w:tcPr>
            <w:tcW w:w="1005" w:type="pct"/>
            <w:shd w:val="clear" w:color="auto" w:fill="auto"/>
            <w:noWrap/>
            <w:vAlign w:val="center"/>
            <w:hideMark/>
          </w:tcPr>
          <w:p w14:paraId="5B6B8F7A" w14:textId="77777777" w:rsidR="000343DF" w:rsidRPr="00F010F0" w:rsidRDefault="000343DF" w:rsidP="00E24F56">
            <w:pPr>
              <w:spacing w:line="240" w:lineRule="auto"/>
              <w:rPr>
                <w:rFonts w:cs="Calibri"/>
                <w:color w:val="000000"/>
                <w:sz w:val="18"/>
                <w:szCs w:val="18"/>
              </w:rPr>
            </w:pPr>
            <w:r w:rsidRPr="00F010F0">
              <w:rPr>
                <w:rFonts w:cs="Calibri"/>
                <w:color w:val="000000"/>
                <w:sz w:val="18"/>
                <w:szCs w:val="18"/>
              </w:rPr>
              <w:t>Fischer et al. 2016</w:t>
            </w:r>
          </w:p>
        </w:tc>
        <w:tc>
          <w:tcPr>
            <w:tcW w:w="977" w:type="pct"/>
            <w:shd w:val="clear" w:color="auto" w:fill="auto"/>
            <w:noWrap/>
            <w:vAlign w:val="center"/>
            <w:hideMark/>
          </w:tcPr>
          <w:p w14:paraId="7A290160"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3/27 (11.1%)</w:t>
            </w:r>
          </w:p>
        </w:tc>
        <w:tc>
          <w:tcPr>
            <w:tcW w:w="977" w:type="pct"/>
            <w:shd w:val="clear" w:color="auto" w:fill="auto"/>
            <w:noWrap/>
            <w:vAlign w:val="center"/>
            <w:hideMark/>
          </w:tcPr>
          <w:p w14:paraId="1226BF42"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1/27 (3.7%)</w:t>
            </w:r>
          </w:p>
        </w:tc>
        <w:tc>
          <w:tcPr>
            <w:tcW w:w="441" w:type="pct"/>
            <w:shd w:val="clear" w:color="auto" w:fill="auto"/>
            <w:noWrap/>
            <w:vAlign w:val="center"/>
            <w:hideMark/>
          </w:tcPr>
          <w:p w14:paraId="7383F25B"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w:t>
            </w:r>
          </w:p>
        </w:tc>
      </w:tr>
      <w:tr w:rsidR="000343DF" w:rsidRPr="00F010F0" w14:paraId="14169241" w14:textId="77777777" w:rsidTr="000343DF">
        <w:trPr>
          <w:trHeight w:val="220"/>
        </w:trPr>
        <w:tc>
          <w:tcPr>
            <w:tcW w:w="1125" w:type="pct"/>
            <w:vMerge w:val="restart"/>
            <w:tcBorders>
              <w:top w:val="single" w:sz="4" w:space="0" w:color="auto"/>
              <w:left w:val="nil"/>
              <w:bottom w:val="nil"/>
              <w:right w:val="nil"/>
            </w:tcBorders>
            <w:shd w:val="clear" w:color="auto" w:fill="auto"/>
            <w:noWrap/>
            <w:hideMark/>
          </w:tcPr>
          <w:p w14:paraId="133329EA" w14:textId="77777777" w:rsidR="000343DF" w:rsidRPr="00F010F0" w:rsidRDefault="000343DF" w:rsidP="00E24F56">
            <w:pPr>
              <w:spacing w:line="240" w:lineRule="auto"/>
              <w:rPr>
                <w:rFonts w:cs="Calibri"/>
                <w:b/>
                <w:bCs/>
                <w:color w:val="000000"/>
                <w:sz w:val="18"/>
                <w:szCs w:val="18"/>
              </w:rPr>
            </w:pPr>
            <w:r w:rsidRPr="00F010F0">
              <w:rPr>
                <w:rFonts w:cs="Calibri"/>
                <w:b/>
                <w:bCs/>
                <w:color w:val="000000"/>
                <w:sz w:val="18"/>
                <w:szCs w:val="18"/>
              </w:rPr>
              <w:t>In-hospital mortality</w:t>
            </w:r>
          </w:p>
        </w:tc>
        <w:tc>
          <w:tcPr>
            <w:tcW w:w="475" w:type="pct"/>
            <w:tcBorders>
              <w:top w:val="single" w:sz="4" w:space="0" w:color="auto"/>
              <w:left w:val="nil"/>
              <w:bottom w:val="nil"/>
              <w:right w:val="nil"/>
            </w:tcBorders>
            <w:shd w:val="clear" w:color="auto" w:fill="auto"/>
            <w:noWrap/>
            <w:vAlign w:val="center"/>
            <w:hideMark/>
          </w:tcPr>
          <w:p w14:paraId="2CDBA9B6" w14:textId="77777777" w:rsidR="000343DF" w:rsidRPr="00F010F0" w:rsidRDefault="000343DF"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w:t>
            </w:r>
            <w:r>
              <w:rPr>
                <w:rFonts w:cs="Calibri"/>
                <w:color w:val="000000"/>
                <w:sz w:val="18"/>
                <w:szCs w:val="18"/>
              </w:rPr>
              <w:t>)</w:t>
            </w:r>
          </w:p>
        </w:tc>
        <w:tc>
          <w:tcPr>
            <w:tcW w:w="1005" w:type="pct"/>
            <w:tcBorders>
              <w:top w:val="single" w:sz="4" w:space="0" w:color="auto"/>
              <w:left w:val="nil"/>
              <w:bottom w:val="single" w:sz="4" w:space="0" w:color="auto"/>
              <w:right w:val="nil"/>
            </w:tcBorders>
            <w:shd w:val="clear" w:color="auto" w:fill="auto"/>
            <w:noWrap/>
            <w:vAlign w:val="center"/>
            <w:hideMark/>
          </w:tcPr>
          <w:p w14:paraId="020A6B56" w14:textId="77777777" w:rsidR="000343DF" w:rsidRPr="00F010F0" w:rsidRDefault="000343DF" w:rsidP="00E24F56">
            <w:pPr>
              <w:spacing w:line="240" w:lineRule="auto"/>
              <w:rPr>
                <w:rFonts w:cs="Calibri"/>
                <w:color w:val="000000"/>
                <w:sz w:val="18"/>
                <w:szCs w:val="18"/>
              </w:rPr>
            </w:pPr>
            <w:r w:rsidRPr="00F010F0">
              <w:rPr>
                <w:rFonts w:cs="Calibri"/>
                <w:color w:val="000000"/>
                <w:sz w:val="18"/>
                <w:szCs w:val="18"/>
              </w:rPr>
              <w:t>Schweickert et al. 2009</w:t>
            </w:r>
          </w:p>
        </w:tc>
        <w:tc>
          <w:tcPr>
            <w:tcW w:w="977" w:type="pct"/>
            <w:tcBorders>
              <w:top w:val="single" w:sz="4" w:space="0" w:color="auto"/>
              <w:left w:val="nil"/>
              <w:bottom w:val="single" w:sz="4" w:space="0" w:color="auto"/>
              <w:right w:val="nil"/>
            </w:tcBorders>
            <w:shd w:val="clear" w:color="auto" w:fill="auto"/>
            <w:noWrap/>
            <w:vAlign w:val="center"/>
            <w:hideMark/>
          </w:tcPr>
          <w:p w14:paraId="5DF95BA2"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14/55 (25.5%)</w:t>
            </w:r>
          </w:p>
        </w:tc>
        <w:tc>
          <w:tcPr>
            <w:tcW w:w="977" w:type="pct"/>
            <w:tcBorders>
              <w:top w:val="single" w:sz="4" w:space="0" w:color="auto"/>
              <w:left w:val="nil"/>
              <w:bottom w:val="single" w:sz="4" w:space="0" w:color="auto"/>
              <w:right w:val="nil"/>
            </w:tcBorders>
            <w:shd w:val="clear" w:color="auto" w:fill="auto"/>
            <w:noWrap/>
            <w:vAlign w:val="center"/>
            <w:hideMark/>
          </w:tcPr>
          <w:p w14:paraId="423D2E0B"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9/49 (18.4%)</w:t>
            </w:r>
          </w:p>
        </w:tc>
        <w:tc>
          <w:tcPr>
            <w:tcW w:w="441" w:type="pct"/>
            <w:tcBorders>
              <w:top w:val="single" w:sz="4" w:space="0" w:color="auto"/>
              <w:left w:val="nil"/>
              <w:bottom w:val="single" w:sz="4" w:space="0" w:color="auto"/>
              <w:right w:val="nil"/>
            </w:tcBorders>
            <w:shd w:val="clear" w:color="auto" w:fill="auto"/>
            <w:noWrap/>
            <w:vAlign w:val="center"/>
            <w:hideMark/>
          </w:tcPr>
          <w:p w14:paraId="401C2DD1"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0.53</w:t>
            </w:r>
          </w:p>
        </w:tc>
      </w:tr>
      <w:tr w:rsidR="000343DF" w:rsidRPr="00F010F0" w14:paraId="15AF374D" w14:textId="77777777" w:rsidTr="000343DF">
        <w:trPr>
          <w:trHeight w:val="220"/>
        </w:trPr>
        <w:tc>
          <w:tcPr>
            <w:tcW w:w="1125" w:type="pct"/>
            <w:vMerge/>
            <w:tcBorders>
              <w:top w:val="single" w:sz="4" w:space="0" w:color="auto"/>
              <w:left w:val="nil"/>
              <w:bottom w:val="nil"/>
              <w:right w:val="nil"/>
            </w:tcBorders>
            <w:shd w:val="clear" w:color="auto" w:fill="auto"/>
            <w:vAlign w:val="center"/>
            <w:hideMark/>
          </w:tcPr>
          <w:p w14:paraId="40F58D99" w14:textId="77777777" w:rsidR="000343DF" w:rsidRPr="00F010F0" w:rsidRDefault="000343DF" w:rsidP="00925018">
            <w:pPr>
              <w:spacing w:line="256" w:lineRule="auto"/>
              <w:rPr>
                <w:rFonts w:cs="Calibri"/>
                <w:b/>
                <w:bCs/>
                <w:color w:val="000000"/>
                <w:sz w:val="18"/>
                <w:szCs w:val="18"/>
              </w:rPr>
            </w:pPr>
          </w:p>
        </w:tc>
        <w:tc>
          <w:tcPr>
            <w:tcW w:w="475" w:type="pct"/>
            <w:tcBorders>
              <w:top w:val="nil"/>
              <w:left w:val="nil"/>
              <w:bottom w:val="single" w:sz="4" w:space="0" w:color="auto"/>
              <w:right w:val="nil"/>
            </w:tcBorders>
            <w:shd w:val="clear" w:color="auto" w:fill="auto"/>
            <w:noWrap/>
            <w:vAlign w:val="center"/>
            <w:hideMark/>
          </w:tcPr>
          <w:p w14:paraId="2745F316"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 </w:t>
            </w:r>
          </w:p>
        </w:tc>
        <w:tc>
          <w:tcPr>
            <w:tcW w:w="1005" w:type="pct"/>
            <w:tcBorders>
              <w:top w:val="single" w:sz="4" w:space="0" w:color="auto"/>
              <w:left w:val="nil"/>
              <w:bottom w:val="single" w:sz="4" w:space="0" w:color="auto"/>
              <w:right w:val="nil"/>
            </w:tcBorders>
            <w:shd w:val="clear" w:color="auto" w:fill="auto"/>
            <w:noWrap/>
            <w:vAlign w:val="center"/>
            <w:hideMark/>
          </w:tcPr>
          <w:p w14:paraId="418B57ED"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Morris et al. 2016</w:t>
            </w:r>
          </w:p>
        </w:tc>
        <w:tc>
          <w:tcPr>
            <w:tcW w:w="977" w:type="pct"/>
            <w:tcBorders>
              <w:top w:val="single" w:sz="4" w:space="0" w:color="auto"/>
              <w:left w:val="nil"/>
              <w:bottom w:val="single" w:sz="4" w:space="0" w:color="auto"/>
              <w:right w:val="nil"/>
            </w:tcBorders>
            <w:shd w:val="clear" w:color="auto" w:fill="auto"/>
            <w:noWrap/>
            <w:vAlign w:val="center"/>
            <w:hideMark/>
          </w:tcPr>
          <w:p w14:paraId="68D3D99D"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18/150 (12.0%)</w:t>
            </w:r>
          </w:p>
        </w:tc>
        <w:tc>
          <w:tcPr>
            <w:tcW w:w="977" w:type="pct"/>
            <w:tcBorders>
              <w:top w:val="single" w:sz="4" w:space="0" w:color="auto"/>
              <w:left w:val="nil"/>
              <w:bottom w:val="single" w:sz="4" w:space="0" w:color="auto"/>
              <w:right w:val="nil"/>
            </w:tcBorders>
            <w:shd w:val="clear" w:color="auto" w:fill="auto"/>
            <w:noWrap/>
            <w:vAlign w:val="center"/>
            <w:hideMark/>
          </w:tcPr>
          <w:p w14:paraId="22505B31"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18/150 (12.0%)</w:t>
            </w:r>
          </w:p>
        </w:tc>
        <w:tc>
          <w:tcPr>
            <w:tcW w:w="441" w:type="pct"/>
            <w:tcBorders>
              <w:top w:val="single" w:sz="4" w:space="0" w:color="auto"/>
              <w:left w:val="nil"/>
              <w:bottom w:val="single" w:sz="4" w:space="0" w:color="auto"/>
              <w:right w:val="nil"/>
            </w:tcBorders>
            <w:shd w:val="clear" w:color="auto" w:fill="auto"/>
            <w:noWrap/>
            <w:vAlign w:val="center"/>
            <w:hideMark/>
          </w:tcPr>
          <w:p w14:paraId="7FC723A4"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w:t>
            </w:r>
          </w:p>
        </w:tc>
      </w:tr>
      <w:tr w:rsidR="000343DF" w:rsidRPr="00F010F0" w14:paraId="540D32E0" w14:textId="77777777" w:rsidTr="000343DF">
        <w:trPr>
          <w:trHeight w:val="220"/>
        </w:trPr>
        <w:tc>
          <w:tcPr>
            <w:tcW w:w="1125" w:type="pct"/>
            <w:vMerge/>
            <w:tcBorders>
              <w:top w:val="single" w:sz="4" w:space="0" w:color="auto"/>
              <w:left w:val="nil"/>
              <w:bottom w:val="nil"/>
              <w:right w:val="nil"/>
            </w:tcBorders>
            <w:shd w:val="clear" w:color="auto" w:fill="auto"/>
            <w:vAlign w:val="center"/>
            <w:hideMark/>
          </w:tcPr>
          <w:p w14:paraId="7DE94E06" w14:textId="77777777" w:rsidR="000343DF" w:rsidRPr="00F010F0" w:rsidRDefault="000343DF" w:rsidP="00E24F56">
            <w:pPr>
              <w:spacing w:line="256" w:lineRule="auto"/>
              <w:rPr>
                <w:rFonts w:cs="Calibri"/>
                <w:b/>
                <w:bCs/>
                <w:color w:val="000000"/>
                <w:sz w:val="18"/>
                <w:szCs w:val="18"/>
              </w:rPr>
            </w:pPr>
          </w:p>
        </w:tc>
        <w:tc>
          <w:tcPr>
            <w:tcW w:w="475" w:type="pct"/>
            <w:shd w:val="clear" w:color="auto" w:fill="auto"/>
            <w:noWrap/>
            <w:vAlign w:val="center"/>
            <w:hideMark/>
          </w:tcPr>
          <w:p w14:paraId="7A634033" w14:textId="77777777" w:rsidR="000343DF" w:rsidRPr="00F010F0" w:rsidRDefault="000343DF"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ii</w:t>
            </w:r>
            <w:r>
              <w:rPr>
                <w:rFonts w:cs="Calibri"/>
                <w:color w:val="000000"/>
                <w:sz w:val="18"/>
                <w:szCs w:val="18"/>
              </w:rPr>
              <w:t>)</w:t>
            </w:r>
          </w:p>
        </w:tc>
        <w:tc>
          <w:tcPr>
            <w:tcW w:w="1005" w:type="pct"/>
            <w:tcBorders>
              <w:bottom w:val="single" w:sz="4" w:space="0" w:color="auto"/>
            </w:tcBorders>
            <w:shd w:val="clear" w:color="auto" w:fill="auto"/>
            <w:noWrap/>
            <w:vAlign w:val="center"/>
            <w:hideMark/>
          </w:tcPr>
          <w:p w14:paraId="4CA2E6D4" w14:textId="77777777" w:rsidR="000343DF" w:rsidRPr="00F010F0" w:rsidRDefault="000343DF" w:rsidP="00E24F56">
            <w:pPr>
              <w:spacing w:line="240" w:lineRule="auto"/>
              <w:rPr>
                <w:rFonts w:cs="Calibri"/>
                <w:color w:val="000000"/>
                <w:sz w:val="18"/>
                <w:szCs w:val="18"/>
              </w:rPr>
            </w:pPr>
            <w:r w:rsidRPr="00F010F0">
              <w:rPr>
                <w:rFonts w:cs="Calibri"/>
                <w:color w:val="000000"/>
                <w:sz w:val="18"/>
                <w:szCs w:val="18"/>
              </w:rPr>
              <w:t>Brummel et al. 2014*</w:t>
            </w:r>
          </w:p>
        </w:tc>
        <w:tc>
          <w:tcPr>
            <w:tcW w:w="977" w:type="pct"/>
            <w:tcBorders>
              <w:bottom w:val="single" w:sz="4" w:space="0" w:color="auto"/>
            </w:tcBorders>
            <w:shd w:val="clear" w:color="auto" w:fill="auto"/>
            <w:noWrap/>
            <w:vAlign w:val="center"/>
            <w:hideMark/>
          </w:tcPr>
          <w:p w14:paraId="22D3A782"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6/22 (27.3%)</w:t>
            </w:r>
          </w:p>
        </w:tc>
        <w:tc>
          <w:tcPr>
            <w:tcW w:w="977" w:type="pct"/>
            <w:tcBorders>
              <w:bottom w:val="single" w:sz="4" w:space="0" w:color="auto"/>
            </w:tcBorders>
            <w:shd w:val="clear" w:color="auto" w:fill="auto"/>
            <w:noWrap/>
            <w:vAlign w:val="center"/>
            <w:hideMark/>
          </w:tcPr>
          <w:p w14:paraId="2CCDFAD2"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 xml:space="preserve">6/22 (27.3%) / </w:t>
            </w:r>
            <w:r w:rsidRPr="00F010F0">
              <w:rPr>
                <w:rFonts w:cs="Calibri"/>
                <w:color w:val="000000"/>
                <w:sz w:val="18"/>
                <w:szCs w:val="18"/>
              </w:rPr>
              <w:br/>
              <w:t>11/43 (25.6%)</w:t>
            </w:r>
          </w:p>
        </w:tc>
        <w:tc>
          <w:tcPr>
            <w:tcW w:w="441" w:type="pct"/>
            <w:tcBorders>
              <w:bottom w:val="single" w:sz="4" w:space="0" w:color="auto"/>
            </w:tcBorders>
            <w:shd w:val="clear" w:color="auto" w:fill="auto"/>
            <w:noWrap/>
            <w:vAlign w:val="center"/>
            <w:hideMark/>
          </w:tcPr>
          <w:p w14:paraId="751C26E6"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w:t>
            </w:r>
          </w:p>
        </w:tc>
      </w:tr>
      <w:tr w:rsidR="000343DF" w:rsidRPr="00F010F0" w14:paraId="0B4ECB4E" w14:textId="77777777" w:rsidTr="000343DF">
        <w:trPr>
          <w:trHeight w:val="220"/>
        </w:trPr>
        <w:tc>
          <w:tcPr>
            <w:tcW w:w="1125" w:type="pct"/>
            <w:vMerge/>
            <w:tcBorders>
              <w:top w:val="single" w:sz="4" w:space="0" w:color="auto"/>
              <w:left w:val="nil"/>
              <w:bottom w:val="nil"/>
              <w:right w:val="nil"/>
            </w:tcBorders>
            <w:shd w:val="clear" w:color="auto" w:fill="auto"/>
            <w:vAlign w:val="center"/>
            <w:hideMark/>
          </w:tcPr>
          <w:p w14:paraId="196595D1" w14:textId="77777777" w:rsidR="000343DF" w:rsidRPr="00F010F0" w:rsidRDefault="000343DF" w:rsidP="00925018">
            <w:pPr>
              <w:spacing w:line="256" w:lineRule="auto"/>
              <w:rPr>
                <w:rFonts w:cs="Calibri"/>
                <w:b/>
                <w:bCs/>
                <w:color w:val="000000"/>
                <w:sz w:val="18"/>
                <w:szCs w:val="18"/>
              </w:rPr>
            </w:pPr>
          </w:p>
        </w:tc>
        <w:tc>
          <w:tcPr>
            <w:tcW w:w="475" w:type="pct"/>
            <w:shd w:val="clear" w:color="auto" w:fill="auto"/>
            <w:noWrap/>
            <w:vAlign w:val="center"/>
            <w:hideMark/>
          </w:tcPr>
          <w:p w14:paraId="69312F9E"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 </w:t>
            </w:r>
          </w:p>
        </w:tc>
        <w:tc>
          <w:tcPr>
            <w:tcW w:w="1005" w:type="pct"/>
            <w:tcBorders>
              <w:top w:val="single" w:sz="4" w:space="0" w:color="auto"/>
              <w:bottom w:val="single" w:sz="4" w:space="0" w:color="auto"/>
            </w:tcBorders>
            <w:shd w:val="clear" w:color="auto" w:fill="auto"/>
            <w:noWrap/>
            <w:vAlign w:val="center"/>
            <w:hideMark/>
          </w:tcPr>
          <w:p w14:paraId="1EFC9F2F"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Dong et al. 2014</w:t>
            </w:r>
          </w:p>
        </w:tc>
        <w:tc>
          <w:tcPr>
            <w:tcW w:w="977" w:type="pct"/>
            <w:tcBorders>
              <w:top w:val="single" w:sz="4" w:space="0" w:color="auto"/>
              <w:bottom w:val="single" w:sz="4" w:space="0" w:color="auto"/>
            </w:tcBorders>
            <w:shd w:val="clear" w:color="auto" w:fill="auto"/>
            <w:noWrap/>
            <w:vAlign w:val="center"/>
            <w:hideMark/>
          </w:tcPr>
          <w:p w14:paraId="5AB2FC8D"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3/30 (10.0%)</w:t>
            </w:r>
          </w:p>
        </w:tc>
        <w:tc>
          <w:tcPr>
            <w:tcW w:w="977" w:type="pct"/>
            <w:tcBorders>
              <w:top w:val="single" w:sz="4" w:space="0" w:color="auto"/>
              <w:bottom w:val="single" w:sz="4" w:space="0" w:color="auto"/>
            </w:tcBorders>
            <w:shd w:val="clear" w:color="auto" w:fill="auto"/>
            <w:noWrap/>
            <w:vAlign w:val="center"/>
            <w:hideMark/>
          </w:tcPr>
          <w:p w14:paraId="1F8F942D"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2/30 (6.7%)</w:t>
            </w:r>
          </w:p>
        </w:tc>
        <w:tc>
          <w:tcPr>
            <w:tcW w:w="441" w:type="pct"/>
            <w:tcBorders>
              <w:top w:val="single" w:sz="4" w:space="0" w:color="auto"/>
              <w:bottom w:val="single" w:sz="4" w:space="0" w:color="auto"/>
            </w:tcBorders>
            <w:shd w:val="clear" w:color="auto" w:fill="auto"/>
            <w:noWrap/>
            <w:vAlign w:val="center"/>
            <w:hideMark/>
          </w:tcPr>
          <w:p w14:paraId="62344BDA"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1.0</w:t>
            </w:r>
          </w:p>
        </w:tc>
      </w:tr>
      <w:tr w:rsidR="000343DF" w:rsidRPr="00F010F0" w14:paraId="67962283" w14:textId="77777777" w:rsidTr="000343DF">
        <w:trPr>
          <w:trHeight w:val="220"/>
        </w:trPr>
        <w:tc>
          <w:tcPr>
            <w:tcW w:w="1125" w:type="pct"/>
            <w:vMerge/>
            <w:tcBorders>
              <w:top w:val="single" w:sz="4" w:space="0" w:color="auto"/>
              <w:left w:val="nil"/>
              <w:bottom w:val="nil"/>
              <w:right w:val="nil"/>
            </w:tcBorders>
            <w:shd w:val="clear" w:color="auto" w:fill="auto"/>
            <w:vAlign w:val="center"/>
            <w:hideMark/>
          </w:tcPr>
          <w:p w14:paraId="68DA3265" w14:textId="77777777" w:rsidR="000343DF" w:rsidRPr="00F010F0" w:rsidRDefault="000343DF" w:rsidP="00925018">
            <w:pPr>
              <w:spacing w:line="256" w:lineRule="auto"/>
              <w:rPr>
                <w:rFonts w:cs="Calibri"/>
                <w:b/>
                <w:bCs/>
                <w:color w:val="000000"/>
                <w:sz w:val="18"/>
                <w:szCs w:val="18"/>
              </w:rPr>
            </w:pPr>
          </w:p>
        </w:tc>
        <w:tc>
          <w:tcPr>
            <w:tcW w:w="475" w:type="pct"/>
            <w:shd w:val="clear" w:color="auto" w:fill="auto"/>
            <w:noWrap/>
            <w:vAlign w:val="center"/>
            <w:hideMark/>
          </w:tcPr>
          <w:p w14:paraId="15CC3C56"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 </w:t>
            </w:r>
          </w:p>
        </w:tc>
        <w:tc>
          <w:tcPr>
            <w:tcW w:w="1005" w:type="pct"/>
            <w:tcBorders>
              <w:top w:val="single" w:sz="4" w:space="0" w:color="auto"/>
              <w:bottom w:val="single" w:sz="4" w:space="0" w:color="auto"/>
            </w:tcBorders>
            <w:shd w:val="clear" w:color="auto" w:fill="auto"/>
            <w:noWrap/>
            <w:vAlign w:val="center"/>
            <w:hideMark/>
          </w:tcPr>
          <w:p w14:paraId="57337B71"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Dong et al. 2016</w:t>
            </w:r>
          </w:p>
        </w:tc>
        <w:tc>
          <w:tcPr>
            <w:tcW w:w="977" w:type="pct"/>
            <w:tcBorders>
              <w:top w:val="single" w:sz="4" w:space="0" w:color="auto"/>
              <w:bottom w:val="single" w:sz="4" w:space="0" w:color="auto"/>
            </w:tcBorders>
            <w:shd w:val="clear" w:color="auto" w:fill="auto"/>
            <w:noWrap/>
            <w:vAlign w:val="center"/>
            <w:hideMark/>
          </w:tcPr>
          <w:p w14:paraId="231B6743"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3/53 (5.7%)</w:t>
            </w:r>
          </w:p>
        </w:tc>
        <w:tc>
          <w:tcPr>
            <w:tcW w:w="977" w:type="pct"/>
            <w:tcBorders>
              <w:top w:val="single" w:sz="4" w:space="0" w:color="auto"/>
              <w:bottom w:val="single" w:sz="4" w:space="0" w:color="auto"/>
            </w:tcBorders>
            <w:shd w:val="clear" w:color="auto" w:fill="auto"/>
            <w:noWrap/>
            <w:vAlign w:val="center"/>
            <w:hideMark/>
          </w:tcPr>
          <w:p w14:paraId="6D554C2E"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2/53 (3.8%)</w:t>
            </w:r>
          </w:p>
        </w:tc>
        <w:tc>
          <w:tcPr>
            <w:tcW w:w="441" w:type="pct"/>
            <w:tcBorders>
              <w:top w:val="single" w:sz="4" w:space="0" w:color="auto"/>
              <w:bottom w:val="single" w:sz="4" w:space="0" w:color="auto"/>
            </w:tcBorders>
            <w:shd w:val="clear" w:color="auto" w:fill="auto"/>
            <w:noWrap/>
            <w:vAlign w:val="center"/>
            <w:hideMark/>
          </w:tcPr>
          <w:p w14:paraId="7C586E8D"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0.65</w:t>
            </w:r>
          </w:p>
        </w:tc>
      </w:tr>
      <w:tr w:rsidR="000343DF" w:rsidRPr="00F010F0" w14:paraId="6FE2BEB7" w14:textId="77777777" w:rsidTr="000343DF">
        <w:trPr>
          <w:trHeight w:val="220"/>
        </w:trPr>
        <w:tc>
          <w:tcPr>
            <w:tcW w:w="1125" w:type="pct"/>
            <w:vMerge/>
            <w:tcBorders>
              <w:top w:val="single" w:sz="4" w:space="0" w:color="auto"/>
              <w:left w:val="nil"/>
              <w:bottom w:val="nil"/>
              <w:right w:val="nil"/>
            </w:tcBorders>
            <w:shd w:val="clear" w:color="auto" w:fill="auto"/>
            <w:vAlign w:val="center"/>
            <w:hideMark/>
          </w:tcPr>
          <w:p w14:paraId="05B6EF35" w14:textId="77777777" w:rsidR="000343DF" w:rsidRPr="00F010F0" w:rsidRDefault="000343DF" w:rsidP="00925018">
            <w:pPr>
              <w:spacing w:line="256" w:lineRule="auto"/>
              <w:rPr>
                <w:rFonts w:cs="Calibri"/>
                <w:b/>
                <w:bCs/>
                <w:color w:val="000000"/>
                <w:sz w:val="18"/>
                <w:szCs w:val="18"/>
              </w:rPr>
            </w:pPr>
          </w:p>
        </w:tc>
        <w:tc>
          <w:tcPr>
            <w:tcW w:w="475" w:type="pct"/>
            <w:shd w:val="clear" w:color="auto" w:fill="auto"/>
            <w:noWrap/>
            <w:vAlign w:val="center"/>
            <w:hideMark/>
          </w:tcPr>
          <w:p w14:paraId="56038225"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 </w:t>
            </w:r>
          </w:p>
        </w:tc>
        <w:tc>
          <w:tcPr>
            <w:tcW w:w="1005" w:type="pct"/>
            <w:tcBorders>
              <w:top w:val="single" w:sz="4" w:space="0" w:color="auto"/>
              <w:bottom w:val="single" w:sz="4" w:space="0" w:color="auto"/>
            </w:tcBorders>
            <w:shd w:val="clear" w:color="auto" w:fill="auto"/>
            <w:noWrap/>
            <w:vAlign w:val="center"/>
            <w:hideMark/>
          </w:tcPr>
          <w:p w14:paraId="5FA4A0A1"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Hodgson et al. 2016</w:t>
            </w:r>
          </w:p>
        </w:tc>
        <w:tc>
          <w:tcPr>
            <w:tcW w:w="977" w:type="pct"/>
            <w:tcBorders>
              <w:top w:val="single" w:sz="4" w:space="0" w:color="auto"/>
              <w:bottom w:val="single" w:sz="4" w:space="0" w:color="auto"/>
            </w:tcBorders>
            <w:shd w:val="clear" w:color="auto" w:fill="auto"/>
            <w:noWrap/>
            <w:vAlign w:val="center"/>
            <w:hideMark/>
          </w:tcPr>
          <w:p w14:paraId="7759366F"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1/21 (4.8%)</w:t>
            </w:r>
          </w:p>
        </w:tc>
        <w:tc>
          <w:tcPr>
            <w:tcW w:w="977" w:type="pct"/>
            <w:tcBorders>
              <w:top w:val="single" w:sz="4" w:space="0" w:color="auto"/>
              <w:bottom w:val="single" w:sz="4" w:space="0" w:color="auto"/>
            </w:tcBorders>
            <w:shd w:val="clear" w:color="auto" w:fill="auto"/>
            <w:noWrap/>
            <w:vAlign w:val="center"/>
            <w:hideMark/>
          </w:tcPr>
          <w:p w14:paraId="348A3BA8"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2/29 (6.9%)</w:t>
            </w:r>
          </w:p>
        </w:tc>
        <w:tc>
          <w:tcPr>
            <w:tcW w:w="441" w:type="pct"/>
            <w:tcBorders>
              <w:top w:val="single" w:sz="4" w:space="0" w:color="auto"/>
              <w:bottom w:val="single" w:sz="4" w:space="0" w:color="auto"/>
            </w:tcBorders>
            <w:shd w:val="clear" w:color="auto" w:fill="auto"/>
            <w:noWrap/>
            <w:vAlign w:val="center"/>
            <w:hideMark/>
          </w:tcPr>
          <w:p w14:paraId="361F7546"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0.75</w:t>
            </w:r>
          </w:p>
        </w:tc>
      </w:tr>
      <w:tr w:rsidR="000343DF" w:rsidRPr="00F010F0" w14:paraId="210F7AB2" w14:textId="77777777" w:rsidTr="000343DF">
        <w:trPr>
          <w:trHeight w:val="220"/>
        </w:trPr>
        <w:tc>
          <w:tcPr>
            <w:tcW w:w="1125" w:type="pct"/>
            <w:vMerge/>
            <w:tcBorders>
              <w:top w:val="single" w:sz="4" w:space="0" w:color="auto"/>
              <w:left w:val="nil"/>
              <w:bottom w:val="nil"/>
              <w:right w:val="nil"/>
            </w:tcBorders>
            <w:shd w:val="clear" w:color="auto" w:fill="auto"/>
            <w:vAlign w:val="center"/>
            <w:hideMark/>
          </w:tcPr>
          <w:p w14:paraId="68BB6CD6" w14:textId="77777777" w:rsidR="000343DF" w:rsidRPr="00F010F0" w:rsidRDefault="000343DF" w:rsidP="00925018">
            <w:pPr>
              <w:spacing w:line="256" w:lineRule="auto"/>
              <w:rPr>
                <w:rFonts w:cs="Calibri"/>
                <w:b/>
                <w:bCs/>
                <w:color w:val="000000"/>
                <w:sz w:val="18"/>
                <w:szCs w:val="18"/>
              </w:rPr>
            </w:pPr>
          </w:p>
        </w:tc>
        <w:tc>
          <w:tcPr>
            <w:tcW w:w="475" w:type="pct"/>
            <w:shd w:val="clear" w:color="auto" w:fill="auto"/>
            <w:noWrap/>
            <w:vAlign w:val="center"/>
            <w:hideMark/>
          </w:tcPr>
          <w:p w14:paraId="794B3F68"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 </w:t>
            </w:r>
          </w:p>
        </w:tc>
        <w:tc>
          <w:tcPr>
            <w:tcW w:w="1005" w:type="pct"/>
            <w:tcBorders>
              <w:top w:val="single" w:sz="4" w:space="0" w:color="auto"/>
              <w:bottom w:val="single" w:sz="4" w:space="0" w:color="auto"/>
            </w:tcBorders>
            <w:shd w:val="clear" w:color="auto" w:fill="auto"/>
            <w:noWrap/>
            <w:vAlign w:val="center"/>
            <w:hideMark/>
          </w:tcPr>
          <w:p w14:paraId="56CC67AD"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Schaller et al. 2016</w:t>
            </w:r>
          </w:p>
        </w:tc>
        <w:tc>
          <w:tcPr>
            <w:tcW w:w="977" w:type="pct"/>
            <w:tcBorders>
              <w:top w:val="single" w:sz="4" w:space="0" w:color="auto"/>
              <w:bottom w:val="single" w:sz="4" w:space="0" w:color="auto"/>
            </w:tcBorders>
            <w:shd w:val="clear" w:color="auto" w:fill="auto"/>
            <w:noWrap/>
            <w:vAlign w:val="center"/>
            <w:hideMark/>
          </w:tcPr>
          <w:p w14:paraId="202C09FE"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8/96 (8.3%)</w:t>
            </w:r>
          </w:p>
        </w:tc>
        <w:tc>
          <w:tcPr>
            <w:tcW w:w="977" w:type="pct"/>
            <w:tcBorders>
              <w:top w:val="single" w:sz="4" w:space="0" w:color="auto"/>
              <w:bottom w:val="single" w:sz="4" w:space="0" w:color="auto"/>
            </w:tcBorders>
            <w:shd w:val="clear" w:color="auto" w:fill="auto"/>
            <w:noWrap/>
            <w:vAlign w:val="center"/>
            <w:hideMark/>
          </w:tcPr>
          <w:p w14:paraId="548819D5"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17/104 (16.4%)</w:t>
            </w:r>
          </w:p>
        </w:tc>
        <w:tc>
          <w:tcPr>
            <w:tcW w:w="441" w:type="pct"/>
            <w:tcBorders>
              <w:top w:val="single" w:sz="4" w:space="0" w:color="auto"/>
              <w:bottom w:val="single" w:sz="4" w:space="0" w:color="auto"/>
            </w:tcBorders>
            <w:shd w:val="clear" w:color="auto" w:fill="auto"/>
            <w:noWrap/>
            <w:vAlign w:val="center"/>
            <w:hideMark/>
          </w:tcPr>
          <w:p w14:paraId="0453E1F1"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0.09</w:t>
            </w:r>
          </w:p>
        </w:tc>
      </w:tr>
      <w:tr w:rsidR="000343DF" w:rsidRPr="00F010F0" w14:paraId="047866FE" w14:textId="77777777" w:rsidTr="000343DF">
        <w:trPr>
          <w:trHeight w:val="220"/>
        </w:trPr>
        <w:tc>
          <w:tcPr>
            <w:tcW w:w="1125" w:type="pct"/>
            <w:vMerge/>
            <w:tcBorders>
              <w:top w:val="single" w:sz="4" w:space="0" w:color="auto"/>
              <w:left w:val="nil"/>
              <w:bottom w:val="nil"/>
              <w:right w:val="nil"/>
            </w:tcBorders>
            <w:shd w:val="clear" w:color="auto" w:fill="auto"/>
            <w:vAlign w:val="center"/>
            <w:hideMark/>
          </w:tcPr>
          <w:p w14:paraId="69E2D594" w14:textId="77777777" w:rsidR="000343DF" w:rsidRPr="00F010F0" w:rsidRDefault="000343DF" w:rsidP="00925018">
            <w:pPr>
              <w:spacing w:line="256" w:lineRule="auto"/>
              <w:rPr>
                <w:rFonts w:cs="Calibri"/>
                <w:b/>
                <w:bCs/>
                <w:color w:val="000000"/>
                <w:sz w:val="18"/>
                <w:szCs w:val="18"/>
              </w:rPr>
            </w:pPr>
          </w:p>
        </w:tc>
        <w:tc>
          <w:tcPr>
            <w:tcW w:w="475" w:type="pct"/>
            <w:tcBorders>
              <w:top w:val="nil"/>
              <w:left w:val="nil"/>
              <w:bottom w:val="single" w:sz="4" w:space="0" w:color="auto"/>
              <w:right w:val="nil"/>
            </w:tcBorders>
            <w:shd w:val="clear" w:color="auto" w:fill="auto"/>
            <w:noWrap/>
            <w:vAlign w:val="center"/>
            <w:hideMark/>
          </w:tcPr>
          <w:p w14:paraId="3E288394"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 </w:t>
            </w:r>
          </w:p>
        </w:tc>
        <w:tc>
          <w:tcPr>
            <w:tcW w:w="1005" w:type="pct"/>
            <w:tcBorders>
              <w:top w:val="single" w:sz="4" w:space="0" w:color="auto"/>
              <w:left w:val="nil"/>
              <w:bottom w:val="single" w:sz="4" w:space="0" w:color="auto"/>
              <w:right w:val="nil"/>
            </w:tcBorders>
            <w:shd w:val="clear" w:color="auto" w:fill="auto"/>
            <w:noWrap/>
            <w:vAlign w:val="center"/>
            <w:hideMark/>
          </w:tcPr>
          <w:p w14:paraId="334CA56D"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Eggmann et al. 2018</w:t>
            </w:r>
          </w:p>
        </w:tc>
        <w:tc>
          <w:tcPr>
            <w:tcW w:w="977" w:type="pct"/>
            <w:tcBorders>
              <w:top w:val="single" w:sz="4" w:space="0" w:color="auto"/>
              <w:left w:val="nil"/>
              <w:bottom w:val="single" w:sz="4" w:space="0" w:color="auto"/>
              <w:right w:val="nil"/>
            </w:tcBorders>
            <w:shd w:val="clear" w:color="auto" w:fill="auto"/>
            <w:noWrap/>
            <w:vAlign w:val="center"/>
            <w:hideMark/>
          </w:tcPr>
          <w:p w14:paraId="3DC227A0"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14/57 (24.6%)</w:t>
            </w:r>
          </w:p>
        </w:tc>
        <w:tc>
          <w:tcPr>
            <w:tcW w:w="977" w:type="pct"/>
            <w:tcBorders>
              <w:top w:val="single" w:sz="4" w:space="0" w:color="auto"/>
              <w:left w:val="nil"/>
              <w:bottom w:val="single" w:sz="4" w:space="0" w:color="auto"/>
              <w:right w:val="nil"/>
            </w:tcBorders>
            <w:shd w:val="clear" w:color="auto" w:fill="auto"/>
            <w:noWrap/>
            <w:vAlign w:val="center"/>
            <w:hideMark/>
          </w:tcPr>
          <w:p w14:paraId="5C76EF14"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10/58 (17.2%)</w:t>
            </w:r>
          </w:p>
        </w:tc>
        <w:tc>
          <w:tcPr>
            <w:tcW w:w="441" w:type="pct"/>
            <w:tcBorders>
              <w:top w:val="single" w:sz="4" w:space="0" w:color="auto"/>
              <w:left w:val="nil"/>
              <w:bottom w:val="single" w:sz="4" w:space="0" w:color="auto"/>
              <w:right w:val="nil"/>
            </w:tcBorders>
            <w:shd w:val="clear" w:color="auto" w:fill="auto"/>
            <w:noWrap/>
            <w:vAlign w:val="center"/>
            <w:hideMark/>
          </w:tcPr>
          <w:p w14:paraId="59BEB6D1"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0.33</w:t>
            </w:r>
          </w:p>
        </w:tc>
      </w:tr>
      <w:tr w:rsidR="000343DF" w:rsidRPr="00F010F0" w14:paraId="2F1CCC18" w14:textId="77777777" w:rsidTr="000343DF">
        <w:trPr>
          <w:trHeight w:val="220"/>
        </w:trPr>
        <w:tc>
          <w:tcPr>
            <w:tcW w:w="1125" w:type="pct"/>
            <w:vMerge w:val="restart"/>
            <w:tcBorders>
              <w:top w:val="single" w:sz="4" w:space="0" w:color="auto"/>
              <w:left w:val="nil"/>
              <w:bottom w:val="single" w:sz="4" w:space="0" w:color="auto"/>
              <w:right w:val="nil"/>
            </w:tcBorders>
            <w:shd w:val="clear" w:color="auto" w:fill="auto"/>
            <w:noWrap/>
            <w:hideMark/>
          </w:tcPr>
          <w:p w14:paraId="1A13C371" w14:textId="77777777" w:rsidR="000343DF" w:rsidRPr="00F010F0" w:rsidRDefault="000343DF" w:rsidP="00E24F56">
            <w:pPr>
              <w:spacing w:line="240" w:lineRule="auto"/>
              <w:rPr>
                <w:rFonts w:cs="Calibri"/>
                <w:b/>
                <w:bCs/>
                <w:color w:val="000000"/>
                <w:sz w:val="18"/>
                <w:szCs w:val="18"/>
              </w:rPr>
            </w:pPr>
            <w:r w:rsidRPr="00F010F0">
              <w:rPr>
                <w:rFonts w:cs="Calibri"/>
                <w:b/>
                <w:bCs/>
                <w:color w:val="000000"/>
                <w:sz w:val="18"/>
                <w:szCs w:val="18"/>
              </w:rPr>
              <w:t>Mortality at 3 months</w:t>
            </w:r>
          </w:p>
        </w:tc>
        <w:tc>
          <w:tcPr>
            <w:tcW w:w="475" w:type="pct"/>
            <w:tcBorders>
              <w:top w:val="single" w:sz="4" w:space="0" w:color="auto"/>
              <w:left w:val="nil"/>
              <w:bottom w:val="nil"/>
              <w:right w:val="nil"/>
            </w:tcBorders>
            <w:shd w:val="clear" w:color="auto" w:fill="auto"/>
            <w:noWrap/>
            <w:vAlign w:val="center"/>
            <w:hideMark/>
          </w:tcPr>
          <w:p w14:paraId="033D7D21" w14:textId="77777777" w:rsidR="000343DF" w:rsidRPr="00F010F0" w:rsidRDefault="000343DF"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ii</w:t>
            </w:r>
            <w:r>
              <w:rPr>
                <w:rFonts w:cs="Calibri"/>
                <w:color w:val="000000"/>
                <w:sz w:val="18"/>
                <w:szCs w:val="18"/>
              </w:rPr>
              <w:t>)</w:t>
            </w:r>
          </w:p>
        </w:tc>
        <w:tc>
          <w:tcPr>
            <w:tcW w:w="1005" w:type="pct"/>
            <w:tcBorders>
              <w:top w:val="single" w:sz="4" w:space="0" w:color="auto"/>
              <w:left w:val="nil"/>
              <w:bottom w:val="single" w:sz="4" w:space="0" w:color="auto"/>
              <w:right w:val="nil"/>
            </w:tcBorders>
            <w:shd w:val="clear" w:color="auto" w:fill="auto"/>
            <w:noWrap/>
            <w:vAlign w:val="center"/>
            <w:hideMark/>
          </w:tcPr>
          <w:p w14:paraId="68F5FB81" w14:textId="77777777" w:rsidR="000343DF" w:rsidRPr="00F010F0" w:rsidRDefault="000343DF" w:rsidP="00E24F56">
            <w:pPr>
              <w:spacing w:line="240" w:lineRule="auto"/>
              <w:rPr>
                <w:rFonts w:cs="Calibri"/>
                <w:color w:val="000000"/>
                <w:sz w:val="18"/>
                <w:szCs w:val="18"/>
              </w:rPr>
            </w:pPr>
            <w:r w:rsidRPr="00F010F0">
              <w:rPr>
                <w:rFonts w:cs="Calibri"/>
                <w:color w:val="000000"/>
                <w:sz w:val="18"/>
                <w:szCs w:val="18"/>
              </w:rPr>
              <w:t>Denehy et al. 2013</w:t>
            </w:r>
          </w:p>
        </w:tc>
        <w:tc>
          <w:tcPr>
            <w:tcW w:w="977" w:type="pct"/>
            <w:tcBorders>
              <w:top w:val="single" w:sz="4" w:space="0" w:color="auto"/>
              <w:left w:val="nil"/>
              <w:bottom w:val="single" w:sz="4" w:space="0" w:color="auto"/>
              <w:right w:val="nil"/>
            </w:tcBorders>
            <w:shd w:val="clear" w:color="auto" w:fill="auto"/>
            <w:noWrap/>
            <w:vAlign w:val="center"/>
            <w:hideMark/>
          </w:tcPr>
          <w:p w14:paraId="09E633FA"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13/76 (17.1%)</w:t>
            </w:r>
          </w:p>
        </w:tc>
        <w:tc>
          <w:tcPr>
            <w:tcW w:w="977" w:type="pct"/>
            <w:tcBorders>
              <w:top w:val="single" w:sz="4" w:space="0" w:color="auto"/>
              <w:left w:val="nil"/>
              <w:bottom w:val="single" w:sz="4" w:space="0" w:color="auto"/>
              <w:right w:val="nil"/>
            </w:tcBorders>
            <w:shd w:val="clear" w:color="auto" w:fill="auto"/>
            <w:noWrap/>
            <w:vAlign w:val="center"/>
            <w:hideMark/>
          </w:tcPr>
          <w:p w14:paraId="5F64B0EB"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10/74 (13.5%)</w:t>
            </w:r>
          </w:p>
        </w:tc>
        <w:tc>
          <w:tcPr>
            <w:tcW w:w="441" w:type="pct"/>
            <w:tcBorders>
              <w:top w:val="single" w:sz="4" w:space="0" w:color="auto"/>
              <w:left w:val="nil"/>
              <w:bottom w:val="single" w:sz="4" w:space="0" w:color="auto"/>
              <w:right w:val="nil"/>
            </w:tcBorders>
            <w:shd w:val="clear" w:color="auto" w:fill="auto"/>
            <w:noWrap/>
            <w:vAlign w:val="center"/>
            <w:hideMark/>
          </w:tcPr>
          <w:p w14:paraId="34E422EE"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w:t>
            </w:r>
          </w:p>
        </w:tc>
      </w:tr>
      <w:tr w:rsidR="000343DF" w:rsidRPr="00F010F0" w14:paraId="7726EFCA" w14:textId="77777777" w:rsidTr="000343DF">
        <w:trPr>
          <w:trHeight w:val="220"/>
        </w:trPr>
        <w:tc>
          <w:tcPr>
            <w:tcW w:w="1125" w:type="pct"/>
            <w:vMerge/>
            <w:tcBorders>
              <w:top w:val="single" w:sz="4" w:space="0" w:color="auto"/>
              <w:left w:val="nil"/>
              <w:bottom w:val="single" w:sz="4" w:space="0" w:color="auto"/>
              <w:right w:val="nil"/>
            </w:tcBorders>
            <w:shd w:val="clear" w:color="auto" w:fill="auto"/>
            <w:vAlign w:val="center"/>
            <w:hideMark/>
          </w:tcPr>
          <w:p w14:paraId="7ECE8111" w14:textId="77777777" w:rsidR="000343DF" w:rsidRPr="00F010F0" w:rsidRDefault="000343DF" w:rsidP="00925018">
            <w:pPr>
              <w:spacing w:line="256" w:lineRule="auto"/>
              <w:rPr>
                <w:rFonts w:cs="Calibri"/>
                <w:b/>
                <w:bCs/>
                <w:color w:val="000000"/>
                <w:sz w:val="18"/>
                <w:szCs w:val="18"/>
              </w:rPr>
            </w:pPr>
          </w:p>
        </w:tc>
        <w:tc>
          <w:tcPr>
            <w:tcW w:w="475" w:type="pct"/>
            <w:shd w:val="clear" w:color="auto" w:fill="auto"/>
            <w:noWrap/>
            <w:vAlign w:val="center"/>
            <w:hideMark/>
          </w:tcPr>
          <w:p w14:paraId="533A6CE6"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 </w:t>
            </w:r>
          </w:p>
        </w:tc>
        <w:tc>
          <w:tcPr>
            <w:tcW w:w="1005" w:type="pct"/>
            <w:tcBorders>
              <w:top w:val="single" w:sz="4" w:space="0" w:color="auto"/>
              <w:bottom w:val="single" w:sz="4" w:space="0" w:color="auto"/>
            </w:tcBorders>
            <w:shd w:val="clear" w:color="auto" w:fill="auto"/>
            <w:noWrap/>
            <w:vAlign w:val="center"/>
            <w:hideMark/>
          </w:tcPr>
          <w:p w14:paraId="037099FC"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Brummel et al. 2014*</w:t>
            </w:r>
          </w:p>
        </w:tc>
        <w:tc>
          <w:tcPr>
            <w:tcW w:w="977" w:type="pct"/>
            <w:tcBorders>
              <w:top w:val="single" w:sz="4" w:space="0" w:color="auto"/>
              <w:bottom w:val="single" w:sz="4" w:space="0" w:color="auto"/>
            </w:tcBorders>
            <w:shd w:val="clear" w:color="auto" w:fill="auto"/>
            <w:noWrap/>
            <w:vAlign w:val="center"/>
            <w:hideMark/>
          </w:tcPr>
          <w:p w14:paraId="77279FCE"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9/22 (40.9%)</w:t>
            </w:r>
          </w:p>
        </w:tc>
        <w:tc>
          <w:tcPr>
            <w:tcW w:w="977" w:type="pct"/>
            <w:tcBorders>
              <w:top w:val="single" w:sz="4" w:space="0" w:color="auto"/>
              <w:bottom w:val="single" w:sz="4" w:space="0" w:color="auto"/>
            </w:tcBorders>
            <w:shd w:val="clear" w:color="auto" w:fill="auto"/>
            <w:noWrap/>
            <w:vAlign w:val="center"/>
            <w:hideMark/>
          </w:tcPr>
          <w:p w14:paraId="462A88A3"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 xml:space="preserve">7/22 (31.8%) / </w:t>
            </w:r>
            <w:r w:rsidRPr="00F010F0">
              <w:rPr>
                <w:rFonts w:cs="Calibri"/>
                <w:color w:val="000000"/>
                <w:sz w:val="18"/>
                <w:szCs w:val="18"/>
              </w:rPr>
              <w:br/>
              <w:t>16/43 (37.2%)</w:t>
            </w:r>
          </w:p>
        </w:tc>
        <w:tc>
          <w:tcPr>
            <w:tcW w:w="441" w:type="pct"/>
            <w:tcBorders>
              <w:top w:val="single" w:sz="4" w:space="0" w:color="auto"/>
              <w:bottom w:val="single" w:sz="4" w:space="0" w:color="auto"/>
            </w:tcBorders>
            <w:shd w:val="clear" w:color="auto" w:fill="auto"/>
            <w:noWrap/>
            <w:vAlign w:val="center"/>
            <w:hideMark/>
          </w:tcPr>
          <w:p w14:paraId="68C8B725"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w:t>
            </w:r>
          </w:p>
        </w:tc>
      </w:tr>
      <w:tr w:rsidR="000343DF" w:rsidRPr="00F010F0" w14:paraId="0D4731F5" w14:textId="77777777" w:rsidTr="000343DF">
        <w:trPr>
          <w:trHeight w:val="220"/>
        </w:trPr>
        <w:tc>
          <w:tcPr>
            <w:tcW w:w="1125" w:type="pct"/>
            <w:vMerge/>
            <w:tcBorders>
              <w:top w:val="single" w:sz="4" w:space="0" w:color="auto"/>
              <w:left w:val="nil"/>
              <w:bottom w:val="single" w:sz="4" w:space="0" w:color="auto"/>
              <w:right w:val="nil"/>
            </w:tcBorders>
            <w:shd w:val="clear" w:color="auto" w:fill="auto"/>
            <w:vAlign w:val="center"/>
            <w:hideMark/>
          </w:tcPr>
          <w:p w14:paraId="2BCA010F" w14:textId="77777777" w:rsidR="000343DF" w:rsidRPr="00F010F0" w:rsidRDefault="000343DF" w:rsidP="00925018">
            <w:pPr>
              <w:spacing w:line="256" w:lineRule="auto"/>
              <w:rPr>
                <w:rFonts w:cs="Calibri"/>
                <w:b/>
                <w:bCs/>
                <w:color w:val="000000"/>
                <w:sz w:val="18"/>
                <w:szCs w:val="18"/>
              </w:rPr>
            </w:pPr>
          </w:p>
        </w:tc>
        <w:tc>
          <w:tcPr>
            <w:tcW w:w="475" w:type="pct"/>
            <w:shd w:val="clear" w:color="auto" w:fill="auto"/>
            <w:noWrap/>
            <w:vAlign w:val="center"/>
            <w:hideMark/>
          </w:tcPr>
          <w:p w14:paraId="7F976CD8"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 </w:t>
            </w:r>
          </w:p>
        </w:tc>
        <w:tc>
          <w:tcPr>
            <w:tcW w:w="1005" w:type="pct"/>
            <w:tcBorders>
              <w:top w:val="single" w:sz="4" w:space="0" w:color="auto"/>
              <w:bottom w:val="single" w:sz="4" w:space="0" w:color="auto"/>
            </w:tcBorders>
            <w:shd w:val="clear" w:color="auto" w:fill="auto"/>
            <w:noWrap/>
            <w:vAlign w:val="center"/>
            <w:hideMark/>
          </w:tcPr>
          <w:p w14:paraId="6F3796D9"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Kayambu et al. 2015</w:t>
            </w:r>
          </w:p>
        </w:tc>
        <w:tc>
          <w:tcPr>
            <w:tcW w:w="977" w:type="pct"/>
            <w:tcBorders>
              <w:top w:val="single" w:sz="4" w:space="0" w:color="auto"/>
              <w:bottom w:val="single" w:sz="4" w:space="0" w:color="auto"/>
            </w:tcBorders>
            <w:shd w:val="clear" w:color="auto" w:fill="auto"/>
            <w:noWrap/>
            <w:vAlign w:val="center"/>
            <w:hideMark/>
          </w:tcPr>
          <w:p w14:paraId="7FFAE191"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2/24 (8.3%)</w:t>
            </w:r>
          </w:p>
        </w:tc>
        <w:tc>
          <w:tcPr>
            <w:tcW w:w="977" w:type="pct"/>
            <w:tcBorders>
              <w:top w:val="single" w:sz="4" w:space="0" w:color="auto"/>
              <w:bottom w:val="single" w:sz="4" w:space="0" w:color="auto"/>
            </w:tcBorders>
            <w:shd w:val="clear" w:color="auto" w:fill="auto"/>
            <w:noWrap/>
            <w:vAlign w:val="center"/>
            <w:hideMark/>
          </w:tcPr>
          <w:p w14:paraId="56AC867D"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8/26 (30.8%)</w:t>
            </w:r>
          </w:p>
        </w:tc>
        <w:tc>
          <w:tcPr>
            <w:tcW w:w="441" w:type="pct"/>
            <w:tcBorders>
              <w:top w:val="single" w:sz="4" w:space="0" w:color="auto"/>
              <w:bottom w:val="single" w:sz="4" w:space="0" w:color="auto"/>
            </w:tcBorders>
            <w:shd w:val="clear" w:color="auto" w:fill="auto"/>
            <w:noWrap/>
            <w:vAlign w:val="center"/>
            <w:hideMark/>
          </w:tcPr>
          <w:p w14:paraId="33B04B58"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0.08</w:t>
            </w:r>
          </w:p>
        </w:tc>
      </w:tr>
      <w:tr w:rsidR="000343DF" w:rsidRPr="00F010F0" w14:paraId="47976E45" w14:textId="77777777" w:rsidTr="000343DF">
        <w:trPr>
          <w:trHeight w:val="220"/>
        </w:trPr>
        <w:tc>
          <w:tcPr>
            <w:tcW w:w="1125" w:type="pct"/>
            <w:vMerge/>
            <w:tcBorders>
              <w:top w:val="single" w:sz="4" w:space="0" w:color="auto"/>
              <w:left w:val="nil"/>
              <w:bottom w:val="single" w:sz="4" w:space="0" w:color="auto"/>
              <w:right w:val="nil"/>
            </w:tcBorders>
            <w:shd w:val="clear" w:color="auto" w:fill="auto"/>
            <w:vAlign w:val="center"/>
            <w:hideMark/>
          </w:tcPr>
          <w:p w14:paraId="7F544650" w14:textId="77777777" w:rsidR="000343DF" w:rsidRPr="00F010F0" w:rsidRDefault="000343DF" w:rsidP="00925018">
            <w:pPr>
              <w:spacing w:line="256" w:lineRule="auto"/>
              <w:rPr>
                <w:rFonts w:cs="Calibri"/>
                <w:b/>
                <w:bCs/>
                <w:color w:val="000000"/>
                <w:sz w:val="18"/>
                <w:szCs w:val="18"/>
              </w:rPr>
            </w:pPr>
          </w:p>
        </w:tc>
        <w:tc>
          <w:tcPr>
            <w:tcW w:w="475" w:type="pct"/>
            <w:tcBorders>
              <w:top w:val="nil"/>
              <w:left w:val="nil"/>
              <w:bottom w:val="single" w:sz="4" w:space="0" w:color="auto"/>
              <w:right w:val="nil"/>
            </w:tcBorders>
            <w:shd w:val="clear" w:color="auto" w:fill="auto"/>
            <w:noWrap/>
            <w:vAlign w:val="center"/>
            <w:hideMark/>
          </w:tcPr>
          <w:p w14:paraId="5F1A61BF"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 </w:t>
            </w:r>
          </w:p>
        </w:tc>
        <w:tc>
          <w:tcPr>
            <w:tcW w:w="1005" w:type="pct"/>
            <w:tcBorders>
              <w:top w:val="single" w:sz="4" w:space="0" w:color="auto"/>
              <w:left w:val="nil"/>
              <w:bottom w:val="single" w:sz="4" w:space="0" w:color="auto"/>
              <w:right w:val="nil"/>
            </w:tcBorders>
            <w:shd w:val="clear" w:color="auto" w:fill="auto"/>
            <w:noWrap/>
            <w:vAlign w:val="center"/>
            <w:hideMark/>
          </w:tcPr>
          <w:p w14:paraId="1224D1CD"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Schaller et al. 2016</w:t>
            </w:r>
          </w:p>
        </w:tc>
        <w:tc>
          <w:tcPr>
            <w:tcW w:w="977" w:type="pct"/>
            <w:tcBorders>
              <w:top w:val="single" w:sz="4" w:space="0" w:color="auto"/>
              <w:left w:val="nil"/>
              <w:bottom w:val="single" w:sz="4" w:space="0" w:color="auto"/>
              <w:right w:val="nil"/>
            </w:tcBorders>
            <w:shd w:val="clear" w:color="auto" w:fill="auto"/>
            <w:noWrap/>
            <w:vAlign w:val="center"/>
            <w:hideMark/>
          </w:tcPr>
          <w:p w14:paraId="4BAEAA2D"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15/96 (15.6%)</w:t>
            </w:r>
          </w:p>
        </w:tc>
        <w:tc>
          <w:tcPr>
            <w:tcW w:w="977" w:type="pct"/>
            <w:tcBorders>
              <w:top w:val="single" w:sz="4" w:space="0" w:color="auto"/>
              <w:left w:val="nil"/>
              <w:bottom w:val="single" w:sz="4" w:space="0" w:color="auto"/>
              <w:right w:val="nil"/>
            </w:tcBorders>
            <w:shd w:val="clear" w:color="auto" w:fill="auto"/>
            <w:noWrap/>
            <w:vAlign w:val="center"/>
            <w:hideMark/>
          </w:tcPr>
          <w:p w14:paraId="06C3655B"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21/104 (20.2%)</w:t>
            </w:r>
          </w:p>
        </w:tc>
        <w:tc>
          <w:tcPr>
            <w:tcW w:w="441" w:type="pct"/>
            <w:tcBorders>
              <w:top w:val="single" w:sz="4" w:space="0" w:color="auto"/>
              <w:left w:val="nil"/>
              <w:bottom w:val="single" w:sz="4" w:space="0" w:color="auto"/>
              <w:right w:val="nil"/>
            </w:tcBorders>
            <w:shd w:val="clear" w:color="auto" w:fill="auto"/>
            <w:noWrap/>
            <w:vAlign w:val="center"/>
            <w:hideMark/>
          </w:tcPr>
          <w:p w14:paraId="111401D8"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0.35</w:t>
            </w:r>
          </w:p>
        </w:tc>
      </w:tr>
      <w:tr w:rsidR="000343DF" w:rsidRPr="00F010F0" w14:paraId="45627DCF" w14:textId="77777777" w:rsidTr="000343DF">
        <w:trPr>
          <w:trHeight w:val="220"/>
        </w:trPr>
        <w:tc>
          <w:tcPr>
            <w:tcW w:w="1125" w:type="pct"/>
            <w:vMerge w:val="restart"/>
            <w:tcBorders>
              <w:top w:val="nil"/>
              <w:left w:val="nil"/>
              <w:bottom w:val="single" w:sz="4" w:space="0" w:color="auto"/>
              <w:right w:val="nil"/>
            </w:tcBorders>
            <w:shd w:val="clear" w:color="auto" w:fill="auto"/>
            <w:noWrap/>
            <w:hideMark/>
          </w:tcPr>
          <w:p w14:paraId="176E2CC1" w14:textId="77777777" w:rsidR="000343DF" w:rsidRPr="00F010F0" w:rsidRDefault="000343DF" w:rsidP="00E24F56">
            <w:pPr>
              <w:spacing w:line="240" w:lineRule="auto"/>
              <w:rPr>
                <w:rFonts w:cs="Calibri"/>
                <w:b/>
                <w:bCs/>
                <w:color w:val="000000"/>
                <w:sz w:val="18"/>
                <w:szCs w:val="18"/>
              </w:rPr>
            </w:pPr>
            <w:r w:rsidRPr="00F010F0">
              <w:rPr>
                <w:rFonts w:cs="Calibri"/>
                <w:b/>
                <w:bCs/>
                <w:color w:val="000000"/>
                <w:sz w:val="18"/>
                <w:szCs w:val="18"/>
              </w:rPr>
              <w:t>Mortality at 6 months</w:t>
            </w:r>
          </w:p>
        </w:tc>
        <w:tc>
          <w:tcPr>
            <w:tcW w:w="475" w:type="pct"/>
            <w:shd w:val="clear" w:color="auto" w:fill="auto"/>
            <w:noWrap/>
            <w:vAlign w:val="center"/>
            <w:hideMark/>
          </w:tcPr>
          <w:p w14:paraId="78B799DD" w14:textId="77777777" w:rsidR="000343DF" w:rsidRPr="00F010F0" w:rsidRDefault="000343DF"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w:t>
            </w:r>
            <w:r>
              <w:rPr>
                <w:rFonts w:cs="Calibri"/>
                <w:color w:val="000000"/>
                <w:sz w:val="18"/>
                <w:szCs w:val="18"/>
              </w:rPr>
              <w:t>)</w:t>
            </w:r>
          </w:p>
        </w:tc>
        <w:tc>
          <w:tcPr>
            <w:tcW w:w="1005" w:type="pct"/>
            <w:shd w:val="clear" w:color="auto" w:fill="auto"/>
            <w:noWrap/>
            <w:vAlign w:val="center"/>
            <w:hideMark/>
          </w:tcPr>
          <w:p w14:paraId="3696A481" w14:textId="77777777" w:rsidR="000343DF" w:rsidRPr="00F010F0" w:rsidRDefault="000343DF" w:rsidP="00E24F56">
            <w:pPr>
              <w:spacing w:line="240" w:lineRule="auto"/>
              <w:rPr>
                <w:rFonts w:cs="Calibri"/>
                <w:color w:val="000000"/>
                <w:sz w:val="18"/>
                <w:szCs w:val="18"/>
              </w:rPr>
            </w:pPr>
            <w:r w:rsidRPr="00F010F0">
              <w:rPr>
                <w:rFonts w:cs="Calibri"/>
                <w:color w:val="000000"/>
                <w:sz w:val="18"/>
                <w:szCs w:val="18"/>
              </w:rPr>
              <w:t>Morris et al. 2016</w:t>
            </w:r>
          </w:p>
        </w:tc>
        <w:tc>
          <w:tcPr>
            <w:tcW w:w="977" w:type="pct"/>
            <w:shd w:val="clear" w:color="auto" w:fill="auto"/>
            <w:noWrap/>
            <w:vAlign w:val="center"/>
            <w:hideMark/>
          </w:tcPr>
          <w:p w14:paraId="28EDE8C2"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33/150 (22.0%)</w:t>
            </w:r>
          </w:p>
        </w:tc>
        <w:tc>
          <w:tcPr>
            <w:tcW w:w="977" w:type="pct"/>
            <w:shd w:val="clear" w:color="auto" w:fill="auto"/>
            <w:noWrap/>
            <w:vAlign w:val="center"/>
            <w:hideMark/>
          </w:tcPr>
          <w:p w14:paraId="4A072661"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33/150 (22.0%)</w:t>
            </w:r>
          </w:p>
        </w:tc>
        <w:tc>
          <w:tcPr>
            <w:tcW w:w="441" w:type="pct"/>
            <w:shd w:val="clear" w:color="auto" w:fill="auto"/>
            <w:noWrap/>
            <w:vAlign w:val="center"/>
            <w:hideMark/>
          </w:tcPr>
          <w:p w14:paraId="0F583128"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w:t>
            </w:r>
          </w:p>
        </w:tc>
      </w:tr>
      <w:tr w:rsidR="000343DF" w:rsidRPr="00F010F0" w14:paraId="5B111231" w14:textId="77777777" w:rsidTr="000343DF">
        <w:trPr>
          <w:trHeight w:val="220"/>
        </w:trPr>
        <w:tc>
          <w:tcPr>
            <w:tcW w:w="1125" w:type="pct"/>
            <w:vMerge/>
            <w:tcBorders>
              <w:top w:val="nil"/>
              <w:left w:val="nil"/>
              <w:bottom w:val="single" w:sz="4" w:space="0" w:color="auto"/>
              <w:right w:val="nil"/>
            </w:tcBorders>
            <w:shd w:val="clear" w:color="auto" w:fill="auto"/>
            <w:vAlign w:val="center"/>
            <w:hideMark/>
          </w:tcPr>
          <w:p w14:paraId="6E814377" w14:textId="77777777" w:rsidR="000343DF" w:rsidRPr="00F010F0" w:rsidRDefault="000343DF" w:rsidP="00E24F56">
            <w:pPr>
              <w:spacing w:line="256" w:lineRule="auto"/>
              <w:rPr>
                <w:rFonts w:cs="Calibri"/>
                <w:b/>
                <w:bCs/>
                <w:color w:val="000000"/>
                <w:sz w:val="18"/>
                <w:szCs w:val="18"/>
              </w:rPr>
            </w:pPr>
          </w:p>
        </w:tc>
        <w:tc>
          <w:tcPr>
            <w:tcW w:w="475" w:type="pct"/>
            <w:tcBorders>
              <w:top w:val="single" w:sz="4" w:space="0" w:color="auto"/>
              <w:left w:val="nil"/>
              <w:bottom w:val="nil"/>
              <w:right w:val="nil"/>
            </w:tcBorders>
            <w:shd w:val="clear" w:color="auto" w:fill="auto"/>
            <w:noWrap/>
            <w:vAlign w:val="center"/>
            <w:hideMark/>
          </w:tcPr>
          <w:p w14:paraId="70062131" w14:textId="77777777" w:rsidR="000343DF" w:rsidRPr="00F010F0" w:rsidRDefault="000343DF"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ii</w:t>
            </w:r>
            <w:r>
              <w:rPr>
                <w:rFonts w:cs="Calibri"/>
                <w:color w:val="000000"/>
                <w:sz w:val="18"/>
                <w:szCs w:val="18"/>
              </w:rPr>
              <w:t>)</w:t>
            </w:r>
          </w:p>
        </w:tc>
        <w:tc>
          <w:tcPr>
            <w:tcW w:w="1005" w:type="pct"/>
            <w:tcBorders>
              <w:top w:val="single" w:sz="4" w:space="0" w:color="auto"/>
              <w:left w:val="nil"/>
              <w:bottom w:val="single" w:sz="4" w:space="0" w:color="auto"/>
              <w:right w:val="nil"/>
            </w:tcBorders>
            <w:shd w:val="clear" w:color="auto" w:fill="auto"/>
            <w:noWrap/>
            <w:vAlign w:val="center"/>
            <w:hideMark/>
          </w:tcPr>
          <w:p w14:paraId="36344379" w14:textId="77777777" w:rsidR="000343DF" w:rsidRPr="00F010F0" w:rsidRDefault="000343DF" w:rsidP="00E24F56">
            <w:pPr>
              <w:spacing w:line="240" w:lineRule="auto"/>
              <w:rPr>
                <w:rFonts w:cs="Calibri"/>
                <w:color w:val="000000"/>
                <w:sz w:val="18"/>
                <w:szCs w:val="18"/>
              </w:rPr>
            </w:pPr>
            <w:r w:rsidRPr="00F010F0">
              <w:rPr>
                <w:rFonts w:cs="Calibri"/>
                <w:color w:val="000000"/>
                <w:sz w:val="18"/>
                <w:szCs w:val="18"/>
              </w:rPr>
              <w:t>Denehy et al. 2013</w:t>
            </w:r>
          </w:p>
        </w:tc>
        <w:tc>
          <w:tcPr>
            <w:tcW w:w="977" w:type="pct"/>
            <w:tcBorders>
              <w:top w:val="single" w:sz="4" w:space="0" w:color="auto"/>
              <w:left w:val="nil"/>
              <w:bottom w:val="single" w:sz="4" w:space="0" w:color="auto"/>
              <w:right w:val="nil"/>
            </w:tcBorders>
            <w:shd w:val="clear" w:color="auto" w:fill="auto"/>
            <w:noWrap/>
            <w:vAlign w:val="center"/>
            <w:hideMark/>
          </w:tcPr>
          <w:p w14:paraId="2C121D1E"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14/76 (18.4%)</w:t>
            </w:r>
          </w:p>
        </w:tc>
        <w:tc>
          <w:tcPr>
            <w:tcW w:w="977" w:type="pct"/>
            <w:tcBorders>
              <w:top w:val="single" w:sz="4" w:space="0" w:color="auto"/>
              <w:left w:val="nil"/>
              <w:bottom w:val="single" w:sz="4" w:space="0" w:color="auto"/>
              <w:right w:val="nil"/>
            </w:tcBorders>
            <w:shd w:val="clear" w:color="auto" w:fill="auto"/>
            <w:noWrap/>
            <w:vAlign w:val="center"/>
            <w:hideMark/>
          </w:tcPr>
          <w:p w14:paraId="4DF3C710"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10/74 (13.5%)</w:t>
            </w:r>
          </w:p>
        </w:tc>
        <w:tc>
          <w:tcPr>
            <w:tcW w:w="441" w:type="pct"/>
            <w:tcBorders>
              <w:top w:val="single" w:sz="4" w:space="0" w:color="auto"/>
              <w:left w:val="nil"/>
              <w:bottom w:val="single" w:sz="4" w:space="0" w:color="auto"/>
              <w:right w:val="nil"/>
            </w:tcBorders>
            <w:shd w:val="clear" w:color="auto" w:fill="auto"/>
            <w:noWrap/>
            <w:vAlign w:val="center"/>
            <w:hideMark/>
          </w:tcPr>
          <w:p w14:paraId="1C288F60"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w:t>
            </w:r>
          </w:p>
        </w:tc>
      </w:tr>
      <w:tr w:rsidR="000343DF" w:rsidRPr="00F010F0" w14:paraId="020330E9" w14:textId="77777777" w:rsidTr="000343DF">
        <w:trPr>
          <w:trHeight w:val="220"/>
        </w:trPr>
        <w:tc>
          <w:tcPr>
            <w:tcW w:w="1125" w:type="pct"/>
            <w:vMerge/>
            <w:tcBorders>
              <w:top w:val="nil"/>
              <w:left w:val="nil"/>
              <w:bottom w:val="single" w:sz="4" w:space="0" w:color="auto"/>
              <w:right w:val="nil"/>
            </w:tcBorders>
            <w:shd w:val="clear" w:color="auto" w:fill="auto"/>
            <w:vAlign w:val="center"/>
            <w:hideMark/>
          </w:tcPr>
          <w:p w14:paraId="38F3C41C" w14:textId="77777777" w:rsidR="000343DF" w:rsidRPr="00F010F0" w:rsidRDefault="000343DF" w:rsidP="00925018">
            <w:pPr>
              <w:spacing w:line="256" w:lineRule="auto"/>
              <w:rPr>
                <w:rFonts w:cs="Calibri"/>
                <w:b/>
                <w:bCs/>
                <w:color w:val="000000"/>
                <w:sz w:val="18"/>
                <w:szCs w:val="18"/>
              </w:rPr>
            </w:pPr>
          </w:p>
        </w:tc>
        <w:tc>
          <w:tcPr>
            <w:tcW w:w="475" w:type="pct"/>
            <w:shd w:val="clear" w:color="auto" w:fill="auto"/>
            <w:noWrap/>
            <w:vAlign w:val="center"/>
            <w:hideMark/>
          </w:tcPr>
          <w:p w14:paraId="7AB725A2"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 </w:t>
            </w:r>
          </w:p>
        </w:tc>
        <w:tc>
          <w:tcPr>
            <w:tcW w:w="1005" w:type="pct"/>
            <w:tcBorders>
              <w:top w:val="single" w:sz="4" w:space="0" w:color="auto"/>
              <w:bottom w:val="single" w:sz="4" w:space="0" w:color="auto"/>
            </w:tcBorders>
            <w:shd w:val="clear" w:color="auto" w:fill="auto"/>
            <w:noWrap/>
            <w:vAlign w:val="center"/>
            <w:hideMark/>
          </w:tcPr>
          <w:p w14:paraId="5F2BB248"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Kayambu et al. 2015</w:t>
            </w:r>
          </w:p>
        </w:tc>
        <w:tc>
          <w:tcPr>
            <w:tcW w:w="977" w:type="pct"/>
            <w:tcBorders>
              <w:top w:val="single" w:sz="4" w:space="0" w:color="auto"/>
              <w:bottom w:val="single" w:sz="4" w:space="0" w:color="auto"/>
            </w:tcBorders>
            <w:shd w:val="clear" w:color="auto" w:fill="auto"/>
            <w:noWrap/>
            <w:vAlign w:val="center"/>
            <w:hideMark/>
          </w:tcPr>
          <w:p w14:paraId="43544C07"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4/24 (16.7%)</w:t>
            </w:r>
          </w:p>
        </w:tc>
        <w:tc>
          <w:tcPr>
            <w:tcW w:w="977" w:type="pct"/>
            <w:tcBorders>
              <w:top w:val="single" w:sz="4" w:space="0" w:color="auto"/>
              <w:bottom w:val="single" w:sz="4" w:space="0" w:color="auto"/>
            </w:tcBorders>
            <w:shd w:val="clear" w:color="auto" w:fill="auto"/>
            <w:noWrap/>
            <w:vAlign w:val="center"/>
            <w:hideMark/>
          </w:tcPr>
          <w:p w14:paraId="13F5780B"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12/26 (46.2%)</w:t>
            </w:r>
          </w:p>
        </w:tc>
        <w:tc>
          <w:tcPr>
            <w:tcW w:w="441" w:type="pct"/>
            <w:tcBorders>
              <w:top w:val="single" w:sz="4" w:space="0" w:color="auto"/>
              <w:bottom w:val="single" w:sz="4" w:space="0" w:color="auto"/>
            </w:tcBorders>
            <w:shd w:val="clear" w:color="auto" w:fill="auto"/>
            <w:noWrap/>
            <w:vAlign w:val="center"/>
            <w:hideMark/>
          </w:tcPr>
          <w:p w14:paraId="4B0B0D1F"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w:t>
            </w:r>
          </w:p>
        </w:tc>
      </w:tr>
      <w:tr w:rsidR="000343DF" w:rsidRPr="00F010F0" w14:paraId="403D0C76" w14:textId="77777777" w:rsidTr="000343DF">
        <w:trPr>
          <w:trHeight w:val="220"/>
        </w:trPr>
        <w:tc>
          <w:tcPr>
            <w:tcW w:w="1125" w:type="pct"/>
            <w:vMerge/>
            <w:tcBorders>
              <w:top w:val="nil"/>
              <w:left w:val="nil"/>
              <w:bottom w:val="single" w:sz="4" w:space="0" w:color="auto"/>
              <w:right w:val="nil"/>
            </w:tcBorders>
            <w:shd w:val="clear" w:color="auto" w:fill="auto"/>
            <w:vAlign w:val="center"/>
            <w:hideMark/>
          </w:tcPr>
          <w:p w14:paraId="4F781B88" w14:textId="77777777" w:rsidR="000343DF" w:rsidRPr="00F010F0" w:rsidRDefault="000343DF" w:rsidP="00925018">
            <w:pPr>
              <w:spacing w:line="256" w:lineRule="auto"/>
              <w:rPr>
                <w:rFonts w:cs="Calibri"/>
                <w:b/>
                <w:bCs/>
                <w:color w:val="000000"/>
                <w:sz w:val="18"/>
                <w:szCs w:val="18"/>
              </w:rPr>
            </w:pPr>
          </w:p>
        </w:tc>
        <w:tc>
          <w:tcPr>
            <w:tcW w:w="475" w:type="pct"/>
            <w:tcBorders>
              <w:top w:val="nil"/>
              <w:left w:val="nil"/>
              <w:bottom w:val="single" w:sz="4" w:space="0" w:color="auto"/>
              <w:right w:val="nil"/>
            </w:tcBorders>
            <w:shd w:val="clear" w:color="auto" w:fill="auto"/>
            <w:noWrap/>
            <w:vAlign w:val="center"/>
            <w:hideMark/>
          </w:tcPr>
          <w:p w14:paraId="4DC515C9"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 </w:t>
            </w:r>
          </w:p>
        </w:tc>
        <w:tc>
          <w:tcPr>
            <w:tcW w:w="1005" w:type="pct"/>
            <w:tcBorders>
              <w:top w:val="single" w:sz="4" w:space="0" w:color="auto"/>
              <w:left w:val="nil"/>
              <w:bottom w:val="single" w:sz="4" w:space="0" w:color="auto"/>
              <w:right w:val="nil"/>
            </w:tcBorders>
            <w:shd w:val="clear" w:color="auto" w:fill="auto"/>
            <w:noWrap/>
            <w:vAlign w:val="center"/>
            <w:hideMark/>
          </w:tcPr>
          <w:p w14:paraId="1CE1A7A6"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Eggmann et al. 2018</w:t>
            </w:r>
          </w:p>
        </w:tc>
        <w:tc>
          <w:tcPr>
            <w:tcW w:w="977" w:type="pct"/>
            <w:tcBorders>
              <w:top w:val="single" w:sz="4" w:space="0" w:color="auto"/>
              <w:left w:val="nil"/>
              <w:bottom w:val="single" w:sz="4" w:space="0" w:color="auto"/>
              <w:right w:val="nil"/>
            </w:tcBorders>
            <w:shd w:val="clear" w:color="auto" w:fill="auto"/>
            <w:noWrap/>
            <w:vAlign w:val="center"/>
            <w:hideMark/>
          </w:tcPr>
          <w:p w14:paraId="6B4DE27D"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16/57 (28.1%)</w:t>
            </w:r>
          </w:p>
        </w:tc>
        <w:tc>
          <w:tcPr>
            <w:tcW w:w="977" w:type="pct"/>
            <w:tcBorders>
              <w:top w:val="single" w:sz="4" w:space="0" w:color="auto"/>
              <w:left w:val="nil"/>
              <w:bottom w:val="single" w:sz="4" w:space="0" w:color="auto"/>
              <w:right w:val="nil"/>
            </w:tcBorders>
            <w:shd w:val="clear" w:color="auto" w:fill="auto"/>
            <w:noWrap/>
            <w:vAlign w:val="center"/>
            <w:hideMark/>
          </w:tcPr>
          <w:p w14:paraId="25F6C235"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16/58 (27.6%)</w:t>
            </w:r>
          </w:p>
        </w:tc>
        <w:tc>
          <w:tcPr>
            <w:tcW w:w="441" w:type="pct"/>
            <w:tcBorders>
              <w:top w:val="single" w:sz="4" w:space="0" w:color="auto"/>
              <w:left w:val="nil"/>
              <w:bottom w:val="single" w:sz="4" w:space="0" w:color="auto"/>
              <w:right w:val="nil"/>
            </w:tcBorders>
            <w:shd w:val="clear" w:color="auto" w:fill="auto"/>
            <w:noWrap/>
            <w:vAlign w:val="center"/>
            <w:hideMark/>
          </w:tcPr>
          <w:p w14:paraId="06853B35"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0.95</w:t>
            </w:r>
          </w:p>
        </w:tc>
      </w:tr>
      <w:tr w:rsidR="000343DF" w:rsidRPr="00F010F0" w14:paraId="264C48FD" w14:textId="77777777" w:rsidTr="000343DF">
        <w:trPr>
          <w:trHeight w:val="220"/>
        </w:trPr>
        <w:tc>
          <w:tcPr>
            <w:tcW w:w="1125" w:type="pct"/>
            <w:tcBorders>
              <w:top w:val="nil"/>
              <w:left w:val="nil"/>
              <w:bottom w:val="single" w:sz="4" w:space="0" w:color="auto"/>
              <w:right w:val="nil"/>
            </w:tcBorders>
            <w:shd w:val="clear" w:color="auto" w:fill="auto"/>
            <w:noWrap/>
            <w:hideMark/>
          </w:tcPr>
          <w:p w14:paraId="0113EB27" w14:textId="77777777" w:rsidR="000343DF" w:rsidRPr="00F010F0" w:rsidRDefault="000343DF" w:rsidP="00E24F56">
            <w:pPr>
              <w:spacing w:line="240" w:lineRule="auto"/>
              <w:rPr>
                <w:rFonts w:cs="Calibri"/>
                <w:b/>
                <w:bCs/>
                <w:color w:val="000000"/>
                <w:sz w:val="18"/>
                <w:szCs w:val="18"/>
              </w:rPr>
            </w:pPr>
            <w:r w:rsidRPr="00F010F0">
              <w:rPr>
                <w:rFonts w:cs="Calibri"/>
                <w:b/>
                <w:bCs/>
                <w:color w:val="000000"/>
                <w:sz w:val="18"/>
                <w:szCs w:val="18"/>
              </w:rPr>
              <w:t>Mortality at 12 months</w:t>
            </w:r>
          </w:p>
        </w:tc>
        <w:tc>
          <w:tcPr>
            <w:tcW w:w="475" w:type="pct"/>
            <w:tcBorders>
              <w:top w:val="nil"/>
              <w:left w:val="nil"/>
              <w:bottom w:val="single" w:sz="4" w:space="0" w:color="auto"/>
              <w:right w:val="nil"/>
            </w:tcBorders>
            <w:shd w:val="clear" w:color="auto" w:fill="auto"/>
            <w:noWrap/>
            <w:vAlign w:val="center"/>
            <w:hideMark/>
          </w:tcPr>
          <w:p w14:paraId="7430FA4D" w14:textId="77777777" w:rsidR="000343DF" w:rsidRPr="00F010F0" w:rsidRDefault="000343DF"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ii</w:t>
            </w:r>
            <w:r>
              <w:rPr>
                <w:rFonts w:cs="Calibri"/>
                <w:color w:val="000000"/>
                <w:sz w:val="18"/>
                <w:szCs w:val="18"/>
              </w:rPr>
              <w:t>)</w:t>
            </w:r>
          </w:p>
        </w:tc>
        <w:tc>
          <w:tcPr>
            <w:tcW w:w="1005" w:type="pct"/>
            <w:tcBorders>
              <w:top w:val="nil"/>
              <w:left w:val="nil"/>
              <w:bottom w:val="single" w:sz="4" w:space="0" w:color="auto"/>
              <w:right w:val="nil"/>
            </w:tcBorders>
            <w:shd w:val="clear" w:color="auto" w:fill="auto"/>
            <w:noWrap/>
            <w:vAlign w:val="center"/>
            <w:hideMark/>
          </w:tcPr>
          <w:p w14:paraId="15FF5297" w14:textId="77777777" w:rsidR="000343DF" w:rsidRPr="00F010F0" w:rsidRDefault="000343DF" w:rsidP="00E24F56">
            <w:pPr>
              <w:spacing w:line="240" w:lineRule="auto"/>
              <w:rPr>
                <w:rFonts w:cs="Calibri"/>
                <w:color w:val="000000"/>
                <w:sz w:val="18"/>
                <w:szCs w:val="18"/>
              </w:rPr>
            </w:pPr>
            <w:r w:rsidRPr="00F010F0">
              <w:rPr>
                <w:rFonts w:cs="Calibri"/>
                <w:color w:val="000000"/>
                <w:sz w:val="18"/>
                <w:szCs w:val="18"/>
              </w:rPr>
              <w:t>Denehy et al. 2013</w:t>
            </w:r>
          </w:p>
        </w:tc>
        <w:tc>
          <w:tcPr>
            <w:tcW w:w="977" w:type="pct"/>
            <w:tcBorders>
              <w:top w:val="nil"/>
              <w:left w:val="nil"/>
              <w:bottom w:val="single" w:sz="4" w:space="0" w:color="auto"/>
              <w:right w:val="nil"/>
            </w:tcBorders>
            <w:shd w:val="clear" w:color="auto" w:fill="auto"/>
            <w:noWrap/>
            <w:vAlign w:val="center"/>
            <w:hideMark/>
          </w:tcPr>
          <w:p w14:paraId="277CBF28"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19/76 (25.0%)</w:t>
            </w:r>
          </w:p>
        </w:tc>
        <w:tc>
          <w:tcPr>
            <w:tcW w:w="977" w:type="pct"/>
            <w:tcBorders>
              <w:top w:val="nil"/>
              <w:left w:val="nil"/>
              <w:bottom w:val="single" w:sz="4" w:space="0" w:color="auto"/>
              <w:right w:val="nil"/>
            </w:tcBorders>
            <w:shd w:val="clear" w:color="auto" w:fill="auto"/>
            <w:noWrap/>
            <w:vAlign w:val="center"/>
            <w:hideMark/>
          </w:tcPr>
          <w:p w14:paraId="77BE3393"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13/74 (17.6%)</w:t>
            </w:r>
          </w:p>
        </w:tc>
        <w:tc>
          <w:tcPr>
            <w:tcW w:w="441" w:type="pct"/>
            <w:tcBorders>
              <w:top w:val="nil"/>
              <w:left w:val="nil"/>
              <w:bottom w:val="single" w:sz="4" w:space="0" w:color="auto"/>
              <w:right w:val="nil"/>
            </w:tcBorders>
            <w:shd w:val="clear" w:color="auto" w:fill="auto"/>
            <w:noWrap/>
            <w:vAlign w:val="center"/>
            <w:hideMark/>
          </w:tcPr>
          <w:p w14:paraId="56CD8AA2"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w:t>
            </w:r>
          </w:p>
        </w:tc>
      </w:tr>
    </w:tbl>
    <w:p w14:paraId="5798C71C" w14:textId="77777777" w:rsidR="000A0EDF" w:rsidRDefault="000A0EDF" w:rsidP="000A0EDF">
      <w:pPr>
        <w:rPr>
          <w:rFonts w:cs="Calibri"/>
          <w:i/>
          <w:iCs/>
          <w:color w:val="000000"/>
          <w:sz w:val="18"/>
          <w:szCs w:val="18"/>
        </w:rPr>
      </w:pPr>
      <w:r>
        <w:rPr>
          <w:rFonts w:cs="Calibri"/>
          <w:i/>
          <w:iCs/>
          <w:color w:val="000000"/>
          <w:sz w:val="18"/>
          <w:szCs w:val="18"/>
        </w:rPr>
        <w:t>*=P</w:t>
      </w:r>
      <w:r w:rsidRPr="00512163">
        <w:rPr>
          <w:rFonts w:cs="Calibri"/>
          <w:i/>
          <w:iCs/>
          <w:color w:val="000000"/>
          <w:sz w:val="18"/>
          <w:szCs w:val="18"/>
        </w:rPr>
        <w:t>hysical therapy group / physical+cognitive therapy group</w:t>
      </w:r>
      <w:r>
        <w:rPr>
          <w:rFonts w:cs="Calibri"/>
          <w:i/>
          <w:iCs/>
          <w:color w:val="000000"/>
          <w:sz w:val="18"/>
          <w:szCs w:val="18"/>
        </w:rPr>
        <w:t>; (</w:t>
      </w:r>
      <w:r w:rsidRPr="003F18DB">
        <w:rPr>
          <w:rFonts w:cs="Calibri"/>
          <w:i/>
          <w:iCs/>
          <w:color w:val="000000"/>
          <w:sz w:val="18"/>
          <w:szCs w:val="18"/>
        </w:rPr>
        <w:t>i</w:t>
      </w:r>
      <w:r>
        <w:rPr>
          <w:rFonts w:cs="Calibri"/>
          <w:i/>
          <w:iCs/>
          <w:color w:val="000000"/>
          <w:sz w:val="18"/>
          <w:szCs w:val="18"/>
        </w:rPr>
        <w:t>)</w:t>
      </w:r>
      <w:r w:rsidRPr="003F18DB">
        <w:rPr>
          <w:rFonts w:cs="Calibri"/>
          <w:i/>
          <w:iCs/>
          <w:color w:val="000000"/>
          <w:sz w:val="18"/>
          <w:szCs w:val="18"/>
        </w:rPr>
        <w:t xml:space="preserve">=systematic early vs. late mobilization, </w:t>
      </w:r>
      <w:r>
        <w:rPr>
          <w:rFonts w:cs="Calibri"/>
          <w:i/>
          <w:iCs/>
          <w:color w:val="000000"/>
          <w:sz w:val="18"/>
          <w:szCs w:val="18"/>
        </w:rPr>
        <w:t>(</w:t>
      </w:r>
      <w:r w:rsidRPr="003F18DB">
        <w:rPr>
          <w:rFonts w:cs="Calibri"/>
          <w:i/>
          <w:iCs/>
          <w:color w:val="000000"/>
          <w:sz w:val="18"/>
          <w:szCs w:val="18"/>
        </w:rPr>
        <w:t>ii</w:t>
      </w:r>
      <w:r>
        <w:rPr>
          <w:rFonts w:cs="Calibri"/>
          <w:i/>
          <w:iCs/>
          <w:color w:val="000000"/>
          <w:sz w:val="18"/>
          <w:szCs w:val="18"/>
        </w:rPr>
        <w:t>)</w:t>
      </w:r>
      <w:r w:rsidRPr="003F18DB">
        <w:rPr>
          <w:rFonts w:cs="Calibri"/>
          <w:i/>
          <w:iCs/>
          <w:color w:val="000000"/>
          <w:sz w:val="18"/>
          <w:szCs w:val="18"/>
        </w:rPr>
        <w:t xml:space="preserve">=systematic early vs. </w:t>
      </w:r>
      <w:r w:rsidR="00DB7315">
        <w:rPr>
          <w:rFonts w:cs="Calibri"/>
          <w:i/>
          <w:iCs/>
          <w:color w:val="000000"/>
          <w:sz w:val="18"/>
          <w:szCs w:val="18"/>
        </w:rPr>
        <w:t>standard</w:t>
      </w:r>
      <w:r w:rsidRPr="003F18DB">
        <w:rPr>
          <w:rFonts w:cs="Calibri"/>
          <w:i/>
          <w:iCs/>
          <w:color w:val="000000"/>
          <w:sz w:val="18"/>
          <w:szCs w:val="18"/>
        </w:rPr>
        <w:t xml:space="preserve"> early mobilization</w:t>
      </w:r>
      <w:r>
        <w:rPr>
          <w:rFonts w:cs="Calibri"/>
          <w:i/>
          <w:iCs/>
          <w:color w:val="000000"/>
          <w:sz w:val="18"/>
          <w:szCs w:val="18"/>
        </w:rPr>
        <w:t>; (i</w:t>
      </w:r>
      <w:r w:rsidRPr="003F18DB">
        <w:rPr>
          <w:rFonts w:cs="Calibri"/>
          <w:i/>
          <w:iCs/>
          <w:color w:val="000000"/>
          <w:sz w:val="18"/>
          <w:szCs w:val="18"/>
        </w:rPr>
        <w:t>ii</w:t>
      </w:r>
      <w:r>
        <w:rPr>
          <w:rFonts w:cs="Calibri"/>
          <w:i/>
          <w:iCs/>
          <w:color w:val="000000"/>
          <w:sz w:val="18"/>
          <w:szCs w:val="18"/>
        </w:rPr>
        <w:t>)</w:t>
      </w:r>
      <w:r w:rsidRPr="003F18DB">
        <w:rPr>
          <w:rFonts w:cs="Calibri"/>
          <w:i/>
          <w:iCs/>
          <w:color w:val="000000"/>
          <w:sz w:val="18"/>
          <w:szCs w:val="18"/>
        </w:rPr>
        <w:t xml:space="preserve">=systematic early vs. </w:t>
      </w:r>
      <w:r>
        <w:rPr>
          <w:rFonts w:cs="Calibri"/>
          <w:i/>
          <w:iCs/>
          <w:color w:val="000000"/>
          <w:sz w:val="18"/>
          <w:szCs w:val="18"/>
        </w:rPr>
        <w:t>no</w:t>
      </w:r>
      <w:r w:rsidRPr="003F18DB">
        <w:rPr>
          <w:rFonts w:cs="Calibri"/>
          <w:i/>
          <w:iCs/>
          <w:color w:val="000000"/>
          <w:sz w:val="18"/>
          <w:szCs w:val="18"/>
        </w:rPr>
        <w:t xml:space="preserve"> mobilization</w:t>
      </w:r>
      <w:r>
        <w:rPr>
          <w:rFonts w:cs="Calibri"/>
          <w:i/>
          <w:iCs/>
          <w:color w:val="000000"/>
          <w:sz w:val="18"/>
          <w:szCs w:val="18"/>
        </w:rPr>
        <w:t>.</w:t>
      </w:r>
    </w:p>
    <w:p w14:paraId="1B1B55AA" w14:textId="77777777" w:rsidR="00E24F56" w:rsidRDefault="00E24F56" w:rsidP="00E24F56"/>
    <w:p w14:paraId="02B22218" w14:textId="7AEA7876" w:rsidR="00A25753" w:rsidRDefault="00923101" w:rsidP="00E24F56">
      <w:r>
        <w:rPr>
          <w:noProof/>
        </w:rPr>
        <w:lastRenderedPageBreak/>
        <mc:AlternateContent>
          <mc:Choice Requires="wpg">
            <w:drawing>
              <wp:anchor distT="0" distB="0" distL="114300" distR="114300" simplePos="0" relativeHeight="251668480" behindDoc="0" locked="0" layoutInCell="1" allowOverlap="1" wp14:anchorId="101C4546" wp14:editId="194AB36D">
                <wp:simplePos x="0" y="0"/>
                <wp:positionH relativeFrom="column">
                  <wp:posOffset>48638</wp:posOffset>
                </wp:positionH>
                <wp:positionV relativeFrom="paragraph">
                  <wp:posOffset>204281</wp:posOffset>
                </wp:positionV>
                <wp:extent cx="8638986" cy="4106545"/>
                <wp:effectExtent l="0" t="0" r="0" b="0"/>
                <wp:wrapTopAndBottom/>
                <wp:docPr id="7" name="Group 7"/>
                <wp:cNvGraphicFramePr/>
                <a:graphic xmlns:a="http://schemas.openxmlformats.org/drawingml/2006/main">
                  <a:graphicData uri="http://schemas.microsoft.com/office/word/2010/wordprocessingGroup">
                    <wpg:wgp>
                      <wpg:cNvGrpSpPr/>
                      <wpg:grpSpPr>
                        <a:xfrm>
                          <a:off x="0" y="0"/>
                          <a:ext cx="8638986" cy="4106545"/>
                          <a:chOff x="0" y="0"/>
                          <a:chExt cx="8638986" cy="4106545"/>
                        </a:xfrm>
                      </wpg:grpSpPr>
                      <pic:pic xmlns:pic="http://schemas.openxmlformats.org/drawingml/2006/picture">
                        <pic:nvPicPr>
                          <pic:cNvPr id="5" name="Picture 5"/>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4319081" y="0"/>
                            <a:ext cx="4319905" cy="3124200"/>
                          </a:xfrm>
                          <a:prstGeom prst="rect">
                            <a:avLst/>
                          </a:prstGeom>
                        </pic:spPr>
                      </pic:pic>
                      <pic:pic xmlns:pic="http://schemas.openxmlformats.org/drawingml/2006/picture">
                        <pic:nvPicPr>
                          <pic:cNvPr id="6" name="Picture 6"/>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4319905" cy="4106545"/>
                          </a:xfrm>
                          <a:prstGeom prst="rect">
                            <a:avLst/>
                          </a:prstGeom>
                        </pic:spPr>
                      </pic:pic>
                    </wpg:wgp>
                  </a:graphicData>
                </a:graphic>
              </wp:anchor>
            </w:drawing>
          </mc:Choice>
          <mc:Fallback>
            <w:pict>
              <v:group w14:anchorId="5D35D9E0" id="Group 7" o:spid="_x0000_s1026" style="position:absolute;margin-left:3.85pt;margin-top:16.1pt;width:680.25pt;height:323.35pt;z-index:251668480" coordsize="86389,41065"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43190;width:43199;height:312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">
                  <v:imagedata r:id="rId12" o:title=""/>
                </v:shape>
                <v:shape id="Picture 6" o:spid="_x0000_s1028" type="#_x0000_t75" style="position:absolute;width:43199;height:4106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">
                  <v:imagedata r:id="rId13" o:title=""/>
                </v:shape>
                <w10:wrap type="topAndBottom"/>
              </v:group>
            </w:pict>
          </mc:Fallback>
        </mc:AlternateContent>
      </w:r>
    </w:p>
    <w:p w14:paraId="06D2A334" w14:textId="77777777" w:rsidR="002E3FEB" w:rsidRDefault="00AB1951" w:rsidP="00E24F56">
      <w:r w:rsidRPr="00C22EA3">
        <w:rPr>
          <w:i/>
          <w:iCs/>
        </w:rPr>
        <w:t>Fig</w:t>
      </w:r>
      <w:r w:rsidR="00A25753" w:rsidRPr="00C22EA3">
        <w:rPr>
          <w:i/>
          <w:iCs/>
        </w:rPr>
        <w:t xml:space="preserve">ure </w:t>
      </w:r>
      <w:r w:rsidR="00A25753">
        <w:rPr>
          <w:i/>
          <w:iCs/>
        </w:rPr>
        <w:t>4</w:t>
      </w:r>
      <w:r w:rsidR="00A25753" w:rsidRPr="00C22EA3">
        <w:rPr>
          <w:i/>
          <w:iCs/>
        </w:rPr>
        <w:t xml:space="preserve">: </w:t>
      </w:r>
      <w:r w:rsidR="00A25753">
        <w:rPr>
          <w:i/>
          <w:iCs/>
        </w:rPr>
        <w:t>Fixed- and random-effects meta-analysis of the risk ratio</w:t>
      </w:r>
      <w:r w:rsidR="00B31B12">
        <w:rPr>
          <w:i/>
          <w:iCs/>
        </w:rPr>
        <w:t>s</w:t>
      </w:r>
      <w:r w:rsidR="00A25753">
        <w:rPr>
          <w:i/>
          <w:iCs/>
        </w:rPr>
        <w:t xml:space="preserve"> [95% confidence interval] for in-hospital mortality and 6-month mortality between systematic early mobilization and late or </w:t>
      </w:r>
      <w:r w:rsidR="00DB7315">
        <w:rPr>
          <w:i/>
          <w:iCs/>
        </w:rPr>
        <w:t>standard</w:t>
      </w:r>
      <w:r w:rsidR="00A25753">
        <w:rPr>
          <w:i/>
          <w:iCs/>
        </w:rPr>
        <w:t xml:space="preserve"> early mobilization.</w:t>
      </w:r>
    </w:p>
    <w:p w14:paraId="59CBA303" w14:textId="77777777" w:rsidR="002E3FEB" w:rsidRDefault="002E3FEB" w:rsidP="00E24F56"/>
    <w:p w14:paraId="74397F7F" w14:textId="77777777" w:rsidR="002E3FEB" w:rsidRDefault="002E3FEB" w:rsidP="00E24F56"/>
    <w:p w14:paraId="5CDD1EC0" w14:textId="77777777" w:rsidR="002E3FEB" w:rsidRDefault="002E3FEB" w:rsidP="00E24F56"/>
    <w:p w14:paraId="29F19015" w14:textId="77777777" w:rsidR="00E24F56" w:rsidRDefault="00E24F56"/>
    <w:p w14:paraId="3331316C" w14:textId="77777777" w:rsidR="00E30C13" w:rsidRPr="00E24F56" w:rsidRDefault="00E24F56">
      <w:pPr>
        <w:rPr>
          <w:u w:val="single"/>
        </w:rPr>
      </w:pPr>
      <w:r w:rsidRPr="00E24F56">
        <w:rPr>
          <w:u w:val="single"/>
        </w:rPr>
        <w:t>Additional Outcomes</w:t>
      </w:r>
    </w:p>
    <w:tbl>
      <w:tblPr>
        <w:tblW w:w="4289" w:type="pct"/>
        <w:tblLayout w:type="fixed"/>
        <w:tblLook w:val="04A0" w:firstRow="1" w:lastRow="0" w:firstColumn="1" w:lastColumn="0" w:noHBand="0" w:noVBand="1"/>
      </w:tblPr>
      <w:tblGrid>
        <w:gridCol w:w="2694"/>
        <w:gridCol w:w="1138"/>
        <w:gridCol w:w="2407"/>
        <w:gridCol w:w="2340"/>
        <w:gridCol w:w="2340"/>
        <w:gridCol w:w="1056"/>
      </w:tblGrid>
      <w:tr w:rsidR="000343DF" w:rsidRPr="00F010F0" w14:paraId="306FC16C" w14:textId="77777777" w:rsidTr="000343DF">
        <w:trPr>
          <w:trHeight w:val="480"/>
          <w:tblHeader/>
        </w:trPr>
        <w:tc>
          <w:tcPr>
            <w:tcW w:w="1125" w:type="pct"/>
            <w:tcBorders>
              <w:top w:val="single" w:sz="4" w:space="0" w:color="auto"/>
              <w:left w:val="nil"/>
              <w:bottom w:val="single" w:sz="4" w:space="0" w:color="auto"/>
              <w:right w:val="nil"/>
            </w:tcBorders>
            <w:shd w:val="clear" w:color="auto" w:fill="auto"/>
            <w:noWrap/>
            <w:vAlign w:val="center"/>
            <w:hideMark/>
          </w:tcPr>
          <w:p w14:paraId="0141D421" w14:textId="77777777" w:rsidR="000343DF" w:rsidRPr="00F010F0" w:rsidRDefault="000343DF" w:rsidP="00925018">
            <w:pPr>
              <w:spacing w:line="240" w:lineRule="auto"/>
              <w:rPr>
                <w:rFonts w:cs="Calibri"/>
                <w:b/>
                <w:bCs/>
                <w:i/>
                <w:iCs/>
                <w:color w:val="000000"/>
                <w:sz w:val="18"/>
                <w:szCs w:val="18"/>
              </w:rPr>
            </w:pPr>
            <w:r w:rsidRPr="00F010F0">
              <w:rPr>
                <w:rFonts w:cs="Calibri"/>
                <w:b/>
                <w:bCs/>
                <w:color w:val="000000"/>
                <w:sz w:val="18"/>
                <w:szCs w:val="18"/>
              </w:rPr>
              <w:t>Outcome</w:t>
            </w:r>
          </w:p>
        </w:tc>
        <w:tc>
          <w:tcPr>
            <w:tcW w:w="475" w:type="pct"/>
            <w:tcBorders>
              <w:top w:val="single" w:sz="4" w:space="0" w:color="auto"/>
              <w:left w:val="nil"/>
              <w:bottom w:val="single" w:sz="4" w:space="0" w:color="auto"/>
              <w:right w:val="nil"/>
            </w:tcBorders>
            <w:shd w:val="clear" w:color="auto" w:fill="auto"/>
            <w:noWrap/>
            <w:vAlign w:val="center"/>
            <w:hideMark/>
          </w:tcPr>
          <w:p w14:paraId="5573ABF0" w14:textId="77777777" w:rsidR="000343DF" w:rsidRPr="00F010F0" w:rsidRDefault="000343DF" w:rsidP="00925018">
            <w:pPr>
              <w:spacing w:line="240" w:lineRule="auto"/>
              <w:rPr>
                <w:rFonts w:cs="Calibri"/>
                <w:b/>
                <w:bCs/>
                <w:i/>
                <w:iCs/>
                <w:color w:val="000000"/>
                <w:sz w:val="18"/>
                <w:szCs w:val="18"/>
              </w:rPr>
            </w:pPr>
            <w:r w:rsidRPr="00F010F0">
              <w:rPr>
                <w:rFonts w:cs="Calibri"/>
                <w:b/>
                <w:bCs/>
                <w:color w:val="000000"/>
                <w:sz w:val="18"/>
                <w:szCs w:val="18"/>
              </w:rPr>
              <w:t>Comparison</w:t>
            </w:r>
          </w:p>
        </w:tc>
        <w:tc>
          <w:tcPr>
            <w:tcW w:w="1005" w:type="pct"/>
            <w:tcBorders>
              <w:top w:val="single" w:sz="4" w:space="0" w:color="auto"/>
              <w:left w:val="nil"/>
              <w:bottom w:val="single" w:sz="4" w:space="0" w:color="auto"/>
              <w:right w:val="nil"/>
            </w:tcBorders>
            <w:shd w:val="clear" w:color="auto" w:fill="auto"/>
            <w:noWrap/>
            <w:vAlign w:val="center"/>
            <w:hideMark/>
          </w:tcPr>
          <w:p w14:paraId="5197E7A3" w14:textId="77777777" w:rsidR="000343DF" w:rsidRPr="00F010F0" w:rsidRDefault="000343DF" w:rsidP="00925018">
            <w:pPr>
              <w:spacing w:line="240" w:lineRule="auto"/>
              <w:rPr>
                <w:rFonts w:cs="Calibri"/>
                <w:b/>
                <w:bCs/>
                <w:i/>
                <w:iCs/>
                <w:color w:val="000000"/>
                <w:sz w:val="18"/>
                <w:szCs w:val="18"/>
              </w:rPr>
            </w:pPr>
            <w:r w:rsidRPr="00F010F0">
              <w:rPr>
                <w:rFonts w:cs="Calibri"/>
                <w:b/>
                <w:bCs/>
                <w:color w:val="000000"/>
                <w:sz w:val="18"/>
                <w:szCs w:val="18"/>
              </w:rPr>
              <w:t>Study</w:t>
            </w:r>
          </w:p>
        </w:tc>
        <w:tc>
          <w:tcPr>
            <w:tcW w:w="977" w:type="pct"/>
            <w:tcBorders>
              <w:top w:val="single" w:sz="4" w:space="0" w:color="auto"/>
              <w:left w:val="nil"/>
              <w:bottom w:val="single" w:sz="4" w:space="0" w:color="auto"/>
              <w:right w:val="nil"/>
            </w:tcBorders>
            <w:shd w:val="clear" w:color="auto" w:fill="auto"/>
            <w:vAlign w:val="center"/>
            <w:hideMark/>
          </w:tcPr>
          <w:p w14:paraId="0D77A5D5" w14:textId="77777777" w:rsidR="000343DF" w:rsidRPr="00F010F0" w:rsidRDefault="000343DF" w:rsidP="00925018">
            <w:pPr>
              <w:spacing w:line="240" w:lineRule="auto"/>
              <w:jc w:val="center"/>
              <w:rPr>
                <w:rFonts w:cs="Calibri"/>
                <w:b/>
                <w:bCs/>
                <w:color w:val="000000"/>
                <w:sz w:val="18"/>
                <w:szCs w:val="18"/>
              </w:rPr>
            </w:pPr>
            <w:r w:rsidRPr="00F010F0">
              <w:rPr>
                <w:rFonts w:cs="Calibri"/>
                <w:b/>
                <w:bCs/>
                <w:color w:val="000000"/>
                <w:sz w:val="18"/>
                <w:szCs w:val="18"/>
              </w:rPr>
              <w:t>Comparator</w:t>
            </w:r>
            <w:r w:rsidRPr="00F010F0">
              <w:rPr>
                <w:rFonts w:cs="Calibri"/>
                <w:b/>
                <w:bCs/>
                <w:color w:val="000000"/>
                <w:sz w:val="18"/>
                <w:szCs w:val="18"/>
              </w:rPr>
              <w:br/>
              <w:t>(Mean (SD)/Median (IQR))</w:t>
            </w:r>
          </w:p>
        </w:tc>
        <w:tc>
          <w:tcPr>
            <w:tcW w:w="977" w:type="pct"/>
            <w:tcBorders>
              <w:top w:val="single" w:sz="4" w:space="0" w:color="auto"/>
              <w:left w:val="nil"/>
              <w:bottom w:val="single" w:sz="4" w:space="0" w:color="auto"/>
              <w:right w:val="nil"/>
            </w:tcBorders>
            <w:shd w:val="clear" w:color="auto" w:fill="auto"/>
            <w:vAlign w:val="center"/>
            <w:hideMark/>
          </w:tcPr>
          <w:p w14:paraId="4221964C" w14:textId="77777777" w:rsidR="000343DF" w:rsidRPr="00F010F0" w:rsidRDefault="000343DF" w:rsidP="00925018">
            <w:pPr>
              <w:spacing w:line="240" w:lineRule="auto"/>
              <w:jc w:val="center"/>
              <w:rPr>
                <w:rFonts w:cs="Calibri"/>
                <w:b/>
                <w:bCs/>
                <w:color w:val="000000"/>
                <w:sz w:val="18"/>
                <w:szCs w:val="18"/>
              </w:rPr>
            </w:pPr>
            <w:r w:rsidRPr="00F010F0">
              <w:rPr>
                <w:rFonts w:cs="Calibri"/>
                <w:b/>
                <w:bCs/>
                <w:color w:val="000000"/>
                <w:sz w:val="18"/>
                <w:szCs w:val="18"/>
              </w:rPr>
              <w:t>Intervention</w:t>
            </w:r>
            <w:r w:rsidRPr="00F010F0">
              <w:rPr>
                <w:rFonts w:cs="Calibri"/>
                <w:b/>
                <w:bCs/>
                <w:color w:val="000000"/>
                <w:sz w:val="18"/>
                <w:szCs w:val="18"/>
              </w:rPr>
              <w:br/>
              <w:t>[Mean (SD)/Median (IQR))</w:t>
            </w:r>
          </w:p>
        </w:tc>
        <w:tc>
          <w:tcPr>
            <w:tcW w:w="441" w:type="pct"/>
            <w:tcBorders>
              <w:top w:val="single" w:sz="4" w:space="0" w:color="auto"/>
              <w:left w:val="nil"/>
              <w:bottom w:val="single" w:sz="4" w:space="0" w:color="auto"/>
              <w:right w:val="nil"/>
            </w:tcBorders>
            <w:shd w:val="clear" w:color="auto" w:fill="auto"/>
            <w:vAlign w:val="center"/>
            <w:hideMark/>
          </w:tcPr>
          <w:p w14:paraId="1D8FCB1C" w14:textId="77777777" w:rsidR="000343DF" w:rsidRPr="00F010F0" w:rsidRDefault="000343DF" w:rsidP="00925018">
            <w:pPr>
              <w:spacing w:line="240" w:lineRule="auto"/>
              <w:jc w:val="center"/>
              <w:rPr>
                <w:rFonts w:cs="Calibri"/>
                <w:b/>
                <w:bCs/>
                <w:color w:val="000000"/>
                <w:sz w:val="18"/>
                <w:szCs w:val="18"/>
              </w:rPr>
            </w:pPr>
            <w:r w:rsidRPr="00F010F0">
              <w:rPr>
                <w:rFonts w:cs="Calibri"/>
                <w:b/>
                <w:bCs/>
                <w:color w:val="000000"/>
                <w:sz w:val="18"/>
                <w:szCs w:val="18"/>
              </w:rPr>
              <w:t>Reported p-Value</w:t>
            </w:r>
          </w:p>
        </w:tc>
      </w:tr>
      <w:tr w:rsidR="000343DF" w:rsidRPr="00F010F0" w14:paraId="6BCECD48" w14:textId="77777777" w:rsidTr="000343DF">
        <w:trPr>
          <w:trHeight w:val="220"/>
        </w:trPr>
        <w:tc>
          <w:tcPr>
            <w:tcW w:w="1125" w:type="pct"/>
            <w:vMerge w:val="restart"/>
            <w:shd w:val="clear" w:color="auto" w:fill="auto"/>
            <w:noWrap/>
            <w:hideMark/>
          </w:tcPr>
          <w:p w14:paraId="4A5C1451" w14:textId="77777777" w:rsidR="000343DF" w:rsidRPr="00F010F0" w:rsidRDefault="000343DF" w:rsidP="00E24F56">
            <w:pPr>
              <w:spacing w:line="240" w:lineRule="auto"/>
              <w:rPr>
                <w:rFonts w:cs="Calibri"/>
                <w:b/>
                <w:bCs/>
                <w:color w:val="000000"/>
                <w:sz w:val="18"/>
                <w:szCs w:val="18"/>
              </w:rPr>
            </w:pPr>
            <w:r w:rsidRPr="00F010F0">
              <w:rPr>
                <w:rFonts w:cs="Calibri"/>
                <w:b/>
                <w:bCs/>
                <w:color w:val="000000"/>
                <w:sz w:val="18"/>
                <w:szCs w:val="18"/>
              </w:rPr>
              <w:t>Length of ICU stay (ICU LOS; in days)</w:t>
            </w:r>
          </w:p>
        </w:tc>
        <w:tc>
          <w:tcPr>
            <w:tcW w:w="475" w:type="pct"/>
            <w:shd w:val="clear" w:color="auto" w:fill="auto"/>
            <w:noWrap/>
            <w:vAlign w:val="center"/>
            <w:hideMark/>
          </w:tcPr>
          <w:p w14:paraId="49843739" w14:textId="77777777" w:rsidR="000343DF" w:rsidRPr="00F010F0" w:rsidRDefault="000343DF"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w:t>
            </w:r>
            <w:r>
              <w:rPr>
                <w:rFonts w:cs="Calibri"/>
                <w:color w:val="000000"/>
                <w:sz w:val="18"/>
                <w:szCs w:val="18"/>
              </w:rPr>
              <w:t>)</w:t>
            </w:r>
          </w:p>
        </w:tc>
        <w:tc>
          <w:tcPr>
            <w:tcW w:w="1005" w:type="pct"/>
            <w:tcBorders>
              <w:bottom w:val="single" w:sz="4" w:space="0" w:color="auto"/>
            </w:tcBorders>
            <w:shd w:val="clear" w:color="auto" w:fill="auto"/>
            <w:noWrap/>
            <w:vAlign w:val="center"/>
            <w:hideMark/>
          </w:tcPr>
          <w:p w14:paraId="704770B4" w14:textId="77777777" w:rsidR="000343DF" w:rsidRPr="00F010F0" w:rsidRDefault="000343DF" w:rsidP="00E24F56">
            <w:pPr>
              <w:spacing w:line="240" w:lineRule="auto"/>
              <w:rPr>
                <w:rFonts w:cs="Calibri"/>
                <w:color w:val="000000"/>
                <w:sz w:val="18"/>
                <w:szCs w:val="18"/>
              </w:rPr>
            </w:pPr>
            <w:r w:rsidRPr="00F010F0">
              <w:rPr>
                <w:rFonts w:cs="Calibri"/>
                <w:color w:val="000000"/>
                <w:sz w:val="18"/>
                <w:szCs w:val="18"/>
              </w:rPr>
              <w:t>Schweickert et al. 2009</w:t>
            </w:r>
          </w:p>
        </w:tc>
        <w:tc>
          <w:tcPr>
            <w:tcW w:w="977" w:type="pct"/>
            <w:tcBorders>
              <w:bottom w:val="single" w:sz="4" w:space="0" w:color="auto"/>
            </w:tcBorders>
            <w:shd w:val="clear" w:color="auto" w:fill="auto"/>
            <w:noWrap/>
            <w:vAlign w:val="center"/>
            <w:hideMark/>
          </w:tcPr>
          <w:p w14:paraId="59D9A6D5"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7.9 (6.1-12.9)</w:t>
            </w:r>
          </w:p>
        </w:tc>
        <w:tc>
          <w:tcPr>
            <w:tcW w:w="977" w:type="pct"/>
            <w:tcBorders>
              <w:bottom w:val="single" w:sz="4" w:space="0" w:color="auto"/>
            </w:tcBorders>
            <w:shd w:val="clear" w:color="auto" w:fill="auto"/>
            <w:noWrap/>
            <w:vAlign w:val="center"/>
            <w:hideMark/>
          </w:tcPr>
          <w:p w14:paraId="0DE217B8"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5.9 (4.5-13.2)</w:t>
            </w:r>
          </w:p>
        </w:tc>
        <w:tc>
          <w:tcPr>
            <w:tcW w:w="441" w:type="pct"/>
            <w:tcBorders>
              <w:bottom w:val="single" w:sz="4" w:space="0" w:color="auto"/>
            </w:tcBorders>
            <w:shd w:val="clear" w:color="auto" w:fill="auto"/>
            <w:noWrap/>
            <w:vAlign w:val="center"/>
            <w:hideMark/>
          </w:tcPr>
          <w:p w14:paraId="35B49542"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0.08</w:t>
            </w:r>
          </w:p>
        </w:tc>
      </w:tr>
      <w:tr w:rsidR="000343DF" w:rsidRPr="00F010F0" w14:paraId="16E3147D" w14:textId="77777777" w:rsidTr="000343DF">
        <w:trPr>
          <w:trHeight w:val="220"/>
        </w:trPr>
        <w:tc>
          <w:tcPr>
            <w:tcW w:w="1125" w:type="pct"/>
            <w:vMerge/>
            <w:shd w:val="clear" w:color="auto" w:fill="auto"/>
            <w:vAlign w:val="center"/>
            <w:hideMark/>
          </w:tcPr>
          <w:p w14:paraId="77A627DB" w14:textId="77777777" w:rsidR="000343DF" w:rsidRPr="00F010F0" w:rsidRDefault="000343DF" w:rsidP="00925018">
            <w:pPr>
              <w:spacing w:line="256" w:lineRule="auto"/>
              <w:rPr>
                <w:rFonts w:cs="Calibri"/>
                <w:b/>
                <w:bCs/>
                <w:color w:val="000000"/>
                <w:sz w:val="18"/>
                <w:szCs w:val="18"/>
              </w:rPr>
            </w:pPr>
          </w:p>
        </w:tc>
        <w:tc>
          <w:tcPr>
            <w:tcW w:w="475" w:type="pct"/>
            <w:tcBorders>
              <w:top w:val="nil"/>
              <w:left w:val="nil"/>
              <w:bottom w:val="single" w:sz="4" w:space="0" w:color="auto"/>
              <w:right w:val="nil"/>
            </w:tcBorders>
            <w:shd w:val="clear" w:color="auto" w:fill="auto"/>
            <w:noWrap/>
            <w:vAlign w:val="center"/>
            <w:hideMark/>
          </w:tcPr>
          <w:p w14:paraId="3C54018F"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 </w:t>
            </w:r>
          </w:p>
        </w:tc>
        <w:tc>
          <w:tcPr>
            <w:tcW w:w="1005" w:type="pct"/>
            <w:tcBorders>
              <w:top w:val="single" w:sz="4" w:space="0" w:color="auto"/>
              <w:left w:val="nil"/>
              <w:bottom w:val="single" w:sz="4" w:space="0" w:color="auto"/>
              <w:right w:val="nil"/>
            </w:tcBorders>
            <w:shd w:val="clear" w:color="auto" w:fill="auto"/>
            <w:noWrap/>
            <w:vAlign w:val="center"/>
            <w:hideMark/>
          </w:tcPr>
          <w:p w14:paraId="7DCC8E4E"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Morris et al. 2016</w:t>
            </w:r>
          </w:p>
        </w:tc>
        <w:tc>
          <w:tcPr>
            <w:tcW w:w="977" w:type="pct"/>
            <w:tcBorders>
              <w:top w:val="single" w:sz="4" w:space="0" w:color="auto"/>
              <w:left w:val="nil"/>
              <w:bottom w:val="single" w:sz="4" w:space="0" w:color="auto"/>
              <w:right w:val="nil"/>
            </w:tcBorders>
            <w:shd w:val="clear" w:color="auto" w:fill="auto"/>
            <w:noWrap/>
            <w:vAlign w:val="center"/>
            <w:hideMark/>
          </w:tcPr>
          <w:p w14:paraId="5B5CFA6D"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8 (4-13)</w:t>
            </w:r>
          </w:p>
        </w:tc>
        <w:tc>
          <w:tcPr>
            <w:tcW w:w="977" w:type="pct"/>
            <w:tcBorders>
              <w:top w:val="single" w:sz="4" w:space="0" w:color="auto"/>
              <w:left w:val="nil"/>
              <w:bottom w:val="single" w:sz="4" w:space="0" w:color="auto"/>
              <w:right w:val="nil"/>
            </w:tcBorders>
            <w:shd w:val="clear" w:color="auto" w:fill="auto"/>
            <w:noWrap/>
            <w:vAlign w:val="center"/>
            <w:hideMark/>
          </w:tcPr>
          <w:p w14:paraId="19000676"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7.5 (4-14)</w:t>
            </w:r>
          </w:p>
        </w:tc>
        <w:tc>
          <w:tcPr>
            <w:tcW w:w="441" w:type="pct"/>
            <w:tcBorders>
              <w:top w:val="single" w:sz="4" w:space="0" w:color="auto"/>
              <w:left w:val="nil"/>
              <w:bottom w:val="single" w:sz="4" w:space="0" w:color="auto"/>
              <w:right w:val="nil"/>
            </w:tcBorders>
            <w:shd w:val="clear" w:color="auto" w:fill="auto"/>
            <w:noWrap/>
            <w:vAlign w:val="center"/>
            <w:hideMark/>
          </w:tcPr>
          <w:p w14:paraId="31048EB2"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0.68</w:t>
            </w:r>
          </w:p>
        </w:tc>
      </w:tr>
      <w:tr w:rsidR="000343DF" w:rsidRPr="00F010F0" w14:paraId="4BF17D2F" w14:textId="77777777" w:rsidTr="000343DF">
        <w:trPr>
          <w:trHeight w:val="220"/>
        </w:trPr>
        <w:tc>
          <w:tcPr>
            <w:tcW w:w="1125" w:type="pct"/>
            <w:vMerge/>
            <w:shd w:val="clear" w:color="auto" w:fill="auto"/>
            <w:vAlign w:val="center"/>
            <w:hideMark/>
          </w:tcPr>
          <w:p w14:paraId="2095C060" w14:textId="77777777" w:rsidR="000343DF" w:rsidRPr="00F010F0" w:rsidRDefault="000343DF" w:rsidP="00E24F56">
            <w:pPr>
              <w:spacing w:line="256" w:lineRule="auto"/>
              <w:rPr>
                <w:rFonts w:cs="Calibri"/>
                <w:b/>
                <w:bCs/>
                <w:color w:val="000000"/>
                <w:sz w:val="18"/>
                <w:szCs w:val="18"/>
              </w:rPr>
            </w:pPr>
          </w:p>
        </w:tc>
        <w:tc>
          <w:tcPr>
            <w:tcW w:w="475" w:type="pct"/>
            <w:shd w:val="clear" w:color="auto" w:fill="auto"/>
            <w:noWrap/>
            <w:vAlign w:val="center"/>
            <w:hideMark/>
          </w:tcPr>
          <w:p w14:paraId="2C01E8DC" w14:textId="77777777" w:rsidR="000343DF" w:rsidRPr="00F010F0" w:rsidRDefault="000343DF"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ii</w:t>
            </w:r>
            <w:r>
              <w:rPr>
                <w:rFonts w:cs="Calibri"/>
                <w:color w:val="000000"/>
                <w:sz w:val="18"/>
                <w:szCs w:val="18"/>
              </w:rPr>
              <w:t>)</w:t>
            </w:r>
          </w:p>
        </w:tc>
        <w:tc>
          <w:tcPr>
            <w:tcW w:w="1005" w:type="pct"/>
            <w:tcBorders>
              <w:bottom w:val="single" w:sz="4" w:space="0" w:color="auto"/>
            </w:tcBorders>
            <w:shd w:val="clear" w:color="auto" w:fill="auto"/>
            <w:noWrap/>
            <w:vAlign w:val="center"/>
            <w:hideMark/>
          </w:tcPr>
          <w:p w14:paraId="604F0C6C" w14:textId="77777777" w:rsidR="000343DF" w:rsidRPr="00F010F0" w:rsidRDefault="000343DF" w:rsidP="00E24F56">
            <w:pPr>
              <w:spacing w:line="240" w:lineRule="auto"/>
              <w:rPr>
                <w:rFonts w:cs="Calibri"/>
                <w:color w:val="000000"/>
                <w:sz w:val="18"/>
                <w:szCs w:val="18"/>
              </w:rPr>
            </w:pPr>
            <w:r w:rsidRPr="00F010F0">
              <w:rPr>
                <w:rFonts w:cs="Calibri"/>
                <w:color w:val="000000"/>
                <w:sz w:val="18"/>
                <w:szCs w:val="18"/>
              </w:rPr>
              <w:t>Dantas et al. 2012</w:t>
            </w:r>
          </w:p>
        </w:tc>
        <w:tc>
          <w:tcPr>
            <w:tcW w:w="977" w:type="pct"/>
            <w:tcBorders>
              <w:bottom w:val="single" w:sz="4" w:space="0" w:color="auto"/>
            </w:tcBorders>
            <w:shd w:val="clear" w:color="auto" w:fill="auto"/>
            <w:noWrap/>
            <w:vAlign w:val="center"/>
            <w:hideMark/>
          </w:tcPr>
          <w:p w14:paraId="347C1D71"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21.4 (17.1)</w:t>
            </w:r>
          </w:p>
        </w:tc>
        <w:tc>
          <w:tcPr>
            <w:tcW w:w="977" w:type="pct"/>
            <w:tcBorders>
              <w:bottom w:val="single" w:sz="4" w:space="0" w:color="auto"/>
            </w:tcBorders>
            <w:shd w:val="clear" w:color="auto" w:fill="auto"/>
            <w:noWrap/>
            <w:vAlign w:val="center"/>
            <w:hideMark/>
          </w:tcPr>
          <w:p w14:paraId="18825052"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19.9 (11.7)</w:t>
            </w:r>
          </w:p>
        </w:tc>
        <w:tc>
          <w:tcPr>
            <w:tcW w:w="441" w:type="pct"/>
            <w:tcBorders>
              <w:bottom w:val="single" w:sz="4" w:space="0" w:color="auto"/>
            </w:tcBorders>
            <w:shd w:val="clear" w:color="auto" w:fill="auto"/>
            <w:noWrap/>
            <w:vAlign w:val="center"/>
            <w:hideMark/>
          </w:tcPr>
          <w:p w14:paraId="5A500C37"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0.77</w:t>
            </w:r>
          </w:p>
        </w:tc>
      </w:tr>
      <w:tr w:rsidR="000343DF" w:rsidRPr="00F010F0" w14:paraId="01FC003A" w14:textId="77777777" w:rsidTr="000343DF">
        <w:trPr>
          <w:trHeight w:val="220"/>
        </w:trPr>
        <w:tc>
          <w:tcPr>
            <w:tcW w:w="1125" w:type="pct"/>
            <w:vMerge/>
            <w:shd w:val="clear" w:color="auto" w:fill="auto"/>
            <w:vAlign w:val="center"/>
            <w:hideMark/>
          </w:tcPr>
          <w:p w14:paraId="0A5C60CC" w14:textId="77777777" w:rsidR="000343DF" w:rsidRPr="00F010F0" w:rsidRDefault="000343DF" w:rsidP="00925018">
            <w:pPr>
              <w:spacing w:line="256" w:lineRule="auto"/>
              <w:rPr>
                <w:rFonts w:cs="Calibri"/>
                <w:b/>
                <w:bCs/>
                <w:color w:val="000000"/>
                <w:sz w:val="18"/>
                <w:szCs w:val="18"/>
              </w:rPr>
            </w:pPr>
          </w:p>
        </w:tc>
        <w:tc>
          <w:tcPr>
            <w:tcW w:w="475" w:type="pct"/>
            <w:shd w:val="clear" w:color="auto" w:fill="auto"/>
            <w:noWrap/>
            <w:vAlign w:val="center"/>
            <w:hideMark/>
          </w:tcPr>
          <w:p w14:paraId="14FA3B18"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 </w:t>
            </w:r>
          </w:p>
        </w:tc>
        <w:tc>
          <w:tcPr>
            <w:tcW w:w="1005" w:type="pct"/>
            <w:tcBorders>
              <w:top w:val="single" w:sz="4" w:space="0" w:color="auto"/>
              <w:bottom w:val="single" w:sz="4" w:space="0" w:color="auto"/>
            </w:tcBorders>
            <w:shd w:val="clear" w:color="auto" w:fill="auto"/>
            <w:noWrap/>
            <w:vAlign w:val="center"/>
            <w:hideMark/>
          </w:tcPr>
          <w:p w14:paraId="5EB9B80C"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Denehy et al. 2013</w:t>
            </w:r>
          </w:p>
        </w:tc>
        <w:tc>
          <w:tcPr>
            <w:tcW w:w="977" w:type="pct"/>
            <w:tcBorders>
              <w:top w:val="single" w:sz="4" w:space="0" w:color="auto"/>
              <w:bottom w:val="single" w:sz="4" w:space="0" w:color="auto"/>
            </w:tcBorders>
            <w:shd w:val="clear" w:color="auto" w:fill="auto"/>
            <w:noWrap/>
            <w:vAlign w:val="center"/>
            <w:hideMark/>
          </w:tcPr>
          <w:p w14:paraId="619D11B9"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7 (6-11)</w:t>
            </w:r>
          </w:p>
        </w:tc>
        <w:tc>
          <w:tcPr>
            <w:tcW w:w="977" w:type="pct"/>
            <w:tcBorders>
              <w:top w:val="single" w:sz="4" w:space="0" w:color="auto"/>
              <w:bottom w:val="single" w:sz="4" w:space="0" w:color="auto"/>
            </w:tcBorders>
            <w:shd w:val="clear" w:color="auto" w:fill="auto"/>
            <w:noWrap/>
            <w:vAlign w:val="center"/>
            <w:hideMark/>
          </w:tcPr>
          <w:p w14:paraId="61BDCB0F"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8 (6-12)</w:t>
            </w:r>
          </w:p>
        </w:tc>
        <w:tc>
          <w:tcPr>
            <w:tcW w:w="441" w:type="pct"/>
            <w:tcBorders>
              <w:top w:val="single" w:sz="4" w:space="0" w:color="auto"/>
              <w:bottom w:val="single" w:sz="4" w:space="0" w:color="auto"/>
            </w:tcBorders>
            <w:shd w:val="clear" w:color="auto" w:fill="auto"/>
            <w:noWrap/>
            <w:vAlign w:val="center"/>
            <w:hideMark/>
          </w:tcPr>
          <w:p w14:paraId="4923EB05"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w:t>
            </w:r>
          </w:p>
        </w:tc>
      </w:tr>
      <w:tr w:rsidR="000343DF" w:rsidRPr="00F010F0" w14:paraId="0100CBF1" w14:textId="77777777" w:rsidTr="000343DF">
        <w:trPr>
          <w:trHeight w:val="220"/>
        </w:trPr>
        <w:tc>
          <w:tcPr>
            <w:tcW w:w="1125" w:type="pct"/>
            <w:vMerge/>
            <w:shd w:val="clear" w:color="auto" w:fill="auto"/>
            <w:vAlign w:val="center"/>
            <w:hideMark/>
          </w:tcPr>
          <w:p w14:paraId="3BA169A4" w14:textId="77777777" w:rsidR="000343DF" w:rsidRPr="00F010F0" w:rsidRDefault="000343DF" w:rsidP="00925018">
            <w:pPr>
              <w:spacing w:line="256" w:lineRule="auto"/>
              <w:rPr>
                <w:rFonts w:cs="Calibri"/>
                <w:b/>
                <w:bCs/>
                <w:color w:val="000000"/>
                <w:sz w:val="18"/>
                <w:szCs w:val="18"/>
              </w:rPr>
            </w:pPr>
          </w:p>
        </w:tc>
        <w:tc>
          <w:tcPr>
            <w:tcW w:w="475" w:type="pct"/>
            <w:shd w:val="clear" w:color="auto" w:fill="auto"/>
            <w:noWrap/>
            <w:vAlign w:val="center"/>
            <w:hideMark/>
          </w:tcPr>
          <w:p w14:paraId="3A5E97BD"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 </w:t>
            </w:r>
          </w:p>
        </w:tc>
        <w:tc>
          <w:tcPr>
            <w:tcW w:w="1005" w:type="pct"/>
            <w:tcBorders>
              <w:top w:val="single" w:sz="4" w:space="0" w:color="auto"/>
              <w:bottom w:val="single" w:sz="4" w:space="0" w:color="auto"/>
            </w:tcBorders>
            <w:shd w:val="clear" w:color="auto" w:fill="auto"/>
            <w:noWrap/>
            <w:vAlign w:val="center"/>
            <w:hideMark/>
          </w:tcPr>
          <w:p w14:paraId="59F0125D"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Brummel et al. 2014*</w:t>
            </w:r>
          </w:p>
        </w:tc>
        <w:tc>
          <w:tcPr>
            <w:tcW w:w="977" w:type="pct"/>
            <w:tcBorders>
              <w:top w:val="single" w:sz="4" w:space="0" w:color="auto"/>
              <w:bottom w:val="single" w:sz="4" w:space="0" w:color="auto"/>
            </w:tcBorders>
            <w:shd w:val="clear" w:color="auto" w:fill="auto"/>
            <w:noWrap/>
            <w:vAlign w:val="center"/>
            <w:hideMark/>
          </w:tcPr>
          <w:p w14:paraId="3735EA85"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4 (3.0-6.7)</w:t>
            </w:r>
          </w:p>
        </w:tc>
        <w:tc>
          <w:tcPr>
            <w:tcW w:w="977" w:type="pct"/>
            <w:tcBorders>
              <w:top w:val="single" w:sz="4" w:space="0" w:color="auto"/>
              <w:bottom w:val="single" w:sz="4" w:space="0" w:color="auto"/>
            </w:tcBorders>
            <w:shd w:val="clear" w:color="auto" w:fill="auto"/>
            <w:noWrap/>
            <w:vAlign w:val="center"/>
            <w:hideMark/>
          </w:tcPr>
          <w:p w14:paraId="2A72CE81"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3.5 (2.3-7.2) / 5 (2.8-9.6)</w:t>
            </w:r>
          </w:p>
        </w:tc>
        <w:tc>
          <w:tcPr>
            <w:tcW w:w="441" w:type="pct"/>
            <w:tcBorders>
              <w:top w:val="single" w:sz="4" w:space="0" w:color="auto"/>
              <w:bottom w:val="single" w:sz="4" w:space="0" w:color="auto"/>
            </w:tcBorders>
            <w:shd w:val="clear" w:color="auto" w:fill="auto"/>
            <w:noWrap/>
            <w:vAlign w:val="center"/>
            <w:hideMark/>
          </w:tcPr>
          <w:p w14:paraId="1168EAB5"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0.67</w:t>
            </w:r>
          </w:p>
        </w:tc>
      </w:tr>
      <w:tr w:rsidR="000343DF" w:rsidRPr="00F010F0" w14:paraId="6B41EE0A" w14:textId="77777777" w:rsidTr="000343DF">
        <w:trPr>
          <w:trHeight w:val="220"/>
        </w:trPr>
        <w:tc>
          <w:tcPr>
            <w:tcW w:w="1125" w:type="pct"/>
            <w:vMerge/>
            <w:shd w:val="clear" w:color="auto" w:fill="auto"/>
            <w:vAlign w:val="center"/>
            <w:hideMark/>
          </w:tcPr>
          <w:p w14:paraId="169C9A25" w14:textId="77777777" w:rsidR="000343DF" w:rsidRPr="00F010F0" w:rsidRDefault="000343DF" w:rsidP="00925018">
            <w:pPr>
              <w:spacing w:line="256" w:lineRule="auto"/>
              <w:rPr>
                <w:rFonts w:cs="Calibri"/>
                <w:b/>
                <w:bCs/>
                <w:color w:val="000000"/>
                <w:sz w:val="18"/>
                <w:szCs w:val="18"/>
              </w:rPr>
            </w:pPr>
          </w:p>
        </w:tc>
        <w:tc>
          <w:tcPr>
            <w:tcW w:w="475" w:type="pct"/>
            <w:shd w:val="clear" w:color="auto" w:fill="auto"/>
            <w:noWrap/>
            <w:vAlign w:val="center"/>
            <w:hideMark/>
          </w:tcPr>
          <w:p w14:paraId="10D23CC3"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 </w:t>
            </w:r>
          </w:p>
        </w:tc>
        <w:tc>
          <w:tcPr>
            <w:tcW w:w="1005" w:type="pct"/>
            <w:tcBorders>
              <w:top w:val="single" w:sz="4" w:space="0" w:color="auto"/>
              <w:bottom w:val="single" w:sz="4" w:space="0" w:color="auto"/>
            </w:tcBorders>
            <w:shd w:val="clear" w:color="auto" w:fill="auto"/>
            <w:noWrap/>
            <w:vAlign w:val="center"/>
            <w:hideMark/>
          </w:tcPr>
          <w:p w14:paraId="6C71B01C"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Dong et al. 2014</w:t>
            </w:r>
          </w:p>
        </w:tc>
        <w:tc>
          <w:tcPr>
            <w:tcW w:w="977" w:type="pct"/>
            <w:tcBorders>
              <w:top w:val="single" w:sz="4" w:space="0" w:color="auto"/>
              <w:bottom w:val="single" w:sz="4" w:space="0" w:color="auto"/>
            </w:tcBorders>
            <w:shd w:val="clear" w:color="auto" w:fill="auto"/>
            <w:noWrap/>
            <w:vAlign w:val="center"/>
            <w:hideMark/>
          </w:tcPr>
          <w:p w14:paraId="5E82C68E"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15.2 (4.5)</w:t>
            </w:r>
          </w:p>
        </w:tc>
        <w:tc>
          <w:tcPr>
            <w:tcW w:w="977" w:type="pct"/>
            <w:tcBorders>
              <w:top w:val="single" w:sz="4" w:space="0" w:color="auto"/>
              <w:bottom w:val="single" w:sz="4" w:space="0" w:color="auto"/>
            </w:tcBorders>
            <w:shd w:val="clear" w:color="auto" w:fill="auto"/>
            <w:noWrap/>
            <w:vAlign w:val="center"/>
            <w:hideMark/>
          </w:tcPr>
          <w:p w14:paraId="5A081EC9"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12.7 (4.1)</w:t>
            </w:r>
          </w:p>
        </w:tc>
        <w:tc>
          <w:tcPr>
            <w:tcW w:w="441" w:type="pct"/>
            <w:tcBorders>
              <w:top w:val="single" w:sz="4" w:space="0" w:color="auto"/>
              <w:bottom w:val="single" w:sz="4" w:space="0" w:color="auto"/>
            </w:tcBorders>
            <w:shd w:val="clear" w:color="auto" w:fill="auto"/>
            <w:noWrap/>
            <w:vAlign w:val="center"/>
            <w:hideMark/>
          </w:tcPr>
          <w:p w14:paraId="0491DFC3"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0.01</w:t>
            </w:r>
          </w:p>
        </w:tc>
      </w:tr>
      <w:tr w:rsidR="000343DF" w:rsidRPr="00F010F0" w14:paraId="63811BF5" w14:textId="77777777" w:rsidTr="000343DF">
        <w:trPr>
          <w:trHeight w:val="220"/>
        </w:trPr>
        <w:tc>
          <w:tcPr>
            <w:tcW w:w="1125" w:type="pct"/>
            <w:vMerge/>
            <w:shd w:val="clear" w:color="auto" w:fill="auto"/>
            <w:vAlign w:val="center"/>
            <w:hideMark/>
          </w:tcPr>
          <w:p w14:paraId="5B55EA4B" w14:textId="77777777" w:rsidR="000343DF" w:rsidRPr="00F010F0" w:rsidRDefault="000343DF" w:rsidP="00925018">
            <w:pPr>
              <w:spacing w:line="256" w:lineRule="auto"/>
              <w:rPr>
                <w:rFonts w:cs="Calibri"/>
                <w:b/>
                <w:bCs/>
                <w:color w:val="000000"/>
                <w:sz w:val="18"/>
                <w:szCs w:val="18"/>
              </w:rPr>
            </w:pPr>
          </w:p>
        </w:tc>
        <w:tc>
          <w:tcPr>
            <w:tcW w:w="475" w:type="pct"/>
            <w:shd w:val="clear" w:color="auto" w:fill="auto"/>
            <w:noWrap/>
            <w:vAlign w:val="center"/>
            <w:hideMark/>
          </w:tcPr>
          <w:p w14:paraId="0A0A3869"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 </w:t>
            </w:r>
          </w:p>
        </w:tc>
        <w:tc>
          <w:tcPr>
            <w:tcW w:w="1005" w:type="pct"/>
            <w:tcBorders>
              <w:top w:val="single" w:sz="4" w:space="0" w:color="auto"/>
              <w:bottom w:val="single" w:sz="4" w:space="0" w:color="auto"/>
            </w:tcBorders>
            <w:shd w:val="clear" w:color="auto" w:fill="auto"/>
            <w:noWrap/>
            <w:vAlign w:val="center"/>
            <w:hideMark/>
          </w:tcPr>
          <w:p w14:paraId="4522BC9B"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Kayambu et al. 2015</w:t>
            </w:r>
          </w:p>
        </w:tc>
        <w:tc>
          <w:tcPr>
            <w:tcW w:w="977" w:type="pct"/>
            <w:tcBorders>
              <w:top w:val="single" w:sz="4" w:space="0" w:color="auto"/>
              <w:bottom w:val="single" w:sz="4" w:space="0" w:color="auto"/>
            </w:tcBorders>
            <w:shd w:val="clear" w:color="auto" w:fill="auto"/>
            <w:noWrap/>
            <w:vAlign w:val="center"/>
            <w:hideMark/>
          </w:tcPr>
          <w:p w14:paraId="03B5DDCA"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8.5 (3-36)</w:t>
            </w:r>
          </w:p>
        </w:tc>
        <w:tc>
          <w:tcPr>
            <w:tcW w:w="977" w:type="pct"/>
            <w:tcBorders>
              <w:top w:val="single" w:sz="4" w:space="0" w:color="auto"/>
              <w:bottom w:val="single" w:sz="4" w:space="0" w:color="auto"/>
            </w:tcBorders>
            <w:shd w:val="clear" w:color="auto" w:fill="auto"/>
            <w:noWrap/>
            <w:vAlign w:val="center"/>
            <w:hideMark/>
          </w:tcPr>
          <w:p w14:paraId="730A4BE5"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12.0 (4-45)</w:t>
            </w:r>
          </w:p>
        </w:tc>
        <w:tc>
          <w:tcPr>
            <w:tcW w:w="441" w:type="pct"/>
            <w:tcBorders>
              <w:top w:val="single" w:sz="4" w:space="0" w:color="auto"/>
              <w:bottom w:val="single" w:sz="4" w:space="0" w:color="auto"/>
            </w:tcBorders>
            <w:shd w:val="clear" w:color="auto" w:fill="auto"/>
            <w:noWrap/>
            <w:vAlign w:val="center"/>
            <w:hideMark/>
          </w:tcPr>
          <w:p w14:paraId="6D0E9543"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0.43</w:t>
            </w:r>
          </w:p>
        </w:tc>
      </w:tr>
      <w:tr w:rsidR="000343DF" w:rsidRPr="00F010F0" w14:paraId="0E59C301" w14:textId="77777777" w:rsidTr="000343DF">
        <w:trPr>
          <w:trHeight w:val="220"/>
        </w:trPr>
        <w:tc>
          <w:tcPr>
            <w:tcW w:w="1125" w:type="pct"/>
            <w:vMerge/>
            <w:shd w:val="clear" w:color="auto" w:fill="auto"/>
            <w:vAlign w:val="center"/>
            <w:hideMark/>
          </w:tcPr>
          <w:p w14:paraId="6B1A6024" w14:textId="77777777" w:rsidR="000343DF" w:rsidRPr="00F010F0" w:rsidRDefault="000343DF" w:rsidP="00925018">
            <w:pPr>
              <w:spacing w:line="256" w:lineRule="auto"/>
              <w:rPr>
                <w:rFonts w:cs="Calibri"/>
                <w:b/>
                <w:bCs/>
                <w:color w:val="000000"/>
                <w:sz w:val="18"/>
                <w:szCs w:val="18"/>
              </w:rPr>
            </w:pPr>
          </w:p>
        </w:tc>
        <w:tc>
          <w:tcPr>
            <w:tcW w:w="475" w:type="pct"/>
            <w:shd w:val="clear" w:color="auto" w:fill="auto"/>
            <w:noWrap/>
            <w:vAlign w:val="center"/>
            <w:hideMark/>
          </w:tcPr>
          <w:p w14:paraId="6DE7329F"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 </w:t>
            </w:r>
          </w:p>
        </w:tc>
        <w:tc>
          <w:tcPr>
            <w:tcW w:w="1005" w:type="pct"/>
            <w:tcBorders>
              <w:top w:val="single" w:sz="4" w:space="0" w:color="auto"/>
              <w:bottom w:val="single" w:sz="4" w:space="0" w:color="auto"/>
            </w:tcBorders>
            <w:shd w:val="clear" w:color="auto" w:fill="auto"/>
            <w:noWrap/>
            <w:vAlign w:val="center"/>
            <w:hideMark/>
          </w:tcPr>
          <w:p w14:paraId="598DED2E"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Dong et al. 2016</w:t>
            </w:r>
          </w:p>
        </w:tc>
        <w:tc>
          <w:tcPr>
            <w:tcW w:w="977" w:type="pct"/>
            <w:tcBorders>
              <w:top w:val="single" w:sz="4" w:space="0" w:color="auto"/>
              <w:bottom w:val="single" w:sz="4" w:space="0" w:color="auto"/>
            </w:tcBorders>
            <w:shd w:val="clear" w:color="auto" w:fill="auto"/>
            <w:noWrap/>
            <w:vAlign w:val="center"/>
            <w:hideMark/>
          </w:tcPr>
          <w:p w14:paraId="4B7F872B"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18.3 (4.2)</w:t>
            </w:r>
          </w:p>
        </w:tc>
        <w:tc>
          <w:tcPr>
            <w:tcW w:w="977" w:type="pct"/>
            <w:tcBorders>
              <w:top w:val="single" w:sz="4" w:space="0" w:color="auto"/>
              <w:bottom w:val="single" w:sz="4" w:space="0" w:color="auto"/>
            </w:tcBorders>
            <w:shd w:val="clear" w:color="auto" w:fill="auto"/>
            <w:noWrap/>
            <w:vAlign w:val="center"/>
            <w:hideMark/>
          </w:tcPr>
          <w:p w14:paraId="767165E4"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11.7 (3.2)</w:t>
            </w:r>
          </w:p>
        </w:tc>
        <w:tc>
          <w:tcPr>
            <w:tcW w:w="441" w:type="pct"/>
            <w:tcBorders>
              <w:top w:val="single" w:sz="4" w:space="0" w:color="auto"/>
              <w:bottom w:val="single" w:sz="4" w:space="0" w:color="auto"/>
            </w:tcBorders>
            <w:shd w:val="clear" w:color="auto" w:fill="auto"/>
            <w:noWrap/>
            <w:vAlign w:val="center"/>
            <w:hideMark/>
          </w:tcPr>
          <w:p w14:paraId="775EE3E5"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&lt;0.01</w:t>
            </w:r>
          </w:p>
        </w:tc>
      </w:tr>
      <w:tr w:rsidR="000343DF" w:rsidRPr="00F010F0" w14:paraId="0CA30F6D" w14:textId="77777777" w:rsidTr="000343DF">
        <w:trPr>
          <w:trHeight w:val="220"/>
        </w:trPr>
        <w:tc>
          <w:tcPr>
            <w:tcW w:w="1125" w:type="pct"/>
            <w:vMerge/>
            <w:shd w:val="clear" w:color="auto" w:fill="auto"/>
            <w:vAlign w:val="center"/>
            <w:hideMark/>
          </w:tcPr>
          <w:p w14:paraId="249AA5C0" w14:textId="77777777" w:rsidR="000343DF" w:rsidRPr="00F010F0" w:rsidRDefault="000343DF" w:rsidP="00925018">
            <w:pPr>
              <w:spacing w:line="256" w:lineRule="auto"/>
              <w:rPr>
                <w:rFonts w:cs="Calibri"/>
                <w:b/>
                <w:bCs/>
                <w:color w:val="000000"/>
                <w:sz w:val="18"/>
                <w:szCs w:val="18"/>
              </w:rPr>
            </w:pPr>
          </w:p>
        </w:tc>
        <w:tc>
          <w:tcPr>
            <w:tcW w:w="475" w:type="pct"/>
            <w:shd w:val="clear" w:color="auto" w:fill="auto"/>
            <w:noWrap/>
            <w:vAlign w:val="center"/>
            <w:hideMark/>
          </w:tcPr>
          <w:p w14:paraId="5BD58CEB"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 </w:t>
            </w:r>
          </w:p>
        </w:tc>
        <w:tc>
          <w:tcPr>
            <w:tcW w:w="1005" w:type="pct"/>
            <w:tcBorders>
              <w:top w:val="single" w:sz="4" w:space="0" w:color="auto"/>
              <w:bottom w:val="single" w:sz="4" w:space="0" w:color="auto"/>
            </w:tcBorders>
            <w:shd w:val="clear" w:color="auto" w:fill="auto"/>
            <w:noWrap/>
            <w:vAlign w:val="center"/>
            <w:hideMark/>
          </w:tcPr>
          <w:p w14:paraId="2A8BE8DE"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Hodgson et al. 2016</w:t>
            </w:r>
          </w:p>
        </w:tc>
        <w:tc>
          <w:tcPr>
            <w:tcW w:w="977" w:type="pct"/>
            <w:tcBorders>
              <w:top w:val="single" w:sz="4" w:space="0" w:color="auto"/>
              <w:bottom w:val="single" w:sz="4" w:space="0" w:color="auto"/>
            </w:tcBorders>
            <w:shd w:val="clear" w:color="auto" w:fill="auto"/>
            <w:noWrap/>
            <w:vAlign w:val="center"/>
            <w:hideMark/>
          </w:tcPr>
          <w:p w14:paraId="1928AC9E"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11 (8-19)</w:t>
            </w:r>
          </w:p>
        </w:tc>
        <w:tc>
          <w:tcPr>
            <w:tcW w:w="977" w:type="pct"/>
            <w:tcBorders>
              <w:top w:val="single" w:sz="4" w:space="0" w:color="auto"/>
              <w:bottom w:val="single" w:sz="4" w:space="0" w:color="auto"/>
            </w:tcBorders>
            <w:shd w:val="clear" w:color="auto" w:fill="auto"/>
            <w:noWrap/>
            <w:vAlign w:val="center"/>
            <w:hideMark/>
          </w:tcPr>
          <w:p w14:paraId="4872E1E5"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9 (6-17)</w:t>
            </w:r>
          </w:p>
        </w:tc>
        <w:tc>
          <w:tcPr>
            <w:tcW w:w="441" w:type="pct"/>
            <w:tcBorders>
              <w:top w:val="single" w:sz="4" w:space="0" w:color="auto"/>
              <w:bottom w:val="single" w:sz="4" w:space="0" w:color="auto"/>
            </w:tcBorders>
            <w:shd w:val="clear" w:color="auto" w:fill="auto"/>
            <w:noWrap/>
            <w:vAlign w:val="center"/>
            <w:hideMark/>
          </w:tcPr>
          <w:p w14:paraId="7A50E661"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0.28</w:t>
            </w:r>
          </w:p>
        </w:tc>
      </w:tr>
      <w:tr w:rsidR="000343DF" w:rsidRPr="00F010F0" w14:paraId="22D8CE20" w14:textId="77777777" w:rsidTr="000343DF">
        <w:trPr>
          <w:trHeight w:val="220"/>
        </w:trPr>
        <w:tc>
          <w:tcPr>
            <w:tcW w:w="1125" w:type="pct"/>
            <w:vMerge/>
            <w:shd w:val="clear" w:color="auto" w:fill="auto"/>
            <w:vAlign w:val="center"/>
            <w:hideMark/>
          </w:tcPr>
          <w:p w14:paraId="6693898F" w14:textId="77777777" w:rsidR="000343DF" w:rsidRPr="00F010F0" w:rsidRDefault="000343DF" w:rsidP="00925018">
            <w:pPr>
              <w:spacing w:line="256" w:lineRule="auto"/>
              <w:rPr>
                <w:rFonts w:cs="Calibri"/>
                <w:b/>
                <w:bCs/>
                <w:color w:val="000000"/>
                <w:sz w:val="18"/>
                <w:szCs w:val="18"/>
              </w:rPr>
            </w:pPr>
          </w:p>
        </w:tc>
        <w:tc>
          <w:tcPr>
            <w:tcW w:w="475" w:type="pct"/>
            <w:shd w:val="clear" w:color="auto" w:fill="auto"/>
            <w:noWrap/>
            <w:vAlign w:val="center"/>
            <w:hideMark/>
          </w:tcPr>
          <w:p w14:paraId="45111F4C"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 </w:t>
            </w:r>
          </w:p>
        </w:tc>
        <w:tc>
          <w:tcPr>
            <w:tcW w:w="1005" w:type="pct"/>
            <w:tcBorders>
              <w:top w:val="single" w:sz="4" w:space="0" w:color="auto"/>
              <w:bottom w:val="single" w:sz="4" w:space="0" w:color="auto"/>
            </w:tcBorders>
            <w:shd w:val="clear" w:color="auto" w:fill="auto"/>
            <w:noWrap/>
            <w:vAlign w:val="center"/>
            <w:hideMark/>
          </w:tcPr>
          <w:p w14:paraId="3CEA731D"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Schaller et al. 2016</w:t>
            </w:r>
          </w:p>
        </w:tc>
        <w:tc>
          <w:tcPr>
            <w:tcW w:w="977" w:type="pct"/>
            <w:tcBorders>
              <w:top w:val="single" w:sz="4" w:space="0" w:color="auto"/>
              <w:bottom w:val="single" w:sz="4" w:space="0" w:color="auto"/>
            </w:tcBorders>
            <w:shd w:val="clear" w:color="auto" w:fill="auto"/>
            <w:noWrap/>
            <w:vAlign w:val="center"/>
            <w:hideMark/>
          </w:tcPr>
          <w:p w14:paraId="329FADA1"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10 (6-15)</w:t>
            </w:r>
          </w:p>
        </w:tc>
        <w:tc>
          <w:tcPr>
            <w:tcW w:w="977" w:type="pct"/>
            <w:tcBorders>
              <w:top w:val="single" w:sz="4" w:space="0" w:color="auto"/>
              <w:bottom w:val="single" w:sz="4" w:space="0" w:color="auto"/>
            </w:tcBorders>
            <w:shd w:val="clear" w:color="auto" w:fill="auto"/>
            <w:noWrap/>
            <w:vAlign w:val="center"/>
            <w:hideMark/>
          </w:tcPr>
          <w:p w14:paraId="32D4D1C1"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7 (5-12)</w:t>
            </w:r>
          </w:p>
        </w:tc>
        <w:tc>
          <w:tcPr>
            <w:tcW w:w="441" w:type="pct"/>
            <w:tcBorders>
              <w:top w:val="single" w:sz="4" w:space="0" w:color="auto"/>
              <w:bottom w:val="single" w:sz="4" w:space="0" w:color="auto"/>
            </w:tcBorders>
            <w:shd w:val="clear" w:color="auto" w:fill="auto"/>
            <w:noWrap/>
            <w:vAlign w:val="center"/>
            <w:hideMark/>
          </w:tcPr>
          <w:p w14:paraId="297FB1E8"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0.005</w:t>
            </w:r>
          </w:p>
        </w:tc>
      </w:tr>
      <w:tr w:rsidR="000343DF" w:rsidRPr="00F010F0" w14:paraId="19FCECFA" w14:textId="77777777" w:rsidTr="000343DF">
        <w:trPr>
          <w:trHeight w:val="220"/>
        </w:trPr>
        <w:tc>
          <w:tcPr>
            <w:tcW w:w="1125" w:type="pct"/>
            <w:vMerge/>
            <w:shd w:val="clear" w:color="auto" w:fill="auto"/>
            <w:vAlign w:val="center"/>
            <w:hideMark/>
          </w:tcPr>
          <w:p w14:paraId="726867FB" w14:textId="77777777" w:rsidR="000343DF" w:rsidRPr="00F010F0" w:rsidRDefault="000343DF" w:rsidP="00925018">
            <w:pPr>
              <w:spacing w:line="256" w:lineRule="auto"/>
              <w:rPr>
                <w:rFonts w:cs="Calibri"/>
                <w:b/>
                <w:bCs/>
                <w:color w:val="000000"/>
                <w:sz w:val="18"/>
                <w:szCs w:val="18"/>
              </w:rPr>
            </w:pPr>
          </w:p>
        </w:tc>
        <w:tc>
          <w:tcPr>
            <w:tcW w:w="475" w:type="pct"/>
            <w:tcBorders>
              <w:top w:val="nil"/>
              <w:left w:val="nil"/>
              <w:bottom w:val="single" w:sz="4" w:space="0" w:color="auto"/>
              <w:right w:val="nil"/>
            </w:tcBorders>
            <w:shd w:val="clear" w:color="auto" w:fill="auto"/>
            <w:noWrap/>
            <w:vAlign w:val="center"/>
            <w:hideMark/>
          </w:tcPr>
          <w:p w14:paraId="2A69F787"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 </w:t>
            </w:r>
          </w:p>
        </w:tc>
        <w:tc>
          <w:tcPr>
            <w:tcW w:w="1005" w:type="pct"/>
            <w:tcBorders>
              <w:top w:val="single" w:sz="4" w:space="0" w:color="auto"/>
              <w:left w:val="nil"/>
              <w:bottom w:val="single" w:sz="4" w:space="0" w:color="auto"/>
              <w:right w:val="nil"/>
            </w:tcBorders>
            <w:shd w:val="clear" w:color="auto" w:fill="auto"/>
            <w:noWrap/>
            <w:vAlign w:val="center"/>
            <w:hideMark/>
          </w:tcPr>
          <w:p w14:paraId="3E49CCE3"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Eggmann et al. 2018</w:t>
            </w:r>
          </w:p>
        </w:tc>
        <w:tc>
          <w:tcPr>
            <w:tcW w:w="977" w:type="pct"/>
            <w:tcBorders>
              <w:top w:val="single" w:sz="4" w:space="0" w:color="auto"/>
              <w:left w:val="nil"/>
              <w:bottom w:val="single" w:sz="4" w:space="0" w:color="auto"/>
              <w:right w:val="nil"/>
            </w:tcBorders>
            <w:shd w:val="clear" w:color="auto" w:fill="auto"/>
            <w:noWrap/>
            <w:vAlign w:val="center"/>
            <w:hideMark/>
          </w:tcPr>
          <w:p w14:paraId="04E013B2"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6.6 (4.6-14.7)</w:t>
            </w:r>
          </w:p>
        </w:tc>
        <w:tc>
          <w:tcPr>
            <w:tcW w:w="977" w:type="pct"/>
            <w:tcBorders>
              <w:top w:val="single" w:sz="4" w:space="0" w:color="auto"/>
              <w:left w:val="nil"/>
              <w:bottom w:val="single" w:sz="4" w:space="0" w:color="auto"/>
              <w:right w:val="nil"/>
            </w:tcBorders>
            <w:shd w:val="clear" w:color="auto" w:fill="auto"/>
            <w:noWrap/>
            <w:vAlign w:val="center"/>
            <w:hideMark/>
          </w:tcPr>
          <w:p w14:paraId="236052E8"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6.1 (4.0-12.3)</w:t>
            </w:r>
          </w:p>
        </w:tc>
        <w:tc>
          <w:tcPr>
            <w:tcW w:w="441" w:type="pct"/>
            <w:tcBorders>
              <w:top w:val="single" w:sz="4" w:space="0" w:color="auto"/>
              <w:left w:val="nil"/>
              <w:bottom w:val="single" w:sz="4" w:space="0" w:color="auto"/>
              <w:right w:val="nil"/>
            </w:tcBorders>
            <w:shd w:val="clear" w:color="auto" w:fill="auto"/>
            <w:noWrap/>
            <w:vAlign w:val="center"/>
            <w:hideMark/>
          </w:tcPr>
          <w:p w14:paraId="41594D72"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0.57</w:t>
            </w:r>
          </w:p>
        </w:tc>
      </w:tr>
      <w:tr w:rsidR="000343DF" w:rsidRPr="00F010F0" w14:paraId="34CBA475" w14:textId="77777777" w:rsidTr="000343DF">
        <w:trPr>
          <w:trHeight w:val="220"/>
        </w:trPr>
        <w:tc>
          <w:tcPr>
            <w:tcW w:w="1125" w:type="pct"/>
            <w:vMerge/>
            <w:shd w:val="clear" w:color="auto" w:fill="auto"/>
            <w:vAlign w:val="center"/>
            <w:hideMark/>
          </w:tcPr>
          <w:p w14:paraId="171BEF24" w14:textId="77777777" w:rsidR="000343DF" w:rsidRPr="00F010F0" w:rsidRDefault="000343DF" w:rsidP="00E24F56">
            <w:pPr>
              <w:spacing w:line="256" w:lineRule="auto"/>
              <w:rPr>
                <w:rFonts w:cs="Calibri"/>
                <w:b/>
                <w:bCs/>
                <w:color w:val="000000"/>
                <w:sz w:val="18"/>
                <w:szCs w:val="18"/>
              </w:rPr>
            </w:pPr>
          </w:p>
        </w:tc>
        <w:tc>
          <w:tcPr>
            <w:tcW w:w="475" w:type="pct"/>
            <w:shd w:val="clear" w:color="auto" w:fill="auto"/>
            <w:noWrap/>
            <w:vAlign w:val="center"/>
            <w:hideMark/>
          </w:tcPr>
          <w:p w14:paraId="25B1F406" w14:textId="77777777" w:rsidR="000343DF" w:rsidRPr="00F010F0" w:rsidRDefault="000343DF" w:rsidP="00E24F56">
            <w:pPr>
              <w:spacing w:line="240" w:lineRule="auto"/>
              <w:rPr>
                <w:rFonts w:cs="Calibri"/>
                <w:color w:val="000000"/>
                <w:sz w:val="18"/>
                <w:szCs w:val="18"/>
              </w:rPr>
            </w:pPr>
            <w:r>
              <w:rPr>
                <w:rFonts w:cs="Calibri"/>
                <w:color w:val="000000"/>
                <w:sz w:val="18"/>
                <w:szCs w:val="18"/>
              </w:rPr>
              <w:t>(i</w:t>
            </w:r>
            <w:r w:rsidRPr="00F010F0">
              <w:rPr>
                <w:rFonts w:cs="Calibri"/>
                <w:color w:val="000000"/>
                <w:sz w:val="18"/>
                <w:szCs w:val="18"/>
              </w:rPr>
              <w:t>ii</w:t>
            </w:r>
            <w:r>
              <w:rPr>
                <w:rFonts w:cs="Calibri"/>
                <w:color w:val="000000"/>
                <w:sz w:val="18"/>
                <w:szCs w:val="18"/>
              </w:rPr>
              <w:t>)</w:t>
            </w:r>
          </w:p>
        </w:tc>
        <w:tc>
          <w:tcPr>
            <w:tcW w:w="1005" w:type="pct"/>
            <w:shd w:val="clear" w:color="auto" w:fill="auto"/>
            <w:noWrap/>
            <w:vAlign w:val="center"/>
            <w:hideMark/>
          </w:tcPr>
          <w:p w14:paraId="36EB49A5" w14:textId="77777777" w:rsidR="000343DF" w:rsidRPr="00F010F0" w:rsidRDefault="000343DF" w:rsidP="00E24F56">
            <w:pPr>
              <w:spacing w:line="240" w:lineRule="auto"/>
              <w:rPr>
                <w:rFonts w:cs="Calibri"/>
                <w:color w:val="000000"/>
                <w:sz w:val="18"/>
                <w:szCs w:val="18"/>
              </w:rPr>
            </w:pPr>
            <w:r w:rsidRPr="00F010F0">
              <w:rPr>
                <w:rFonts w:cs="Calibri"/>
                <w:color w:val="000000"/>
                <w:sz w:val="18"/>
                <w:szCs w:val="18"/>
              </w:rPr>
              <w:t>Fischer et al. 2016</w:t>
            </w:r>
          </w:p>
        </w:tc>
        <w:tc>
          <w:tcPr>
            <w:tcW w:w="977" w:type="pct"/>
            <w:shd w:val="clear" w:color="auto" w:fill="auto"/>
            <w:noWrap/>
            <w:vAlign w:val="center"/>
            <w:hideMark/>
          </w:tcPr>
          <w:p w14:paraId="55672C49"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7 (range 3-213)</w:t>
            </w:r>
          </w:p>
        </w:tc>
        <w:tc>
          <w:tcPr>
            <w:tcW w:w="977" w:type="pct"/>
            <w:shd w:val="clear" w:color="auto" w:fill="auto"/>
            <w:noWrap/>
            <w:vAlign w:val="center"/>
            <w:hideMark/>
          </w:tcPr>
          <w:p w14:paraId="721AD065"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6 (range 2-23)</w:t>
            </w:r>
          </w:p>
        </w:tc>
        <w:tc>
          <w:tcPr>
            <w:tcW w:w="441" w:type="pct"/>
            <w:shd w:val="clear" w:color="auto" w:fill="auto"/>
            <w:noWrap/>
            <w:vAlign w:val="center"/>
            <w:hideMark/>
          </w:tcPr>
          <w:p w14:paraId="09B9B7C5"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0.46</w:t>
            </w:r>
          </w:p>
        </w:tc>
      </w:tr>
      <w:tr w:rsidR="000343DF" w:rsidRPr="00F010F0" w14:paraId="23689165" w14:textId="77777777" w:rsidTr="000343DF">
        <w:trPr>
          <w:trHeight w:val="220"/>
        </w:trPr>
        <w:tc>
          <w:tcPr>
            <w:tcW w:w="1125" w:type="pct"/>
            <w:vMerge w:val="restart"/>
            <w:tcBorders>
              <w:top w:val="single" w:sz="4" w:space="0" w:color="auto"/>
              <w:left w:val="nil"/>
              <w:bottom w:val="nil"/>
              <w:right w:val="nil"/>
            </w:tcBorders>
            <w:shd w:val="clear" w:color="auto" w:fill="auto"/>
            <w:noWrap/>
            <w:hideMark/>
          </w:tcPr>
          <w:p w14:paraId="0370F692" w14:textId="77777777" w:rsidR="000343DF" w:rsidRPr="00F010F0" w:rsidRDefault="000343DF" w:rsidP="00E24F56">
            <w:pPr>
              <w:spacing w:line="240" w:lineRule="auto"/>
              <w:rPr>
                <w:rFonts w:cs="Calibri"/>
                <w:b/>
                <w:bCs/>
                <w:color w:val="000000"/>
                <w:sz w:val="18"/>
                <w:szCs w:val="18"/>
              </w:rPr>
            </w:pPr>
            <w:r w:rsidRPr="00F010F0">
              <w:rPr>
                <w:rFonts w:cs="Calibri"/>
                <w:b/>
                <w:bCs/>
                <w:color w:val="000000"/>
                <w:sz w:val="18"/>
                <w:szCs w:val="18"/>
              </w:rPr>
              <w:t>Length of hospital stay (hospital LOS; in days)</w:t>
            </w:r>
          </w:p>
        </w:tc>
        <w:tc>
          <w:tcPr>
            <w:tcW w:w="475" w:type="pct"/>
            <w:tcBorders>
              <w:top w:val="single" w:sz="4" w:space="0" w:color="auto"/>
              <w:left w:val="nil"/>
              <w:bottom w:val="nil"/>
              <w:right w:val="nil"/>
            </w:tcBorders>
            <w:shd w:val="clear" w:color="auto" w:fill="auto"/>
            <w:noWrap/>
            <w:vAlign w:val="center"/>
            <w:hideMark/>
          </w:tcPr>
          <w:p w14:paraId="1FAFFF41" w14:textId="77777777" w:rsidR="000343DF" w:rsidRPr="00F010F0" w:rsidRDefault="000343DF"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w:t>
            </w:r>
            <w:r>
              <w:rPr>
                <w:rFonts w:cs="Calibri"/>
                <w:color w:val="000000"/>
                <w:sz w:val="18"/>
                <w:szCs w:val="18"/>
              </w:rPr>
              <w:t>)</w:t>
            </w:r>
          </w:p>
        </w:tc>
        <w:tc>
          <w:tcPr>
            <w:tcW w:w="1005" w:type="pct"/>
            <w:tcBorders>
              <w:top w:val="single" w:sz="4" w:space="0" w:color="auto"/>
              <w:left w:val="nil"/>
              <w:bottom w:val="single" w:sz="4" w:space="0" w:color="auto"/>
              <w:right w:val="nil"/>
            </w:tcBorders>
            <w:shd w:val="clear" w:color="auto" w:fill="auto"/>
            <w:noWrap/>
            <w:vAlign w:val="center"/>
            <w:hideMark/>
          </w:tcPr>
          <w:p w14:paraId="3DE02DA4" w14:textId="77777777" w:rsidR="000343DF" w:rsidRPr="00F010F0" w:rsidRDefault="000343DF" w:rsidP="00E24F56">
            <w:pPr>
              <w:spacing w:line="240" w:lineRule="auto"/>
              <w:rPr>
                <w:rFonts w:cs="Calibri"/>
                <w:color w:val="000000"/>
                <w:sz w:val="18"/>
                <w:szCs w:val="18"/>
              </w:rPr>
            </w:pPr>
            <w:r w:rsidRPr="00F010F0">
              <w:rPr>
                <w:rFonts w:cs="Calibri"/>
                <w:color w:val="000000"/>
                <w:sz w:val="18"/>
                <w:szCs w:val="18"/>
              </w:rPr>
              <w:t>Schweickert et al. 2009</w:t>
            </w:r>
          </w:p>
        </w:tc>
        <w:tc>
          <w:tcPr>
            <w:tcW w:w="977" w:type="pct"/>
            <w:tcBorders>
              <w:top w:val="single" w:sz="4" w:space="0" w:color="auto"/>
              <w:left w:val="nil"/>
              <w:bottom w:val="single" w:sz="4" w:space="0" w:color="auto"/>
              <w:right w:val="nil"/>
            </w:tcBorders>
            <w:shd w:val="clear" w:color="auto" w:fill="auto"/>
            <w:noWrap/>
            <w:vAlign w:val="center"/>
            <w:hideMark/>
          </w:tcPr>
          <w:p w14:paraId="2D8D5AA6"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12.9 (8.9-19.8)</w:t>
            </w:r>
          </w:p>
        </w:tc>
        <w:tc>
          <w:tcPr>
            <w:tcW w:w="977" w:type="pct"/>
            <w:tcBorders>
              <w:top w:val="single" w:sz="4" w:space="0" w:color="auto"/>
              <w:left w:val="nil"/>
              <w:bottom w:val="single" w:sz="4" w:space="0" w:color="auto"/>
              <w:right w:val="nil"/>
            </w:tcBorders>
            <w:shd w:val="clear" w:color="auto" w:fill="auto"/>
            <w:noWrap/>
            <w:vAlign w:val="center"/>
            <w:hideMark/>
          </w:tcPr>
          <w:p w14:paraId="22DB6D32"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13.5 (8.0-23.1)</w:t>
            </w:r>
          </w:p>
        </w:tc>
        <w:tc>
          <w:tcPr>
            <w:tcW w:w="441" w:type="pct"/>
            <w:tcBorders>
              <w:top w:val="single" w:sz="4" w:space="0" w:color="auto"/>
              <w:left w:val="nil"/>
              <w:bottom w:val="single" w:sz="4" w:space="0" w:color="auto"/>
              <w:right w:val="nil"/>
            </w:tcBorders>
            <w:shd w:val="clear" w:color="auto" w:fill="auto"/>
            <w:noWrap/>
            <w:vAlign w:val="center"/>
            <w:hideMark/>
          </w:tcPr>
          <w:p w14:paraId="56F8D74D"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0.93</w:t>
            </w:r>
          </w:p>
        </w:tc>
      </w:tr>
      <w:tr w:rsidR="000343DF" w:rsidRPr="00F010F0" w14:paraId="067CA5C0" w14:textId="77777777" w:rsidTr="000343DF">
        <w:trPr>
          <w:trHeight w:val="220"/>
        </w:trPr>
        <w:tc>
          <w:tcPr>
            <w:tcW w:w="1125" w:type="pct"/>
            <w:vMerge/>
            <w:tcBorders>
              <w:top w:val="single" w:sz="4" w:space="0" w:color="auto"/>
              <w:left w:val="nil"/>
              <w:bottom w:val="nil"/>
              <w:right w:val="nil"/>
            </w:tcBorders>
            <w:shd w:val="clear" w:color="auto" w:fill="auto"/>
            <w:vAlign w:val="center"/>
            <w:hideMark/>
          </w:tcPr>
          <w:p w14:paraId="7D9EA328" w14:textId="77777777" w:rsidR="000343DF" w:rsidRPr="00F010F0" w:rsidRDefault="000343DF" w:rsidP="00925018">
            <w:pPr>
              <w:spacing w:line="256" w:lineRule="auto"/>
              <w:rPr>
                <w:rFonts w:cs="Calibri"/>
                <w:b/>
                <w:bCs/>
                <w:color w:val="000000"/>
                <w:sz w:val="18"/>
                <w:szCs w:val="18"/>
              </w:rPr>
            </w:pPr>
          </w:p>
        </w:tc>
        <w:tc>
          <w:tcPr>
            <w:tcW w:w="475" w:type="pct"/>
            <w:tcBorders>
              <w:top w:val="nil"/>
              <w:left w:val="nil"/>
              <w:bottom w:val="single" w:sz="4" w:space="0" w:color="auto"/>
              <w:right w:val="nil"/>
            </w:tcBorders>
            <w:shd w:val="clear" w:color="auto" w:fill="auto"/>
            <w:noWrap/>
            <w:vAlign w:val="center"/>
            <w:hideMark/>
          </w:tcPr>
          <w:p w14:paraId="49E64312"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 </w:t>
            </w:r>
          </w:p>
        </w:tc>
        <w:tc>
          <w:tcPr>
            <w:tcW w:w="1005" w:type="pct"/>
            <w:tcBorders>
              <w:top w:val="single" w:sz="4" w:space="0" w:color="auto"/>
              <w:left w:val="nil"/>
              <w:bottom w:val="single" w:sz="4" w:space="0" w:color="auto"/>
              <w:right w:val="nil"/>
            </w:tcBorders>
            <w:shd w:val="clear" w:color="auto" w:fill="auto"/>
            <w:noWrap/>
            <w:vAlign w:val="center"/>
            <w:hideMark/>
          </w:tcPr>
          <w:p w14:paraId="21A7E807"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Morris et al. 2016</w:t>
            </w:r>
          </w:p>
        </w:tc>
        <w:tc>
          <w:tcPr>
            <w:tcW w:w="977" w:type="pct"/>
            <w:tcBorders>
              <w:top w:val="single" w:sz="4" w:space="0" w:color="auto"/>
              <w:left w:val="nil"/>
              <w:bottom w:val="single" w:sz="4" w:space="0" w:color="auto"/>
              <w:right w:val="nil"/>
            </w:tcBorders>
            <w:shd w:val="clear" w:color="auto" w:fill="auto"/>
            <w:noWrap/>
            <w:vAlign w:val="center"/>
            <w:hideMark/>
          </w:tcPr>
          <w:p w14:paraId="74F15641"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10 (7-16)</w:t>
            </w:r>
          </w:p>
        </w:tc>
        <w:tc>
          <w:tcPr>
            <w:tcW w:w="977" w:type="pct"/>
            <w:tcBorders>
              <w:top w:val="single" w:sz="4" w:space="0" w:color="auto"/>
              <w:left w:val="nil"/>
              <w:bottom w:val="single" w:sz="4" w:space="0" w:color="auto"/>
              <w:right w:val="nil"/>
            </w:tcBorders>
            <w:shd w:val="clear" w:color="auto" w:fill="auto"/>
            <w:noWrap/>
            <w:vAlign w:val="center"/>
            <w:hideMark/>
          </w:tcPr>
          <w:p w14:paraId="6986E110"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10 (6-17)</w:t>
            </w:r>
          </w:p>
        </w:tc>
        <w:tc>
          <w:tcPr>
            <w:tcW w:w="441" w:type="pct"/>
            <w:tcBorders>
              <w:top w:val="single" w:sz="4" w:space="0" w:color="auto"/>
              <w:left w:val="nil"/>
              <w:bottom w:val="single" w:sz="4" w:space="0" w:color="auto"/>
              <w:right w:val="nil"/>
            </w:tcBorders>
            <w:shd w:val="clear" w:color="auto" w:fill="auto"/>
            <w:noWrap/>
            <w:vAlign w:val="center"/>
            <w:hideMark/>
          </w:tcPr>
          <w:p w14:paraId="767520EA"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0.41</w:t>
            </w:r>
          </w:p>
        </w:tc>
      </w:tr>
      <w:tr w:rsidR="000343DF" w:rsidRPr="00F010F0" w14:paraId="636EB9DE" w14:textId="77777777" w:rsidTr="000343DF">
        <w:trPr>
          <w:trHeight w:val="220"/>
        </w:trPr>
        <w:tc>
          <w:tcPr>
            <w:tcW w:w="1125" w:type="pct"/>
            <w:vMerge/>
            <w:tcBorders>
              <w:top w:val="single" w:sz="4" w:space="0" w:color="auto"/>
              <w:left w:val="nil"/>
              <w:bottom w:val="nil"/>
              <w:right w:val="nil"/>
            </w:tcBorders>
            <w:shd w:val="clear" w:color="auto" w:fill="auto"/>
            <w:vAlign w:val="center"/>
            <w:hideMark/>
          </w:tcPr>
          <w:p w14:paraId="76EF6A39" w14:textId="77777777" w:rsidR="000343DF" w:rsidRPr="00F010F0" w:rsidRDefault="000343DF" w:rsidP="00E24F56">
            <w:pPr>
              <w:spacing w:line="256" w:lineRule="auto"/>
              <w:rPr>
                <w:rFonts w:cs="Calibri"/>
                <w:b/>
                <w:bCs/>
                <w:color w:val="000000"/>
                <w:sz w:val="18"/>
                <w:szCs w:val="18"/>
              </w:rPr>
            </w:pPr>
          </w:p>
        </w:tc>
        <w:tc>
          <w:tcPr>
            <w:tcW w:w="475" w:type="pct"/>
            <w:shd w:val="clear" w:color="auto" w:fill="auto"/>
            <w:noWrap/>
            <w:vAlign w:val="center"/>
            <w:hideMark/>
          </w:tcPr>
          <w:p w14:paraId="59CB04BE" w14:textId="77777777" w:rsidR="000343DF" w:rsidRPr="00F010F0" w:rsidRDefault="000343DF"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ii</w:t>
            </w:r>
            <w:r>
              <w:rPr>
                <w:rFonts w:cs="Calibri"/>
                <w:color w:val="000000"/>
                <w:sz w:val="18"/>
                <w:szCs w:val="18"/>
              </w:rPr>
              <w:t>)</w:t>
            </w:r>
          </w:p>
        </w:tc>
        <w:tc>
          <w:tcPr>
            <w:tcW w:w="1005" w:type="pct"/>
            <w:tcBorders>
              <w:bottom w:val="single" w:sz="4" w:space="0" w:color="auto"/>
            </w:tcBorders>
            <w:shd w:val="clear" w:color="auto" w:fill="auto"/>
            <w:noWrap/>
            <w:vAlign w:val="center"/>
            <w:hideMark/>
          </w:tcPr>
          <w:p w14:paraId="5C81C690" w14:textId="77777777" w:rsidR="000343DF" w:rsidRPr="00F010F0" w:rsidRDefault="000343DF" w:rsidP="00E24F56">
            <w:pPr>
              <w:spacing w:line="240" w:lineRule="auto"/>
              <w:rPr>
                <w:rFonts w:cs="Calibri"/>
                <w:color w:val="000000"/>
                <w:sz w:val="18"/>
                <w:szCs w:val="18"/>
              </w:rPr>
            </w:pPr>
            <w:r w:rsidRPr="00F010F0">
              <w:rPr>
                <w:rFonts w:cs="Calibri"/>
                <w:color w:val="000000"/>
                <w:sz w:val="18"/>
                <w:szCs w:val="18"/>
              </w:rPr>
              <w:t>Dantas et al. 2012</w:t>
            </w:r>
          </w:p>
        </w:tc>
        <w:tc>
          <w:tcPr>
            <w:tcW w:w="977" w:type="pct"/>
            <w:tcBorders>
              <w:bottom w:val="single" w:sz="4" w:space="0" w:color="auto"/>
            </w:tcBorders>
            <w:shd w:val="clear" w:color="auto" w:fill="auto"/>
            <w:noWrap/>
            <w:vAlign w:val="center"/>
            <w:hideMark/>
          </w:tcPr>
          <w:p w14:paraId="3E5431D5"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39.7 (17.6)</w:t>
            </w:r>
          </w:p>
        </w:tc>
        <w:tc>
          <w:tcPr>
            <w:tcW w:w="977" w:type="pct"/>
            <w:tcBorders>
              <w:bottom w:val="single" w:sz="4" w:space="0" w:color="auto"/>
            </w:tcBorders>
            <w:shd w:val="clear" w:color="auto" w:fill="auto"/>
            <w:noWrap/>
            <w:vAlign w:val="center"/>
            <w:hideMark/>
          </w:tcPr>
          <w:p w14:paraId="3F08852E"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32.2 (16.4)</w:t>
            </w:r>
          </w:p>
        </w:tc>
        <w:tc>
          <w:tcPr>
            <w:tcW w:w="441" w:type="pct"/>
            <w:tcBorders>
              <w:bottom w:val="single" w:sz="4" w:space="0" w:color="auto"/>
            </w:tcBorders>
            <w:shd w:val="clear" w:color="auto" w:fill="auto"/>
            <w:noWrap/>
            <w:vAlign w:val="center"/>
            <w:hideMark/>
          </w:tcPr>
          <w:p w14:paraId="44EA1685"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0.25</w:t>
            </w:r>
          </w:p>
        </w:tc>
      </w:tr>
      <w:tr w:rsidR="000343DF" w:rsidRPr="00F010F0" w14:paraId="0E4BECBD" w14:textId="77777777" w:rsidTr="000343DF">
        <w:trPr>
          <w:trHeight w:val="220"/>
        </w:trPr>
        <w:tc>
          <w:tcPr>
            <w:tcW w:w="1125" w:type="pct"/>
            <w:vMerge/>
            <w:tcBorders>
              <w:top w:val="single" w:sz="4" w:space="0" w:color="auto"/>
              <w:left w:val="nil"/>
              <w:bottom w:val="nil"/>
              <w:right w:val="nil"/>
            </w:tcBorders>
            <w:shd w:val="clear" w:color="auto" w:fill="auto"/>
            <w:vAlign w:val="center"/>
            <w:hideMark/>
          </w:tcPr>
          <w:p w14:paraId="29DD536A" w14:textId="77777777" w:rsidR="000343DF" w:rsidRPr="00F010F0" w:rsidRDefault="000343DF" w:rsidP="00925018">
            <w:pPr>
              <w:spacing w:line="256" w:lineRule="auto"/>
              <w:rPr>
                <w:rFonts w:cs="Calibri"/>
                <w:b/>
                <w:bCs/>
                <w:color w:val="000000"/>
                <w:sz w:val="18"/>
                <w:szCs w:val="18"/>
              </w:rPr>
            </w:pPr>
          </w:p>
        </w:tc>
        <w:tc>
          <w:tcPr>
            <w:tcW w:w="475" w:type="pct"/>
            <w:shd w:val="clear" w:color="auto" w:fill="auto"/>
            <w:noWrap/>
            <w:vAlign w:val="center"/>
            <w:hideMark/>
          </w:tcPr>
          <w:p w14:paraId="2AD5D437"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 </w:t>
            </w:r>
          </w:p>
        </w:tc>
        <w:tc>
          <w:tcPr>
            <w:tcW w:w="1005" w:type="pct"/>
            <w:tcBorders>
              <w:top w:val="single" w:sz="4" w:space="0" w:color="auto"/>
              <w:bottom w:val="single" w:sz="4" w:space="0" w:color="auto"/>
            </w:tcBorders>
            <w:shd w:val="clear" w:color="auto" w:fill="auto"/>
            <w:noWrap/>
            <w:vAlign w:val="center"/>
            <w:hideMark/>
          </w:tcPr>
          <w:p w14:paraId="683AF920"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Denehy et al. 2013</w:t>
            </w:r>
          </w:p>
        </w:tc>
        <w:tc>
          <w:tcPr>
            <w:tcW w:w="977" w:type="pct"/>
            <w:tcBorders>
              <w:top w:val="single" w:sz="4" w:space="0" w:color="auto"/>
              <w:bottom w:val="single" w:sz="4" w:space="0" w:color="auto"/>
            </w:tcBorders>
            <w:shd w:val="clear" w:color="auto" w:fill="auto"/>
            <w:noWrap/>
            <w:vAlign w:val="center"/>
            <w:hideMark/>
          </w:tcPr>
          <w:p w14:paraId="3A1BEB61"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20 (13.0-30.8)</w:t>
            </w:r>
          </w:p>
        </w:tc>
        <w:tc>
          <w:tcPr>
            <w:tcW w:w="977" w:type="pct"/>
            <w:tcBorders>
              <w:top w:val="single" w:sz="4" w:space="0" w:color="auto"/>
              <w:bottom w:val="single" w:sz="4" w:space="0" w:color="auto"/>
            </w:tcBorders>
            <w:shd w:val="clear" w:color="auto" w:fill="auto"/>
            <w:noWrap/>
            <w:vAlign w:val="center"/>
            <w:hideMark/>
          </w:tcPr>
          <w:p w14:paraId="5C21C8D2"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23.5 (16.0-41.5)</w:t>
            </w:r>
          </w:p>
        </w:tc>
        <w:tc>
          <w:tcPr>
            <w:tcW w:w="441" w:type="pct"/>
            <w:tcBorders>
              <w:top w:val="single" w:sz="4" w:space="0" w:color="auto"/>
              <w:bottom w:val="single" w:sz="4" w:space="0" w:color="auto"/>
            </w:tcBorders>
            <w:shd w:val="clear" w:color="auto" w:fill="auto"/>
            <w:noWrap/>
            <w:vAlign w:val="center"/>
            <w:hideMark/>
          </w:tcPr>
          <w:p w14:paraId="1721FF4D"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w:t>
            </w:r>
          </w:p>
        </w:tc>
      </w:tr>
      <w:tr w:rsidR="000343DF" w:rsidRPr="00F010F0" w14:paraId="01A50B78" w14:textId="77777777" w:rsidTr="000343DF">
        <w:trPr>
          <w:trHeight w:val="220"/>
        </w:trPr>
        <w:tc>
          <w:tcPr>
            <w:tcW w:w="1125" w:type="pct"/>
            <w:vMerge/>
            <w:tcBorders>
              <w:top w:val="single" w:sz="4" w:space="0" w:color="auto"/>
              <w:left w:val="nil"/>
              <w:bottom w:val="nil"/>
              <w:right w:val="nil"/>
            </w:tcBorders>
            <w:shd w:val="clear" w:color="auto" w:fill="auto"/>
            <w:vAlign w:val="center"/>
            <w:hideMark/>
          </w:tcPr>
          <w:p w14:paraId="11C5D83E" w14:textId="77777777" w:rsidR="000343DF" w:rsidRPr="00F010F0" w:rsidRDefault="000343DF" w:rsidP="00925018">
            <w:pPr>
              <w:spacing w:line="256" w:lineRule="auto"/>
              <w:rPr>
                <w:rFonts w:cs="Calibri"/>
                <w:b/>
                <w:bCs/>
                <w:color w:val="000000"/>
                <w:sz w:val="18"/>
                <w:szCs w:val="18"/>
              </w:rPr>
            </w:pPr>
          </w:p>
        </w:tc>
        <w:tc>
          <w:tcPr>
            <w:tcW w:w="475" w:type="pct"/>
            <w:shd w:val="clear" w:color="auto" w:fill="auto"/>
            <w:noWrap/>
            <w:vAlign w:val="center"/>
            <w:hideMark/>
          </w:tcPr>
          <w:p w14:paraId="6E05843C"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 </w:t>
            </w:r>
          </w:p>
        </w:tc>
        <w:tc>
          <w:tcPr>
            <w:tcW w:w="1005" w:type="pct"/>
            <w:tcBorders>
              <w:top w:val="single" w:sz="4" w:space="0" w:color="auto"/>
              <w:bottom w:val="single" w:sz="4" w:space="0" w:color="auto"/>
            </w:tcBorders>
            <w:shd w:val="clear" w:color="auto" w:fill="auto"/>
            <w:noWrap/>
            <w:vAlign w:val="center"/>
            <w:hideMark/>
          </w:tcPr>
          <w:p w14:paraId="64AED719"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Brummel et al. 2014*</w:t>
            </w:r>
          </w:p>
        </w:tc>
        <w:tc>
          <w:tcPr>
            <w:tcW w:w="977" w:type="pct"/>
            <w:tcBorders>
              <w:top w:val="single" w:sz="4" w:space="0" w:color="auto"/>
              <w:bottom w:val="single" w:sz="4" w:space="0" w:color="auto"/>
            </w:tcBorders>
            <w:shd w:val="clear" w:color="auto" w:fill="auto"/>
            <w:noWrap/>
            <w:vAlign w:val="center"/>
            <w:hideMark/>
          </w:tcPr>
          <w:p w14:paraId="751C101F"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8.6 (6.0-16.2)</w:t>
            </w:r>
          </w:p>
        </w:tc>
        <w:tc>
          <w:tcPr>
            <w:tcW w:w="977" w:type="pct"/>
            <w:tcBorders>
              <w:top w:val="single" w:sz="4" w:space="0" w:color="auto"/>
              <w:bottom w:val="single" w:sz="4" w:space="0" w:color="auto"/>
            </w:tcBorders>
            <w:shd w:val="clear" w:color="auto" w:fill="auto"/>
            <w:noWrap/>
            <w:vAlign w:val="center"/>
            <w:hideMark/>
          </w:tcPr>
          <w:p w14:paraId="50A37CCE"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7.0 (5.0-10.5) / 7.9 (5.1-15.0)</w:t>
            </w:r>
          </w:p>
        </w:tc>
        <w:tc>
          <w:tcPr>
            <w:tcW w:w="441" w:type="pct"/>
            <w:tcBorders>
              <w:top w:val="single" w:sz="4" w:space="0" w:color="auto"/>
              <w:bottom w:val="single" w:sz="4" w:space="0" w:color="auto"/>
            </w:tcBorders>
            <w:shd w:val="clear" w:color="auto" w:fill="auto"/>
            <w:noWrap/>
            <w:vAlign w:val="center"/>
            <w:hideMark/>
          </w:tcPr>
          <w:p w14:paraId="2AF7DB4E"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0.46</w:t>
            </w:r>
          </w:p>
        </w:tc>
      </w:tr>
      <w:tr w:rsidR="000343DF" w:rsidRPr="00F010F0" w14:paraId="79FBD68B" w14:textId="77777777" w:rsidTr="000343DF">
        <w:trPr>
          <w:trHeight w:val="220"/>
        </w:trPr>
        <w:tc>
          <w:tcPr>
            <w:tcW w:w="1125" w:type="pct"/>
            <w:vMerge/>
            <w:tcBorders>
              <w:top w:val="single" w:sz="4" w:space="0" w:color="auto"/>
              <w:left w:val="nil"/>
              <w:bottom w:val="nil"/>
              <w:right w:val="nil"/>
            </w:tcBorders>
            <w:shd w:val="clear" w:color="auto" w:fill="auto"/>
            <w:vAlign w:val="center"/>
            <w:hideMark/>
          </w:tcPr>
          <w:p w14:paraId="33B59CB0" w14:textId="77777777" w:rsidR="000343DF" w:rsidRPr="00F010F0" w:rsidRDefault="000343DF" w:rsidP="00925018">
            <w:pPr>
              <w:spacing w:line="256" w:lineRule="auto"/>
              <w:rPr>
                <w:rFonts w:cs="Calibri"/>
                <w:b/>
                <w:bCs/>
                <w:color w:val="000000"/>
                <w:sz w:val="18"/>
                <w:szCs w:val="18"/>
              </w:rPr>
            </w:pPr>
          </w:p>
        </w:tc>
        <w:tc>
          <w:tcPr>
            <w:tcW w:w="475" w:type="pct"/>
            <w:shd w:val="clear" w:color="auto" w:fill="auto"/>
            <w:noWrap/>
            <w:vAlign w:val="center"/>
            <w:hideMark/>
          </w:tcPr>
          <w:p w14:paraId="5948D837"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 </w:t>
            </w:r>
          </w:p>
        </w:tc>
        <w:tc>
          <w:tcPr>
            <w:tcW w:w="1005" w:type="pct"/>
            <w:tcBorders>
              <w:top w:val="single" w:sz="4" w:space="0" w:color="auto"/>
              <w:bottom w:val="single" w:sz="4" w:space="0" w:color="auto"/>
            </w:tcBorders>
            <w:shd w:val="clear" w:color="auto" w:fill="auto"/>
            <w:noWrap/>
            <w:vAlign w:val="center"/>
            <w:hideMark/>
          </w:tcPr>
          <w:p w14:paraId="5A9B97DF"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Kayambu et al. 2015</w:t>
            </w:r>
          </w:p>
        </w:tc>
        <w:tc>
          <w:tcPr>
            <w:tcW w:w="977" w:type="pct"/>
            <w:tcBorders>
              <w:top w:val="single" w:sz="4" w:space="0" w:color="auto"/>
              <w:bottom w:val="single" w:sz="4" w:space="0" w:color="auto"/>
            </w:tcBorders>
            <w:shd w:val="clear" w:color="auto" w:fill="auto"/>
            <w:noWrap/>
            <w:vAlign w:val="center"/>
            <w:hideMark/>
          </w:tcPr>
          <w:p w14:paraId="096769F1"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45 (14-308)</w:t>
            </w:r>
          </w:p>
        </w:tc>
        <w:tc>
          <w:tcPr>
            <w:tcW w:w="977" w:type="pct"/>
            <w:tcBorders>
              <w:top w:val="single" w:sz="4" w:space="0" w:color="auto"/>
              <w:bottom w:val="single" w:sz="4" w:space="0" w:color="auto"/>
            </w:tcBorders>
            <w:shd w:val="clear" w:color="auto" w:fill="auto"/>
            <w:noWrap/>
            <w:vAlign w:val="center"/>
            <w:hideMark/>
          </w:tcPr>
          <w:p w14:paraId="5F57FD71"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41 (9-158)</w:t>
            </w:r>
          </w:p>
        </w:tc>
        <w:tc>
          <w:tcPr>
            <w:tcW w:w="441" w:type="pct"/>
            <w:tcBorders>
              <w:top w:val="single" w:sz="4" w:space="0" w:color="auto"/>
              <w:bottom w:val="single" w:sz="4" w:space="0" w:color="auto"/>
            </w:tcBorders>
            <w:shd w:val="clear" w:color="auto" w:fill="auto"/>
            <w:noWrap/>
            <w:vAlign w:val="center"/>
            <w:hideMark/>
          </w:tcPr>
          <w:p w14:paraId="4DA2CF69"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0.8</w:t>
            </w:r>
          </w:p>
        </w:tc>
      </w:tr>
      <w:tr w:rsidR="000343DF" w:rsidRPr="00F010F0" w14:paraId="2F5AE46B" w14:textId="77777777" w:rsidTr="000343DF">
        <w:trPr>
          <w:trHeight w:val="220"/>
        </w:trPr>
        <w:tc>
          <w:tcPr>
            <w:tcW w:w="1125" w:type="pct"/>
            <w:vMerge/>
            <w:tcBorders>
              <w:top w:val="single" w:sz="4" w:space="0" w:color="auto"/>
              <w:left w:val="nil"/>
              <w:bottom w:val="nil"/>
              <w:right w:val="nil"/>
            </w:tcBorders>
            <w:shd w:val="clear" w:color="auto" w:fill="auto"/>
            <w:vAlign w:val="center"/>
            <w:hideMark/>
          </w:tcPr>
          <w:p w14:paraId="4D6285CF" w14:textId="77777777" w:rsidR="000343DF" w:rsidRPr="00F010F0" w:rsidRDefault="000343DF" w:rsidP="00925018">
            <w:pPr>
              <w:spacing w:line="256" w:lineRule="auto"/>
              <w:rPr>
                <w:rFonts w:cs="Calibri"/>
                <w:b/>
                <w:bCs/>
                <w:color w:val="000000"/>
                <w:sz w:val="18"/>
                <w:szCs w:val="18"/>
              </w:rPr>
            </w:pPr>
          </w:p>
        </w:tc>
        <w:tc>
          <w:tcPr>
            <w:tcW w:w="475" w:type="pct"/>
            <w:shd w:val="clear" w:color="auto" w:fill="auto"/>
            <w:noWrap/>
            <w:vAlign w:val="center"/>
            <w:hideMark/>
          </w:tcPr>
          <w:p w14:paraId="57B44504"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 </w:t>
            </w:r>
          </w:p>
        </w:tc>
        <w:tc>
          <w:tcPr>
            <w:tcW w:w="1005" w:type="pct"/>
            <w:tcBorders>
              <w:top w:val="single" w:sz="4" w:space="0" w:color="auto"/>
              <w:bottom w:val="single" w:sz="4" w:space="0" w:color="auto"/>
            </w:tcBorders>
            <w:shd w:val="clear" w:color="auto" w:fill="auto"/>
            <w:noWrap/>
            <w:vAlign w:val="center"/>
            <w:hideMark/>
          </w:tcPr>
          <w:p w14:paraId="39C89D18"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Dong et al. 2016</w:t>
            </w:r>
          </w:p>
        </w:tc>
        <w:tc>
          <w:tcPr>
            <w:tcW w:w="977" w:type="pct"/>
            <w:tcBorders>
              <w:top w:val="single" w:sz="4" w:space="0" w:color="auto"/>
              <w:bottom w:val="single" w:sz="4" w:space="0" w:color="auto"/>
            </w:tcBorders>
            <w:shd w:val="clear" w:color="auto" w:fill="auto"/>
            <w:noWrap/>
            <w:vAlign w:val="center"/>
            <w:hideMark/>
          </w:tcPr>
          <w:p w14:paraId="7DEFB491"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29.1 (4.6)</w:t>
            </w:r>
          </w:p>
        </w:tc>
        <w:tc>
          <w:tcPr>
            <w:tcW w:w="977" w:type="pct"/>
            <w:tcBorders>
              <w:top w:val="single" w:sz="4" w:space="0" w:color="auto"/>
              <w:bottom w:val="single" w:sz="4" w:space="0" w:color="auto"/>
            </w:tcBorders>
            <w:shd w:val="clear" w:color="auto" w:fill="auto"/>
            <w:noWrap/>
            <w:vAlign w:val="center"/>
            <w:hideMark/>
          </w:tcPr>
          <w:p w14:paraId="6FEF1C2E"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22.0 (3.8)</w:t>
            </w:r>
          </w:p>
        </w:tc>
        <w:tc>
          <w:tcPr>
            <w:tcW w:w="441" w:type="pct"/>
            <w:tcBorders>
              <w:top w:val="single" w:sz="4" w:space="0" w:color="auto"/>
              <w:bottom w:val="single" w:sz="4" w:space="0" w:color="auto"/>
            </w:tcBorders>
            <w:shd w:val="clear" w:color="auto" w:fill="auto"/>
            <w:noWrap/>
            <w:vAlign w:val="center"/>
            <w:hideMark/>
          </w:tcPr>
          <w:p w14:paraId="4318F424"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&lt;0.01</w:t>
            </w:r>
          </w:p>
        </w:tc>
      </w:tr>
      <w:tr w:rsidR="000343DF" w:rsidRPr="00F010F0" w14:paraId="259ECD2E" w14:textId="77777777" w:rsidTr="000343DF">
        <w:trPr>
          <w:trHeight w:val="220"/>
        </w:trPr>
        <w:tc>
          <w:tcPr>
            <w:tcW w:w="1125" w:type="pct"/>
            <w:vMerge/>
            <w:tcBorders>
              <w:top w:val="single" w:sz="4" w:space="0" w:color="auto"/>
              <w:left w:val="nil"/>
              <w:bottom w:val="nil"/>
              <w:right w:val="nil"/>
            </w:tcBorders>
            <w:shd w:val="clear" w:color="auto" w:fill="auto"/>
            <w:vAlign w:val="center"/>
            <w:hideMark/>
          </w:tcPr>
          <w:p w14:paraId="4CF9A075" w14:textId="77777777" w:rsidR="000343DF" w:rsidRPr="00F010F0" w:rsidRDefault="000343DF" w:rsidP="00925018">
            <w:pPr>
              <w:spacing w:line="256" w:lineRule="auto"/>
              <w:rPr>
                <w:rFonts w:cs="Calibri"/>
                <w:b/>
                <w:bCs/>
                <w:color w:val="000000"/>
                <w:sz w:val="18"/>
                <w:szCs w:val="18"/>
              </w:rPr>
            </w:pPr>
          </w:p>
        </w:tc>
        <w:tc>
          <w:tcPr>
            <w:tcW w:w="475" w:type="pct"/>
            <w:shd w:val="clear" w:color="auto" w:fill="auto"/>
            <w:noWrap/>
            <w:vAlign w:val="center"/>
            <w:hideMark/>
          </w:tcPr>
          <w:p w14:paraId="1F8D7C33"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 </w:t>
            </w:r>
          </w:p>
        </w:tc>
        <w:tc>
          <w:tcPr>
            <w:tcW w:w="1005" w:type="pct"/>
            <w:tcBorders>
              <w:top w:val="single" w:sz="4" w:space="0" w:color="auto"/>
              <w:bottom w:val="single" w:sz="4" w:space="0" w:color="auto"/>
            </w:tcBorders>
            <w:shd w:val="clear" w:color="auto" w:fill="auto"/>
            <w:noWrap/>
            <w:vAlign w:val="center"/>
            <w:hideMark/>
          </w:tcPr>
          <w:p w14:paraId="11E28640"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Hodgson et al. 2016</w:t>
            </w:r>
          </w:p>
        </w:tc>
        <w:tc>
          <w:tcPr>
            <w:tcW w:w="977" w:type="pct"/>
            <w:tcBorders>
              <w:top w:val="single" w:sz="4" w:space="0" w:color="auto"/>
              <w:bottom w:val="single" w:sz="4" w:space="0" w:color="auto"/>
            </w:tcBorders>
            <w:shd w:val="clear" w:color="auto" w:fill="auto"/>
            <w:noWrap/>
            <w:vAlign w:val="center"/>
            <w:hideMark/>
          </w:tcPr>
          <w:p w14:paraId="01DBD6B2"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29 (16-34)</w:t>
            </w:r>
          </w:p>
        </w:tc>
        <w:tc>
          <w:tcPr>
            <w:tcW w:w="977" w:type="pct"/>
            <w:tcBorders>
              <w:top w:val="single" w:sz="4" w:space="0" w:color="auto"/>
              <w:bottom w:val="single" w:sz="4" w:space="0" w:color="auto"/>
            </w:tcBorders>
            <w:shd w:val="clear" w:color="auto" w:fill="auto"/>
            <w:noWrap/>
            <w:vAlign w:val="center"/>
            <w:hideMark/>
          </w:tcPr>
          <w:p w14:paraId="69C82448"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19 (14-30)</w:t>
            </w:r>
          </w:p>
        </w:tc>
        <w:tc>
          <w:tcPr>
            <w:tcW w:w="441" w:type="pct"/>
            <w:tcBorders>
              <w:top w:val="single" w:sz="4" w:space="0" w:color="auto"/>
              <w:bottom w:val="single" w:sz="4" w:space="0" w:color="auto"/>
            </w:tcBorders>
            <w:shd w:val="clear" w:color="auto" w:fill="auto"/>
            <w:noWrap/>
            <w:vAlign w:val="center"/>
            <w:hideMark/>
          </w:tcPr>
          <w:p w14:paraId="3E24D226"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0.33</w:t>
            </w:r>
          </w:p>
        </w:tc>
      </w:tr>
      <w:tr w:rsidR="000343DF" w:rsidRPr="00F010F0" w14:paraId="1B8DEA0B" w14:textId="77777777" w:rsidTr="000343DF">
        <w:trPr>
          <w:trHeight w:val="220"/>
        </w:trPr>
        <w:tc>
          <w:tcPr>
            <w:tcW w:w="1125" w:type="pct"/>
            <w:vMerge/>
            <w:tcBorders>
              <w:top w:val="single" w:sz="4" w:space="0" w:color="auto"/>
              <w:left w:val="nil"/>
              <w:bottom w:val="nil"/>
              <w:right w:val="nil"/>
            </w:tcBorders>
            <w:shd w:val="clear" w:color="auto" w:fill="auto"/>
            <w:vAlign w:val="center"/>
            <w:hideMark/>
          </w:tcPr>
          <w:p w14:paraId="58321B3A" w14:textId="77777777" w:rsidR="000343DF" w:rsidRPr="00F010F0" w:rsidRDefault="000343DF" w:rsidP="00925018">
            <w:pPr>
              <w:spacing w:line="256" w:lineRule="auto"/>
              <w:rPr>
                <w:rFonts w:cs="Calibri"/>
                <w:b/>
                <w:bCs/>
                <w:color w:val="000000"/>
                <w:sz w:val="18"/>
                <w:szCs w:val="18"/>
              </w:rPr>
            </w:pPr>
          </w:p>
        </w:tc>
        <w:tc>
          <w:tcPr>
            <w:tcW w:w="475" w:type="pct"/>
            <w:shd w:val="clear" w:color="auto" w:fill="auto"/>
            <w:noWrap/>
            <w:vAlign w:val="center"/>
            <w:hideMark/>
          </w:tcPr>
          <w:p w14:paraId="154B5EC8"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 </w:t>
            </w:r>
          </w:p>
        </w:tc>
        <w:tc>
          <w:tcPr>
            <w:tcW w:w="1005" w:type="pct"/>
            <w:tcBorders>
              <w:top w:val="single" w:sz="4" w:space="0" w:color="auto"/>
              <w:bottom w:val="single" w:sz="4" w:space="0" w:color="auto"/>
            </w:tcBorders>
            <w:shd w:val="clear" w:color="auto" w:fill="auto"/>
            <w:noWrap/>
            <w:vAlign w:val="center"/>
            <w:hideMark/>
          </w:tcPr>
          <w:p w14:paraId="077FE8EA"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Schaller et al. 2016</w:t>
            </w:r>
          </w:p>
        </w:tc>
        <w:tc>
          <w:tcPr>
            <w:tcW w:w="977" w:type="pct"/>
            <w:tcBorders>
              <w:top w:val="single" w:sz="4" w:space="0" w:color="auto"/>
              <w:bottom w:val="single" w:sz="4" w:space="0" w:color="auto"/>
            </w:tcBorders>
            <w:shd w:val="clear" w:color="auto" w:fill="auto"/>
            <w:noWrap/>
            <w:vAlign w:val="center"/>
            <w:hideMark/>
          </w:tcPr>
          <w:p w14:paraId="7C4F6254"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21.5 (15-30)</w:t>
            </w:r>
          </w:p>
        </w:tc>
        <w:tc>
          <w:tcPr>
            <w:tcW w:w="977" w:type="pct"/>
            <w:tcBorders>
              <w:top w:val="single" w:sz="4" w:space="0" w:color="auto"/>
              <w:bottom w:val="single" w:sz="4" w:space="0" w:color="auto"/>
            </w:tcBorders>
            <w:shd w:val="clear" w:color="auto" w:fill="auto"/>
            <w:noWrap/>
            <w:vAlign w:val="center"/>
            <w:hideMark/>
          </w:tcPr>
          <w:p w14:paraId="0C7C23E9"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15 (11-27)</w:t>
            </w:r>
          </w:p>
        </w:tc>
        <w:tc>
          <w:tcPr>
            <w:tcW w:w="441" w:type="pct"/>
            <w:tcBorders>
              <w:top w:val="single" w:sz="4" w:space="0" w:color="auto"/>
              <w:bottom w:val="single" w:sz="4" w:space="0" w:color="auto"/>
            </w:tcBorders>
            <w:shd w:val="clear" w:color="auto" w:fill="auto"/>
            <w:noWrap/>
            <w:vAlign w:val="center"/>
            <w:hideMark/>
          </w:tcPr>
          <w:p w14:paraId="117A4AA2"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0.011</w:t>
            </w:r>
          </w:p>
        </w:tc>
      </w:tr>
      <w:tr w:rsidR="000343DF" w:rsidRPr="00F010F0" w14:paraId="23C57A42" w14:textId="77777777" w:rsidTr="000343DF">
        <w:trPr>
          <w:trHeight w:val="220"/>
        </w:trPr>
        <w:tc>
          <w:tcPr>
            <w:tcW w:w="1125" w:type="pct"/>
            <w:vMerge/>
            <w:tcBorders>
              <w:top w:val="single" w:sz="4" w:space="0" w:color="auto"/>
              <w:left w:val="nil"/>
              <w:bottom w:val="nil"/>
              <w:right w:val="nil"/>
            </w:tcBorders>
            <w:shd w:val="clear" w:color="auto" w:fill="auto"/>
            <w:vAlign w:val="center"/>
            <w:hideMark/>
          </w:tcPr>
          <w:p w14:paraId="2E585C86" w14:textId="77777777" w:rsidR="000343DF" w:rsidRPr="00F010F0" w:rsidRDefault="000343DF" w:rsidP="00925018">
            <w:pPr>
              <w:spacing w:line="256" w:lineRule="auto"/>
              <w:rPr>
                <w:rFonts w:cs="Calibri"/>
                <w:b/>
                <w:bCs/>
                <w:color w:val="000000"/>
                <w:sz w:val="18"/>
                <w:szCs w:val="18"/>
              </w:rPr>
            </w:pPr>
          </w:p>
        </w:tc>
        <w:tc>
          <w:tcPr>
            <w:tcW w:w="475" w:type="pct"/>
            <w:tcBorders>
              <w:top w:val="nil"/>
              <w:left w:val="nil"/>
              <w:bottom w:val="single" w:sz="4" w:space="0" w:color="auto"/>
              <w:right w:val="nil"/>
            </w:tcBorders>
            <w:shd w:val="clear" w:color="auto" w:fill="auto"/>
            <w:noWrap/>
            <w:vAlign w:val="center"/>
            <w:hideMark/>
          </w:tcPr>
          <w:p w14:paraId="0EE240D2"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 </w:t>
            </w:r>
          </w:p>
        </w:tc>
        <w:tc>
          <w:tcPr>
            <w:tcW w:w="1005" w:type="pct"/>
            <w:tcBorders>
              <w:top w:val="single" w:sz="4" w:space="0" w:color="auto"/>
              <w:left w:val="nil"/>
              <w:bottom w:val="single" w:sz="4" w:space="0" w:color="auto"/>
              <w:right w:val="nil"/>
            </w:tcBorders>
            <w:shd w:val="clear" w:color="auto" w:fill="auto"/>
            <w:noWrap/>
            <w:vAlign w:val="center"/>
            <w:hideMark/>
          </w:tcPr>
          <w:p w14:paraId="18DD7E5A" w14:textId="77777777" w:rsidR="000343DF" w:rsidRPr="00F010F0" w:rsidRDefault="000343DF" w:rsidP="00925018">
            <w:pPr>
              <w:spacing w:line="240" w:lineRule="auto"/>
              <w:rPr>
                <w:rFonts w:cs="Calibri"/>
                <w:color w:val="000000"/>
                <w:sz w:val="18"/>
                <w:szCs w:val="18"/>
              </w:rPr>
            </w:pPr>
            <w:r w:rsidRPr="00F010F0">
              <w:rPr>
                <w:rFonts w:cs="Calibri"/>
                <w:color w:val="000000"/>
                <w:sz w:val="18"/>
                <w:szCs w:val="18"/>
              </w:rPr>
              <w:t>Eggmann et al. 2018</w:t>
            </w:r>
          </w:p>
        </w:tc>
        <w:tc>
          <w:tcPr>
            <w:tcW w:w="977" w:type="pct"/>
            <w:tcBorders>
              <w:top w:val="single" w:sz="4" w:space="0" w:color="auto"/>
              <w:left w:val="nil"/>
              <w:bottom w:val="single" w:sz="4" w:space="0" w:color="auto"/>
              <w:right w:val="nil"/>
            </w:tcBorders>
            <w:shd w:val="clear" w:color="auto" w:fill="auto"/>
            <w:noWrap/>
            <w:vAlign w:val="center"/>
            <w:hideMark/>
          </w:tcPr>
          <w:p w14:paraId="63B072A6"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22.0 (15.0-39.2)</w:t>
            </w:r>
          </w:p>
        </w:tc>
        <w:tc>
          <w:tcPr>
            <w:tcW w:w="977" w:type="pct"/>
            <w:tcBorders>
              <w:top w:val="single" w:sz="4" w:space="0" w:color="auto"/>
              <w:left w:val="nil"/>
              <w:bottom w:val="single" w:sz="4" w:space="0" w:color="auto"/>
              <w:right w:val="nil"/>
            </w:tcBorders>
            <w:shd w:val="clear" w:color="auto" w:fill="auto"/>
            <w:noWrap/>
            <w:vAlign w:val="center"/>
            <w:hideMark/>
          </w:tcPr>
          <w:p w14:paraId="032B28B8"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25.9 (14.3-37.2)</w:t>
            </w:r>
          </w:p>
        </w:tc>
        <w:tc>
          <w:tcPr>
            <w:tcW w:w="441" w:type="pct"/>
            <w:tcBorders>
              <w:top w:val="single" w:sz="4" w:space="0" w:color="auto"/>
              <w:left w:val="nil"/>
              <w:bottom w:val="single" w:sz="4" w:space="0" w:color="auto"/>
              <w:right w:val="nil"/>
            </w:tcBorders>
            <w:shd w:val="clear" w:color="auto" w:fill="auto"/>
            <w:noWrap/>
            <w:vAlign w:val="center"/>
            <w:hideMark/>
          </w:tcPr>
          <w:p w14:paraId="29C5C93A" w14:textId="77777777" w:rsidR="000343DF" w:rsidRPr="00F010F0" w:rsidRDefault="000343DF" w:rsidP="00925018">
            <w:pPr>
              <w:spacing w:line="240" w:lineRule="auto"/>
              <w:jc w:val="center"/>
              <w:rPr>
                <w:rFonts w:cs="Calibri"/>
                <w:color w:val="000000"/>
                <w:sz w:val="18"/>
                <w:szCs w:val="18"/>
              </w:rPr>
            </w:pPr>
            <w:r w:rsidRPr="00F010F0">
              <w:rPr>
                <w:rFonts w:cs="Calibri"/>
                <w:color w:val="000000"/>
                <w:sz w:val="18"/>
                <w:szCs w:val="18"/>
              </w:rPr>
              <w:t>0.72</w:t>
            </w:r>
          </w:p>
        </w:tc>
      </w:tr>
      <w:tr w:rsidR="000343DF" w:rsidRPr="00F010F0" w14:paraId="63F1220E" w14:textId="77777777" w:rsidTr="000343DF">
        <w:trPr>
          <w:trHeight w:val="220"/>
        </w:trPr>
        <w:tc>
          <w:tcPr>
            <w:tcW w:w="1125" w:type="pct"/>
            <w:vMerge/>
            <w:tcBorders>
              <w:top w:val="single" w:sz="4" w:space="0" w:color="auto"/>
              <w:left w:val="nil"/>
              <w:bottom w:val="nil"/>
              <w:right w:val="nil"/>
            </w:tcBorders>
            <w:shd w:val="clear" w:color="auto" w:fill="auto"/>
            <w:vAlign w:val="center"/>
            <w:hideMark/>
          </w:tcPr>
          <w:p w14:paraId="69F00BB1" w14:textId="77777777" w:rsidR="000343DF" w:rsidRPr="00F010F0" w:rsidRDefault="000343DF" w:rsidP="00E24F56">
            <w:pPr>
              <w:spacing w:line="256" w:lineRule="auto"/>
              <w:rPr>
                <w:rFonts w:cs="Calibri"/>
                <w:b/>
                <w:bCs/>
                <w:color w:val="000000"/>
                <w:sz w:val="18"/>
                <w:szCs w:val="18"/>
              </w:rPr>
            </w:pPr>
          </w:p>
        </w:tc>
        <w:tc>
          <w:tcPr>
            <w:tcW w:w="475" w:type="pct"/>
            <w:shd w:val="clear" w:color="auto" w:fill="auto"/>
            <w:noWrap/>
            <w:vAlign w:val="center"/>
            <w:hideMark/>
          </w:tcPr>
          <w:p w14:paraId="38FD7DB6" w14:textId="77777777" w:rsidR="000343DF" w:rsidRPr="00F010F0" w:rsidRDefault="000343DF" w:rsidP="00E24F56">
            <w:pPr>
              <w:spacing w:line="240" w:lineRule="auto"/>
              <w:rPr>
                <w:rFonts w:cs="Calibri"/>
                <w:color w:val="000000"/>
                <w:sz w:val="18"/>
                <w:szCs w:val="18"/>
              </w:rPr>
            </w:pPr>
            <w:r>
              <w:rPr>
                <w:rFonts w:cs="Calibri"/>
                <w:color w:val="000000"/>
                <w:sz w:val="18"/>
                <w:szCs w:val="18"/>
              </w:rPr>
              <w:t>(i</w:t>
            </w:r>
            <w:r w:rsidRPr="00F010F0">
              <w:rPr>
                <w:rFonts w:cs="Calibri"/>
                <w:color w:val="000000"/>
                <w:sz w:val="18"/>
                <w:szCs w:val="18"/>
              </w:rPr>
              <w:t>ii</w:t>
            </w:r>
            <w:r>
              <w:rPr>
                <w:rFonts w:cs="Calibri"/>
                <w:color w:val="000000"/>
                <w:sz w:val="18"/>
                <w:szCs w:val="18"/>
              </w:rPr>
              <w:t>)</w:t>
            </w:r>
          </w:p>
        </w:tc>
        <w:tc>
          <w:tcPr>
            <w:tcW w:w="1005" w:type="pct"/>
            <w:shd w:val="clear" w:color="auto" w:fill="auto"/>
            <w:noWrap/>
            <w:vAlign w:val="center"/>
            <w:hideMark/>
          </w:tcPr>
          <w:p w14:paraId="6FCC84FB" w14:textId="77777777" w:rsidR="000343DF" w:rsidRPr="00F010F0" w:rsidRDefault="000343DF" w:rsidP="00E24F56">
            <w:pPr>
              <w:spacing w:line="240" w:lineRule="auto"/>
              <w:rPr>
                <w:rFonts w:cs="Calibri"/>
                <w:color w:val="000000"/>
                <w:sz w:val="18"/>
                <w:szCs w:val="18"/>
              </w:rPr>
            </w:pPr>
            <w:r w:rsidRPr="00F010F0">
              <w:rPr>
                <w:rFonts w:cs="Calibri"/>
                <w:color w:val="000000"/>
                <w:sz w:val="18"/>
                <w:szCs w:val="18"/>
              </w:rPr>
              <w:t>Fischer et al. 2016</w:t>
            </w:r>
          </w:p>
        </w:tc>
        <w:tc>
          <w:tcPr>
            <w:tcW w:w="977" w:type="pct"/>
            <w:shd w:val="clear" w:color="auto" w:fill="auto"/>
            <w:noWrap/>
            <w:vAlign w:val="center"/>
            <w:hideMark/>
          </w:tcPr>
          <w:p w14:paraId="41C00A1B"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19 (range 9-213)</w:t>
            </w:r>
          </w:p>
        </w:tc>
        <w:tc>
          <w:tcPr>
            <w:tcW w:w="977" w:type="pct"/>
            <w:shd w:val="clear" w:color="auto" w:fill="auto"/>
            <w:noWrap/>
            <w:vAlign w:val="center"/>
            <w:hideMark/>
          </w:tcPr>
          <w:p w14:paraId="7F509581"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22 (range 4-84)</w:t>
            </w:r>
          </w:p>
        </w:tc>
        <w:tc>
          <w:tcPr>
            <w:tcW w:w="441" w:type="pct"/>
            <w:shd w:val="clear" w:color="auto" w:fill="auto"/>
            <w:noWrap/>
            <w:vAlign w:val="center"/>
            <w:hideMark/>
          </w:tcPr>
          <w:p w14:paraId="5184850D"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0.6</w:t>
            </w:r>
          </w:p>
        </w:tc>
      </w:tr>
      <w:tr w:rsidR="000343DF" w:rsidRPr="00F010F0" w14:paraId="2675B7DC" w14:textId="77777777" w:rsidTr="000343DF">
        <w:trPr>
          <w:trHeight w:val="220"/>
        </w:trPr>
        <w:tc>
          <w:tcPr>
            <w:tcW w:w="1125" w:type="pct"/>
            <w:vMerge w:val="restart"/>
            <w:tcBorders>
              <w:top w:val="single" w:sz="4" w:space="0" w:color="auto"/>
              <w:left w:val="nil"/>
              <w:bottom w:val="nil"/>
              <w:right w:val="nil"/>
            </w:tcBorders>
            <w:shd w:val="clear" w:color="auto" w:fill="auto"/>
            <w:noWrap/>
            <w:hideMark/>
          </w:tcPr>
          <w:p w14:paraId="34B4673A" w14:textId="77777777" w:rsidR="000343DF" w:rsidRPr="00F010F0" w:rsidRDefault="000343DF" w:rsidP="00E24F56">
            <w:pPr>
              <w:spacing w:line="240" w:lineRule="auto"/>
              <w:rPr>
                <w:rFonts w:cs="Calibri"/>
                <w:b/>
                <w:bCs/>
                <w:color w:val="000000"/>
                <w:sz w:val="18"/>
                <w:szCs w:val="18"/>
              </w:rPr>
            </w:pPr>
            <w:r w:rsidRPr="00F010F0">
              <w:rPr>
                <w:rFonts w:cs="Calibri"/>
                <w:b/>
                <w:bCs/>
                <w:color w:val="000000"/>
                <w:sz w:val="18"/>
                <w:szCs w:val="18"/>
              </w:rPr>
              <w:t>Duration of mechanical ventilation (in days)</w:t>
            </w:r>
          </w:p>
        </w:tc>
        <w:tc>
          <w:tcPr>
            <w:tcW w:w="475" w:type="pct"/>
            <w:tcBorders>
              <w:top w:val="single" w:sz="4" w:space="0" w:color="auto"/>
              <w:left w:val="nil"/>
              <w:bottom w:val="single" w:sz="4" w:space="0" w:color="auto"/>
              <w:right w:val="nil"/>
            </w:tcBorders>
            <w:shd w:val="clear" w:color="auto" w:fill="auto"/>
            <w:noWrap/>
            <w:vAlign w:val="center"/>
            <w:hideMark/>
          </w:tcPr>
          <w:p w14:paraId="07E8E461" w14:textId="77777777" w:rsidR="000343DF" w:rsidRPr="00F010F0" w:rsidRDefault="000343DF"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w:t>
            </w:r>
            <w:r>
              <w:rPr>
                <w:rFonts w:cs="Calibri"/>
                <w:color w:val="000000"/>
                <w:sz w:val="18"/>
                <w:szCs w:val="18"/>
              </w:rPr>
              <w:t>)</w:t>
            </w:r>
          </w:p>
        </w:tc>
        <w:tc>
          <w:tcPr>
            <w:tcW w:w="1005" w:type="pct"/>
            <w:tcBorders>
              <w:top w:val="single" w:sz="4" w:space="0" w:color="auto"/>
              <w:left w:val="nil"/>
              <w:bottom w:val="single" w:sz="4" w:space="0" w:color="auto"/>
              <w:right w:val="nil"/>
            </w:tcBorders>
            <w:shd w:val="clear" w:color="auto" w:fill="auto"/>
            <w:noWrap/>
            <w:vAlign w:val="center"/>
            <w:hideMark/>
          </w:tcPr>
          <w:p w14:paraId="0C8E1B95" w14:textId="77777777" w:rsidR="000343DF" w:rsidRPr="00F010F0" w:rsidRDefault="000343DF" w:rsidP="00E24F56">
            <w:pPr>
              <w:spacing w:line="240" w:lineRule="auto"/>
              <w:rPr>
                <w:rFonts w:cs="Calibri"/>
                <w:color w:val="000000"/>
                <w:sz w:val="18"/>
                <w:szCs w:val="18"/>
              </w:rPr>
            </w:pPr>
            <w:r w:rsidRPr="00F010F0">
              <w:rPr>
                <w:rFonts w:cs="Calibri"/>
                <w:color w:val="000000"/>
                <w:sz w:val="18"/>
                <w:szCs w:val="18"/>
              </w:rPr>
              <w:t>Schweickert et al. 2009</w:t>
            </w:r>
          </w:p>
        </w:tc>
        <w:tc>
          <w:tcPr>
            <w:tcW w:w="977" w:type="pct"/>
            <w:tcBorders>
              <w:top w:val="single" w:sz="4" w:space="0" w:color="auto"/>
              <w:left w:val="nil"/>
              <w:bottom w:val="single" w:sz="4" w:space="0" w:color="auto"/>
              <w:right w:val="nil"/>
            </w:tcBorders>
            <w:shd w:val="clear" w:color="auto" w:fill="auto"/>
            <w:noWrap/>
            <w:vAlign w:val="center"/>
            <w:hideMark/>
          </w:tcPr>
          <w:p w14:paraId="1521C1B5"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6.1 (4-9.6)</w:t>
            </w:r>
          </w:p>
        </w:tc>
        <w:tc>
          <w:tcPr>
            <w:tcW w:w="977" w:type="pct"/>
            <w:tcBorders>
              <w:top w:val="single" w:sz="4" w:space="0" w:color="auto"/>
              <w:left w:val="nil"/>
              <w:bottom w:val="single" w:sz="4" w:space="0" w:color="auto"/>
              <w:right w:val="nil"/>
            </w:tcBorders>
            <w:shd w:val="clear" w:color="auto" w:fill="auto"/>
            <w:noWrap/>
            <w:vAlign w:val="center"/>
            <w:hideMark/>
          </w:tcPr>
          <w:p w14:paraId="4B10F493"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3.4 (2.3-7.3)</w:t>
            </w:r>
          </w:p>
        </w:tc>
        <w:tc>
          <w:tcPr>
            <w:tcW w:w="441" w:type="pct"/>
            <w:tcBorders>
              <w:top w:val="single" w:sz="4" w:space="0" w:color="auto"/>
              <w:left w:val="nil"/>
              <w:bottom w:val="single" w:sz="4" w:space="0" w:color="auto"/>
              <w:right w:val="nil"/>
            </w:tcBorders>
            <w:shd w:val="clear" w:color="auto" w:fill="auto"/>
            <w:noWrap/>
            <w:vAlign w:val="center"/>
            <w:hideMark/>
          </w:tcPr>
          <w:p w14:paraId="6483919A"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0.02</w:t>
            </w:r>
          </w:p>
        </w:tc>
      </w:tr>
      <w:tr w:rsidR="000343DF" w:rsidRPr="00F010F0" w14:paraId="5DDAB87C" w14:textId="77777777" w:rsidTr="000343DF">
        <w:trPr>
          <w:trHeight w:val="220"/>
        </w:trPr>
        <w:tc>
          <w:tcPr>
            <w:tcW w:w="1125" w:type="pct"/>
            <w:vMerge/>
            <w:tcBorders>
              <w:top w:val="single" w:sz="4" w:space="0" w:color="auto"/>
              <w:left w:val="nil"/>
              <w:bottom w:val="nil"/>
              <w:right w:val="nil"/>
            </w:tcBorders>
            <w:shd w:val="clear" w:color="auto" w:fill="auto"/>
            <w:vAlign w:val="center"/>
            <w:hideMark/>
          </w:tcPr>
          <w:p w14:paraId="0D1B3084" w14:textId="77777777" w:rsidR="000343DF" w:rsidRPr="00F010F0" w:rsidRDefault="000343DF" w:rsidP="00E24F56">
            <w:pPr>
              <w:spacing w:line="256" w:lineRule="auto"/>
              <w:rPr>
                <w:rFonts w:cs="Calibri"/>
                <w:b/>
                <w:bCs/>
                <w:color w:val="000000"/>
                <w:sz w:val="18"/>
                <w:szCs w:val="18"/>
              </w:rPr>
            </w:pPr>
          </w:p>
        </w:tc>
        <w:tc>
          <w:tcPr>
            <w:tcW w:w="475" w:type="pct"/>
            <w:shd w:val="clear" w:color="auto" w:fill="auto"/>
            <w:noWrap/>
            <w:vAlign w:val="center"/>
            <w:hideMark/>
          </w:tcPr>
          <w:p w14:paraId="6720F744" w14:textId="77777777" w:rsidR="000343DF" w:rsidRPr="00F010F0" w:rsidRDefault="000343DF"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ii</w:t>
            </w:r>
            <w:r>
              <w:rPr>
                <w:rFonts w:cs="Calibri"/>
                <w:color w:val="000000"/>
                <w:sz w:val="18"/>
                <w:szCs w:val="18"/>
              </w:rPr>
              <w:t>)</w:t>
            </w:r>
          </w:p>
        </w:tc>
        <w:tc>
          <w:tcPr>
            <w:tcW w:w="1005" w:type="pct"/>
            <w:tcBorders>
              <w:bottom w:val="single" w:sz="4" w:space="0" w:color="auto"/>
            </w:tcBorders>
            <w:shd w:val="clear" w:color="auto" w:fill="auto"/>
            <w:noWrap/>
            <w:vAlign w:val="center"/>
            <w:hideMark/>
          </w:tcPr>
          <w:p w14:paraId="76BAD832" w14:textId="77777777" w:rsidR="000343DF" w:rsidRPr="00F010F0" w:rsidRDefault="000343DF" w:rsidP="00E24F56">
            <w:pPr>
              <w:spacing w:line="240" w:lineRule="auto"/>
              <w:rPr>
                <w:rFonts w:cs="Calibri"/>
                <w:color w:val="000000"/>
                <w:sz w:val="18"/>
                <w:szCs w:val="18"/>
              </w:rPr>
            </w:pPr>
            <w:r w:rsidRPr="00F010F0">
              <w:rPr>
                <w:rFonts w:cs="Calibri"/>
                <w:color w:val="000000"/>
                <w:sz w:val="18"/>
                <w:szCs w:val="18"/>
              </w:rPr>
              <w:t>Dantas et al. 2012</w:t>
            </w:r>
          </w:p>
        </w:tc>
        <w:tc>
          <w:tcPr>
            <w:tcW w:w="977" w:type="pct"/>
            <w:tcBorders>
              <w:bottom w:val="single" w:sz="4" w:space="0" w:color="auto"/>
            </w:tcBorders>
            <w:shd w:val="clear" w:color="auto" w:fill="auto"/>
            <w:noWrap/>
            <w:vAlign w:val="center"/>
            <w:hideMark/>
          </w:tcPr>
          <w:p w14:paraId="4E8344DC"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13.25 (13.5)</w:t>
            </w:r>
          </w:p>
        </w:tc>
        <w:tc>
          <w:tcPr>
            <w:tcW w:w="977" w:type="pct"/>
            <w:tcBorders>
              <w:bottom w:val="single" w:sz="4" w:space="0" w:color="auto"/>
            </w:tcBorders>
            <w:shd w:val="clear" w:color="auto" w:fill="auto"/>
            <w:noWrap/>
            <w:vAlign w:val="center"/>
            <w:hideMark/>
          </w:tcPr>
          <w:p w14:paraId="1CF591C0"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10.86 (9.6)</w:t>
            </w:r>
          </w:p>
        </w:tc>
        <w:tc>
          <w:tcPr>
            <w:tcW w:w="441" w:type="pct"/>
            <w:tcBorders>
              <w:bottom w:val="single" w:sz="4" w:space="0" w:color="auto"/>
            </w:tcBorders>
            <w:shd w:val="clear" w:color="auto" w:fill="auto"/>
            <w:noWrap/>
            <w:vAlign w:val="center"/>
            <w:hideMark/>
          </w:tcPr>
          <w:p w14:paraId="13E546D3"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0.6</w:t>
            </w:r>
          </w:p>
        </w:tc>
      </w:tr>
      <w:tr w:rsidR="000343DF" w:rsidRPr="00F010F0" w14:paraId="1C2EE1CD" w14:textId="77777777" w:rsidTr="000343DF">
        <w:trPr>
          <w:trHeight w:val="220"/>
        </w:trPr>
        <w:tc>
          <w:tcPr>
            <w:tcW w:w="1125" w:type="pct"/>
            <w:vMerge/>
            <w:tcBorders>
              <w:top w:val="single" w:sz="4" w:space="0" w:color="auto"/>
              <w:left w:val="nil"/>
              <w:bottom w:val="nil"/>
              <w:right w:val="nil"/>
            </w:tcBorders>
            <w:shd w:val="clear" w:color="auto" w:fill="auto"/>
            <w:vAlign w:val="center"/>
            <w:hideMark/>
          </w:tcPr>
          <w:p w14:paraId="2AE450DA" w14:textId="77777777" w:rsidR="000343DF" w:rsidRPr="00F010F0" w:rsidRDefault="000343DF" w:rsidP="00E24F56">
            <w:pPr>
              <w:spacing w:line="256" w:lineRule="auto"/>
              <w:rPr>
                <w:rFonts w:cs="Calibri"/>
                <w:b/>
                <w:bCs/>
                <w:color w:val="000000"/>
                <w:sz w:val="18"/>
                <w:szCs w:val="18"/>
              </w:rPr>
            </w:pPr>
          </w:p>
        </w:tc>
        <w:tc>
          <w:tcPr>
            <w:tcW w:w="475" w:type="pct"/>
            <w:shd w:val="clear" w:color="auto" w:fill="auto"/>
            <w:noWrap/>
            <w:vAlign w:val="center"/>
            <w:hideMark/>
          </w:tcPr>
          <w:p w14:paraId="13FE92F0" w14:textId="77777777" w:rsidR="000343DF" w:rsidRPr="00F010F0" w:rsidRDefault="000343DF" w:rsidP="00E24F56">
            <w:pPr>
              <w:spacing w:line="240" w:lineRule="auto"/>
              <w:rPr>
                <w:rFonts w:cs="Calibri"/>
                <w:color w:val="000000"/>
                <w:sz w:val="18"/>
                <w:szCs w:val="18"/>
              </w:rPr>
            </w:pPr>
            <w:r w:rsidRPr="00F010F0">
              <w:rPr>
                <w:rFonts w:cs="Calibri"/>
                <w:color w:val="000000"/>
                <w:sz w:val="18"/>
                <w:szCs w:val="18"/>
              </w:rPr>
              <w:t> </w:t>
            </w:r>
          </w:p>
        </w:tc>
        <w:tc>
          <w:tcPr>
            <w:tcW w:w="1005" w:type="pct"/>
            <w:tcBorders>
              <w:top w:val="single" w:sz="4" w:space="0" w:color="auto"/>
              <w:bottom w:val="single" w:sz="4" w:space="0" w:color="auto"/>
            </w:tcBorders>
            <w:shd w:val="clear" w:color="auto" w:fill="auto"/>
            <w:noWrap/>
            <w:vAlign w:val="center"/>
            <w:hideMark/>
          </w:tcPr>
          <w:p w14:paraId="2857CF90" w14:textId="77777777" w:rsidR="000343DF" w:rsidRPr="00F010F0" w:rsidRDefault="000343DF" w:rsidP="00E24F56">
            <w:pPr>
              <w:spacing w:line="240" w:lineRule="auto"/>
              <w:rPr>
                <w:rFonts w:cs="Calibri"/>
                <w:color w:val="000000"/>
                <w:sz w:val="18"/>
                <w:szCs w:val="18"/>
              </w:rPr>
            </w:pPr>
            <w:r w:rsidRPr="00F010F0">
              <w:rPr>
                <w:rFonts w:cs="Calibri"/>
                <w:color w:val="000000"/>
                <w:sz w:val="18"/>
                <w:szCs w:val="18"/>
              </w:rPr>
              <w:t>Denehy et al. 2013**</w:t>
            </w:r>
          </w:p>
        </w:tc>
        <w:tc>
          <w:tcPr>
            <w:tcW w:w="977" w:type="pct"/>
            <w:tcBorders>
              <w:top w:val="single" w:sz="4" w:space="0" w:color="auto"/>
              <w:bottom w:val="single" w:sz="4" w:space="0" w:color="auto"/>
            </w:tcBorders>
            <w:shd w:val="clear" w:color="auto" w:fill="auto"/>
            <w:noWrap/>
            <w:vAlign w:val="center"/>
            <w:hideMark/>
          </w:tcPr>
          <w:p w14:paraId="04A7671A"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98 (47.5-160.5)</w:t>
            </w:r>
          </w:p>
        </w:tc>
        <w:tc>
          <w:tcPr>
            <w:tcW w:w="977" w:type="pct"/>
            <w:tcBorders>
              <w:top w:val="single" w:sz="4" w:space="0" w:color="auto"/>
              <w:bottom w:val="single" w:sz="4" w:space="0" w:color="auto"/>
            </w:tcBorders>
            <w:shd w:val="clear" w:color="auto" w:fill="auto"/>
            <w:noWrap/>
            <w:vAlign w:val="center"/>
            <w:hideMark/>
          </w:tcPr>
          <w:p w14:paraId="252B0BB7"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105 (52.0-216.5)</w:t>
            </w:r>
          </w:p>
        </w:tc>
        <w:tc>
          <w:tcPr>
            <w:tcW w:w="441" w:type="pct"/>
            <w:tcBorders>
              <w:top w:val="single" w:sz="4" w:space="0" w:color="auto"/>
              <w:bottom w:val="single" w:sz="4" w:space="0" w:color="auto"/>
            </w:tcBorders>
            <w:shd w:val="clear" w:color="auto" w:fill="auto"/>
            <w:noWrap/>
            <w:vAlign w:val="center"/>
            <w:hideMark/>
          </w:tcPr>
          <w:p w14:paraId="7F6D38F4"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w:t>
            </w:r>
          </w:p>
        </w:tc>
      </w:tr>
      <w:tr w:rsidR="000343DF" w:rsidRPr="00F010F0" w14:paraId="300CC032" w14:textId="77777777" w:rsidTr="000343DF">
        <w:trPr>
          <w:trHeight w:val="220"/>
        </w:trPr>
        <w:tc>
          <w:tcPr>
            <w:tcW w:w="1125" w:type="pct"/>
            <w:vMerge/>
            <w:tcBorders>
              <w:top w:val="single" w:sz="4" w:space="0" w:color="auto"/>
              <w:left w:val="nil"/>
              <w:bottom w:val="nil"/>
              <w:right w:val="nil"/>
            </w:tcBorders>
            <w:shd w:val="clear" w:color="auto" w:fill="auto"/>
            <w:vAlign w:val="center"/>
            <w:hideMark/>
          </w:tcPr>
          <w:p w14:paraId="4D99445F" w14:textId="77777777" w:rsidR="000343DF" w:rsidRPr="00F010F0" w:rsidRDefault="000343DF" w:rsidP="00E24F56">
            <w:pPr>
              <w:spacing w:line="256" w:lineRule="auto"/>
              <w:rPr>
                <w:rFonts w:cs="Calibri"/>
                <w:b/>
                <w:bCs/>
                <w:color w:val="000000"/>
                <w:sz w:val="18"/>
                <w:szCs w:val="18"/>
              </w:rPr>
            </w:pPr>
          </w:p>
        </w:tc>
        <w:tc>
          <w:tcPr>
            <w:tcW w:w="475" w:type="pct"/>
            <w:shd w:val="clear" w:color="auto" w:fill="auto"/>
            <w:noWrap/>
            <w:vAlign w:val="center"/>
            <w:hideMark/>
          </w:tcPr>
          <w:p w14:paraId="0BE0D49F" w14:textId="77777777" w:rsidR="000343DF" w:rsidRPr="00F010F0" w:rsidRDefault="000343DF" w:rsidP="00E24F56">
            <w:pPr>
              <w:spacing w:line="240" w:lineRule="auto"/>
              <w:rPr>
                <w:rFonts w:cs="Calibri"/>
                <w:color w:val="000000"/>
                <w:sz w:val="18"/>
                <w:szCs w:val="18"/>
              </w:rPr>
            </w:pPr>
            <w:r w:rsidRPr="00F010F0">
              <w:rPr>
                <w:rFonts w:cs="Calibri"/>
                <w:color w:val="000000"/>
                <w:sz w:val="18"/>
                <w:szCs w:val="18"/>
              </w:rPr>
              <w:t> </w:t>
            </w:r>
          </w:p>
        </w:tc>
        <w:tc>
          <w:tcPr>
            <w:tcW w:w="1005" w:type="pct"/>
            <w:tcBorders>
              <w:top w:val="single" w:sz="4" w:space="0" w:color="auto"/>
              <w:bottom w:val="single" w:sz="4" w:space="0" w:color="auto"/>
            </w:tcBorders>
            <w:shd w:val="clear" w:color="auto" w:fill="auto"/>
            <w:noWrap/>
            <w:vAlign w:val="center"/>
            <w:hideMark/>
          </w:tcPr>
          <w:p w14:paraId="4B497EA6" w14:textId="77777777" w:rsidR="000343DF" w:rsidRPr="00F010F0" w:rsidRDefault="000343DF" w:rsidP="00E24F56">
            <w:pPr>
              <w:spacing w:line="240" w:lineRule="auto"/>
              <w:rPr>
                <w:rFonts w:cs="Calibri"/>
                <w:color w:val="000000"/>
                <w:sz w:val="18"/>
                <w:szCs w:val="18"/>
              </w:rPr>
            </w:pPr>
            <w:r w:rsidRPr="00F010F0">
              <w:rPr>
                <w:rFonts w:cs="Calibri"/>
                <w:color w:val="000000"/>
                <w:sz w:val="18"/>
                <w:szCs w:val="18"/>
              </w:rPr>
              <w:t>Dong et al. 2014</w:t>
            </w:r>
          </w:p>
        </w:tc>
        <w:tc>
          <w:tcPr>
            <w:tcW w:w="977" w:type="pct"/>
            <w:tcBorders>
              <w:top w:val="single" w:sz="4" w:space="0" w:color="auto"/>
              <w:bottom w:val="single" w:sz="4" w:space="0" w:color="auto"/>
            </w:tcBorders>
            <w:shd w:val="clear" w:color="auto" w:fill="auto"/>
            <w:noWrap/>
            <w:vAlign w:val="center"/>
            <w:hideMark/>
          </w:tcPr>
          <w:p w14:paraId="73AC6B22"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7.3 (2.8)</w:t>
            </w:r>
          </w:p>
        </w:tc>
        <w:tc>
          <w:tcPr>
            <w:tcW w:w="977" w:type="pct"/>
            <w:tcBorders>
              <w:top w:val="single" w:sz="4" w:space="0" w:color="auto"/>
              <w:bottom w:val="single" w:sz="4" w:space="0" w:color="auto"/>
            </w:tcBorders>
            <w:shd w:val="clear" w:color="auto" w:fill="auto"/>
            <w:noWrap/>
            <w:vAlign w:val="center"/>
            <w:hideMark/>
          </w:tcPr>
          <w:p w14:paraId="3896F9BA"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5.6 (2.1)</w:t>
            </w:r>
          </w:p>
        </w:tc>
        <w:tc>
          <w:tcPr>
            <w:tcW w:w="441" w:type="pct"/>
            <w:tcBorders>
              <w:top w:val="single" w:sz="4" w:space="0" w:color="auto"/>
              <w:bottom w:val="single" w:sz="4" w:space="0" w:color="auto"/>
            </w:tcBorders>
            <w:shd w:val="clear" w:color="auto" w:fill="auto"/>
            <w:noWrap/>
            <w:vAlign w:val="center"/>
            <w:hideMark/>
          </w:tcPr>
          <w:p w14:paraId="12F73083"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0.005</w:t>
            </w:r>
          </w:p>
        </w:tc>
      </w:tr>
      <w:tr w:rsidR="000343DF" w:rsidRPr="00F010F0" w14:paraId="4EABB342" w14:textId="77777777" w:rsidTr="000343DF">
        <w:trPr>
          <w:trHeight w:val="220"/>
        </w:trPr>
        <w:tc>
          <w:tcPr>
            <w:tcW w:w="1125" w:type="pct"/>
            <w:vMerge/>
            <w:tcBorders>
              <w:top w:val="single" w:sz="4" w:space="0" w:color="auto"/>
              <w:left w:val="nil"/>
              <w:bottom w:val="nil"/>
              <w:right w:val="nil"/>
            </w:tcBorders>
            <w:shd w:val="clear" w:color="auto" w:fill="auto"/>
            <w:vAlign w:val="center"/>
            <w:hideMark/>
          </w:tcPr>
          <w:p w14:paraId="74361740" w14:textId="77777777" w:rsidR="000343DF" w:rsidRPr="00F010F0" w:rsidRDefault="000343DF" w:rsidP="00E24F56">
            <w:pPr>
              <w:spacing w:line="256" w:lineRule="auto"/>
              <w:rPr>
                <w:rFonts w:cs="Calibri"/>
                <w:b/>
                <w:bCs/>
                <w:color w:val="000000"/>
                <w:sz w:val="18"/>
                <w:szCs w:val="18"/>
              </w:rPr>
            </w:pPr>
          </w:p>
        </w:tc>
        <w:tc>
          <w:tcPr>
            <w:tcW w:w="475" w:type="pct"/>
            <w:shd w:val="clear" w:color="auto" w:fill="auto"/>
            <w:noWrap/>
            <w:vAlign w:val="center"/>
            <w:hideMark/>
          </w:tcPr>
          <w:p w14:paraId="5A26F154" w14:textId="77777777" w:rsidR="000343DF" w:rsidRPr="00F010F0" w:rsidRDefault="000343DF" w:rsidP="00E24F56">
            <w:pPr>
              <w:spacing w:line="240" w:lineRule="auto"/>
              <w:rPr>
                <w:rFonts w:cs="Calibri"/>
                <w:color w:val="000000"/>
                <w:sz w:val="18"/>
                <w:szCs w:val="18"/>
              </w:rPr>
            </w:pPr>
            <w:r w:rsidRPr="00F010F0">
              <w:rPr>
                <w:rFonts w:cs="Calibri"/>
                <w:color w:val="000000"/>
                <w:sz w:val="18"/>
                <w:szCs w:val="18"/>
              </w:rPr>
              <w:t> </w:t>
            </w:r>
          </w:p>
        </w:tc>
        <w:tc>
          <w:tcPr>
            <w:tcW w:w="1005" w:type="pct"/>
            <w:tcBorders>
              <w:top w:val="single" w:sz="4" w:space="0" w:color="auto"/>
              <w:bottom w:val="single" w:sz="4" w:space="0" w:color="auto"/>
            </w:tcBorders>
            <w:shd w:val="clear" w:color="auto" w:fill="auto"/>
            <w:noWrap/>
            <w:vAlign w:val="center"/>
            <w:hideMark/>
          </w:tcPr>
          <w:p w14:paraId="2304FFC1" w14:textId="77777777" w:rsidR="000343DF" w:rsidRPr="00F010F0" w:rsidRDefault="000343DF" w:rsidP="00E24F56">
            <w:pPr>
              <w:spacing w:line="240" w:lineRule="auto"/>
              <w:rPr>
                <w:rFonts w:cs="Calibri"/>
                <w:color w:val="000000"/>
                <w:sz w:val="18"/>
                <w:szCs w:val="18"/>
              </w:rPr>
            </w:pPr>
            <w:r w:rsidRPr="00F010F0">
              <w:rPr>
                <w:rFonts w:cs="Calibri"/>
                <w:color w:val="000000"/>
                <w:sz w:val="18"/>
                <w:szCs w:val="18"/>
              </w:rPr>
              <w:t>Kayambu et al. 2015</w:t>
            </w:r>
          </w:p>
        </w:tc>
        <w:tc>
          <w:tcPr>
            <w:tcW w:w="977" w:type="pct"/>
            <w:tcBorders>
              <w:top w:val="single" w:sz="4" w:space="0" w:color="auto"/>
              <w:bottom w:val="single" w:sz="4" w:space="0" w:color="auto"/>
            </w:tcBorders>
            <w:shd w:val="clear" w:color="auto" w:fill="auto"/>
            <w:noWrap/>
            <w:vAlign w:val="center"/>
            <w:hideMark/>
          </w:tcPr>
          <w:p w14:paraId="1A7DE4D4"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7 (2-30)</w:t>
            </w:r>
          </w:p>
        </w:tc>
        <w:tc>
          <w:tcPr>
            <w:tcW w:w="977" w:type="pct"/>
            <w:tcBorders>
              <w:top w:val="single" w:sz="4" w:space="0" w:color="auto"/>
              <w:bottom w:val="single" w:sz="4" w:space="0" w:color="auto"/>
            </w:tcBorders>
            <w:shd w:val="clear" w:color="auto" w:fill="auto"/>
            <w:noWrap/>
            <w:vAlign w:val="center"/>
            <w:hideMark/>
          </w:tcPr>
          <w:p w14:paraId="6AC04CDD"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8 (4-64)</w:t>
            </w:r>
          </w:p>
        </w:tc>
        <w:tc>
          <w:tcPr>
            <w:tcW w:w="441" w:type="pct"/>
            <w:tcBorders>
              <w:top w:val="single" w:sz="4" w:space="0" w:color="auto"/>
              <w:bottom w:val="single" w:sz="4" w:space="0" w:color="auto"/>
            </w:tcBorders>
            <w:shd w:val="clear" w:color="auto" w:fill="auto"/>
            <w:noWrap/>
            <w:vAlign w:val="center"/>
            <w:hideMark/>
          </w:tcPr>
          <w:p w14:paraId="6E51AECC"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0.22</w:t>
            </w:r>
          </w:p>
        </w:tc>
      </w:tr>
      <w:tr w:rsidR="000343DF" w:rsidRPr="00F010F0" w14:paraId="050E5B66" w14:textId="77777777" w:rsidTr="000343DF">
        <w:trPr>
          <w:trHeight w:val="220"/>
        </w:trPr>
        <w:tc>
          <w:tcPr>
            <w:tcW w:w="1125" w:type="pct"/>
            <w:vMerge/>
            <w:tcBorders>
              <w:top w:val="single" w:sz="4" w:space="0" w:color="auto"/>
              <w:left w:val="nil"/>
              <w:bottom w:val="nil"/>
              <w:right w:val="nil"/>
            </w:tcBorders>
            <w:shd w:val="clear" w:color="auto" w:fill="auto"/>
            <w:vAlign w:val="center"/>
            <w:hideMark/>
          </w:tcPr>
          <w:p w14:paraId="2C08BB3A" w14:textId="77777777" w:rsidR="000343DF" w:rsidRPr="00F010F0" w:rsidRDefault="000343DF" w:rsidP="00E24F56">
            <w:pPr>
              <w:spacing w:line="256" w:lineRule="auto"/>
              <w:rPr>
                <w:rFonts w:cs="Calibri"/>
                <w:b/>
                <w:bCs/>
                <w:color w:val="000000"/>
                <w:sz w:val="18"/>
                <w:szCs w:val="18"/>
              </w:rPr>
            </w:pPr>
          </w:p>
        </w:tc>
        <w:tc>
          <w:tcPr>
            <w:tcW w:w="475" w:type="pct"/>
            <w:shd w:val="clear" w:color="auto" w:fill="auto"/>
            <w:noWrap/>
            <w:vAlign w:val="center"/>
            <w:hideMark/>
          </w:tcPr>
          <w:p w14:paraId="66036826" w14:textId="77777777" w:rsidR="000343DF" w:rsidRPr="00F010F0" w:rsidRDefault="000343DF" w:rsidP="00E24F56">
            <w:pPr>
              <w:spacing w:line="240" w:lineRule="auto"/>
              <w:rPr>
                <w:rFonts w:cs="Calibri"/>
                <w:color w:val="000000"/>
                <w:sz w:val="18"/>
                <w:szCs w:val="18"/>
              </w:rPr>
            </w:pPr>
            <w:r w:rsidRPr="00F010F0">
              <w:rPr>
                <w:rFonts w:cs="Calibri"/>
                <w:color w:val="000000"/>
                <w:sz w:val="18"/>
                <w:szCs w:val="18"/>
              </w:rPr>
              <w:t> </w:t>
            </w:r>
          </w:p>
        </w:tc>
        <w:tc>
          <w:tcPr>
            <w:tcW w:w="1005" w:type="pct"/>
            <w:tcBorders>
              <w:top w:val="single" w:sz="4" w:space="0" w:color="auto"/>
              <w:bottom w:val="single" w:sz="4" w:space="0" w:color="auto"/>
            </w:tcBorders>
            <w:shd w:val="clear" w:color="auto" w:fill="auto"/>
            <w:noWrap/>
            <w:vAlign w:val="center"/>
            <w:hideMark/>
          </w:tcPr>
          <w:p w14:paraId="2BBF6FF8" w14:textId="77777777" w:rsidR="000343DF" w:rsidRPr="00F010F0" w:rsidRDefault="000343DF" w:rsidP="00E24F56">
            <w:pPr>
              <w:spacing w:line="240" w:lineRule="auto"/>
              <w:rPr>
                <w:rFonts w:cs="Calibri"/>
                <w:color w:val="000000"/>
                <w:sz w:val="18"/>
                <w:szCs w:val="18"/>
              </w:rPr>
            </w:pPr>
            <w:r w:rsidRPr="00F010F0">
              <w:rPr>
                <w:rFonts w:cs="Calibri"/>
                <w:color w:val="000000"/>
                <w:sz w:val="18"/>
                <w:szCs w:val="18"/>
              </w:rPr>
              <w:t>Dong et al. 2016</w:t>
            </w:r>
          </w:p>
        </w:tc>
        <w:tc>
          <w:tcPr>
            <w:tcW w:w="977" w:type="pct"/>
            <w:tcBorders>
              <w:top w:val="single" w:sz="4" w:space="0" w:color="auto"/>
              <w:bottom w:val="single" w:sz="4" w:space="0" w:color="auto"/>
            </w:tcBorders>
            <w:shd w:val="clear" w:color="auto" w:fill="auto"/>
            <w:noWrap/>
            <w:vAlign w:val="center"/>
            <w:hideMark/>
          </w:tcPr>
          <w:p w14:paraId="64E16518"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13.9 (4.1)</w:t>
            </w:r>
          </w:p>
        </w:tc>
        <w:tc>
          <w:tcPr>
            <w:tcW w:w="977" w:type="pct"/>
            <w:tcBorders>
              <w:top w:val="single" w:sz="4" w:space="0" w:color="auto"/>
              <w:bottom w:val="single" w:sz="4" w:space="0" w:color="auto"/>
            </w:tcBorders>
            <w:shd w:val="clear" w:color="auto" w:fill="auto"/>
            <w:noWrap/>
            <w:vAlign w:val="center"/>
            <w:hideMark/>
          </w:tcPr>
          <w:p w14:paraId="35F03278"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8.1 (3.3)</w:t>
            </w:r>
          </w:p>
        </w:tc>
        <w:tc>
          <w:tcPr>
            <w:tcW w:w="441" w:type="pct"/>
            <w:tcBorders>
              <w:top w:val="single" w:sz="4" w:space="0" w:color="auto"/>
              <w:bottom w:val="single" w:sz="4" w:space="0" w:color="auto"/>
            </w:tcBorders>
            <w:shd w:val="clear" w:color="auto" w:fill="auto"/>
            <w:noWrap/>
            <w:vAlign w:val="center"/>
            <w:hideMark/>
          </w:tcPr>
          <w:p w14:paraId="5ACCFCE2"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&lt;0.01</w:t>
            </w:r>
          </w:p>
        </w:tc>
      </w:tr>
      <w:tr w:rsidR="000343DF" w:rsidRPr="00F010F0" w14:paraId="3CB4CDB6" w14:textId="77777777" w:rsidTr="000343DF">
        <w:trPr>
          <w:trHeight w:val="220"/>
        </w:trPr>
        <w:tc>
          <w:tcPr>
            <w:tcW w:w="1125" w:type="pct"/>
            <w:vMerge/>
            <w:tcBorders>
              <w:top w:val="single" w:sz="4" w:space="0" w:color="auto"/>
              <w:left w:val="nil"/>
              <w:bottom w:val="nil"/>
              <w:right w:val="nil"/>
            </w:tcBorders>
            <w:shd w:val="clear" w:color="auto" w:fill="auto"/>
            <w:vAlign w:val="center"/>
            <w:hideMark/>
          </w:tcPr>
          <w:p w14:paraId="12D4FDBF" w14:textId="77777777" w:rsidR="000343DF" w:rsidRPr="00F010F0" w:rsidRDefault="000343DF" w:rsidP="00E24F56">
            <w:pPr>
              <w:spacing w:line="256" w:lineRule="auto"/>
              <w:rPr>
                <w:rFonts w:cs="Calibri"/>
                <w:b/>
                <w:bCs/>
                <w:color w:val="000000"/>
                <w:sz w:val="18"/>
                <w:szCs w:val="18"/>
              </w:rPr>
            </w:pPr>
          </w:p>
        </w:tc>
        <w:tc>
          <w:tcPr>
            <w:tcW w:w="475" w:type="pct"/>
            <w:shd w:val="clear" w:color="auto" w:fill="auto"/>
            <w:noWrap/>
            <w:vAlign w:val="center"/>
            <w:hideMark/>
          </w:tcPr>
          <w:p w14:paraId="101749E1" w14:textId="77777777" w:rsidR="000343DF" w:rsidRPr="00F010F0" w:rsidRDefault="000343DF" w:rsidP="00E24F56">
            <w:pPr>
              <w:spacing w:line="240" w:lineRule="auto"/>
              <w:rPr>
                <w:rFonts w:cs="Calibri"/>
                <w:color w:val="000000"/>
                <w:sz w:val="18"/>
                <w:szCs w:val="18"/>
              </w:rPr>
            </w:pPr>
            <w:r w:rsidRPr="00F010F0">
              <w:rPr>
                <w:rFonts w:cs="Calibri"/>
                <w:color w:val="000000"/>
                <w:sz w:val="18"/>
                <w:szCs w:val="18"/>
              </w:rPr>
              <w:t> </w:t>
            </w:r>
          </w:p>
        </w:tc>
        <w:tc>
          <w:tcPr>
            <w:tcW w:w="1005" w:type="pct"/>
            <w:tcBorders>
              <w:top w:val="single" w:sz="4" w:space="0" w:color="auto"/>
              <w:bottom w:val="single" w:sz="4" w:space="0" w:color="auto"/>
            </w:tcBorders>
            <w:shd w:val="clear" w:color="auto" w:fill="auto"/>
            <w:noWrap/>
            <w:vAlign w:val="center"/>
            <w:hideMark/>
          </w:tcPr>
          <w:p w14:paraId="6879E6C5" w14:textId="77777777" w:rsidR="000343DF" w:rsidRPr="00F010F0" w:rsidRDefault="000343DF" w:rsidP="00E24F56">
            <w:pPr>
              <w:spacing w:line="240" w:lineRule="auto"/>
              <w:rPr>
                <w:rFonts w:cs="Calibri"/>
                <w:color w:val="000000"/>
                <w:sz w:val="18"/>
                <w:szCs w:val="18"/>
              </w:rPr>
            </w:pPr>
            <w:r w:rsidRPr="00F010F0">
              <w:rPr>
                <w:rFonts w:cs="Calibri"/>
                <w:color w:val="000000"/>
                <w:sz w:val="18"/>
                <w:szCs w:val="18"/>
              </w:rPr>
              <w:t>Hodgson et al. 2016</w:t>
            </w:r>
          </w:p>
        </w:tc>
        <w:tc>
          <w:tcPr>
            <w:tcW w:w="977" w:type="pct"/>
            <w:tcBorders>
              <w:top w:val="single" w:sz="4" w:space="0" w:color="auto"/>
              <w:bottom w:val="single" w:sz="4" w:space="0" w:color="auto"/>
            </w:tcBorders>
            <w:shd w:val="clear" w:color="auto" w:fill="auto"/>
            <w:noWrap/>
            <w:vAlign w:val="center"/>
            <w:hideMark/>
          </w:tcPr>
          <w:p w14:paraId="694BA4D5"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7.0 (5.0-12.0)</w:t>
            </w:r>
          </w:p>
        </w:tc>
        <w:tc>
          <w:tcPr>
            <w:tcW w:w="977" w:type="pct"/>
            <w:tcBorders>
              <w:top w:val="single" w:sz="4" w:space="0" w:color="auto"/>
              <w:bottom w:val="single" w:sz="4" w:space="0" w:color="auto"/>
            </w:tcBorders>
            <w:shd w:val="clear" w:color="auto" w:fill="auto"/>
            <w:noWrap/>
            <w:vAlign w:val="center"/>
            <w:hideMark/>
          </w:tcPr>
          <w:p w14:paraId="15FF6B21"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5.4 (3.5-10.0)</w:t>
            </w:r>
          </w:p>
        </w:tc>
        <w:tc>
          <w:tcPr>
            <w:tcW w:w="441" w:type="pct"/>
            <w:tcBorders>
              <w:top w:val="single" w:sz="4" w:space="0" w:color="auto"/>
              <w:bottom w:val="single" w:sz="4" w:space="0" w:color="auto"/>
            </w:tcBorders>
            <w:shd w:val="clear" w:color="auto" w:fill="auto"/>
            <w:noWrap/>
            <w:vAlign w:val="center"/>
            <w:hideMark/>
          </w:tcPr>
          <w:p w14:paraId="02BD8C1C"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0.18</w:t>
            </w:r>
          </w:p>
        </w:tc>
      </w:tr>
      <w:tr w:rsidR="000343DF" w:rsidRPr="00F010F0" w14:paraId="2ED11F5C" w14:textId="77777777" w:rsidTr="000343DF">
        <w:trPr>
          <w:trHeight w:val="220"/>
        </w:trPr>
        <w:tc>
          <w:tcPr>
            <w:tcW w:w="1125" w:type="pct"/>
            <w:vMerge/>
            <w:tcBorders>
              <w:top w:val="single" w:sz="4" w:space="0" w:color="auto"/>
              <w:left w:val="nil"/>
              <w:bottom w:val="nil"/>
              <w:right w:val="nil"/>
            </w:tcBorders>
            <w:shd w:val="clear" w:color="auto" w:fill="auto"/>
            <w:vAlign w:val="center"/>
            <w:hideMark/>
          </w:tcPr>
          <w:p w14:paraId="7F449A27" w14:textId="77777777" w:rsidR="000343DF" w:rsidRPr="00F010F0" w:rsidRDefault="000343DF" w:rsidP="00E24F56">
            <w:pPr>
              <w:spacing w:line="256" w:lineRule="auto"/>
              <w:rPr>
                <w:rFonts w:cs="Calibri"/>
                <w:b/>
                <w:bCs/>
                <w:color w:val="000000"/>
                <w:sz w:val="18"/>
                <w:szCs w:val="18"/>
              </w:rPr>
            </w:pPr>
          </w:p>
        </w:tc>
        <w:tc>
          <w:tcPr>
            <w:tcW w:w="475" w:type="pct"/>
            <w:tcBorders>
              <w:top w:val="nil"/>
              <w:left w:val="nil"/>
              <w:bottom w:val="single" w:sz="4" w:space="0" w:color="auto"/>
              <w:right w:val="nil"/>
            </w:tcBorders>
            <w:shd w:val="clear" w:color="auto" w:fill="auto"/>
            <w:noWrap/>
            <w:vAlign w:val="center"/>
            <w:hideMark/>
          </w:tcPr>
          <w:p w14:paraId="05DAD59D" w14:textId="77777777" w:rsidR="000343DF" w:rsidRPr="00F010F0" w:rsidRDefault="000343DF" w:rsidP="00E24F56">
            <w:pPr>
              <w:spacing w:line="240" w:lineRule="auto"/>
              <w:rPr>
                <w:rFonts w:cs="Calibri"/>
                <w:color w:val="000000"/>
                <w:sz w:val="18"/>
                <w:szCs w:val="18"/>
              </w:rPr>
            </w:pPr>
            <w:r w:rsidRPr="00F010F0">
              <w:rPr>
                <w:rFonts w:cs="Calibri"/>
                <w:color w:val="000000"/>
                <w:sz w:val="18"/>
                <w:szCs w:val="18"/>
              </w:rPr>
              <w:t> </w:t>
            </w:r>
          </w:p>
        </w:tc>
        <w:tc>
          <w:tcPr>
            <w:tcW w:w="1005" w:type="pct"/>
            <w:tcBorders>
              <w:top w:val="single" w:sz="4" w:space="0" w:color="auto"/>
              <w:left w:val="nil"/>
              <w:bottom w:val="single" w:sz="4" w:space="0" w:color="auto"/>
              <w:right w:val="nil"/>
            </w:tcBorders>
            <w:shd w:val="clear" w:color="auto" w:fill="auto"/>
            <w:noWrap/>
            <w:vAlign w:val="center"/>
            <w:hideMark/>
          </w:tcPr>
          <w:p w14:paraId="37419CDC" w14:textId="77777777" w:rsidR="000343DF" w:rsidRPr="00F010F0" w:rsidRDefault="000343DF" w:rsidP="00E24F56">
            <w:pPr>
              <w:spacing w:line="240" w:lineRule="auto"/>
              <w:rPr>
                <w:rFonts w:cs="Calibri"/>
                <w:color w:val="000000"/>
                <w:sz w:val="18"/>
                <w:szCs w:val="18"/>
              </w:rPr>
            </w:pPr>
            <w:r w:rsidRPr="00F010F0">
              <w:rPr>
                <w:rFonts w:cs="Calibri"/>
                <w:color w:val="000000"/>
                <w:sz w:val="18"/>
                <w:szCs w:val="18"/>
              </w:rPr>
              <w:t>Eggmann et al. 2018</w:t>
            </w:r>
          </w:p>
        </w:tc>
        <w:tc>
          <w:tcPr>
            <w:tcW w:w="977" w:type="pct"/>
            <w:tcBorders>
              <w:top w:val="single" w:sz="4" w:space="0" w:color="auto"/>
              <w:left w:val="nil"/>
              <w:bottom w:val="single" w:sz="4" w:space="0" w:color="auto"/>
              <w:right w:val="nil"/>
            </w:tcBorders>
            <w:shd w:val="clear" w:color="auto" w:fill="auto"/>
            <w:noWrap/>
            <w:vAlign w:val="center"/>
            <w:hideMark/>
          </w:tcPr>
          <w:p w14:paraId="7ED7CFC2"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5.0 (3.6-11.9)</w:t>
            </w:r>
          </w:p>
        </w:tc>
        <w:tc>
          <w:tcPr>
            <w:tcW w:w="977" w:type="pct"/>
            <w:tcBorders>
              <w:top w:val="single" w:sz="4" w:space="0" w:color="auto"/>
              <w:left w:val="nil"/>
              <w:bottom w:val="single" w:sz="4" w:space="0" w:color="auto"/>
              <w:right w:val="nil"/>
            </w:tcBorders>
            <w:shd w:val="clear" w:color="auto" w:fill="auto"/>
            <w:noWrap/>
            <w:vAlign w:val="center"/>
            <w:hideMark/>
          </w:tcPr>
          <w:p w14:paraId="384A40E2"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5.4 (3.3-12.9)</w:t>
            </w:r>
          </w:p>
        </w:tc>
        <w:tc>
          <w:tcPr>
            <w:tcW w:w="441" w:type="pct"/>
            <w:tcBorders>
              <w:top w:val="single" w:sz="4" w:space="0" w:color="auto"/>
              <w:left w:val="nil"/>
              <w:bottom w:val="single" w:sz="4" w:space="0" w:color="auto"/>
              <w:right w:val="nil"/>
            </w:tcBorders>
            <w:shd w:val="clear" w:color="auto" w:fill="auto"/>
            <w:noWrap/>
            <w:vAlign w:val="center"/>
            <w:hideMark/>
          </w:tcPr>
          <w:p w14:paraId="13A7FE3D"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0.83</w:t>
            </w:r>
          </w:p>
        </w:tc>
      </w:tr>
      <w:tr w:rsidR="000343DF" w:rsidRPr="00F010F0" w14:paraId="122C35C5" w14:textId="77777777" w:rsidTr="000343DF">
        <w:trPr>
          <w:trHeight w:val="220"/>
        </w:trPr>
        <w:tc>
          <w:tcPr>
            <w:tcW w:w="1125" w:type="pct"/>
            <w:vMerge/>
            <w:tcBorders>
              <w:top w:val="single" w:sz="4" w:space="0" w:color="auto"/>
              <w:left w:val="nil"/>
              <w:bottom w:val="nil"/>
              <w:right w:val="nil"/>
            </w:tcBorders>
            <w:shd w:val="clear" w:color="auto" w:fill="auto"/>
            <w:vAlign w:val="center"/>
            <w:hideMark/>
          </w:tcPr>
          <w:p w14:paraId="27ACE4EA" w14:textId="77777777" w:rsidR="000343DF" w:rsidRPr="00F010F0" w:rsidRDefault="000343DF" w:rsidP="00E24F56">
            <w:pPr>
              <w:spacing w:line="256" w:lineRule="auto"/>
              <w:rPr>
                <w:rFonts w:cs="Calibri"/>
                <w:b/>
                <w:bCs/>
                <w:color w:val="000000"/>
                <w:sz w:val="18"/>
                <w:szCs w:val="18"/>
              </w:rPr>
            </w:pPr>
          </w:p>
        </w:tc>
        <w:tc>
          <w:tcPr>
            <w:tcW w:w="475" w:type="pct"/>
            <w:shd w:val="clear" w:color="auto" w:fill="auto"/>
            <w:noWrap/>
            <w:vAlign w:val="center"/>
            <w:hideMark/>
          </w:tcPr>
          <w:p w14:paraId="2ED6AC57" w14:textId="77777777" w:rsidR="000343DF" w:rsidRPr="00F010F0" w:rsidRDefault="000343DF" w:rsidP="00E24F56">
            <w:pPr>
              <w:spacing w:line="240" w:lineRule="auto"/>
              <w:rPr>
                <w:rFonts w:cs="Calibri"/>
                <w:color w:val="000000"/>
                <w:sz w:val="18"/>
                <w:szCs w:val="18"/>
              </w:rPr>
            </w:pPr>
            <w:r>
              <w:rPr>
                <w:rFonts w:cs="Calibri"/>
                <w:color w:val="000000"/>
                <w:sz w:val="18"/>
                <w:szCs w:val="18"/>
              </w:rPr>
              <w:t>(i</w:t>
            </w:r>
            <w:r w:rsidRPr="00F010F0">
              <w:rPr>
                <w:rFonts w:cs="Calibri"/>
                <w:color w:val="000000"/>
                <w:sz w:val="18"/>
                <w:szCs w:val="18"/>
              </w:rPr>
              <w:t>ii</w:t>
            </w:r>
            <w:r>
              <w:rPr>
                <w:rFonts w:cs="Calibri"/>
                <w:color w:val="000000"/>
                <w:sz w:val="18"/>
                <w:szCs w:val="18"/>
              </w:rPr>
              <w:t>)</w:t>
            </w:r>
          </w:p>
        </w:tc>
        <w:tc>
          <w:tcPr>
            <w:tcW w:w="1005" w:type="pct"/>
            <w:shd w:val="clear" w:color="auto" w:fill="auto"/>
            <w:noWrap/>
            <w:vAlign w:val="center"/>
            <w:hideMark/>
          </w:tcPr>
          <w:p w14:paraId="7C9E5C72" w14:textId="77777777" w:rsidR="000343DF" w:rsidRPr="00F010F0" w:rsidRDefault="000343DF" w:rsidP="00E24F56">
            <w:pPr>
              <w:spacing w:line="240" w:lineRule="auto"/>
              <w:rPr>
                <w:rFonts w:cs="Calibri"/>
                <w:color w:val="000000"/>
                <w:sz w:val="18"/>
                <w:szCs w:val="18"/>
              </w:rPr>
            </w:pPr>
            <w:r w:rsidRPr="00F010F0">
              <w:rPr>
                <w:rFonts w:cs="Calibri"/>
                <w:color w:val="000000"/>
                <w:sz w:val="18"/>
                <w:szCs w:val="18"/>
              </w:rPr>
              <w:t>Fischer et al. 2016</w:t>
            </w:r>
          </w:p>
        </w:tc>
        <w:tc>
          <w:tcPr>
            <w:tcW w:w="977" w:type="pct"/>
            <w:shd w:val="clear" w:color="auto" w:fill="auto"/>
            <w:noWrap/>
            <w:vAlign w:val="center"/>
            <w:hideMark/>
          </w:tcPr>
          <w:p w14:paraId="4FB21BE8"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2 (range 1-15)</w:t>
            </w:r>
          </w:p>
        </w:tc>
        <w:tc>
          <w:tcPr>
            <w:tcW w:w="977" w:type="pct"/>
            <w:shd w:val="clear" w:color="auto" w:fill="auto"/>
            <w:noWrap/>
            <w:vAlign w:val="center"/>
            <w:hideMark/>
          </w:tcPr>
          <w:p w14:paraId="7EE56074"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2 (range 1-7)</w:t>
            </w:r>
          </w:p>
        </w:tc>
        <w:tc>
          <w:tcPr>
            <w:tcW w:w="441" w:type="pct"/>
            <w:shd w:val="clear" w:color="auto" w:fill="auto"/>
            <w:noWrap/>
            <w:vAlign w:val="center"/>
            <w:hideMark/>
          </w:tcPr>
          <w:p w14:paraId="40B245CA"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w:t>
            </w:r>
          </w:p>
        </w:tc>
      </w:tr>
      <w:tr w:rsidR="000343DF" w:rsidRPr="00F010F0" w14:paraId="5A309D4F" w14:textId="77777777" w:rsidTr="000343DF">
        <w:trPr>
          <w:trHeight w:val="220"/>
        </w:trPr>
        <w:tc>
          <w:tcPr>
            <w:tcW w:w="1125" w:type="pct"/>
            <w:vMerge w:val="restart"/>
            <w:tcBorders>
              <w:top w:val="single" w:sz="4" w:space="0" w:color="auto"/>
              <w:left w:val="nil"/>
              <w:bottom w:val="single" w:sz="4" w:space="0" w:color="auto"/>
              <w:right w:val="nil"/>
            </w:tcBorders>
            <w:shd w:val="clear" w:color="auto" w:fill="auto"/>
            <w:noWrap/>
            <w:hideMark/>
          </w:tcPr>
          <w:p w14:paraId="451782CF" w14:textId="77777777" w:rsidR="000343DF" w:rsidRPr="00F010F0" w:rsidRDefault="000343DF" w:rsidP="00E24F56">
            <w:pPr>
              <w:spacing w:line="240" w:lineRule="auto"/>
              <w:rPr>
                <w:rFonts w:cs="Calibri"/>
                <w:b/>
                <w:bCs/>
                <w:color w:val="000000"/>
                <w:sz w:val="18"/>
                <w:szCs w:val="18"/>
              </w:rPr>
            </w:pPr>
            <w:r w:rsidRPr="00F010F0">
              <w:rPr>
                <w:rFonts w:cs="Calibri"/>
                <w:b/>
                <w:bCs/>
                <w:color w:val="000000"/>
                <w:sz w:val="18"/>
                <w:szCs w:val="18"/>
              </w:rPr>
              <w:t>Ventilator-free days</w:t>
            </w:r>
          </w:p>
        </w:tc>
        <w:tc>
          <w:tcPr>
            <w:tcW w:w="475" w:type="pct"/>
            <w:tcBorders>
              <w:top w:val="single" w:sz="4" w:space="0" w:color="auto"/>
              <w:left w:val="nil"/>
              <w:bottom w:val="nil"/>
              <w:right w:val="nil"/>
            </w:tcBorders>
            <w:shd w:val="clear" w:color="auto" w:fill="auto"/>
            <w:noWrap/>
            <w:vAlign w:val="center"/>
            <w:hideMark/>
          </w:tcPr>
          <w:p w14:paraId="32021A8A" w14:textId="77777777" w:rsidR="000343DF" w:rsidRPr="00F010F0" w:rsidRDefault="000343DF"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w:t>
            </w:r>
            <w:r>
              <w:rPr>
                <w:rFonts w:cs="Calibri"/>
                <w:color w:val="000000"/>
                <w:sz w:val="18"/>
                <w:szCs w:val="18"/>
              </w:rPr>
              <w:t>)</w:t>
            </w:r>
          </w:p>
        </w:tc>
        <w:tc>
          <w:tcPr>
            <w:tcW w:w="1005" w:type="pct"/>
            <w:tcBorders>
              <w:top w:val="single" w:sz="4" w:space="0" w:color="auto"/>
              <w:left w:val="nil"/>
              <w:bottom w:val="single" w:sz="4" w:space="0" w:color="auto"/>
              <w:right w:val="nil"/>
            </w:tcBorders>
            <w:shd w:val="clear" w:color="auto" w:fill="auto"/>
            <w:noWrap/>
            <w:vAlign w:val="center"/>
            <w:hideMark/>
          </w:tcPr>
          <w:p w14:paraId="15C0E3B9" w14:textId="77777777" w:rsidR="000343DF" w:rsidRPr="00F010F0" w:rsidRDefault="000343DF" w:rsidP="00E24F56">
            <w:pPr>
              <w:spacing w:line="240" w:lineRule="auto"/>
              <w:rPr>
                <w:rFonts w:cs="Calibri"/>
                <w:color w:val="000000"/>
                <w:sz w:val="18"/>
                <w:szCs w:val="18"/>
              </w:rPr>
            </w:pPr>
            <w:r w:rsidRPr="00F010F0">
              <w:rPr>
                <w:rFonts w:cs="Calibri"/>
                <w:color w:val="000000"/>
                <w:sz w:val="18"/>
                <w:szCs w:val="18"/>
              </w:rPr>
              <w:t>Schweickert et al. 2009</w:t>
            </w:r>
          </w:p>
        </w:tc>
        <w:tc>
          <w:tcPr>
            <w:tcW w:w="977" w:type="pct"/>
            <w:tcBorders>
              <w:top w:val="single" w:sz="4" w:space="0" w:color="auto"/>
              <w:left w:val="nil"/>
              <w:bottom w:val="single" w:sz="4" w:space="0" w:color="auto"/>
              <w:right w:val="nil"/>
            </w:tcBorders>
            <w:shd w:val="clear" w:color="auto" w:fill="auto"/>
            <w:noWrap/>
            <w:vAlign w:val="center"/>
            <w:hideMark/>
          </w:tcPr>
          <w:p w14:paraId="50FBCCDA"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21.1 (0-23.8)</w:t>
            </w:r>
          </w:p>
        </w:tc>
        <w:tc>
          <w:tcPr>
            <w:tcW w:w="977" w:type="pct"/>
            <w:tcBorders>
              <w:top w:val="single" w:sz="4" w:space="0" w:color="auto"/>
              <w:left w:val="nil"/>
              <w:bottom w:val="single" w:sz="4" w:space="0" w:color="auto"/>
              <w:right w:val="nil"/>
            </w:tcBorders>
            <w:shd w:val="clear" w:color="auto" w:fill="auto"/>
            <w:noWrap/>
            <w:vAlign w:val="center"/>
            <w:hideMark/>
          </w:tcPr>
          <w:p w14:paraId="66EE993D"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23.5 (7.4-25.6)</w:t>
            </w:r>
          </w:p>
        </w:tc>
        <w:tc>
          <w:tcPr>
            <w:tcW w:w="441" w:type="pct"/>
            <w:tcBorders>
              <w:top w:val="single" w:sz="4" w:space="0" w:color="auto"/>
              <w:left w:val="nil"/>
              <w:bottom w:val="single" w:sz="4" w:space="0" w:color="auto"/>
              <w:right w:val="nil"/>
            </w:tcBorders>
            <w:shd w:val="clear" w:color="auto" w:fill="auto"/>
            <w:noWrap/>
            <w:vAlign w:val="center"/>
            <w:hideMark/>
          </w:tcPr>
          <w:p w14:paraId="6A79B564"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0.05</w:t>
            </w:r>
          </w:p>
        </w:tc>
      </w:tr>
      <w:tr w:rsidR="000343DF" w:rsidRPr="00F010F0" w14:paraId="20A93C69" w14:textId="77777777" w:rsidTr="000343DF">
        <w:trPr>
          <w:trHeight w:val="220"/>
        </w:trPr>
        <w:tc>
          <w:tcPr>
            <w:tcW w:w="1125" w:type="pct"/>
            <w:vMerge/>
            <w:tcBorders>
              <w:top w:val="single" w:sz="4" w:space="0" w:color="auto"/>
              <w:left w:val="nil"/>
              <w:bottom w:val="single" w:sz="4" w:space="0" w:color="auto"/>
              <w:right w:val="nil"/>
            </w:tcBorders>
            <w:shd w:val="clear" w:color="auto" w:fill="auto"/>
            <w:vAlign w:val="center"/>
            <w:hideMark/>
          </w:tcPr>
          <w:p w14:paraId="160FD3B1" w14:textId="77777777" w:rsidR="000343DF" w:rsidRPr="00F010F0" w:rsidRDefault="000343DF" w:rsidP="00E24F56">
            <w:pPr>
              <w:spacing w:line="256" w:lineRule="auto"/>
              <w:rPr>
                <w:rFonts w:cs="Calibri"/>
                <w:b/>
                <w:bCs/>
                <w:color w:val="000000"/>
                <w:sz w:val="18"/>
                <w:szCs w:val="18"/>
              </w:rPr>
            </w:pPr>
          </w:p>
        </w:tc>
        <w:tc>
          <w:tcPr>
            <w:tcW w:w="475" w:type="pct"/>
            <w:tcBorders>
              <w:top w:val="nil"/>
              <w:left w:val="nil"/>
              <w:bottom w:val="single" w:sz="4" w:space="0" w:color="auto"/>
              <w:right w:val="nil"/>
            </w:tcBorders>
            <w:shd w:val="clear" w:color="auto" w:fill="auto"/>
            <w:noWrap/>
            <w:vAlign w:val="center"/>
            <w:hideMark/>
          </w:tcPr>
          <w:p w14:paraId="7838E7AB" w14:textId="77777777" w:rsidR="000343DF" w:rsidRPr="00F010F0" w:rsidRDefault="000343DF" w:rsidP="00E24F56">
            <w:pPr>
              <w:spacing w:line="240" w:lineRule="auto"/>
              <w:rPr>
                <w:rFonts w:cs="Calibri"/>
                <w:color w:val="000000"/>
                <w:sz w:val="18"/>
                <w:szCs w:val="18"/>
              </w:rPr>
            </w:pPr>
            <w:r w:rsidRPr="00F010F0">
              <w:rPr>
                <w:rFonts w:cs="Calibri"/>
                <w:color w:val="000000"/>
                <w:sz w:val="18"/>
                <w:szCs w:val="18"/>
              </w:rPr>
              <w:t> </w:t>
            </w:r>
          </w:p>
        </w:tc>
        <w:tc>
          <w:tcPr>
            <w:tcW w:w="1005" w:type="pct"/>
            <w:tcBorders>
              <w:top w:val="single" w:sz="4" w:space="0" w:color="auto"/>
              <w:left w:val="nil"/>
              <w:bottom w:val="single" w:sz="4" w:space="0" w:color="auto"/>
              <w:right w:val="nil"/>
            </w:tcBorders>
            <w:shd w:val="clear" w:color="auto" w:fill="auto"/>
            <w:noWrap/>
            <w:vAlign w:val="center"/>
            <w:hideMark/>
          </w:tcPr>
          <w:p w14:paraId="3A1C7811" w14:textId="77777777" w:rsidR="000343DF" w:rsidRPr="00F010F0" w:rsidRDefault="000343DF" w:rsidP="00E24F56">
            <w:pPr>
              <w:spacing w:line="240" w:lineRule="auto"/>
              <w:rPr>
                <w:rFonts w:cs="Calibri"/>
                <w:color w:val="000000"/>
                <w:sz w:val="18"/>
                <w:szCs w:val="18"/>
              </w:rPr>
            </w:pPr>
            <w:r w:rsidRPr="00F010F0">
              <w:rPr>
                <w:rFonts w:cs="Calibri"/>
                <w:color w:val="000000"/>
                <w:sz w:val="18"/>
                <w:szCs w:val="18"/>
              </w:rPr>
              <w:t>Morris et al. 2016</w:t>
            </w:r>
          </w:p>
        </w:tc>
        <w:tc>
          <w:tcPr>
            <w:tcW w:w="977" w:type="pct"/>
            <w:tcBorders>
              <w:top w:val="single" w:sz="4" w:space="0" w:color="auto"/>
              <w:left w:val="nil"/>
              <w:bottom w:val="single" w:sz="4" w:space="0" w:color="auto"/>
              <w:right w:val="nil"/>
            </w:tcBorders>
            <w:shd w:val="clear" w:color="auto" w:fill="auto"/>
            <w:noWrap/>
            <w:vAlign w:val="center"/>
            <w:hideMark/>
          </w:tcPr>
          <w:p w14:paraId="665CA9E1"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24 (20-26)</w:t>
            </w:r>
          </w:p>
        </w:tc>
        <w:tc>
          <w:tcPr>
            <w:tcW w:w="977" w:type="pct"/>
            <w:tcBorders>
              <w:top w:val="single" w:sz="4" w:space="0" w:color="auto"/>
              <w:left w:val="nil"/>
              <w:bottom w:val="single" w:sz="4" w:space="0" w:color="auto"/>
              <w:right w:val="nil"/>
            </w:tcBorders>
            <w:shd w:val="clear" w:color="auto" w:fill="auto"/>
            <w:noWrap/>
            <w:vAlign w:val="center"/>
            <w:hideMark/>
          </w:tcPr>
          <w:p w14:paraId="0BEE1C0C"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24 (19-26)</w:t>
            </w:r>
          </w:p>
        </w:tc>
        <w:tc>
          <w:tcPr>
            <w:tcW w:w="441" w:type="pct"/>
            <w:tcBorders>
              <w:top w:val="single" w:sz="4" w:space="0" w:color="auto"/>
              <w:left w:val="nil"/>
              <w:bottom w:val="single" w:sz="4" w:space="0" w:color="auto"/>
              <w:right w:val="nil"/>
            </w:tcBorders>
            <w:shd w:val="clear" w:color="auto" w:fill="auto"/>
            <w:noWrap/>
            <w:vAlign w:val="center"/>
            <w:hideMark/>
          </w:tcPr>
          <w:p w14:paraId="48B69CC6"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0.59</w:t>
            </w:r>
          </w:p>
        </w:tc>
      </w:tr>
      <w:tr w:rsidR="000343DF" w:rsidRPr="00F010F0" w14:paraId="6675C0C2" w14:textId="77777777" w:rsidTr="000343DF">
        <w:trPr>
          <w:trHeight w:val="220"/>
        </w:trPr>
        <w:tc>
          <w:tcPr>
            <w:tcW w:w="1125" w:type="pct"/>
            <w:vMerge/>
            <w:tcBorders>
              <w:top w:val="single" w:sz="4" w:space="0" w:color="auto"/>
              <w:left w:val="nil"/>
              <w:bottom w:val="single" w:sz="4" w:space="0" w:color="auto"/>
              <w:right w:val="nil"/>
            </w:tcBorders>
            <w:shd w:val="clear" w:color="auto" w:fill="auto"/>
            <w:vAlign w:val="center"/>
            <w:hideMark/>
          </w:tcPr>
          <w:p w14:paraId="177F51E0" w14:textId="77777777" w:rsidR="000343DF" w:rsidRPr="00F010F0" w:rsidRDefault="000343DF" w:rsidP="00E24F56">
            <w:pPr>
              <w:spacing w:line="256" w:lineRule="auto"/>
              <w:rPr>
                <w:rFonts w:cs="Calibri"/>
                <w:b/>
                <w:bCs/>
                <w:color w:val="000000"/>
                <w:sz w:val="18"/>
                <w:szCs w:val="18"/>
              </w:rPr>
            </w:pPr>
          </w:p>
        </w:tc>
        <w:tc>
          <w:tcPr>
            <w:tcW w:w="475" w:type="pct"/>
            <w:shd w:val="clear" w:color="auto" w:fill="auto"/>
            <w:noWrap/>
            <w:vAlign w:val="center"/>
            <w:hideMark/>
          </w:tcPr>
          <w:p w14:paraId="0A74CE07" w14:textId="77777777" w:rsidR="000343DF" w:rsidRPr="00F010F0" w:rsidRDefault="000343DF" w:rsidP="00E24F56">
            <w:pPr>
              <w:spacing w:line="240" w:lineRule="auto"/>
              <w:rPr>
                <w:rFonts w:cs="Calibri"/>
                <w:color w:val="000000"/>
                <w:sz w:val="18"/>
                <w:szCs w:val="18"/>
              </w:rPr>
            </w:pPr>
            <w:r>
              <w:rPr>
                <w:rFonts w:cs="Calibri"/>
                <w:color w:val="000000"/>
                <w:sz w:val="18"/>
                <w:szCs w:val="18"/>
              </w:rPr>
              <w:t>(</w:t>
            </w:r>
            <w:r w:rsidRPr="00F010F0">
              <w:rPr>
                <w:rFonts w:cs="Calibri"/>
                <w:color w:val="000000"/>
                <w:sz w:val="18"/>
                <w:szCs w:val="18"/>
              </w:rPr>
              <w:t>ii</w:t>
            </w:r>
            <w:r>
              <w:rPr>
                <w:rFonts w:cs="Calibri"/>
                <w:color w:val="000000"/>
                <w:sz w:val="18"/>
                <w:szCs w:val="18"/>
              </w:rPr>
              <w:t>)</w:t>
            </w:r>
          </w:p>
        </w:tc>
        <w:tc>
          <w:tcPr>
            <w:tcW w:w="1005" w:type="pct"/>
            <w:tcBorders>
              <w:bottom w:val="single" w:sz="4" w:space="0" w:color="auto"/>
            </w:tcBorders>
            <w:shd w:val="clear" w:color="auto" w:fill="auto"/>
            <w:noWrap/>
            <w:vAlign w:val="center"/>
            <w:hideMark/>
          </w:tcPr>
          <w:p w14:paraId="3E10993E" w14:textId="77777777" w:rsidR="000343DF" w:rsidRPr="00F010F0" w:rsidRDefault="000343DF" w:rsidP="00E24F56">
            <w:pPr>
              <w:spacing w:line="240" w:lineRule="auto"/>
              <w:rPr>
                <w:rFonts w:cs="Calibri"/>
                <w:color w:val="000000"/>
                <w:sz w:val="18"/>
                <w:szCs w:val="18"/>
              </w:rPr>
            </w:pPr>
            <w:r w:rsidRPr="00F010F0">
              <w:rPr>
                <w:rFonts w:cs="Calibri"/>
                <w:color w:val="000000"/>
                <w:sz w:val="18"/>
                <w:szCs w:val="18"/>
              </w:rPr>
              <w:t>Brummel et al. 2014*</w:t>
            </w:r>
          </w:p>
        </w:tc>
        <w:tc>
          <w:tcPr>
            <w:tcW w:w="977" w:type="pct"/>
            <w:tcBorders>
              <w:bottom w:val="single" w:sz="4" w:space="0" w:color="auto"/>
            </w:tcBorders>
            <w:shd w:val="clear" w:color="auto" w:fill="auto"/>
            <w:noWrap/>
            <w:vAlign w:val="center"/>
            <w:hideMark/>
          </w:tcPr>
          <w:p w14:paraId="5C2AD119"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27.4 (0-29.2)</w:t>
            </w:r>
          </w:p>
        </w:tc>
        <w:tc>
          <w:tcPr>
            <w:tcW w:w="977" w:type="pct"/>
            <w:tcBorders>
              <w:bottom w:val="single" w:sz="4" w:space="0" w:color="auto"/>
            </w:tcBorders>
            <w:shd w:val="clear" w:color="auto" w:fill="auto"/>
            <w:noWrap/>
            <w:vAlign w:val="center"/>
            <w:hideMark/>
          </w:tcPr>
          <w:p w14:paraId="71A48A6A"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 xml:space="preserve">27.1 (1.7-28.7) / </w:t>
            </w:r>
            <w:r w:rsidRPr="00F010F0">
              <w:rPr>
                <w:rFonts w:cs="Calibri"/>
                <w:color w:val="000000"/>
                <w:sz w:val="18"/>
                <w:szCs w:val="18"/>
              </w:rPr>
              <w:br/>
              <w:t>25.3 (0-28.9)</w:t>
            </w:r>
          </w:p>
        </w:tc>
        <w:tc>
          <w:tcPr>
            <w:tcW w:w="441" w:type="pct"/>
            <w:tcBorders>
              <w:bottom w:val="single" w:sz="4" w:space="0" w:color="auto"/>
            </w:tcBorders>
            <w:shd w:val="clear" w:color="auto" w:fill="auto"/>
            <w:noWrap/>
            <w:vAlign w:val="center"/>
            <w:hideMark/>
          </w:tcPr>
          <w:p w14:paraId="505EF8A5"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0.81</w:t>
            </w:r>
          </w:p>
        </w:tc>
      </w:tr>
      <w:tr w:rsidR="000343DF" w:rsidRPr="00F010F0" w14:paraId="19ACB862" w14:textId="77777777" w:rsidTr="000343DF">
        <w:trPr>
          <w:trHeight w:val="220"/>
        </w:trPr>
        <w:tc>
          <w:tcPr>
            <w:tcW w:w="1125" w:type="pct"/>
            <w:vMerge/>
            <w:tcBorders>
              <w:top w:val="single" w:sz="4" w:space="0" w:color="auto"/>
              <w:left w:val="nil"/>
              <w:bottom w:val="single" w:sz="4" w:space="0" w:color="auto"/>
              <w:right w:val="nil"/>
            </w:tcBorders>
            <w:shd w:val="clear" w:color="auto" w:fill="auto"/>
            <w:vAlign w:val="center"/>
            <w:hideMark/>
          </w:tcPr>
          <w:p w14:paraId="4E70C51E" w14:textId="77777777" w:rsidR="000343DF" w:rsidRPr="00F010F0" w:rsidRDefault="000343DF" w:rsidP="00E24F56">
            <w:pPr>
              <w:spacing w:line="256" w:lineRule="auto"/>
              <w:rPr>
                <w:rFonts w:cs="Calibri"/>
                <w:b/>
                <w:bCs/>
                <w:color w:val="000000"/>
                <w:sz w:val="18"/>
                <w:szCs w:val="18"/>
              </w:rPr>
            </w:pPr>
          </w:p>
        </w:tc>
        <w:tc>
          <w:tcPr>
            <w:tcW w:w="475" w:type="pct"/>
            <w:shd w:val="clear" w:color="auto" w:fill="auto"/>
            <w:noWrap/>
            <w:vAlign w:val="center"/>
            <w:hideMark/>
          </w:tcPr>
          <w:p w14:paraId="5746E64A" w14:textId="77777777" w:rsidR="000343DF" w:rsidRPr="00F010F0" w:rsidRDefault="000343DF" w:rsidP="00E24F56">
            <w:pPr>
              <w:spacing w:line="240" w:lineRule="auto"/>
              <w:rPr>
                <w:rFonts w:cs="Calibri"/>
                <w:color w:val="000000"/>
                <w:sz w:val="18"/>
                <w:szCs w:val="18"/>
              </w:rPr>
            </w:pPr>
            <w:r w:rsidRPr="00F010F0">
              <w:rPr>
                <w:rFonts w:cs="Calibri"/>
                <w:color w:val="000000"/>
                <w:sz w:val="18"/>
                <w:szCs w:val="18"/>
              </w:rPr>
              <w:t> </w:t>
            </w:r>
          </w:p>
        </w:tc>
        <w:tc>
          <w:tcPr>
            <w:tcW w:w="1005" w:type="pct"/>
            <w:tcBorders>
              <w:top w:val="single" w:sz="4" w:space="0" w:color="auto"/>
              <w:bottom w:val="single" w:sz="4" w:space="0" w:color="auto"/>
            </w:tcBorders>
            <w:shd w:val="clear" w:color="auto" w:fill="auto"/>
            <w:noWrap/>
            <w:vAlign w:val="center"/>
            <w:hideMark/>
          </w:tcPr>
          <w:p w14:paraId="55FD8F48" w14:textId="77777777" w:rsidR="000343DF" w:rsidRPr="00F010F0" w:rsidRDefault="000343DF" w:rsidP="00E24F56">
            <w:pPr>
              <w:spacing w:line="240" w:lineRule="auto"/>
              <w:rPr>
                <w:rFonts w:cs="Calibri"/>
                <w:color w:val="000000"/>
                <w:sz w:val="18"/>
                <w:szCs w:val="18"/>
              </w:rPr>
            </w:pPr>
            <w:r w:rsidRPr="00F010F0">
              <w:rPr>
                <w:rFonts w:cs="Calibri"/>
                <w:color w:val="000000"/>
                <w:sz w:val="18"/>
                <w:szCs w:val="18"/>
              </w:rPr>
              <w:t>Kayambu et al. 2015</w:t>
            </w:r>
          </w:p>
        </w:tc>
        <w:tc>
          <w:tcPr>
            <w:tcW w:w="977" w:type="pct"/>
            <w:tcBorders>
              <w:top w:val="single" w:sz="4" w:space="0" w:color="auto"/>
              <w:bottom w:val="single" w:sz="4" w:space="0" w:color="auto"/>
            </w:tcBorders>
            <w:shd w:val="clear" w:color="auto" w:fill="auto"/>
            <w:noWrap/>
            <w:vAlign w:val="center"/>
            <w:hideMark/>
          </w:tcPr>
          <w:p w14:paraId="5C3C0AF7"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21 (0-26)</w:t>
            </w:r>
          </w:p>
        </w:tc>
        <w:tc>
          <w:tcPr>
            <w:tcW w:w="977" w:type="pct"/>
            <w:tcBorders>
              <w:top w:val="single" w:sz="4" w:space="0" w:color="auto"/>
              <w:bottom w:val="single" w:sz="4" w:space="0" w:color="auto"/>
            </w:tcBorders>
            <w:shd w:val="clear" w:color="auto" w:fill="auto"/>
            <w:noWrap/>
            <w:vAlign w:val="center"/>
            <w:hideMark/>
          </w:tcPr>
          <w:p w14:paraId="067D7A2E"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20 (0-24)</w:t>
            </w:r>
          </w:p>
        </w:tc>
        <w:tc>
          <w:tcPr>
            <w:tcW w:w="441" w:type="pct"/>
            <w:tcBorders>
              <w:top w:val="single" w:sz="4" w:space="0" w:color="auto"/>
              <w:bottom w:val="single" w:sz="4" w:space="0" w:color="auto"/>
            </w:tcBorders>
            <w:shd w:val="clear" w:color="auto" w:fill="auto"/>
            <w:noWrap/>
            <w:vAlign w:val="center"/>
            <w:hideMark/>
          </w:tcPr>
          <w:p w14:paraId="16C4DF06"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0.71</w:t>
            </w:r>
          </w:p>
        </w:tc>
      </w:tr>
      <w:tr w:rsidR="000343DF" w:rsidRPr="00F010F0" w14:paraId="4D012A4B" w14:textId="77777777" w:rsidTr="000343DF">
        <w:trPr>
          <w:trHeight w:val="220"/>
        </w:trPr>
        <w:tc>
          <w:tcPr>
            <w:tcW w:w="1125" w:type="pct"/>
            <w:vMerge/>
            <w:tcBorders>
              <w:top w:val="single" w:sz="4" w:space="0" w:color="auto"/>
              <w:left w:val="nil"/>
              <w:bottom w:val="single" w:sz="4" w:space="0" w:color="auto"/>
              <w:right w:val="nil"/>
            </w:tcBorders>
            <w:shd w:val="clear" w:color="auto" w:fill="auto"/>
            <w:vAlign w:val="center"/>
            <w:hideMark/>
          </w:tcPr>
          <w:p w14:paraId="122A3ADB" w14:textId="77777777" w:rsidR="000343DF" w:rsidRPr="00F010F0" w:rsidRDefault="000343DF" w:rsidP="00E24F56">
            <w:pPr>
              <w:spacing w:line="256" w:lineRule="auto"/>
              <w:rPr>
                <w:rFonts w:cs="Calibri"/>
                <w:b/>
                <w:bCs/>
                <w:color w:val="000000"/>
                <w:sz w:val="18"/>
                <w:szCs w:val="18"/>
              </w:rPr>
            </w:pPr>
          </w:p>
        </w:tc>
        <w:tc>
          <w:tcPr>
            <w:tcW w:w="475" w:type="pct"/>
            <w:shd w:val="clear" w:color="auto" w:fill="auto"/>
            <w:noWrap/>
            <w:vAlign w:val="center"/>
            <w:hideMark/>
          </w:tcPr>
          <w:p w14:paraId="7920A053" w14:textId="77777777" w:rsidR="000343DF" w:rsidRPr="00F010F0" w:rsidRDefault="000343DF" w:rsidP="00E24F56">
            <w:pPr>
              <w:spacing w:line="240" w:lineRule="auto"/>
              <w:rPr>
                <w:rFonts w:cs="Calibri"/>
                <w:color w:val="000000"/>
                <w:sz w:val="18"/>
                <w:szCs w:val="18"/>
              </w:rPr>
            </w:pPr>
            <w:r w:rsidRPr="00F010F0">
              <w:rPr>
                <w:rFonts w:cs="Calibri"/>
                <w:color w:val="000000"/>
                <w:sz w:val="18"/>
                <w:szCs w:val="18"/>
              </w:rPr>
              <w:t> </w:t>
            </w:r>
          </w:p>
        </w:tc>
        <w:tc>
          <w:tcPr>
            <w:tcW w:w="1005" w:type="pct"/>
            <w:tcBorders>
              <w:top w:val="single" w:sz="4" w:space="0" w:color="auto"/>
              <w:bottom w:val="single" w:sz="4" w:space="0" w:color="auto"/>
            </w:tcBorders>
            <w:shd w:val="clear" w:color="auto" w:fill="auto"/>
            <w:noWrap/>
            <w:vAlign w:val="center"/>
            <w:hideMark/>
          </w:tcPr>
          <w:p w14:paraId="73B375E7" w14:textId="77777777" w:rsidR="000343DF" w:rsidRPr="00F010F0" w:rsidRDefault="000343DF" w:rsidP="00E24F56">
            <w:pPr>
              <w:spacing w:line="240" w:lineRule="auto"/>
              <w:rPr>
                <w:rFonts w:cs="Calibri"/>
                <w:color w:val="000000"/>
                <w:sz w:val="18"/>
                <w:szCs w:val="18"/>
              </w:rPr>
            </w:pPr>
            <w:r w:rsidRPr="00F010F0">
              <w:rPr>
                <w:rFonts w:cs="Calibri"/>
                <w:color w:val="000000"/>
                <w:sz w:val="18"/>
                <w:szCs w:val="18"/>
              </w:rPr>
              <w:t>Hodgson et al. 2016</w:t>
            </w:r>
          </w:p>
        </w:tc>
        <w:tc>
          <w:tcPr>
            <w:tcW w:w="977" w:type="pct"/>
            <w:tcBorders>
              <w:top w:val="single" w:sz="4" w:space="0" w:color="auto"/>
              <w:bottom w:val="single" w:sz="4" w:space="0" w:color="auto"/>
            </w:tcBorders>
            <w:shd w:val="clear" w:color="auto" w:fill="auto"/>
            <w:noWrap/>
            <w:vAlign w:val="center"/>
            <w:hideMark/>
          </w:tcPr>
          <w:p w14:paraId="2B36CFBD"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17.1 (8.7)</w:t>
            </w:r>
          </w:p>
        </w:tc>
        <w:tc>
          <w:tcPr>
            <w:tcW w:w="977" w:type="pct"/>
            <w:tcBorders>
              <w:top w:val="single" w:sz="4" w:space="0" w:color="auto"/>
              <w:bottom w:val="single" w:sz="4" w:space="0" w:color="auto"/>
            </w:tcBorders>
            <w:shd w:val="clear" w:color="auto" w:fill="auto"/>
            <w:noWrap/>
            <w:vAlign w:val="center"/>
            <w:hideMark/>
          </w:tcPr>
          <w:p w14:paraId="70CC4173"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19.2 (7.4)</w:t>
            </w:r>
          </w:p>
        </w:tc>
        <w:tc>
          <w:tcPr>
            <w:tcW w:w="441" w:type="pct"/>
            <w:tcBorders>
              <w:top w:val="single" w:sz="4" w:space="0" w:color="auto"/>
              <w:bottom w:val="single" w:sz="4" w:space="0" w:color="auto"/>
            </w:tcBorders>
            <w:shd w:val="clear" w:color="auto" w:fill="auto"/>
            <w:noWrap/>
            <w:vAlign w:val="center"/>
            <w:hideMark/>
          </w:tcPr>
          <w:p w14:paraId="66F7D708"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0.4</w:t>
            </w:r>
          </w:p>
        </w:tc>
      </w:tr>
      <w:tr w:rsidR="000343DF" w:rsidRPr="00F010F0" w14:paraId="040B70AD" w14:textId="77777777" w:rsidTr="000343DF">
        <w:trPr>
          <w:trHeight w:val="220"/>
        </w:trPr>
        <w:tc>
          <w:tcPr>
            <w:tcW w:w="1125" w:type="pct"/>
            <w:vMerge/>
            <w:tcBorders>
              <w:top w:val="single" w:sz="4" w:space="0" w:color="auto"/>
              <w:left w:val="nil"/>
              <w:bottom w:val="single" w:sz="4" w:space="0" w:color="auto"/>
              <w:right w:val="nil"/>
            </w:tcBorders>
            <w:shd w:val="clear" w:color="auto" w:fill="auto"/>
            <w:vAlign w:val="center"/>
            <w:hideMark/>
          </w:tcPr>
          <w:p w14:paraId="40C057A9" w14:textId="77777777" w:rsidR="000343DF" w:rsidRPr="00F010F0" w:rsidRDefault="000343DF" w:rsidP="00E24F56">
            <w:pPr>
              <w:spacing w:line="256" w:lineRule="auto"/>
              <w:rPr>
                <w:rFonts w:cs="Calibri"/>
                <w:b/>
                <w:bCs/>
                <w:color w:val="000000"/>
                <w:sz w:val="18"/>
                <w:szCs w:val="18"/>
              </w:rPr>
            </w:pPr>
          </w:p>
        </w:tc>
        <w:tc>
          <w:tcPr>
            <w:tcW w:w="475" w:type="pct"/>
            <w:tcBorders>
              <w:top w:val="nil"/>
              <w:left w:val="nil"/>
              <w:bottom w:val="single" w:sz="4" w:space="0" w:color="auto"/>
              <w:right w:val="nil"/>
            </w:tcBorders>
            <w:shd w:val="clear" w:color="auto" w:fill="auto"/>
            <w:noWrap/>
            <w:vAlign w:val="center"/>
            <w:hideMark/>
          </w:tcPr>
          <w:p w14:paraId="2DEFD51F" w14:textId="77777777" w:rsidR="000343DF" w:rsidRPr="00F010F0" w:rsidRDefault="000343DF" w:rsidP="00E24F56">
            <w:pPr>
              <w:spacing w:line="240" w:lineRule="auto"/>
              <w:rPr>
                <w:rFonts w:cs="Calibri"/>
                <w:color w:val="000000"/>
                <w:sz w:val="18"/>
                <w:szCs w:val="18"/>
              </w:rPr>
            </w:pPr>
            <w:r w:rsidRPr="00F010F0">
              <w:rPr>
                <w:rFonts w:cs="Calibri"/>
                <w:color w:val="000000"/>
                <w:sz w:val="18"/>
                <w:szCs w:val="18"/>
              </w:rPr>
              <w:t> </w:t>
            </w:r>
          </w:p>
        </w:tc>
        <w:tc>
          <w:tcPr>
            <w:tcW w:w="1005" w:type="pct"/>
            <w:tcBorders>
              <w:top w:val="single" w:sz="4" w:space="0" w:color="auto"/>
              <w:left w:val="nil"/>
              <w:bottom w:val="single" w:sz="4" w:space="0" w:color="auto"/>
              <w:right w:val="nil"/>
            </w:tcBorders>
            <w:shd w:val="clear" w:color="auto" w:fill="auto"/>
            <w:noWrap/>
            <w:vAlign w:val="center"/>
            <w:hideMark/>
          </w:tcPr>
          <w:p w14:paraId="64CFE139" w14:textId="77777777" w:rsidR="000343DF" w:rsidRPr="00F010F0" w:rsidRDefault="000343DF" w:rsidP="00E24F56">
            <w:pPr>
              <w:spacing w:line="240" w:lineRule="auto"/>
              <w:rPr>
                <w:rFonts w:cs="Calibri"/>
                <w:color w:val="000000"/>
                <w:sz w:val="18"/>
                <w:szCs w:val="18"/>
              </w:rPr>
            </w:pPr>
            <w:r w:rsidRPr="00F010F0">
              <w:rPr>
                <w:rFonts w:cs="Calibri"/>
                <w:color w:val="000000"/>
                <w:sz w:val="18"/>
                <w:szCs w:val="18"/>
              </w:rPr>
              <w:t>Schaller et al. 2016</w:t>
            </w:r>
          </w:p>
        </w:tc>
        <w:tc>
          <w:tcPr>
            <w:tcW w:w="977" w:type="pct"/>
            <w:tcBorders>
              <w:top w:val="single" w:sz="4" w:space="0" w:color="auto"/>
              <w:left w:val="nil"/>
              <w:bottom w:val="single" w:sz="4" w:space="0" w:color="auto"/>
              <w:right w:val="nil"/>
            </w:tcBorders>
            <w:shd w:val="clear" w:color="auto" w:fill="auto"/>
            <w:noWrap/>
            <w:vAlign w:val="center"/>
            <w:hideMark/>
          </w:tcPr>
          <w:p w14:paraId="2104E7A6"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22.5 (16-25)</w:t>
            </w:r>
          </w:p>
        </w:tc>
        <w:tc>
          <w:tcPr>
            <w:tcW w:w="977" w:type="pct"/>
            <w:tcBorders>
              <w:top w:val="single" w:sz="4" w:space="0" w:color="auto"/>
              <w:left w:val="nil"/>
              <w:bottom w:val="single" w:sz="4" w:space="0" w:color="auto"/>
              <w:right w:val="nil"/>
            </w:tcBorders>
            <w:shd w:val="clear" w:color="auto" w:fill="auto"/>
            <w:noWrap/>
            <w:vAlign w:val="center"/>
            <w:hideMark/>
          </w:tcPr>
          <w:p w14:paraId="54379F26"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23 (18-25)</w:t>
            </w:r>
          </w:p>
        </w:tc>
        <w:tc>
          <w:tcPr>
            <w:tcW w:w="441" w:type="pct"/>
            <w:tcBorders>
              <w:top w:val="single" w:sz="4" w:space="0" w:color="auto"/>
              <w:left w:val="nil"/>
              <w:bottom w:val="single" w:sz="4" w:space="0" w:color="auto"/>
              <w:right w:val="nil"/>
            </w:tcBorders>
            <w:shd w:val="clear" w:color="auto" w:fill="auto"/>
            <w:noWrap/>
            <w:vAlign w:val="center"/>
            <w:hideMark/>
          </w:tcPr>
          <w:p w14:paraId="74E15875" w14:textId="77777777" w:rsidR="000343DF" w:rsidRPr="00F010F0" w:rsidRDefault="000343DF" w:rsidP="00E24F56">
            <w:pPr>
              <w:spacing w:line="240" w:lineRule="auto"/>
              <w:jc w:val="center"/>
              <w:rPr>
                <w:rFonts w:cs="Calibri"/>
                <w:color w:val="000000"/>
                <w:sz w:val="18"/>
                <w:szCs w:val="18"/>
              </w:rPr>
            </w:pPr>
            <w:r w:rsidRPr="00F010F0">
              <w:rPr>
                <w:rFonts w:cs="Calibri"/>
                <w:color w:val="000000"/>
                <w:sz w:val="18"/>
                <w:szCs w:val="18"/>
              </w:rPr>
              <w:t>0.31</w:t>
            </w:r>
          </w:p>
        </w:tc>
      </w:tr>
    </w:tbl>
    <w:p w14:paraId="45EE4D2D" w14:textId="77777777" w:rsidR="000A0EDF" w:rsidRDefault="000A0EDF" w:rsidP="000A0EDF">
      <w:pPr>
        <w:rPr>
          <w:rFonts w:cs="Calibri"/>
          <w:i/>
          <w:iCs/>
          <w:color w:val="000000"/>
          <w:sz w:val="18"/>
          <w:szCs w:val="18"/>
        </w:rPr>
      </w:pPr>
      <w:r>
        <w:rPr>
          <w:rFonts w:cs="Calibri"/>
          <w:i/>
          <w:iCs/>
          <w:color w:val="000000"/>
          <w:sz w:val="18"/>
          <w:szCs w:val="18"/>
        </w:rPr>
        <w:t>*=P</w:t>
      </w:r>
      <w:r w:rsidRPr="00512163">
        <w:rPr>
          <w:rFonts w:cs="Calibri"/>
          <w:i/>
          <w:iCs/>
          <w:color w:val="000000"/>
          <w:sz w:val="18"/>
          <w:szCs w:val="18"/>
        </w:rPr>
        <w:t>hysical therapy group / physical+cognitive therapy group</w:t>
      </w:r>
      <w:r>
        <w:rPr>
          <w:rFonts w:cs="Calibri"/>
          <w:i/>
          <w:iCs/>
          <w:color w:val="000000"/>
          <w:sz w:val="18"/>
          <w:szCs w:val="18"/>
        </w:rPr>
        <w:t>; **=in hours; (</w:t>
      </w:r>
      <w:r w:rsidRPr="003F18DB">
        <w:rPr>
          <w:rFonts w:cs="Calibri"/>
          <w:i/>
          <w:iCs/>
          <w:color w:val="000000"/>
          <w:sz w:val="18"/>
          <w:szCs w:val="18"/>
        </w:rPr>
        <w:t>i</w:t>
      </w:r>
      <w:r>
        <w:rPr>
          <w:rFonts w:cs="Calibri"/>
          <w:i/>
          <w:iCs/>
          <w:color w:val="000000"/>
          <w:sz w:val="18"/>
          <w:szCs w:val="18"/>
        </w:rPr>
        <w:t>)</w:t>
      </w:r>
      <w:r w:rsidRPr="003F18DB">
        <w:rPr>
          <w:rFonts w:cs="Calibri"/>
          <w:i/>
          <w:iCs/>
          <w:color w:val="000000"/>
          <w:sz w:val="18"/>
          <w:szCs w:val="18"/>
        </w:rPr>
        <w:t xml:space="preserve">=systematic early vs. late mobilization, </w:t>
      </w:r>
      <w:r>
        <w:rPr>
          <w:rFonts w:cs="Calibri"/>
          <w:i/>
          <w:iCs/>
          <w:color w:val="000000"/>
          <w:sz w:val="18"/>
          <w:szCs w:val="18"/>
        </w:rPr>
        <w:t>(</w:t>
      </w:r>
      <w:r w:rsidRPr="003F18DB">
        <w:rPr>
          <w:rFonts w:cs="Calibri"/>
          <w:i/>
          <w:iCs/>
          <w:color w:val="000000"/>
          <w:sz w:val="18"/>
          <w:szCs w:val="18"/>
        </w:rPr>
        <w:t>ii</w:t>
      </w:r>
      <w:r>
        <w:rPr>
          <w:rFonts w:cs="Calibri"/>
          <w:i/>
          <w:iCs/>
          <w:color w:val="000000"/>
          <w:sz w:val="18"/>
          <w:szCs w:val="18"/>
        </w:rPr>
        <w:t>)</w:t>
      </w:r>
      <w:r w:rsidRPr="003F18DB">
        <w:rPr>
          <w:rFonts w:cs="Calibri"/>
          <w:i/>
          <w:iCs/>
          <w:color w:val="000000"/>
          <w:sz w:val="18"/>
          <w:szCs w:val="18"/>
        </w:rPr>
        <w:t xml:space="preserve">=systematic early vs. </w:t>
      </w:r>
      <w:r w:rsidR="00DB7315">
        <w:rPr>
          <w:rFonts w:cs="Calibri"/>
          <w:i/>
          <w:iCs/>
          <w:color w:val="000000"/>
          <w:sz w:val="18"/>
          <w:szCs w:val="18"/>
        </w:rPr>
        <w:t>standard</w:t>
      </w:r>
      <w:r w:rsidRPr="003F18DB">
        <w:rPr>
          <w:rFonts w:cs="Calibri"/>
          <w:i/>
          <w:iCs/>
          <w:color w:val="000000"/>
          <w:sz w:val="18"/>
          <w:szCs w:val="18"/>
        </w:rPr>
        <w:t xml:space="preserve"> early mobilization</w:t>
      </w:r>
      <w:r>
        <w:rPr>
          <w:rFonts w:cs="Calibri"/>
          <w:i/>
          <w:iCs/>
          <w:color w:val="000000"/>
          <w:sz w:val="18"/>
          <w:szCs w:val="18"/>
        </w:rPr>
        <w:t>; (i</w:t>
      </w:r>
      <w:r w:rsidRPr="003F18DB">
        <w:rPr>
          <w:rFonts w:cs="Calibri"/>
          <w:i/>
          <w:iCs/>
          <w:color w:val="000000"/>
          <w:sz w:val="18"/>
          <w:szCs w:val="18"/>
        </w:rPr>
        <w:t>ii</w:t>
      </w:r>
      <w:r>
        <w:rPr>
          <w:rFonts w:cs="Calibri"/>
          <w:i/>
          <w:iCs/>
          <w:color w:val="000000"/>
          <w:sz w:val="18"/>
          <w:szCs w:val="18"/>
        </w:rPr>
        <w:t>)</w:t>
      </w:r>
      <w:r w:rsidRPr="003F18DB">
        <w:rPr>
          <w:rFonts w:cs="Calibri"/>
          <w:i/>
          <w:iCs/>
          <w:color w:val="000000"/>
          <w:sz w:val="18"/>
          <w:szCs w:val="18"/>
        </w:rPr>
        <w:t xml:space="preserve">=systematic early vs. </w:t>
      </w:r>
      <w:r>
        <w:rPr>
          <w:rFonts w:cs="Calibri"/>
          <w:i/>
          <w:iCs/>
          <w:color w:val="000000"/>
          <w:sz w:val="18"/>
          <w:szCs w:val="18"/>
        </w:rPr>
        <w:t>no</w:t>
      </w:r>
      <w:r w:rsidRPr="003F18DB">
        <w:rPr>
          <w:rFonts w:cs="Calibri"/>
          <w:i/>
          <w:iCs/>
          <w:color w:val="000000"/>
          <w:sz w:val="18"/>
          <w:szCs w:val="18"/>
        </w:rPr>
        <w:t xml:space="preserve"> mobilization</w:t>
      </w:r>
      <w:r>
        <w:rPr>
          <w:rFonts w:cs="Calibri"/>
          <w:i/>
          <w:iCs/>
          <w:color w:val="000000"/>
          <w:sz w:val="18"/>
          <w:szCs w:val="18"/>
        </w:rPr>
        <w:t>.</w:t>
      </w:r>
    </w:p>
    <w:p w14:paraId="62139741" w14:textId="77777777" w:rsidR="00C020BC" w:rsidRDefault="00C020BC" w:rsidP="00E51CB7"/>
    <w:p w14:paraId="249E85A3" w14:textId="77777777" w:rsidR="000A0EDF" w:rsidRDefault="000A0EDF" w:rsidP="00E51CB7">
      <w:pPr>
        <w:rPr>
          <w:u w:val="single"/>
        </w:rPr>
      </w:pPr>
    </w:p>
    <w:p w14:paraId="70797CB4" w14:textId="77777777" w:rsidR="00BE3C31" w:rsidRPr="00E51CB7" w:rsidRDefault="00BE3C31" w:rsidP="00E51CB7">
      <w:pPr>
        <w:rPr>
          <w:u w:val="single"/>
        </w:rPr>
      </w:pPr>
      <w:r w:rsidRPr="00E51CB7">
        <w:rPr>
          <w:u w:val="single"/>
        </w:rPr>
        <w:t>Safety outcomes</w:t>
      </w:r>
    </w:p>
    <w:p w14:paraId="7FB1F1F5" w14:textId="77777777" w:rsidR="0002545D" w:rsidRDefault="0002545D" w:rsidP="0002545D">
      <w:r>
        <w:t>Information on safety and adverse events were available from n</w:t>
      </w:r>
      <w:r w:rsidRPr="00B66173">
        <w:t>ine out of twelve studies</w:t>
      </w:r>
      <w:r>
        <w:t xml:space="preserve"> </w:t>
      </w:r>
      <w:r>
        <w:fldChar w:fldCharType="begin"/>
      </w:r>
      <w:r>
        <w:instrText xml:space="preserve"> ADDIN ZOTERO_ITEM CSL_CITATION {"citationID":"wAl3QVAE","properties":{"formattedCitation":"[1\\uc0\\u8211{}9]","plainCitation":"[1–9]","noteIndex":0},"citationItems":[{"id":2604,"uris":["http://zotero.org/users/5046577/items/9SHENIFG"],"uri":["http://zotero.org/users/5046577/items/9SHENIFG"],"itemData":{"id":2604,"type":"article-journal","abstract":"Summary\nBackground\nLong-term complications of critical illness include intensive care unit (ICU)-acquired weakness and neuropsychiatric disease. Immobilisation secondary to sedation might potentiate these problems. We assessed the efficacy of combining daily interruption of sedation with physical and occupational therapy on functional outcomes in patients receiving mechanical ventilation in intensive care.\nMethods\nSedated adults (≥18 years of age) in the ICU who had been on mechanical ventilation for less than 72 h, were expected to continue for at least 24 h, and who met criteria for baseline functional independence were eligible for enrolment in this randomised controlled trial at two university hospitals. We randomly assigned 104 patients by computer-generated, permuted block randomisation to early exercise and mobilisation (physical and occupational therapy) during periods of daily interruption of sedation (intervention; n=49) or to daily interruption of sedation with therapy as ordered by the primary care team (control; n=55). The primary endpoint—the number of patients returning to independent functional status at hospital discharge—was defined as the ability to perform six activities of daily living and the ability to walk independently. Therapists who undertook patient assessments were blinded to treatment assignment. Secondary endpoints included duration of delirium and ventilator-free days during the first 28 days of hospital stay. Analysis was by intention to treat. This trial is registered with ClinicalTrials.gov, number NCT00322010.\nFindings\nAll 104 patients were included in the analysis. Return to independent functional status at hospital discharge occurred in 29 (59%) patients in the intervention group compared with 19 (35%) patients in the control group (p=0·02; odds ratio 2·7 [95% CI 1·2–6·1]). Patients in the intervention group had shorter duration of delirium (median 2·0 days, IQR 0·0–6·0 vs 4·0 days, 2·0–8·0; p=0·02), and more ventilator-free days (23·5 days, 7·4–25·6 vs 21·1 days, 0·0–23·8; p=0·05) during the 28-day follow-up period than did controls. There was one serious adverse event in 498 therapy sessions (desaturation less than 80%). Discontinuation of therapy as a result of patient instability occurred in 19 (4%) of all sessions, most commonly for perceived patient-ventilator asynchrony.\nInterpretation\nA strategy for whole-body rehabilitation—consisting of interruption of sedation and physical and occupational therapy in the earliest days of critical illness—was safe and well tolerated, and resulted in better functional outcomes at hospital discharge, a shorter duration of delirium, and more ventilator-free days compared with standard care.\nFunding\nNone.","container-title":"The Lancet","DOI":"10.1016/S0140-6736(09)60658-9","ISSN":"0140-6736","issue":"9678","journalAbbreviation":"The Lancet","page":"1874-1882","source":"ScienceDirect","title":"Early physical and occupational therapy in mechanically ventilated, critically ill patients: a randomised controlled trial","title-short":"Early physical and occupational therapy in mechanically ventilated, critically ill patients","volume":"373","author":[{"family":"Schweickert","given":"William D"},{"family":"Pohlman","given":"Mark C"},{"family":"Pohlman","given":"Anne S"},{"family":"Nigos","given":"Celerina"},{"family":"Pawlik","given":"Amy J"},{"family":"Esbrook","given":"Cheryl L"},{"family":"Spears","given":"Linda"},{"family":"Miller","given":"Megan"},{"family":"Franczyk","given":"Mietka"},{"family":"Deprizio","given":"Deanna"},{"family":"Schmidt","given":"Gregory A"},{"family":"Bowman","given":"Amy"},{"family":"Barr","given":"Rhonda"},{"family":"McCallister","given":"Kathryn E"},{"family":"Hall","given":"Jesse B"},{"family":"Kress","given":"John P"}],"issued":{"date-parts":[["2009",5,30]]}}},{"id":"Sl2b9Bd9/4Jxnpa3s","uris":["http://www.mendeley.com/documents/?uuid=4fb9c81b-cc69-49bd-9287-a546bb3256cb"],"uri":["http://www.mendeley.com/documents/?uuid=4fb9c81b-cc69-49bd-9287-a546bb3256cb"],"itemData":{"ISBN":"1260500077660","ISSN":"1364-8535","author":[{"dropping-particle":"","family":"Denehy","given":"Linda","non-dropping-particle":"","parse-names":false,"suffix":""},{"dropping-particle":"","family":"Skinner","given":"Elizabeth H","non-dropping-particle":"","parse-names":false,"suffix":""},{"dropping-particle":"","family":"Edbrooke","given":"Lara","non-dropping-particle":"","parse-names":false,"suffix":""},{"dropping-particle":"","family":"Hawthorne","given":"Graeme","non-dropping-particle":"","parse-names":false,"suffix":""},{"dropping-particle":"","family":"Denehy","given":"Linda","non-dropping-particle":"","parse-names":false,"suffix":""},{"dropping-particle":"","family":"Gough","given":"Karla","non-dropping-particle":"","parse-names":false,"suffix":""},{"dropping-particle":"","family":"Hoorn","given":"Steven","non-dropping-particle":"","parse-names":false,"suffix":""},{"dropping-particle":"","family":"Warrillow","given":"Stephen","non-dropping-particle":"","parse-names":false,"suffix":""},{"dropping-particle":"","family":"Haines","given":"Kimberley","non-dropping-particle":"","parse-names":false,"suffix":""},{"dropping-particle":"","family":"Berney","given":"Sue","non-dropping-particle":"","parse-names":false,"suffix":""},{"dropping-particle":"","family":"Morris","given":"Meg E","non-dropping-particle":"","parse-names":false,"suffix":""}],"container-title":"Critical Care","id":"Sl2b9Bd9/4Jxnpa3s","issue":"4","issued":{"date-parts":[["2013"]]},"page":"R156","title":"Exercise rehabilitation for patients with critical illness: a randomized controlled trial with 12 months of follow-up","type":"article-journal","volume":"17"}},{"id":2599,"uris":["http://zotero.org/users/5046577/items/QJC5ITP9"],"uri":["http://zotero.org/users/5046577/items/QJC5ITP9"],"itemData":{"id":2599,"type":"article-journal","abstract":"PURPOSE: Cognitive impairment after critical illness is common and debilitating. We developed a cognitive therapy program for critically ill patients and assessed the feasibility and safety of administering combined cognitive and physical therapy early during a critical illness.\nMETHODS: We randomized 87 medical and surgical ICU patients with respiratory failure and/or shock in a 1:1:2 manner to three groups: usual care, early once-daily physical therapy, or early once-daily physical therapy plus a novel, progressive, twice-daily cognitive therapy protocol. Cognitive therapy included orientation, memory, attention, and problem-solving exercises, and other activities. We assessed feasibility outcomes of the early cognitive plus physical therapy intervention. At 3 months, we also assessed cognitive, functional, and health-related quality of life outcomes. Data are presented as median (interquartile range) or frequency (%).\nRESULTS: Early cognitive therapy was a delivered to 41/43 (95%) of cognitive plus physical therapy patients on 100% (92-100%) of study days beginning 1.0 (1.0-1.0) day following enrollment. Physical therapy was received by 17/22 (77%) of usual care patients, by 21/22 (95%) of physical therapy only patients, and 42/43 (98%) of cognitive plus physical therapy patients on 17% (10-26%), 67% (46-87%), and 75% (59-88%) of study days, respectively. Cognitive, functional, and health-related quality of life outcomes did not differ between groups at 3-month follow-up.\nCONCLUSIONS: This pilot study demonstrates that early rehabilitation can be extended beyond physical therapy to include cognitive therapy. Future work to determine optimal patient selection, intensity of treatment, and benefits of cognitive therapy in the critically ill is needed.","container-title":"Intensive Care Medicine","DOI":"10.1007/s00134-013-3136-0","ISSN":"1432-1238","issue":"3","journalAbbreviation":"Intensive Care Med","language":"eng","note":"PMID: 24257969\nPMCID: PMC3943568","page":"370-379","source":"PubMed","title":"Feasibility and safety of early combined cognitive and physical therapy for critically ill medical and surgical patients: the Activity and Cognitive Therapy in ICU (ACT-ICU) trial","title-short":"Feasibility and safety of early combined cognitive and physical therapy for critically ill medical and surgical patients","volume":"40","author":[{"family":"Brummel","given":"N. E."},{"family":"Girard","given":"T. D."},{"family":"Ely","given":"E. W."},{"family":"Pandharipande","given":"P. P."},{"family":"Morandi","given":"A."},{"family":"Hughes","given":"C. G."},{"family":"Graves","given":"A. J."},{"family":"Shintani","given":"A."},{"family":"Murphy","given":"E."},{"family":"Work","given":"B."},{"family":"Pun","given":"B. T."},{"family":"Boehm","given":"L."},{"family":"Gill","given":"T. M."},{"family":"Dittus","given":"R. S."},{"family":"Jackson","given":"J. C."}],"issued":{"date-parts":[["2014",3]]}}},{"id":2638,"uris":["http://zotero.org/users/5046577/items/NR86BBID"],"uri":["http://zotero.org/users/5046577/items/NR86BBID"],"itemData":{"id":2638,"type":"article-journal","abstract":"BACKGROUND:\nFor patients in intensive care unit (ICU), mechanical ventilation is an effective treatment to survive from acute illness and improve survival rates. However, long periods of bed rest and restricted physical activity can result in side effects. This study aimed to investigate the feasibility of early rehabilitation therapy in patients with mechanical ventilation.\n\nMETHODS:\nA randomized controlled trial was carried out. Sixty patients, with tracheal intubation or tracheostomy more than 48 hours and less than 72 hours, were admitted to the ICU of the Affiliated Hospital of Medical College, Qingdao University, from May 2010 to May 2012. These patients were randomly divided into a rehabilitation group and a control group. In the rehabilitation group, rehabilitation therapy was performed twice daily, and the training time and intensity were adjusted according to the condition of the patients. Early rehabilitation therapy included heading up actively, transferring from the supine position to sitting position, sitting at the edge of the bed, sitting in chair, transferring from sitting to standing, and ambulating bedside. The patient's body mass index, days to first out of bed, duration of mechanical ventilation, length of ICU stay, APACHE II score, highest FiO2, lowest PaO2/FiO2 and hospital mortality of patients were all compared between the rehabilitation group and the control group. The differences between the two groups were compared using Student's t test.\n\nRESULTS:\nThere was no significant difference in body mass index, APACHE II score, highest FiO2, lowest PaO2/FiO2 and hospital mortality between the rehabilitation group and the control group (P&gt;0.05). Patients in the rehabilitation group had shorter days to first out of bed (3.8±1.2 d vs. 7.3±2.8 d; P=0.00), duration of mechanical ventilation (5.6±2.1 d vs. 12.7±4.1 d; P=0.005) and length of ICU stay (12.7±4.1 d vs. 15.2±4.5 d; P=0.01) compared with the control group.\n\nCONCLUSION:\nEarly rehabilitation therapy was feasible and effective in improving the outcomes of patients with mechanical ventilation.","container-title":"World Journal of Emergency Medicine","DOI":"10.5847/wjem.j.issn.1920-8642.2014.01.008","ISSN":"1920-8642","issue":"1","journalAbbreviation":"World J Emerg Med","note":"PMID: 25215147\nPMCID: PMC4129870","page":"48-52","source":"PubMed Central","title":"Effects of early rehabilitation therapy on patients with mechanical ventilation","volume":"5","author":[{"family":"Dong","given":"Ze-hua"},{"family":"Yu","given":"Bang-xu"},{"family":"Sun","given":"Yun-bo"},{"family":"Fang","given":"Wei"},{"family":"Li","given":"Lei"}],"issued":{"date-parts":[["2014"]]}}},{"id":"Sl2b9Bd9/CEYTDmo4","uris":["http://www.mendeley.com/documents/?uuid=5e86ab7f-a084-4b66-a674-107e750128e9"],"uri":["http://www.mendeley.com/documents/?uuid=5e86ab7f-a084-4b66-a674-107e750128e9"],"itemData":{"DOI":"10.1007/s00134-015-3763-8","ISBN":"1261000080","ISSN":"14321238","abstract":"© 2015, Springer-Verlag Berlin Heidelberg and ESICM. Rationale: Survivors of sepsis syndromes have poor outcomes for physical and cognitive function. No investigations of early physical rehabilitation in the intensive care unit have specifically targeted patients with sepsis syndromes. Objective: To determine whether early physical rehabilitation improves physical function and associated outcomes in patients with sepsis syndromes. Methods: Fifty critically ill adults admitted to a general intensive care unit with sepsis syndromes were recruited into a prospective double-blinded randomised controlled trial investigating early physical rehabilitation. Measurements: Primary outcomes of physical function (acute care index of function) and self-reported health-related quality of life were recorded at ICU discharge and 6 months post-hospital discharge, respectively. Secondary measures included inflammatory biomarkers; Interleukin-6, Interleukin-10 and tumour necrosis factor-α, blood lactate, fat-free muscle mass, exercise capacity, muscle strength and anxiety. Main results: A significant increase in patient self-reported physical function (81.8 ± 22.2 vs. 60.0 ± 29.4), p = 0.04) and physical role (61.4 ± 43.8 vs. 17.1 ± 34.4, p = 0.005) for the SF-36 at 6 months was found in the exercise group. Physical function scores were not significantly different between groups. Muscle strength scores were (51.9 ± 10.5 vs. 47.3 ± 13.6, p = 0.24) with the standard care mean Medical Research Council Muscle Score (MRC)  &lt; 48/60. The mean change of Interleukin-10 increased and was significantly higher in the exercise group (1.8 pg/ml, 180 % vs. 0.9 pg/ml, 90 %, p = 0.04). There was no significant difference between groups for lactate, Interleukin-6, tumour necrosis factor-α, muscle strength, exercise capacity, fat-free mass or hospital anxiety. Conclusion: Implementation of early physical rehabilitation can improve self-reported physical function and induce systemic anti-inflammatory effects.","author":[{"dropping-particle":"","family":"Kayambu","given":"Geetha","non-dropping-particle":"","parse-names":false,"suffix":""},{"dropping-particle":"","family":"Boots","given":"Robert","non-dropping-particle":"","parse-names":false,"suffix":""},{"dropping-particle":"","family":"Paratz","given":"Jennifer","non-dropping-particle":"","parse-names":false,"suffix":""}],"container-title":"Intensive Care Medicine","id":"Sl2b9Bd9/CEYTDmo4","issue":"5","issued":{"date-parts":[["2015"]]},"page":"865-874","publisher":"Springer Berlin Heidelberg","title":"Early physical rehabilitation in intensive care patients with sepsis syndromes: a pilot randomised controlled trial","type":"article-journal","volume":"41"}},{"id":2647,"uris":["http://zotero.org/users/5046577/items/576P34F3"],"uri":["http://zotero.org/users/5046577/items/576P34F3"],"itemData":{"id":2647,"type":"article-journal","abstract":"Objectives: To determine if the early goal-directed mobilization intervention could be delivered to patients receiving mechanical ventilation with increased maximal levels of activity compared with standard care.\n        Design: A pilot randomized controlled trial.\n        Setting: Five ICUs in Australia and New Zealand.\n        Participants: Fifty critically ill adults mechanically ventilated for greater than 24 hours.\n        Intervention: Patients were randomly assigned to either early goal-directed mobilization (intervention) or to standard care (control). Early goal-directed mobilization comprised functional rehabilitation treatment conducted at the highest level of activity possible for that patient assessed by the ICU mobility scale while receiving mechanical ventilation.\n        Measurements and Main Results: The ICU mobility scale, strength, ventilation duration, ICU and hospital length of stay, and total inpatient (acute and rehabilitation) stay as well as 6-month post-ICU discharge health-related quality of life, activities of daily living, and anxiety and depression were recorded. The mean age was 61 years and 60% were men. The highest level of activity (ICU mobility scale) recorded during the ICU stay between the intervention and control groups was mean (95% CI) 7.3 (6.3–8.3) versus 5.9 (4.9–6.9), p = 0.05. The proportion of patients who walked in ICU was almost doubled with early goal-directed mobilization (intervention n = 19 [66%] vs control n = 8 [38%]; p = 0.05). There was no difference in total inpatient stay (d) between the intervention versus control groups (20 [15–35] vs 34 [18–43]; p = 0.37). There were no adverse events.\n        Conclusions: Key Practice Points: Delivery of early goal-directed mobilization within a randomized controlled trial was feasible, safe and resulted in increased duration and level of active exercises.","container-title":"Critical Care Medicine","DOI":"10.1097/CCM.0000000000001643","ISSN":"0090-3493","issue":"6","language":"en-US","page":"1145","source":"journals.lww.com","title":"A Binational Multicenter Pilot Feasibility Randomized Controlled Trial of Early Goal-Directed Mobilization in the ICU","volume":"44","author":[{"family":"Hodgson","given":"Carol L."},{"family":"Bailey","given":"Michael"},{"family":"Bellomo","given":"Rinaldo"},{"family":"Berney","given":"Susan"},{"family":"Buhr","given":"Heidi"},{"family":"Denehy","given":"Linda"},{"family":"Gabbe","given":"Belinda"},{"family":"Harrold","given":"Megan"},{"family":"Higgins","given":"Alisa"},{"family":"Iwashyna","given":"Theodore J."},{"family":"Papworth","given":"Rebecca"},{"family":"Parke","given":"Rachael"},{"family":"Patman","given":"Shane"},{"family":"Presneill","given":"Jeffrey"},{"family":"Saxena","given":"Manoj"},{"family":"Skinner","given":"Elizabeth"},{"family":"Tipping","given":"Claire"},{"family":"Young","given":"Paul"},{"family":"Webb","given":"Steven"}],"issued":{"date-parts":[["2016",6]]}}},{"id":2606,"uris":["http://zotero.org/users/5046577/items/6MUI9ZV5"],"uri":["http://zotero.org/users/5046577/items/6MUI9ZV5"],"itemData":{"id":2606,"type":"article-journal","abstract":"&lt;h3&gt;Importance&lt;/h3&gt;&lt;p&gt;Physical rehabilitation in the intensive care unit (ICU) may improve the outcomes of patients with acute respiratory failure.&lt;/p&gt;&lt;h3&gt;Objective&lt;/h3&gt;&lt;p&gt;To compare standardized rehabilitation therapy (SRT) to usual ICU care in acute respiratory failure.&lt;/p&gt;&lt;h3&gt;Design, Setting, and Participants&lt;/h3&gt;&lt;p&gt;Single-center, randomized clinical trial at Wake Forest Baptist Medical Center, North Carolina. Adult patients (mean age, 58 years; women, 55%) admitted to the ICU with acute respiratory failure requiring mechanical ventilation were randomized to SRT (n=150) or usual care (n=150) from October 2009 through May 2014 with 6-month follow-up.&lt;/p&gt;&lt;h3&gt;Interventions&lt;/h3&gt;&lt;p&gt;Patients in the SRT group received daily therapy until hospital discharge, consisting of passive range of motion, physical therapy, and progressive resistance exercise. The usual care group received weekday physical therapy when ordered by the clinical team. For the SRT group, the median (interquartile range [IQR]) days of delivery of therapy were 8.0 (5.0-14.0) for passive range of motion, 5.0 (3.0-8.0) for physical therapy, and 3.0 (1.0-5.0) for progressive resistance exercise. The median days of delivery of physical therapy for the usual care group was 1.0 (IQR, 0.0-8.0).&lt;/p&gt;&lt;h3&gt;Main Outcomes and Measures&lt;/h3&gt;&lt;p&gt;Both groups underwent assessor-blinded testing at ICU and hospital discharge and at 2, 4, and 6 months. The primary outcome was hospital length of stay (LOS). Secondary outcomes were ventilator days, ICU days, Short Physical Performance Battery (SPPB) score, 36-item Short-Form Health Surveys (SF-36) for physical and mental health and physical function scale score, Functional Performance Inventory (FPI) score, Mini-Mental State Examination (MMSE) score, and handgrip and handheld dynamometer strength.&lt;/p&gt;&lt;h3&gt;Results&lt;/h3&gt;&lt;p&gt;Among 300 randomized patients, the median hospital LOS was 10 days (IQR, 6 to 17) for the SRT group and 10 days (IQR, 7 to 16) for the usual care group (median difference, 0 [95% CI, −1.5 to 3],&lt;i&gt;P &lt;/i&gt;= .41). There was no difference in duration of ventilation or ICU care. There was no effect at 6 months for handgrip (difference, 2.0 kg [95% CI, −1.3 to 5.4],&lt;i&gt;P &lt;/i&gt;= .23) and handheld dynamometer strength (difference, 0.4 lb [95% CI, −2.9 to 3.7],&lt;i&gt;P&lt;/i&gt; = .82), SF-36 physical health score (difference, 3.4 [95% CI, −0.02 to 7.0],&lt;i&gt;P &lt;/i&gt;= .05), SF-36 mental health score (difference, 2.4 [95% CI, −1.2 to 6.0],&lt;i&gt;P&lt;/i&gt; = .19), or MMSE score (difference, 0.6 [95% CI, −0.2 to 1.4],&lt;i&gt;P&lt;/i&gt; = .17). There were higher scores at 6 months in the SRT group for the SPPB score (difference, 1.1 [95% CI, 0.04 to 2.1,&lt;i&gt;P&lt;/i&gt; = .04), SF-36 physical function scale score (difference, 12.2 [95% CI, 3.8 to 20.7],&lt;i&gt;P&lt;/i&gt; = .001), and the FPI score (difference, 0.2 [95% CI, 0.04 to 0.4],&lt;i&gt;P&lt;/i&gt; = .02).&lt;/p&gt;&lt;h3&gt;Conclusions and Relevance&lt;/h3&gt;&lt;p&gt;Among patients hospitalized with acute respiratory failure, SRT compared with usual care did not decrease hospital LOS.&lt;/p&gt;&lt;h3&gt;Trial Registration&lt;/h3&gt;&lt;p&gt;clinicaltrials.gov Identifier: NCT00976833&lt;/p&gt;","container-title":"JAMA","DOI":"10.1001/jama.2016.7201","ISSN":"0098-7484","issue":"24","journalAbbreviation":"JAMA","language":"en","page":"2694-2702","source":"jamanetwork.com","title":"Standardized Rehabilitation and Hospital Length of Stay Among Patients With Acute Respiratory Failure: A Randomized Clinical Trial","title-short":"Standardized Rehabilitation and Hospital Length of Stay Among Patients With Acute Respiratory Failure","volume":"315","author":[{"family":"Morris","given":"Peter E."},{"family":"Berry","given":"Michael J."},{"family":"Files","given":"D. Clark"},{"family":"Thompson","given":"J. Clifton"},{"family":"Hauser","given":"Jordan"},{"family":"Flores","given":"Lori"},{"family":"Dhar","given":"Sanjay"},{"family":"Chmelo","given":"Elizabeth"},{"family":"Lovato","given":"James"},{"family":"Case","given":"L. Douglas"},{"family":"Bakhru","given":"Rita N."},{"family":"Sarwal","given":"Aarti"},{"family":"Parry","given":"Selina M."},{"family":"Campbell","given":"Pamela"},{"family":"Mote","given":"Arthur"},{"family":"Winkelman","given":"Chris"},{"family":"Hite","given":"Robert D."},{"family":"Nicklas","given":"Barbara"},{"family":"Chatterjee","given":"Arjun"},{"family":"Young","given":"Michael P."}],"issued":{"date-parts":[["2016",6,28]]}}},{"id":"Sl2b9Bd9/kaxmiTLJ","uris":["http://www.mendeley.com/documents/?uuid=8738cfcf-e128-4c7f-a672-412ecc57477d"],"uri":["http://www.mendeley.com/documents/?uuid=8738cfcf-e128-4c7f-a672-412ecc57477d"],"itemData":{"DOI":"10.1016/S0140-6736(16)31637-3","ISSN":"1474547X","abstract":"Background Immobilisation predicts adverse outcomes in patients in the surgical intensive care unit (SICU). Attempts to mobilise critically ill patients early after surgery are frequently restricted, but we tested whether early mobilisation leads to improved mobility, decreased SICU length of stay, and increased functional independence of patients at hospital discharge. Methods We did a multicentre, international, parallel-group, assessor-blinded, randomised controlled trial in SICUs of five university hospitals in Austria (n=1), Germany (n=1), and the USA (n=3). Eligible patients (aged 18 years or older, who had been mechanically ventilated for &lt;48 h, and were expected to require mechanical ventilation for ≥24 h) were randomly assigned (1:1) by use of a stratified block randomisation via restricted web platform to standard of care (control) or early, goal-directed mobilisation using an inter-professional approach of closed-loop communication and the SICU optimal mobilisation score (SOMS) algorithm (intervention), which describes patients’ mobilisation capacity on a numerical rating scale ranging from 0 (no mobilisation) to 4 (ambulation). We had three main outcomes hierarchically tested in a prespecified order: the mean SOMS level patients achieved during their SICU stay (primary outcome), and patient's length of stay on SICU and the mini-modified functional independence measure score (mmFIM) at hospital discharge (both secondary outcomes). This trial is registered with ClinicalTrials.gov (NCT01363102). Findings Between July 1, 2011, and Nov 4, 2015, we randomly assigned 200 patients to receive standard treatment (control; n=96) or intervention (n=104). Intention-to-treat analysis showed that the intervention improved the mobilisation level (mean achieved SOMS 2·2 [SD 1·0] in intervention group vs 1·5 [0·8] in control group, p&lt;0·0001), decreased SICU length of stay (mean 7 days [SD 5–12] in intervention group vs 10 days [6–15] in control group, p=0·0054), and improved functional mobility at hospital discharge (mmFIM score 8 [4–8] in intervention group vs 5 [2–8] in control group, p=0·0002). More adverse events were reported in the intervention group (25 cases [2·8%]) than in the control group (ten cases [0·8%]); no serious adverse events were observed. Before hospital discharge 25 patients died (17 [16%] in the intervention group, eight [8%] in the control group). 3 months after hospital discharge 36 patients died (21 [22%] in the intervention group, 1…","author":[{"dropping-particle":"","family":"Schaller","given":"Stefan J.","non-dropping-particle":"","parse-names":false,"suffix":""},{"dropping-particle":"","family":"Anstey","given":"Matthew","non-dropping-particle":"","parse-names":false,"suffix":""},{"dropping-particle":"","family":"Blobner","given":"Manfred","non-dropping-particle":"","parse-names":false,"suffix":""},{"dropping-particle":"","family":"Edrich","given":"Thomas","non-dropping-particle":"","parse-names":false,"suffix":""},{"dropping-particle":"","family":"Grabitz","given":"Stephanie D.","non-dropping-particle":"","parse-names":false,"suffix":""},{"dropping-particle":"","family":"Gradwohl-Matis","given":"Ilse","non-dropping-particle":"","parse-names":false,"suffix":""},{"dropping-particle":"","family":"Heim","given":"Markus","non-dropping-particle":"","parse-names":false,"suffix":""},{"dropping-particle":"","family":"Houle","given":"Timothy","non-dropping-particle":"","parse-names":false,"suffix":""},{"dropping-particle":"","family":"Kurth","given":"Tobias","non-dropping-particle":"","parse-names":false,"suffix":""},{"dropping-particle":"","family":"Latronico","given":"Nicola","non-dropping-particle":"","parse-names":false,"suffix":""},{"dropping-particle":"","family":"Lee","given":"Jarone","non-dropping-particle":"","parse-names":false,"suffix":""},{"dropping-particle":"","family":"Meyer","given":"Matthew J.","non-dropping-particle":"","parse-names":false,"suffix":""},{"dropping-particle":"","family":"Peponis","given":"Thomas","non-dropping-particle":"","parse-names":false,"suffix":""},{"dropping-particle":"","family":"Talmor","given":"Daniel","non-dropping-particle":"","parse-names":false,"suffix":""},{"dropping-particle":"","family":"Velmahos","given":"George C.","non-dropping-particle":"","parse-names":false,"suffix":""},{"dropping-particle":"","family":"Waak","given":"Karen","non-dropping-particle":"","parse-names":false,"suffix":""},{"dropping-particle":"","family":"Walz","given":"J. Matthias","non-dropping-particle":"","parse-names":false,"suffix":""},{"dropping-particle":"","family":"Zafonte","given":"Ross","non-dropping-particle":"","parse-names":false,"suffix":""},{"dropping-particle":"","family":"Eikermann","given":"Matthias","non-dropping-particle":"","parse-names":false,"suffix":""}],"container-title":"The Lancet","id":"Sl2b9Bd9/kaxmiTLJ","issue":"10052","issued":{"date-parts":[["2016"]]},"page":"1377-1388","publisher":"Elsevier Ltd","title":"Early, goal-directed mobilisation in the surgical intensive care unit: a randomised controlled trial","type":"article-journal","volume":"388"}},{"id":"Sl2b9Bd9/pCcGWVjS","uris":["http://www.mendeley.com/documents/?uuid=3b658b2a-74b2-4d60-b387-a523dc39f804"],"uri":["http://www.mendeley.com/documents/?uuid=3b658b2a-74b2-4d60-b387-a523dc39f804"],"itemData":{"DOI":"10.1371/journal.pone.0207428","ISBN":"1111111111","ISSN":"19326203","abstract":"Introduction Neuromuscular weakness resulting in severe functional impairment is common in critical care survivors. This study aimed to evaluate effects of an early progressive rehabilitation intervention in mechanically ventilated adults at risk. Methods This was a parallel, two-arm, assessor-blinded, randomised controlled trial with 6-months follow-up that was conducted in a mixed ICU of an academic centre in Switzerland. Previ- ously independent, mechanically ventilated, critically ill adults with expected critical care stay &gt;72 hours (n = 115) were randomised to a control group receiving standard physiother- apy including early mobilisation or to an experimental group with early endurance and resis- tance training combined with mobilisation. Primary endpoints were functional capacity (6- Minute Walk Distance) and functional independence (Functional Independence Measure) at hospital discharge. Secondary endpoints including muscle strength were assessed at criti- cal care discharge. Safety was monitored closely by standard monitoring and predefined adverse events. Results Physiotherapy started within 48 hours of critical care admission while 97% of participants were still ventilated and 68% on inotropes. Compared to the control group (n = 57), the experimental group (n = 58) received significantly more physiotherapy (sessions: 407 vs 377, p&lt;0.001; time/session: 25min vs 18min, p&lt;0.001) and had less days with sedation (p&lt;0.001). Adverse events were rare (0.6%) and without consequences. There were no significant between-group differences in 6-Minute Walk Distance (experimental 123m (IQR 25–280) vs control 100m (IQR 0–300); p = 0.542) or functional independence (98 (IQR 66– 119) vs 98 (IQR 18–115); p = 0.308). Likewise, no differences were found for the secondary outcomes, except a trend towards improved mental health in the experimental group after 6 months (84 (IQR 68–88) vs 70 (IQR 64–76); p = 0.023). Conclusions Early endurance and resistance training in mechanically ventilated, intensive care patients does not improve functional capacity or independence at hospital discharge compared to early standard physiotherapy but may improve mental health 6-months after critical care discharge.","author":[{"dropping-particle":"","family":"Eggmann","given":"Sabrina","non-dropping-particle":"","parse-names":false,"suffix":""},{"dropping-particle":"","family":"Verra","given":"Martin L.","non-dropping-particle":"","parse-names":false,"suffix":""},{"dropping-particle":"","family":"Luder","given":"Gere","non-dropping-particle":"","parse-names":false,"suffix":""},{"dropping-particle":"","family":"Takala","given":"Jukka","non-dropping-particle":"","parse-names":false,"suffix":""},{"dropping-particle":"","family":"Jakob","given":"Stephan M.","non-dropping-particle":"","parse-names":false,"suffix":""}],"container-title":"PLoS ONE","id":"Sl2b9Bd9/pCcGWVjS","issue":"11","issued":{"date-parts":[["2018"]]},"page":"1-19","title":"Effects of early, combined endurance and resistance training in mechanically ventilated, critically ill patients: A randomised controlled trial","type":"article-journal","volume":"13"}}],"schema":"https://github.com/citation-style-language/schema/raw/master/csl-citation.json"} </w:instrText>
      </w:r>
      <w:r>
        <w:fldChar w:fldCharType="separate"/>
      </w:r>
      <w:r w:rsidRPr="0002545D">
        <w:rPr>
          <w:rFonts w:cs="Calibri"/>
        </w:rPr>
        <w:t>[1–9]</w:t>
      </w:r>
      <w:r>
        <w:fldChar w:fldCharType="end"/>
      </w:r>
      <w:r w:rsidRPr="00B66173">
        <w:t xml:space="preserve">. Schweickert et al. reported </w:t>
      </w:r>
      <w:r w:rsidR="00F77090">
        <w:t xml:space="preserve">the occurrence of </w:t>
      </w:r>
      <w:r w:rsidRPr="00B66173">
        <w:t xml:space="preserve">one event of oxygen desaturation and one </w:t>
      </w:r>
      <w:r w:rsidR="00F77090">
        <w:t>inadvertent r</w:t>
      </w:r>
      <w:r w:rsidRPr="00B66173">
        <w:t>emoval of an arterial catheter in the intervention group (</w:t>
      </w:r>
      <w:r w:rsidR="00E45626">
        <w:t xml:space="preserve">less than </w:t>
      </w:r>
      <w:r w:rsidRPr="00B66173">
        <w:t xml:space="preserve">0.1% </w:t>
      </w:r>
      <w:r w:rsidR="00F77090">
        <w:t xml:space="preserve">out of total </w:t>
      </w:r>
      <w:r w:rsidR="00F77090" w:rsidRPr="00B66173">
        <w:t xml:space="preserve">498 therapy </w:t>
      </w:r>
      <w:r w:rsidRPr="00B66173">
        <w:t>sessions)</w:t>
      </w:r>
      <w:r>
        <w:t xml:space="preserve"> </w:t>
      </w:r>
      <w:r>
        <w:fldChar w:fldCharType="begin"/>
      </w:r>
      <w:r>
        <w:instrText xml:space="preserve"> ADDIN ZOTERO_ITEM CSL_CITATION {"citationID":"OwORTefG","properties":{"formattedCitation":"[1]","plainCitation":"[1]","noteIndex":0},"citationItems":[{"id":2604,"uris":["http://zotero.org/users/5046577/items/9SHENIFG"],"uri":["http://zotero.org/users/5046577/items/9SHENIFG"],"itemData":{"id":2604,"type":"article-journal","abstract":"Summary\nBackground\nLong-term complications of critical illness include intensive care unit (ICU)-acquired weakness and neuropsychiatric disease. Immobilisation secondary to sedation might potentiate these problems. We assessed the efficacy of combining daily interruption of sedation with physical and occupational therapy on functional outcomes in patients receiving mechanical ventilation in intensive care.\nMethods\nSedated adults (≥18 years of age) in the ICU who had been on mechanical ventilation for less than 72 h, were expected to continue for at least 24 h, and who met criteria for baseline functional independence were eligible for enrolment in this randomised controlled trial at two university hospitals. We randomly assigned 104 patients by computer-generated, permuted block randomisation to early exercise and mobilisation (physical and occupational therapy) during periods of daily interruption of sedation (intervention; n=49) or to daily interruption of sedation with therapy as ordered by the primary care team (control; n=55). The primary endpoint—the number of patients returning to independent functional status at hospital discharge—was defined as the ability to perform six activities of daily living and the ability to walk independently. Therapists who undertook patient assessments were blinded to treatment assignment. Secondary endpoints included duration of delirium and ventilator-free days during the first 28 days of hospital stay. Analysis was by intention to treat. This trial is registered with ClinicalTrials.gov, number NCT00322010.\nFindings\nAll 104 patients were included in the analysis. Return to independent functional status at hospital discharge occurred in 29 (59%) patients in the intervention group compared with 19 (35%) patients in the control group (p=0·02; odds ratio 2·7 [95% CI 1·2–6·1]). Patients in the intervention group had shorter duration of delirium (median 2·0 days, IQR 0·0–6·0 vs 4·0 days, 2·0–8·0; p=0·02), and more ventilator-free days (23·5 days, 7·4–25·6 vs 21·1 days, 0·0–23·8; p=0·05) during the 28-day follow-up period than did controls. There was one serious adverse event in 498 therapy sessions (desaturation less than 80%). Discontinuation of therapy as a result of patient instability occurred in 19 (4%) of all sessions, most commonly for perceived patient-ventilator asynchrony.\nInterpretation\nA strategy for whole-body rehabilitation—consisting of int</w:instrText>
      </w:r>
      <w:r w:rsidRPr="0002545D">
        <w:rPr>
          <w:lang w:val="de-CH"/>
        </w:rPr>
        <w:instrText xml:space="preserve">erruption of sedation and physical and occupational therapy in the earliest days of critical illness—was safe and well tolerated, and resulted in better functional outcomes at hospital discharge, a shorter duration of delirium, and more ventilator-free days compared with standard care.\nFunding\nNone.","container-title":"The Lancet","DOI":"10.1016/S0140-6736(09)60658-9","ISSN":"0140-6736","issue":"9678","journalAbbreviation":"The Lancet","page":"1874-1882","source":"ScienceDirect","title":"Early physical and occupational therapy in mechanically ventilated, critically ill patients: a randomised controlled trial","title-short":"Early physical and occupational therapy in mechanically ventilated, critically ill patients","volume":"373","author":[{"family":"Schweickert","given":"William D"},{"family":"Pohlman","given":"Mark C"},{"family":"Pohlman","given":"Anne S"},{"family":"Nigos","given":"Celerina"},{"family":"Pawlik","given":"Amy J"},{"family":"Esbrook","given":"Cheryl L"},{"family":"Spears","given":"Linda"},{"family":"Miller","given":"Megan"},{"family":"Franczyk","given":"Mietka"},{"family":"Deprizio","given":"Deanna"},{"family":"Schmidt","given":"Gregory A"},{"family":"Bowman","given":"Amy"},{"family":"Barr","given":"Rhonda"},{"family":"McCallister","given":"Kathryn E"},{"family":"Hall","given":"Jesse B"},{"family":"Kress","given":"John P"}],"issued":{"date-parts":[["2009",5,30]]}}}],"schema":"https://github.com/citation-style-language/schema/raw/master/csl-citation.json"} </w:instrText>
      </w:r>
      <w:r>
        <w:fldChar w:fldCharType="separate"/>
      </w:r>
      <w:r w:rsidRPr="0002545D">
        <w:rPr>
          <w:noProof/>
          <w:lang w:val="de-CH"/>
        </w:rPr>
        <w:t>[1]</w:t>
      </w:r>
      <w:r>
        <w:fldChar w:fldCharType="end"/>
      </w:r>
      <w:r w:rsidRPr="0002545D">
        <w:rPr>
          <w:lang w:val="de-CH"/>
        </w:rPr>
        <w:t>. Denehy et al.</w:t>
      </w:r>
      <w:r w:rsidRPr="00B66173">
        <w:fldChar w:fldCharType="begin" w:fldLock="1"/>
      </w:r>
      <w:r w:rsidRPr="0002545D">
        <w:rPr>
          <w:lang w:val="de-CH"/>
        </w:rPr>
        <w:instrText xml:space="preserve"> ADDIN ZOTERO_ITEM CSL_CITATION {"citationID":"0DJdXQCf","properties":{"formattedCitation":"[2]","plainCitation":"[2]","noteIndex":0},"citationItems":[{"id":"Sl2b9Bd9/4Jxnpa3s","uris":["http://www.mendeley.com/documents/?uuid=4fb9c81b-cc69-49bd-9287-a546bb3256cb"],"uri":["http://www.mendeley.com/documents/?uuid=4fb9c81b-cc69-49bd-9287-a546bb3256cb"],"itemData":{"ISBN":"1260500077660","ISSN":"1364-8535","author":[{"dropping-particle":"","family":"Denehy","given":"Linda","non-dropping-particle":"","parse-names":false,"suffix":""},{"dropping-particle":"","family":"Skinner","given":"Elizabeth H","non-</w:instrText>
      </w:r>
      <w:r w:rsidRPr="00695AB3">
        <w:rPr>
          <w:lang w:val="de-CH"/>
        </w:rPr>
        <w:instrText xml:space="preserve">dropping-particle":"","parse-names":false,"suffix":""},{"dropping-particle":"","family":"Edbrooke","given":"Lara","non-dropping-particle":"","parse-names":false,"suffix":""},{"dropping-particle":"","family":"Hawthorne","given":"Graeme","non-dropping-particle":"","parse-names":false,"suffix":""},{"dropping-particle":"","family":"Denehy","given":"Linda","non-dropping-particle":"","parse-names":false,"suffix":""},{"dropping-particle":"","family":"Gough","given":"Karla","non-dropping-particle":"","parse-names":false,"suffix":""},{"dropping-particle":"","family":"Hoorn","given":"Steven","non-dropping-particle":"","parse-names":false,"suffix":""},{"dropping-particle":"","family":"Warrillow","given":"Stephen","non-dropping-particle":"","parse-names":false,"suffix":""},{"dropping-particle":"","family":"Haines","given":"Kimberley","non-dropping-particle":"","parse-names":false,"suffix":""},{"dropping-particle":"","family":"Berney","given":"Sue","non-dropping-particle":"","parse-names":false,"suffix":""},{"dropping-particle":"","family":"Morris","given":"Meg E","non-dropping-particle":"","parse-names":false,"suffix":""}],"container-title":"Critical Care","id":"ITEM-1","issue":"4","issued":{"date-parts":[["2013"]]},"page":"R156","title":"Exercise rehabilitation for patients with critical illness: a randomized controlled trial with 12 months of follow-up","type":"article-journal","volume":"17"}}],"schema":"https://github.com/citation-style-language/schema/raw/master/csl-citation.json"} </w:instrText>
      </w:r>
      <w:r w:rsidRPr="00B66173">
        <w:fldChar w:fldCharType="separate"/>
      </w:r>
      <w:r w:rsidRPr="00695AB3">
        <w:rPr>
          <w:noProof/>
          <w:lang w:val="de-CH"/>
        </w:rPr>
        <w:t>[2]</w:t>
      </w:r>
      <w:r w:rsidRPr="00B66173">
        <w:fldChar w:fldCharType="end"/>
      </w:r>
      <w:r w:rsidRPr="00695AB3">
        <w:rPr>
          <w:lang w:val="de-CH"/>
        </w:rPr>
        <w:t xml:space="preserve"> reported no</w:t>
      </w:r>
      <w:r w:rsidR="00E45626" w:rsidRPr="00695AB3">
        <w:rPr>
          <w:lang w:val="de-CH"/>
        </w:rPr>
        <w:t xml:space="preserve"> observed</w:t>
      </w:r>
      <w:r w:rsidRPr="00695AB3">
        <w:rPr>
          <w:lang w:val="de-CH"/>
        </w:rPr>
        <w:t xml:space="preserve"> adverse events. Brummel et al. </w:t>
      </w:r>
      <w:r w:rsidR="00F77090" w:rsidRPr="00695AB3">
        <w:rPr>
          <w:lang w:val="de-CH"/>
        </w:rPr>
        <w:t>reported</w:t>
      </w:r>
      <w:r w:rsidRPr="00695AB3">
        <w:rPr>
          <w:lang w:val="de-CH"/>
        </w:rPr>
        <w:t xml:space="preserve"> </w:t>
      </w:r>
      <w:r w:rsidR="00F77090" w:rsidRPr="00695AB3">
        <w:rPr>
          <w:lang w:val="de-CH"/>
        </w:rPr>
        <w:t xml:space="preserve">episodes of hypotension or tachycardia </w:t>
      </w:r>
      <w:r w:rsidRPr="00695AB3">
        <w:rPr>
          <w:lang w:val="de-CH"/>
        </w:rPr>
        <w:t xml:space="preserve">in </w:t>
      </w:r>
      <w:r w:rsidR="008978F6" w:rsidRPr="00695AB3">
        <w:rPr>
          <w:lang w:val="de-CH"/>
        </w:rPr>
        <w:t xml:space="preserve">21 therapy </w:t>
      </w:r>
      <w:r w:rsidRPr="00695AB3">
        <w:rPr>
          <w:lang w:val="de-CH"/>
        </w:rPr>
        <w:t>sessions (</w:t>
      </w:r>
      <w:r w:rsidR="008978F6" w:rsidRPr="00695AB3">
        <w:rPr>
          <w:lang w:val="de-CH"/>
        </w:rPr>
        <w:t>4% in total</w:t>
      </w:r>
      <w:r w:rsidR="00F77090" w:rsidRPr="00695AB3">
        <w:rPr>
          <w:lang w:val="de-CH"/>
        </w:rPr>
        <w:t xml:space="preserve"> 543</w:t>
      </w:r>
      <w:r w:rsidR="008978F6" w:rsidRPr="00695AB3">
        <w:rPr>
          <w:lang w:val="de-CH"/>
        </w:rPr>
        <w:t xml:space="preserve"> sessions</w:t>
      </w:r>
      <w:r w:rsidRPr="00695AB3">
        <w:rPr>
          <w:lang w:val="de-CH"/>
        </w:rPr>
        <w:t xml:space="preserve">) </w:t>
      </w:r>
      <w:r w:rsidR="00F77090" w:rsidRPr="00695AB3">
        <w:rPr>
          <w:lang w:val="de-CH"/>
        </w:rPr>
        <w:t xml:space="preserve">and one </w:t>
      </w:r>
      <w:r w:rsidRPr="00695AB3">
        <w:rPr>
          <w:lang w:val="de-CH"/>
        </w:rPr>
        <w:t>hypertensive urgency with acute backache</w:t>
      </w:r>
      <w:r w:rsidR="00F77090" w:rsidRPr="00695AB3">
        <w:rPr>
          <w:lang w:val="de-CH"/>
        </w:rPr>
        <w:t xml:space="preserve">. </w:t>
      </w:r>
      <w:r w:rsidR="00F77090">
        <w:t>They reported no</w:t>
      </w:r>
      <w:r w:rsidRPr="00B66173">
        <w:t xml:space="preserve"> removal of endotracheal tubes or vascular catheters </w:t>
      </w:r>
      <w:r>
        <w:fldChar w:fldCharType="begin"/>
      </w:r>
      <w:r>
        <w:instrText xml:space="preserve"> ADDIN ZOTERO_ITEM CSL_CITATION {"citationID":"N1DG38bm","properties":{"formattedCitation":"[3]","plainCitation":"[3]","noteIndex":0},"citationItems":[{"id":2599,"uris":["http://zotero.org/users/5046577/items/QJC5ITP9"],"uri":["http://zotero.org/users/5046577/items/QJC5ITP9"],"itemData":{"id":2599,"type":"article-journal","abstract":"PURPOSE: Cognitive impairment after critical illness is common and debilitating. We developed a cognitive therapy program for critically ill patients and assessed the feasibility and safety of administering combined cognitive and physical therapy early during a critical illness.\nMETHODS: We randomized 87 medical and surgical ICU patients with respiratory failure and/or shock in a 1:1:2 manner to three groups: usual care, early once-daily physical therapy, or early once-daily physical therapy plus a novel, progressive, twice-daily cognitive therapy protocol. Cognitive therapy included orientation, memory, attention, and problem-solving exercises, and other activities. We assessed feasibility outcomes of the early cognitive plus physical therapy intervention. At 3 months, we also assessed cognitive, functional, and health-related quality of life outcomes. Data are presented as median (interquartile range) or frequency (%).\nRESULTS: Early cognitive therapy was a delivered to 41/43 (95%) of cognitive plus physical therapy patients on 100% (92-100%) of study days beginning 1.0 (1.0-1.0) day following enrollment. Physical therapy was received by 17/22 (77%) of usual care patients, by 21/22 (95%) of physical therapy only patients, and 42/43 (98%) of cognitive plus physical therapy patients on 17% (10-26%), 67% (46-87%), and 75% (59-88%) of study days, respectively. Cognitive, functional, and health-related quality of life outcomes did not differ between groups at 3-month follow-up.\nCONCLUSIONS: This pilot study demonstrates that early rehabilitation can be extended beyond physical therapy to include cognitive therapy. Future work to determine optimal patient selection, intensity of treatment, and benefits of cognitive therapy in the critically ill is needed.","container-title":"Intensive Care Medicine","DOI":"10.1007/s00134-013-3136-0","ISSN":"1432-1238","issue":"3","journalAbbreviation":"Intensive Care Med","language":"eng","note":"PMID: 24257969\nPMCID: PMC3943568","page":"370-379","source":"PubMed","title":"Feasibility and safety of early combined cognitive and physical therapy for critically ill medical and surgical patients: the Activity and Cognitive Therapy in ICU (ACT-ICU) trial","title-short":"Feasibility and safety of early combined cognitive and physical therapy for critically ill medical and surgical patients","volume":"40","author":[{"family":"Brummel","given":"N. E."},{"family":"Girard","given":"T. D."},{"family":"Ely","given":"E. W."},{"family":"Pandharipande","given":"P. P."},{"family":"Morandi","given":"A."},{"family":"Hughes","given":"C. G."},{"family":"Graves","given":"A. J."},{"family":"Shintani","given":"A."},{"family":"Murphy","given":"E."},{"family":"Work","given":"B."},{"family":"Pun","given":"B. T."},{"family":"Boehm","given":"L."},{"family":"Gill","given":"T. M."},{"family":"Dittus","given":"R. S."},{"family":"Jackson","given":"J. C."}],"issued":{"date-parts":[["2014",3]]}}}],"schema":"https://github.com/citation-style-language/schema/raw/master/csl-citation.json"} </w:instrText>
      </w:r>
      <w:r>
        <w:fldChar w:fldCharType="separate"/>
      </w:r>
      <w:r>
        <w:rPr>
          <w:noProof/>
        </w:rPr>
        <w:t>[3]</w:t>
      </w:r>
      <w:r>
        <w:fldChar w:fldCharType="end"/>
      </w:r>
      <w:r w:rsidRPr="00B66173">
        <w:t xml:space="preserve">. Dong et al. </w:t>
      </w:r>
      <w:r>
        <w:t xml:space="preserve">(2014) </w:t>
      </w:r>
      <w:r w:rsidR="00F77090">
        <w:t xml:space="preserve">reported the occurrence of </w:t>
      </w:r>
      <w:r w:rsidRPr="00B66173">
        <w:t xml:space="preserve">one </w:t>
      </w:r>
      <w:r w:rsidR="00615DE2">
        <w:t>episode</w:t>
      </w:r>
      <w:r w:rsidRPr="00B66173">
        <w:t xml:space="preserve"> of orthostatic hypotension without serious adverse effects </w:t>
      </w:r>
      <w:r>
        <w:fldChar w:fldCharType="begin"/>
      </w:r>
      <w:r>
        <w:instrText xml:space="preserve"> ADDIN ZOTERO_ITEM CSL_CITATION {"citationID":"qxqygSw8","properties":{"formattedCitation":"[4]","plainCitation":"[4]","noteIndex":0},"citationItems":[{"id":2638,"uris":["http://zotero.org/users/5046577/items/NR86BBID"],"uri":["http://zotero.org/users/5046577/items/NR86BBID"],"itemData":{"id":2638,"type":"article-journal","abstract":"BACKGROUND:\nFor patients in intensive care unit (ICU), mechanical ventilation is an effective treatment to survive from acute illness and improve survival rates. However, long periods of bed rest and restricted physical activity can result in side effects. This study aimed to investigate the feasibility of early rehabilitation therapy in patients with mechanical ventilation.\n\nMETHODS:\nA randomized controlled trial was carried out. Sixty patients, with tracheal intubation or tracheostomy more than 48 hours and less than 72 hours, were admitted to the ICU of the Affiliated Hospital of Medical College, Qingdao University, from May 2010 to May 2012. These patients were randomly divided into a rehabilitation group and a control group. In the rehabilitation group, rehabilitation therapy was performed twice daily, and the training time and intensity were adjusted according to the condition of the patients. Early rehabilitation therapy included heading up actively, transferring from the supine position to sitting position, sitting at the edge of the bed, sitting in chair, transferring from sitting to standing, and ambulating bedside. The patient's body mass index, days to first out of bed, duration of mechanical ventilation, length of ICU stay, APACHE II score, highest FiO2, lowest PaO2/FiO2 and hospital mortality of patients were all compared between the rehabilitation group and the control group. The differences between the two groups were compared using Student's t test.\n\nRESULTS:\nThere was no significant difference in body mass index, APACHE II score, highest FiO2, lowest PaO2/FiO2 and hospital mortality between the rehabilitation group and the control group (P&gt;0.05). Patients in the rehabilitation group had shorter days to first out of bed (3.8±1.2 d vs. 7.3±2.8 d; P=0.00), duration of mechanical ventilation (5.6±2.1 d vs. 12.7±4.1 d; P=0.005) and length of ICU stay (12.7±4.1 d vs. 15.2±4.5 d; P=0.01) compared with the control group.\n\nCONCLUSION:\nEarly rehabilitation therapy was feasible and effective in improving the outcomes of patients with mechanical ventilation.","container-title":"World Journal of Emergency Medicine","DOI":"10.5847/wjem.j.issn.1920-8642.2014.01.008","ISSN":"1920-8642","issue":"1","journalAbbreviation":"World J Emerg Med","note":"PMID: 25215147\nPMCID: PMC4129870","page":"48-52","source":"PubMed Central","title":"Effects of early rehabilitation therapy on patients with mechanical ventilation","volume":"5","author":[{"family":"Dong","given":"Ze-hua"},{"family":"Yu","given":"Bang-xu"},{"family":"Sun","given":"Yun-bo"},{"family":"Fang","given":"Wei"},{"family":"Li","given":"Lei"}],"issued":{"date-parts":[["2014"]]}}}],"schema":"https://github.com/citation-style-language/schema/raw/master/csl-citation.json"} </w:instrText>
      </w:r>
      <w:r>
        <w:fldChar w:fldCharType="separate"/>
      </w:r>
      <w:r>
        <w:rPr>
          <w:noProof/>
        </w:rPr>
        <w:t>[4]</w:t>
      </w:r>
      <w:r>
        <w:fldChar w:fldCharType="end"/>
      </w:r>
      <w:r w:rsidRPr="00B66173">
        <w:t xml:space="preserve">. Kayambu et al. reported no </w:t>
      </w:r>
      <w:r w:rsidR="00E45626">
        <w:t>observed a</w:t>
      </w:r>
      <w:r w:rsidRPr="00B66173">
        <w:t xml:space="preserve">dverse events </w:t>
      </w:r>
      <w:r w:rsidR="00E45626">
        <w:t xml:space="preserve">in more than </w:t>
      </w:r>
      <w:r w:rsidRPr="00B66173">
        <w:t>600 physiotherapy sessions in the intervention group (visual assessment of presented figure)</w:t>
      </w:r>
      <w:r>
        <w:t xml:space="preserve"> </w:t>
      </w:r>
      <w:r>
        <w:fldChar w:fldCharType="begin"/>
      </w:r>
      <w:r>
        <w:instrText xml:space="preserve"> ADDIN ZOTERO_ITEM CSL_CITATION {"citationID":"d9g2qL63","properties":{"formattedCitation":"[5]","plainCitation":"[5]","noteIndex":0},"citationItems":[{"id":"Sl2b9Bd9/CEYTDmo4","uris":["http://www.mendeley.com/documents/?uuid=5e86ab7f-a084-4b66-a674-107e750128e9"],"uri":["http://www.mendeley.com/documents/?uuid=5e86ab7f-a084-4b66-a674-107e750128e9"],"itemData":{"DOI":"10.1007/s00134-015-3763-8","ISBN":"1261000080","ISSN":"14321238","abstract":"© 2015, Springer-Verlag Berlin Heidelberg and ESICM. Rationale: Survivors of sepsis syndromes have poor outcomes for physical and cognitive function. No investigations of early physical rehabilitation in the intensive care unit have specifically targeted patients with sepsis syndromes. Objective: To determine whether early physical rehabilitation improves physical function and associated outcomes in patients with sepsis syndromes. Methods: Fifty critically ill adults admitted to a general intensive care unit with sepsis syndromes were recruited into a prospective double-blinded randomised controlled trial investigating early physical rehabilitation. Measurements: Primary outcomes of physical function (acute care index of function) and self-reported health-related quality of life were recorded at ICU discharge and 6 months post-hospital discharge, respectively. Secondary measures included inflammatory biomarkers; Interleukin-6, Interleukin-10 and tumour necrosis factor-α, blood lactate, fat-free muscle mass, exercise capacity, muscle strength and anxiety. Main results: A significant increase in patient self-reported physical function (81.8 ± 22.2 vs. 60.0 ± 29.4), p = 0.04) and physical role (61.4 ± 43.8 vs. 17.1 ± 34.4, p = 0.005) for the SF-36 at 6 months was found in the exercise group. Physical function scores were not significantly different between groups. Muscle strength scores were (51.9 ± 10.5 vs. 47.3 ± 13.6, p = 0.24) with the standard care mean Medical Research Council Muscle Score (MRC)  &lt; 48/60. The mean change of Interleukin-10 increased and was significantly higher in the exercise group (1.8 pg/ml, 180 % vs. 0.9 pg/ml, 90 %, p = 0.04). There was no significant difference between groups for lactate, Interleukin-6, tumour necrosis factor-α, muscle strength, exercise capacity, fat-free mass or hospital anxiety. Conclusion: Implementation of early physical rehabilitation can improve self-reported physical function and induce systemic anti-inflammatory effects.","author":[{"dropping-particle":"","family":"Kayambu","given":"Geetha","non-dropping-particle":"","parse-names":false,"suffix":""},{"dropping-particle":"","family":"Boots","given":"Robert","non-dropping-particle":"","parse-names":false,"suffix":""},{"dropping-particle":"","family":"Paratz","given":"Jennifer","non-dropping-particle":"","parse-names":false,"suffix":""}],"container-title":"Intensive Care Medicine","id":"Sl2b9Bd9/CEYTDmo4","issue":"5","issued":{"date-parts":[["2015"]]},"page":"865-874","publisher":"Springer Berlin Heidelberg","title":"Early physical rehabilitation in intensive care patients with sepsis syndromes: a pilot randomised controlled trial","type":"article-journal","volume":"41"}}],"schema":"https://github.com/citation-style-language/schema/raw/master/csl-citation.json"} </w:instrText>
      </w:r>
      <w:r>
        <w:fldChar w:fldCharType="separate"/>
      </w:r>
      <w:r>
        <w:rPr>
          <w:noProof/>
        </w:rPr>
        <w:t>[5]</w:t>
      </w:r>
      <w:r>
        <w:fldChar w:fldCharType="end"/>
      </w:r>
      <w:r w:rsidRPr="00B66173">
        <w:t xml:space="preserve">. Hodgson et al. reported </w:t>
      </w:r>
      <w:r w:rsidR="00420212">
        <w:t>that no</w:t>
      </w:r>
      <w:r w:rsidRPr="00B66173">
        <w:t xml:space="preserve"> serious adverse events</w:t>
      </w:r>
      <w:r w:rsidR="00420212">
        <w:t xml:space="preserve"> occurred. They reported the occurrence of </w:t>
      </w:r>
      <w:r w:rsidRPr="00B66173">
        <w:t xml:space="preserve">one episode of agitation in the intervention group </w:t>
      </w:r>
      <w:r w:rsidR="00420212">
        <w:t>and</w:t>
      </w:r>
      <w:r w:rsidRPr="00B66173">
        <w:t xml:space="preserve"> two episodes of agitation and one</w:t>
      </w:r>
      <w:r w:rsidR="00420212">
        <w:t xml:space="preserve"> hypotensive episode</w:t>
      </w:r>
      <w:r w:rsidRPr="00B66173">
        <w:t xml:space="preserve"> in the comparator group</w:t>
      </w:r>
      <w:r>
        <w:t xml:space="preserve"> </w:t>
      </w:r>
      <w:r>
        <w:fldChar w:fldCharType="begin"/>
      </w:r>
      <w:r>
        <w:instrText xml:space="preserve"> ADDIN ZOTERO_ITEM CSL_CITATION {"citationID":"rB0Khmpe","properties":{"formattedCitation":"[6]","plainCitation":"[6]","noteIndex":0},"citationItems":[{"id":2647,"uris":["http://zotero.org/users/5046577/items/576P34F3"],"uri":["http://zotero.org/users/5046577/items/576P34F3"],"itemData":{"id":2647,"type":"article-journal","abstract":"Objectives: To determine if the early goal-directed mobilization intervention could be delivered to patients receiving mechanical ventilation with increased maximal levels of activity compared with standard care.\n        Design: A pilot randomized controlled trial.\n        Setting: Five ICUs in Australia and New Zealand.\n        Participants: Fifty critically ill adults mechanically ventilated for greater than 24 hours.\n        Intervention: Patients were randomly assigned to either early goal-directed mobilization (intervention) or to standard care (control). Early goal-directed mobilization comprised functional rehabilitation treatment conducted at the highest level of activity possible for that patient assessed by the ICU mobility scale while receiving mechanical ventilation.\n        Measurements and Main Results: The ICU mobility scale, strength, ventilation duration, ICU and hospital length of stay, and total inpatient (acute and rehabilitation) stay as well as 6-month post-ICU discharge health-related quality of life, activities of daily living, and anxiety and depression were recorded. The mean age was 61 years and 60% were men. The highest level of activity (ICU mobility scale) recorded during the ICU stay between the intervention and control groups was mean (95% CI) 7.3 (6.3–8.3) versus 5.9 (4.9–6.9), p = 0.05. The proportion of patients who walked in ICU was almost doubled with early goal-directed mobilization (intervention n = 19 [66%] vs control n = 8 [38%]; p = 0.05). There was no difference in total inpatient stay (d) between the intervention versus control groups (20 [15–35] vs 34 [18–43]; p = 0.37). There were no adverse events.\n        Conclusions: Key Practice Points: Delivery of early goal-directed mobilization within a randomized controlled trial was feasible, safe and resulted in increased duration and level of active exercises.","container-title":"Critical Care Medicine","DOI":"10.1097/CCM.0000000000001643","ISSN":"0090-3493","issue":"6","language":"en-US","page":"1145","source":"journals.lww.com","title":"A Binational Multicenter Pilot Feasibility Randomized Controlled Trial of Early Goal-Directed Mobilization in the ICU","volume":"44","author":[{"family":"Hodgson","given":"Carol L."},{"family":"Bailey","given":"Michael"},{"family":"Bellomo","given":"Rinaldo"},{"family":"Berney","given":"Susan"},{"family":"Buhr","given":"Heidi"},{"family":"Denehy","given":"Linda"},{"family":"Gabbe","given":"Belinda"},{"family":"Harrold","given":"Megan"},{"family":"Higgins","given":"Alisa"},{"family":"Iwashyna","given":"Theodore J."},{"family":"Papworth","given":"Rebecca"},{"family":"Parke","given":"Rachael"},{"family":"Patman","given":"Shane"},{"family":"Presneill","given":"Jeffrey"},{"family":"Saxena","given":"Manoj"},{"family":"Skinner","given":"Elizabeth"},{"family":"Tipping","given":"Claire"},{"family":"Young","given":"Paul"},{"family":"Webb","given":"Steven"}],"issued":{"date-parts":[["2016",6]]}}}],"schema":"https://github.com/citation-style-language/schema/raw/master/csl-citation.json"} </w:instrText>
      </w:r>
      <w:r>
        <w:fldChar w:fldCharType="separate"/>
      </w:r>
      <w:r>
        <w:rPr>
          <w:noProof/>
        </w:rPr>
        <w:t>[6]</w:t>
      </w:r>
      <w:r>
        <w:fldChar w:fldCharType="end"/>
      </w:r>
      <w:r w:rsidRPr="00B66173">
        <w:t xml:space="preserve">. Morris et al. </w:t>
      </w:r>
      <w:r w:rsidR="00420212">
        <w:t>reported</w:t>
      </w:r>
      <w:r w:rsidRPr="00B66173">
        <w:t xml:space="preserve"> </w:t>
      </w:r>
      <w:r w:rsidR="00420212">
        <w:t xml:space="preserve">a total of 4 severe adverse events (total 11 adverse events) in the intervention group and 3 severe adverse events (total 13 adverse events) in the comparator group </w:t>
      </w:r>
      <w:r>
        <w:fldChar w:fldCharType="begin"/>
      </w:r>
      <w:r>
        <w:instrText xml:space="preserve"> ADDIN ZOTERO_ITEM CSL_CITATION {"citationID":"0DGyfVkz","properties":{"formattedCitation":"[7]","plainCitation":"[7]","noteIndex":0},"citationItems":[{"id":2606,"uris":["http://zotero.org/users/5046577/items/6MUI9ZV5"],"uri":["http://zotero.org/users/5046577/items/6MUI9ZV5"],"itemData":{"id":2606,"type":"article-journal","abstract":"&lt;h3&gt;Importance&lt;/h3&gt;&lt;p&gt;Physical rehabilitation in the intensive care unit (ICU) may improve the outcomes of patients with acute respiratory failure.&lt;/p&gt;&lt;h3&gt;Objective&lt;/h3&gt;&lt;p&gt;To compare standardized rehabilitation therapy (SRT) to usual ICU care in acute respiratory failure.&lt;/p&gt;&lt;h3&gt;Design, Setting, and Participants&lt;/h3&gt;&lt;p&gt;Single-center, randomized clinical trial at Wake Forest Baptist Medical Center, North Carolina. Adult patients (mean age, 58 years; women, 55%) admitted to the ICU with acute respiratory failure requiring mechanical ventilation were randomized to SRT (n=150) or usual care (n=150) from October 2009 through May 2014 with 6-month follow-up.&lt;/p&gt;&lt;h3&gt;Interventions&lt;/h3&gt;&lt;p&gt;Patients in the SRT group received daily therapy until hospital discharge, consisting of passive range of motion, physical therapy, and progressive resistance exercise. The usual care group received weekday physical therapy when ordered by the clinical team. For the SRT group, the median (interquartile range [IQR]) days of delivery of therapy were 8.0 (5.0-14.0) for passive range of motion, 5.0 (3.0-8.0) for physical therapy, and 3.0 (1.0-5.0) for progressive resistance exercise. The median days of delivery of physical therapy for the usual care group was 1.0 (IQR, 0.0-8.0).&lt;/p&gt;&lt;h3&gt;Main Outcomes and Measures&lt;/h3&gt;&lt;p&gt;Both groups underwent assessor-blinded testing at ICU and hospital discharge and at 2, 4, and 6 months. The primary outcome was hospital length of stay (LOS). Secondary outcomes were ventilator days, ICU days, Short Physical Performance Battery (SPPB) score, 36-item Short-Form Health Surveys (SF-36) for physical and mental health and physical function scale score, Functional Performance Inventory (FPI) score, Mini-Mental State Examination (MMSE) score, and handgrip and handheld dynamometer strength.&lt;/p&gt;&lt;h3&gt;Results&lt;/h3&gt;&lt;p&gt;Among 300 randomized patients, the median hospital LOS was 10 days (IQR, 6 to 17) for the SRT group and 10 days (IQR, 7 to 16) for the usual care group (median difference, 0 [95% CI, −1.5 to 3],&lt;i&gt;P &lt;/i&gt;= .41). There was no difference in duration of ventilation or ICU care. There was no effect at 6 months for handgrip (difference, 2.0 kg [95% CI, −1.3 to 5.4],&lt;i&gt;P &lt;/i&gt;= .23) and handheld dynamometer strength (difference, 0.4 lb [95% CI, −2.9 to 3.7],&lt;i&gt;P&lt;/i&gt; = .82), SF-36 physical health score (difference, 3.4 [95% CI, −0.02 to 7.0],&lt;i&gt;P &lt;/i&gt;= .05), SF-36 mental health score (difference, 2.4 [95% CI, −1.2 to 6.0],&lt;i&gt;P&lt;/i&gt; = .19), or MMSE score (difference, 0.6 [95% CI, −0.2 to 1.4],&lt;i&gt;P&lt;/i&gt; = .17). There were higher scores at 6 months in the SRT group for the SPPB score (difference, 1.1 [95% CI, 0.04 to 2.1,&lt;i&gt;P&lt;/i&gt; = .04), SF-36 physical function scale score (difference, 12.2 [95% CI, 3.8 to 20.7],&lt;i&gt;P&lt;/i&gt; = .001), and the FPI score (difference, 0.2 [95% CI, 0.04 to 0.4],&lt;i&gt;P&lt;/i&gt; = .02).&lt;/p&gt;&lt;h3&gt;Conclusions and Relevance&lt;/h3&gt;&lt;p&gt;Among patients hospitalized with acute respiratory failure, SRT compared with usual care did not decrease hospital LOS.&lt;/p&gt;&lt;h3&gt;Trial Registration&lt;/h3&gt;&lt;p&gt;clinicaltrials.gov Identifier: NCT00976833&lt;/p&gt;","container-title":"JAMA","DOI":"10.1001/jama.2016.7201","ISSN":"0098-7484","issue":"24","journalAbbreviation":"JAMA","language":"en","page":"2694-2702","source":"jamanetwork.com","title":"Standardized Rehabilitation and Hospital Length of Stay Among Patients With Acute Respiratory Failure: A Randomized Clinical Trial","title-short":"Standardized Rehabilitation and Hospital Length of Stay Among Patients With Acute Respiratory Failure","volume":"315","author":[{"family":"Morris","given":"Peter E."},{"family":"Berry","given":"Michael J."},{"family":"Files","given":"D. Clark"},{"family":"Thompson","given":"J. Clifton"},{"family":"Hauser","given":"Jordan"},{"family":"Flores","given":"Lori"},{"family":"Dhar","given":"Sanjay"},{"family":"Chmelo","given":"Elizabeth"},{"family":"Lovato","given":"James"},{"family":"Case","given":"L. Douglas"},{"family":"Bakhru","given":"Rita N."},{"family":"Sarwal","given":"Aarti"},{"family":"Parry","given":"Selina M."},{"family":"Campbell","given":"Pamela"},{"family":"Mote","given":"Arthur"},{"family":"Winkelman","given":"Chris"},{"family":"Hite","given":"Robert D."},{"family":"Nicklas","given":"Barbara"},{"family":"Chatterjee","given":"Arjun"},{"family":"Young","given":"Michael P."}],"issued":{"date-parts":[["2016",6,28]]}}}],"schema":"https://github.com/citation-style-language/schema/raw/master/csl-citation.json"} </w:instrText>
      </w:r>
      <w:r>
        <w:fldChar w:fldCharType="separate"/>
      </w:r>
      <w:r>
        <w:rPr>
          <w:noProof/>
        </w:rPr>
        <w:t>[7]</w:t>
      </w:r>
      <w:r>
        <w:fldChar w:fldCharType="end"/>
      </w:r>
      <w:r w:rsidRPr="00B66173">
        <w:t xml:space="preserve">. </w:t>
      </w:r>
      <w:r w:rsidR="00420212">
        <w:t>Only</w:t>
      </w:r>
      <w:r w:rsidRPr="00B66173">
        <w:t xml:space="preserve"> one event in the intervention group </w:t>
      </w:r>
      <w:r w:rsidR="00420212">
        <w:t xml:space="preserve">was considered </w:t>
      </w:r>
      <w:r w:rsidRPr="00B66173">
        <w:t xml:space="preserve">as potentially related to the </w:t>
      </w:r>
      <w:r w:rsidR="00420212">
        <w:t>early mobilization intervention</w:t>
      </w:r>
      <w:r w:rsidRPr="00B66173">
        <w:t xml:space="preserve"> and one </w:t>
      </w:r>
      <w:r w:rsidR="00420212">
        <w:t>w</w:t>
      </w:r>
      <w:r w:rsidRPr="00B66173">
        <w:t>as</w:t>
      </w:r>
      <w:r w:rsidR="00420212">
        <w:t xml:space="preserve"> considered</w:t>
      </w:r>
      <w:r w:rsidRPr="00B66173">
        <w:t xml:space="preserve"> life-threatening. Schaller et al. reported 11 episodes of hypotension, two episodes of oxygen desaturation</w:t>
      </w:r>
      <w:r w:rsidR="00420212">
        <w:t xml:space="preserve">, </w:t>
      </w:r>
      <w:r w:rsidRPr="00B66173">
        <w:t xml:space="preserve">one dislodgement of an arterial </w:t>
      </w:r>
      <w:r w:rsidR="00420212">
        <w:t>catheter</w:t>
      </w:r>
      <w:r w:rsidRPr="00B66173">
        <w:t xml:space="preserve"> and </w:t>
      </w:r>
      <w:r w:rsidR="00420212">
        <w:t xml:space="preserve">one dislodgement of </w:t>
      </w:r>
      <w:r w:rsidRPr="00B66173">
        <w:t>a nasogastric tube in the intervention</w:t>
      </w:r>
      <w:r w:rsidR="00420212">
        <w:t xml:space="preserve"> group. In comparison, they reported </w:t>
      </w:r>
      <w:r w:rsidRPr="00B66173">
        <w:t xml:space="preserve">five episodes of hypotension, two episodes of </w:t>
      </w:r>
      <w:r w:rsidR="00420212">
        <w:t xml:space="preserve">oxygen </w:t>
      </w:r>
      <w:r w:rsidRPr="00B66173">
        <w:t xml:space="preserve">desaturation and two occurrences of dislodgement of </w:t>
      </w:r>
      <w:r w:rsidR="00420212">
        <w:t xml:space="preserve">an arterial catheter </w:t>
      </w:r>
      <w:r w:rsidRPr="00B66173">
        <w:t>in the comparator group</w:t>
      </w:r>
      <w:r>
        <w:t xml:space="preserve"> </w:t>
      </w:r>
      <w:r w:rsidRPr="00B66173">
        <w:fldChar w:fldCharType="begin" w:fldLock="1"/>
      </w:r>
      <w:r>
        <w:instrText xml:space="preserve"> ADDIN ZOTERO_ITEM CSL_CITATION {"citationID":"2Ysnudaz","properties":{"formattedCitation":"[8]","plainCitation":"[8]","noteIndex":0},"citationItems":[{"id":"Sl2b9Bd9/kaxmiTLJ","uris":["http://www.mendeley.com/documents/?uuid=8738cfcf-e128-4c7f-a672-412ecc57477d"],"uri":["http://www.mendeley.com/documents/?uuid=8738cfcf-e128-4c7f-a672-412ecc57477d"],"itemData":{"DOI":"10.1016/S0140-6736(16)31637-3","ISSN":"1474547X","abstract":"Background Immobilisation predicts adverse outcomes in patients in the surgical intensive care unit (SICU). Attempts to mobilise critically ill patients early after surgery are frequently restricted, but we tested whether early mobilisation leads to improved mobility, decreased SICU length of stay, and increased functional independence of patients at hospital discharge. Methods We did a multicentre, international, parallel-group, assessor-blinded, randomised controlled trial in SICUs of five university hospitals in Austria (n=1), Germany (n=1), and the USA (n=3). Eligible patients (aged 18 years or older, who had been mechanically ventilated for &lt;48 h, and were expected to require mechanical ventilation for ≥24 h) were randomly assigned (1:1) by use of a stratified block randomisation via restricted web platform to standard of care (control) or early, goal-directed mobilisation using an inter-professional approach of closed-loop communication and the SICU optimal mobilisation score (SOMS) algorithm (intervention), which describes patients’ mobilisation capacity on a numerical rating scale ranging from 0 (no mobilisation) to 4 (ambulation). We had three main outcomes hierarchically tested in a prespecified order: the mean SOMS level patients achieved during their SICU stay (primary outcome), and patient's length of stay on SICU and the mini-modified functional independence measure score (mmFIM) at hospital discharge (both secondary outcomes). This trial is registered with ClinicalTrials.gov (NCT01363102). Findings Between July 1, 2011, and Nov 4, 2015, we randomly assigned 200 patients to receive standard treatment (control; n=96) or intervention (n=104). Intention-to-treat analysis showed that the intervention improved the mobilisation level (mean achieved SOMS 2·2 [SD 1·0] in intervention group vs 1·5 [0·8] in control group, p&lt;0·0001), decreased SICU length of stay (mean 7 days [SD 5–12] in intervention group vs 10 days [6–15] in control group, p=0·0054), and improved functional mobility at hospital discharge (mmFIM score 8 [4–8] in intervention group vs 5 [2–8] in control group, p=0·0002). More adverse events were reported in the intervention group (25 cases [2·8%]) than in the control group (ten cases [0·8%]); no serious adverse events were observed. Before hospital discharge 25 patients died (17 [16%] in the intervention group, eight [8%] in the control group). 3 months after hospital discharge 36 patients died (21 [22%] in the intervention group, 1…","author":[{"dropping-particle":"","family":"Schaller","given":"Stefan J.","non-dropping-particle":"","parse-names":false,"suffix":""},{"dropping-particle":"","family":"Anstey","given":"Matthew","non-dropping-particle":"","parse-names":false,"suffix":""},{"dropping-particle":"","family":"Blobner","given":"Manfred","non-dropping-particle":"","parse-names":false,"suffix":""},{"dropping-particle":"","family":"Edrich","given":"Thomas","non-dropping-particle":"","parse-names":false,"suffix":""},{"dropping-particle":"","family":"Grabitz","given":"Stephanie D.","non-dropping-particle":"","parse-names":false,"suffix":""},{"dropping-particle":"","family":"Gradwohl-Matis","given":"Ilse","non-dropping-particle":"","parse-names":false,"suffix":""},{"dropping-particle":"","family":"Heim","given":"Markus","non-dropping-particle":"","parse-names":false,"suffix":""},{"dropping-particle":"","family":"Houle","given":"Timothy","non-dropping-particle":"","parse-names":false,"suffix":""},{"dropping-particle":"","family":"Kurth","given":"Tobias","non-dropping-particle":"","parse-names":false,"suffix":""},{"dropping-particle":"","family":"Latronico","given":"Nicola","non-dropping-particle":"","parse-names":false,"suffix":""},{"dropping-particle":"","family":"Lee","given":"Jarone","non-dropping-particle":"","parse-names":false,"suffix":""},{"dropping-particle":"","family":"Meyer","given":"Matthew J.","non-dropping-particle":"","parse-names":false,"suffix":""},{"dropping-particle":"","family":"Peponis","given":"Thomas","non-dropping-particle":"","parse-names":false,"suffix":""},{"dropping-particle":"","family":"Talmor","given":"Daniel","non-dropping-particle":"","parse-names":false,"suffix":""},{"dropping-particle":"","family":"Velmahos","given":"George C.","non-dropping-particle":"","parse-names":false,"suffix":""},{"dropping-particle":"","family":"Waak","given":"Karen","non-dropping-particle":"","parse-names":false,"suffix":""},{"dropping-particle":"","family":"Walz","given":"J. Matthias","non-dropping-particle":"","parse-names":false,"suffix":""},{"dropping-particle":"","family":"Zafonte","given":"Ross","non-dropping-particle":"","parse-names":false,"suffix":""},{"dropping-particle":"","family":"Eikermann","given":"Matthias","non-dropping-particle":"","parse-names":false,"suffix":""}],"container-title":"The Lancet","id":"ITEM-1","issue":"10052","issued":{"date-parts":[["2016"]]},"page":"1377-1388","publisher":"Elsevier Ltd","title":"Early, goal-directed mobilisation in the surgical intensive care unit: a randomised controlled trial","type":"article-journal","volume":"388"}}],"schema":"https://github.com/citation-style-language/schema/raw/master/csl-citation.json"} </w:instrText>
      </w:r>
      <w:r w:rsidRPr="00B66173">
        <w:fldChar w:fldCharType="separate"/>
      </w:r>
      <w:r>
        <w:rPr>
          <w:noProof/>
        </w:rPr>
        <w:t>[8]</w:t>
      </w:r>
      <w:r w:rsidRPr="00B66173">
        <w:fldChar w:fldCharType="end"/>
      </w:r>
      <w:r>
        <w:t xml:space="preserve">. </w:t>
      </w:r>
      <w:r w:rsidR="00420212">
        <w:t xml:space="preserve">They further reported 10 minor adverse events in the intervention group and one minor adverse event in the comparator </w:t>
      </w:r>
      <w:r w:rsidR="00420212">
        <w:lastRenderedPageBreak/>
        <w:t>group</w:t>
      </w:r>
      <w:r w:rsidR="008978F6">
        <w:t xml:space="preserve">. </w:t>
      </w:r>
      <w:r w:rsidRPr="00B66173">
        <w:t>Eggmann et al. reported one episode of oxygen desaturation in the intervention group</w:t>
      </w:r>
      <w:r w:rsidR="008978F6">
        <w:t xml:space="preserve"> (&lt;0.1% out of </w:t>
      </w:r>
      <w:r w:rsidR="008978F6" w:rsidRPr="00B66173">
        <w:t>407 physiotherapy sessions</w:t>
      </w:r>
      <w:r w:rsidR="008978F6">
        <w:t xml:space="preserve">), as well as </w:t>
      </w:r>
      <w:r w:rsidRPr="00B66173">
        <w:t xml:space="preserve">one episode of </w:t>
      </w:r>
      <w:r w:rsidR="008978F6">
        <w:t xml:space="preserve">oxygen </w:t>
      </w:r>
      <w:r w:rsidRPr="00B66173">
        <w:t>desaturation and two episodes of unstable hemodynamics in the comparator group (</w:t>
      </w:r>
      <w:r w:rsidR="008978F6">
        <w:t>both &lt;</w:t>
      </w:r>
      <w:r w:rsidRPr="00B66173">
        <w:t>0.1%</w:t>
      </w:r>
      <w:r w:rsidR="008978F6">
        <w:t xml:space="preserve"> in 377 sessions</w:t>
      </w:r>
      <w:r w:rsidRPr="00B66173">
        <w:t>)</w:t>
      </w:r>
      <w:r>
        <w:t xml:space="preserve"> </w:t>
      </w:r>
      <w:r w:rsidRPr="00B66173">
        <w:fldChar w:fldCharType="begin" w:fldLock="1"/>
      </w:r>
      <w:r>
        <w:instrText xml:space="preserve"> ADDIN ZOTERO_ITEM CSL_CITATION {"citationID":"4aJbc4pn","properties":{"formattedCitation":"[9]","plainCitation":"[9]","noteIndex":0},"citationItems":[{"id":"Sl2b9Bd9/pCcGWVjS","uris":["http://www.mendeley.com/documents/?uuid=3b658b2a-74b2-4d60-b387-a523dc39f804"],"uri":["http://www.mendeley.com/documents/?uuid=3b658b2a-74b2-4d60-b387-a523dc39f804"],"itemData":{"DOI":"10.1371/journal.pone.0207428","ISBN":"1111111111","ISSN":"19326203","abstract":"Introduction Neuromuscular weakness resulting in severe functional impairment is common in critical care survivors. This study aimed to evaluate effects of an early progressive rehabilitation intervention in mechanically ventilated adults at risk. Methods This was a parallel, two-arm, assessor-blinded, randomised controlled trial with 6-months follow-up that was conducted in a mixed ICU of an academic centre in Switzerland. Previ- ously independent, mechanically ventilated, critically ill adults with expected critical care stay &gt;72 hours (n = 115) were randomised to a control group receiving standard physiother- apy including early mobilisation or to an experimental group with early endurance and resis- tance training combined with mobilisation. Primary endpoints were functional capacity (6- Minute Walk Distance) and functional independence (Functional Independence Measure) at hospital discharge. Secondary endpoints including muscle strength were assessed at criti- cal care discharge. Safety was monitored closely by standard monitoring and predefined adverse events. Results Physiotherapy started within 48 hours of critical care admission while 97% of participants were still ventilated and 68% on inotropes. Compared to the control group (n = 57), the experimental group (n = 58) received significantly more physiotherapy (sessions: 407 vs 377, p&lt;0.001; time/session: 25min vs 18min, p&lt;0.001) and had less days with sedation (p&lt;0.001). Adverse events were rare (0.6%) and without consequences. There were no significant between-group differences in 6-Minute Walk Distance (experimental 123m (IQR 25–280) vs control 100m (IQR 0–300); p = 0.542) or functional independence (98 (IQR 66– 119) vs 98 (IQR 18–115); p = 0.308). Likewise, no differences were found for the secondary outcomes, except a trend towards improved mental health in the experimental group after 6 months (84 (IQR 68–88) vs 70 (IQR 64–76); p = 0.023). Conclusions Early endurance and resistance training in mechanically ventilated, intensive care patients does not improve functional capacity or independence at hospital discharge compared to early standard physiotherapy but may improve mental health 6-months after critical care discharge.","author":[{"dropping-particle":"","family":"Eggmann","given":"Sabrina","non-dropping-particle":"","parse-names":false,"suffix":""},{"dropping-particle":"","family":"Verra","given":"Martin L.","non-dropping-particle":"","parse-names":false,"suffix":""},{"dropping-particle":"","family":"Luder","given":"Gere","non-dropping-particle":"","parse-names":false,"suffix":""},{"dropping-particle":"","family":"Takala","given":"Jukka","non-dropping-particle":"","parse-names":false,"suffix":""},{"dropping-particle":"","family":"Jakob","given":"Stephan M.","non-dropping-particle":"","parse-names":false,"suffix":""}],"container-title":"PLoS ONE","id":"ITEM-1","issue":"11","issued":{"date-parts":[["2018"]]},"page":"1-19","title":"Effects of early, combined endurance and resistance training in mechanically ventilated, critically ill patients: A randomised controlled trial","type":"article-journal","volume":"13"}}],"schema":"https://github.com/citation-style-language/schema/raw/master/csl-citation.json"} </w:instrText>
      </w:r>
      <w:r w:rsidRPr="00B66173">
        <w:fldChar w:fldCharType="separate"/>
      </w:r>
      <w:r>
        <w:rPr>
          <w:noProof/>
        </w:rPr>
        <w:t>[9]</w:t>
      </w:r>
      <w:r w:rsidRPr="00B66173">
        <w:fldChar w:fldCharType="end"/>
      </w:r>
      <w:r w:rsidRPr="00B66173">
        <w:t>.</w:t>
      </w:r>
      <w:r>
        <w:t xml:space="preserve"> No information </w:t>
      </w:r>
      <w:r w:rsidR="00FF75DD">
        <w:t xml:space="preserve">regarding adverse effecdts </w:t>
      </w:r>
      <w:r>
        <w:t xml:space="preserve">was available from Dong et al. (2016) </w:t>
      </w:r>
      <w:r>
        <w:fldChar w:fldCharType="begin"/>
      </w:r>
      <w:r>
        <w:instrText xml:space="preserve"> ADDIN ZOTERO_ITEM CSL_CITATION {"citationID":"WWHOYbgk","properties":{"formattedCitation":"[10]","plainCitation":"[10]","noteIndex":0},"citationItems":[{"id":3761,"uris":["http://zotero.org/users/5046577/items/2F9P4VBU"],"uri":["http://zotero.org/users/5046577/items/2F9P4VBU"],"itemData":{"id":3761,"type":"article-journal","abstract":"Japan's largest platform for academic e-journals: J-STAGE is a full text database for reviewed academic papers published by Japanese societies","container-title":"International Heart Journal","DOI":"10.1536/ihj.15-316","ISSN":"1349-2365, 1349-3299","issue":"2","journalAbbreviation":"Int. Heart J.","language":"en","page":"241-246","source":"www.jstage.jst.go.jp","title":"Early Rehabilitation Therapy Is Beneficial for Patients With Prolonged Mechanical Ventilation After Coronary Artery Bypass Surgery","volume":"57","author":[{"family":"Dong","given":"Zehua"},{"family":"Yu","given":"Bangxu"},{"family":"Zhang","given":"Quanfang"},{"family":"Pei","given":"Haitao"},{"family":"Xing","given":"Jinyan"},{"family":"Fang","given":"Wei"},{"family":"Sun","given":"Yunbo"},{"family":"Song","given":"Zhen"}],"issued":{"date-parts":[["2016"]]}}}],"schema":"https://github.com/citation-style-language/schema/raw/master/csl-citation.json"} </w:instrText>
      </w:r>
      <w:r>
        <w:fldChar w:fldCharType="separate"/>
      </w:r>
      <w:r>
        <w:rPr>
          <w:noProof/>
        </w:rPr>
        <w:t>[10]</w:t>
      </w:r>
      <w:r>
        <w:fldChar w:fldCharType="end"/>
      </w:r>
      <w:r>
        <w:t xml:space="preserve">, Dantas et al. </w:t>
      </w:r>
      <w:r>
        <w:fldChar w:fldCharType="begin"/>
      </w:r>
      <w:r>
        <w:instrText xml:space="preserve"> ADDIN ZOTERO_ITEM CSL_CITATION {"citationID":"Qqh1OeBE","properties":{"formattedCitation":"[11]","plainCitation":"[11]","noteIndex":0},"citationItems":[{"id":2719,"uris":["http://zotero.org/users/5046577/items/MGJ2E45P"],"uri":["http://zotero.org/users/5046577/items/MGJ2E45P"],"itemData":{"id":2719,"type":"article-journal","abstract":"OBJECTIVE:To evaluate the effects of an early mobilization protocol on respiratory and peripheral muscles in critically ill patients. METHODS: A randomized controlled clinical trial was conducted with 59 male and female patients on mechanical ventilation. The patients were divided into a conventional physical therapy group (control group, n=14) that received the sector's standard physical therapy program and an early mobilization group (n=14) that received a systematic early mobilization protocol. Peripheral muscle strength was assessed with the Medical Research Council score, and respiratory muscle strength (determined by the maximal inspiratory and expiratory pressures) was measured using a vacuum manometer with a unidirectional valve. Systematic early mobilization was performed on five levels. RESULTS: Significant increases were observed for values for maximal inspiratory pressure and the Medical Research Council score in the early mobilization group. However, no statistically significant improvement was observed for maximal expiratory pressure or MV duration (days), length of stay in the intensive care unit (days), and length of hospital stay (days). CONCLUSION: The early mobilization group showed gains in inspiratory and peripheral muscle strength.","container-title":"Revista Brasileira de Terapia Intensiva","DOI":"10.1590/S0103-507X2012000200013","ISSN":"0103-507X","issue":"2","page":"173-178","source":"SciELO","title":"Influence of early mobilization on respiratory and peripheral muscle strength in critically ill patients","volume":"24","author":[{"family":"Dantas","given":"Camila Moura"},{"family":"Silva","given":"Priscila Figueiredo dos Santos"},{"family":"Siqueira","given":"Fabio Henrique Tavares","dropping-particle":"de"},{"family":"Pinto","given":"Rodrigo Marinho Falcão"},{"family":"Matias","given":"Simone"},{"family":"Maciel","given":"Caroline"},{"family":"Oliveira","given":"Marcia Correa","dropping-particle":"de"},{"family":"Albuquerque","given":"Cláudio Gonçalves","dropping-particle":"de"},{"family":"Andrade","given":"Flávio Maciel Dias"},{"family":"Ramos","given":"Francimar Ferrari"},{"family":"França","given":"Eduardo Eriko Tenório"}],"issued":{"date-parts":[["2012",6]]}}}],"schema":"https://github.com/citation-style-language/schema/raw/master/csl-citation.json"} </w:instrText>
      </w:r>
      <w:r>
        <w:fldChar w:fldCharType="separate"/>
      </w:r>
      <w:r>
        <w:rPr>
          <w:noProof/>
        </w:rPr>
        <w:t>[11]</w:t>
      </w:r>
      <w:r>
        <w:fldChar w:fldCharType="end"/>
      </w:r>
      <w:r>
        <w:t xml:space="preserve"> and Fischer et al. </w:t>
      </w:r>
      <w:r>
        <w:fldChar w:fldCharType="begin"/>
      </w:r>
      <w:r>
        <w:instrText xml:space="preserve"> ADDIN ZOTERO_ITEM CSL_CITATION {"citationID":"Cf29lkJ9","properties":{"formattedCitation":"[12]","plainCitation":"[12]","noteIndex":0},"citationItems":[{"id":3731,"uris":["http://zotero.org/users/5046577/items/KYVH3ST2"],"uri":["http://zotero.org/users/5046577/items/KYVH3ST2"],"itemData":{"id":3731,"type":"article-journal","abstract":"The effects of neuromuscular electrical stimulation (NMES) in critically ill patients after cardiothoracic surgery are unknown. The objectives were to investigate whether NMES prevents loss of muscle layer thickness (MLT) and strength and to observe the time variation of MLT and strength from preoperative day to hospital discharge.","container-title":"Critical Care","DOI":"10.1186/s13054-016-1199-3","ISSN":"1364-8535","issue":"1","journalAbbreviation":"Critical Care","page":"30","source":"BioMed Central","title":"Muscle mass, strength and functional outcomes in critically ill patients after cardiothoracic surgery: does neuromuscular electrical stimulation help? The Catastim 2 randomized controlled trial","title-short":"Muscle mass, strength and functional outcomes in critically ill patients after cardiothoracic surgery","volume":"20","author":[{"family":"Fischer","given":"Arabella"},{"family":"Spiegl","given":"Matthias"},{"family":"Altmann","given":"Klaus"},{"family":"Winkler","given":"Andreas"},{"family":"Salamon","given":"Anna"},{"family":"Themessl-Huber","given":"Michael"},{"family":"Mouhieddine","given":"Mohamed"},{"family":"Strasser","given":"Eva Maria"},{"family":"Schiferer","given":"Arno"},{"family":"Paternostro-Sluga","given":"Tatjana"},{"family":"Hiesmayr","given":"Michael"}],"issued":{"date-parts":[["2016",1,29]]}}}],"schema":"https://github.com/citation-style-language/schema/raw/master/csl-citation.json"} </w:instrText>
      </w:r>
      <w:r>
        <w:fldChar w:fldCharType="separate"/>
      </w:r>
      <w:r>
        <w:rPr>
          <w:noProof/>
        </w:rPr>
        <w:t>[12]</w:t>
      </w:r>
      <w:r>
        <w:fldChar w:fldCharType="end"/>
      </w:r>
      <w:r>
        <w:t>.</w:t>
      </w:r>
    </w:p>
    <w:p w14:paraId="4F16A9CF" w14:textId="77777777" w:rsidR="00695AB3" w:rsidRDefault="00695AB3" w:rsidP="0002545D"/>
    <w:p w14:paraId="337D4C35" w14:textId="77777777" w:rsidR="0002545D" w:rsidRPr="0002545D" w:rsidRDefault="0002545D" w:rsidP="0002545D">
      <w:pPr>
        <w:rPr>
          <w:u w:val="single"/>
        </w:rPr>
      </w:pPr>
      <w:r w:rsidRPr="0002545D">
        <w:rPr>
          <w:u w:val="single"/>
        </w:rPr>
        <w:t>References</w:t>
      </w:r>
    </w:p>
    <w:p w14:paraId="68E15735" w14:textId="77777777" w:rsidR="0002545D" w:rsidRPr="0002545D" w:rsidRDefault="0002545D" w:rsidP="009F1ABE">
      <w:pPr>
        <w:pStyle w:val="Bibliography"/>
        <w:spacing w:after="40"/>
        <w:rPr>
          <w:rFonts w:cs="Calibri"/>
        </w:rPr>
      </w:pPr>
      <w:r>
        <w:fldChar w:fldCharType="begin"/>
      </w:r>
      <w:r w:rsidRPr="00DB7315">
        <w:instrText xml:space="preserve"> ADDIN ZOTERO_BIBL {"uncited":[],"omitted":[],"custom":[]} CSL_BIBLIOGRAPHY </w:instrText>
      </w:r>
      <w:r>
        <w:fldChar w:fldCharType="separate"/>
      </w:r>
      <w:r w:rsidRPr="00DB7315">
        <w:rPr>
          <w:rFonts w:cs="Calibri"/>
        </w:rPr>
        <w:t xml:space="preserve">1 </w:t>
      </w:r>
      <w:r w:rsidRPr="00DB7315">
        <w:rPr>
          <w:rFonts w:cs="Calibri"/>
        </w:rPr>
        <w:tab/>
        <w:t xml:space="preserve">Schweickert WD, Pohlman MC, Pohlman AS, </w:t>
      </w:r>
      <w:r w:rsidRPr="00DB7315">
        <w:rPr>
          <w:rFonts w:cs="Calibri"/>
          <w:i/>
          <w:iCs/>
        </w:rPr>
        <w:t>et al.</w:t>
      </w:r>
      <w:r w:rsidRPr="00DB7315">
        <w:rPr>
          <w:rFonts w:cs="Calibri"/>
        </w:rPr>
        <w:t xml:space="preserve"> </w:t>
      </w:r>
      <w:r w:rsidRPr="0002545D">
        <w:rPr>
          <w:rFonts w:cs="Calibri"/>
        </w:rPr>
        <w:t xml:space="preserve">Early physical and occupational therapy in mechanically ventilated, critically ill patients: a randomised controlled trial. </w:t>
      </w:r>
      <w:r w:rsidRPr="0002545D">
        <w:rPr>
          <w:rFonts w:cs="Calibri"/>
          <w:i/>
          <w:iCs/>
        </w:rPr>
        <w:t>The Lancet</w:t>
      </w:r>
      <w:r w:rsidRPr="0002545D">
        <w:rPr>
          <w:rFonts w:cs="Calibri"/>
        </w:rPr>
        <w:t xml:space="preserve"> 2009;</w:t>
      </w:r>
      <w:r w:rsidRPr="0002545D">
        <w:rPr>
          <w:rFonts w:cs="Calibri"/>
          <w:b/>
          <w:bCs/>
        </w:rPr>
        <w:t>373</w:t>
      </w:r>
      <w:r w:rsidRPr="0002545D">
        <w:rPr>
          <w:rFonts w:cs="Calibri"/>
        </w:rPr>
        <w:t>:1874–82. doi:10.1016/S0140-6736(09)60658-9</w:t>
      </w:r>
    </w:p>
    <w:p w14:paraId="27DB70CF" w14:textId="77777777" w:rsidR="0002545D" w:rsidRPr="0002545D" w:rsidRDefault="0002545D" w:rsidP="009F1ABE">
      <w:pPr>
        <w:pStyle w:val="Bibliography"/>
        <w:spacing w:after="40"/>
        <w:rPr>
          <w:rFonts w:cs="Calibri"/>
        </w:rPr>
      </w:pPr>
      <w:r w:rsidRPr="0002545D">
        <w:rPr>
          <w:rFonts w:cs="Calibri"/>
        </w:rPr>
        <w:t xml:space="preserve">2 </w:t>
      </w:r>
      <w:r w:rsidRPr="0002545D">
        <w:rPr>
          <w:rFonts w:cs="Calibri"/>
        </w:rPr>
        <w:tab/>
        <w:t xml:space="preserve">Denehy L, Skinner EH, Edbrooke L, </w:t>
      </w:r>
      <w:r w:rsidRPr="0002545D">
        <w:rPr>
          <w:rFonts w:cs="Calibri"/>
          <w:i/>
          <w:iCs/>
        </w:rPr>
        <w:t>et al.</w:t>
      </w:r>
      <w:r w:rsidRPr="0002545D">
        <w:rPr>
          <w:rFonts w:cs="Calibri"/>
        </w:rPr>
        <w:t xml:space="preserve"> Exercise rehabilitation for patients with critical illness: a randomized controlled trial with 12 months of follow-up. </w:t>
      </w:r>
      <w:r w:rsidRPr="0002545D">
        <w:rPr>
          <w:rFonts w:cs="Calibri"/>
          <w:i/>
          <w:iCs/>
        </w:rPr>
        <w:t>Crit Care</w:t>
      </w:r>
      <w:r w:rsidRPr="0002545D">
        <w:rPr>
          <w:rFonts w:cs="Calibri"/>
        </w:rPr>
        <w:t xml:space="preserve"> 2013;</w:t>
      </w:r>
      <w:r w:rsidRPr="0002545D">
        <w:rPr>
          <w:rFonts w:cs="Calibri"/>
          <w:b/>
          <w:bCs/>
        </w:rPr>
        <w:t>17</w:t>
      </w:r>
      <w:r w:rsidRPr="0002545D">
        <w:rPr>
          <w:rFonts w:cs="Calibri"/>
        </w:rPr>
        <w:t>:R156.</w:t>
      </w:r>
    </w:p>
    <w:p w14:paraId="288385E6" w14:textId="77777777" w:rsidR="0002545D" w:rsidRPr="0002545D" w:rsidRDefault="0002545D" w:rsidP="009F1ABE">
      <w:pPr>
        <w:pStyle w:val="Bibliography"/>
        <w:spacing w:after="40"/>
        <w:rPr>
          <w:rFonts w:cs="Calibri"/>
        </w:rPr>
      </w:pPr>
      <w:r w:rsidRPr="0002545D">
        <w:rPr>
          <w:rFonts w:cs="Calibri"/>
        </w:rPr>
        <w:t xml:space="preserve">3 </w:t>
      </w:r>
      <w:r w:rsidRPr="0002545D">
        <w:rPr>
          <w:rFonts w:cs="Calibri"/>
        </w:rPr>
        <w:tab/>
        <w:t xml:space="preserve">Brummel NE, Girard TD, Ely EW, </w:t>
      </w:r>
      <w:r w:rsidRPr="0002545D">
        <w:rPr>
          <w:rFonts w:cs="Calibri"/>
          <w:i/>
          <w:iCs/>
        </w:rPr>
        <w:t>et al.</w:t>
      </w:r>
      <w:r w:rsidRPr="0002545D">
        <w:rPr>
          <w:rFonts w:cs="Calibri"/>
        </w:rPr>
        <w:t xml:space="preserve"> Feasibility and safety of early combined cognitive and physical therapy for critically ill medical and surgical patients: the Activity and Cognitive Therapy in ICU (ACT-ICU) trial. </w:t>
      </w:r>
      <w:r w:rsidRPr="0002545D">
        <w:rPr>
          <w:rFonts w:cs="Calibri"/>
          <w:i/>
          <w:iCs/>
        </w:rPr>
        <w:t>Intensive Care Med</w:t>
      </w:r>
      <w:r w:rsidRPr="0002545D">
        <w:rPr>
          <w:rFonts w:cs="Calibri"/>
        </w:rPr>
        <w:t xml:space="preserve"> 2014;</w:t>
      </w:r>
      <w:r w:rsidRPr="0002545D">
        <w:rPr>
          <w:rFonts w:cs="Calibri"/>
          <w:b/>
          <w:bCs/>
        </w:rPr>
        <w:t>40</w:t>
      </w:r>
      <w:r w:rsidRPr="0002545D">
        <w:rPr>
          <w:rFonts w:cs="Calibri"/>
        </w:rPr>
        <w:t>:370–9. doi:10.1007/s00134-013-3136-0</w:t>
      </w:r>
    </w:p>
    <w:p w14:paraId="58B49415" w14:textId="77777777" w:rsidR="0002545D" w:rsidRPr="0002545D" w:rsidRDefault="0002545D" w:rsidP="009F1ABE">
      <w:pPr>
        <w:pStyle w:val="Bibliography"/>
        <w:spacing w:after="40"/>
        <w:rPr>
          <w:rFonts w:cs="Calibri"/>
        </w:rPr>
      </w:pPr>
      <w:r w:rsidRPr="0002545D">
        <w:rPr>
          <w:rFonts w:cs="Calibri"/>
        </w:rPr>
        <w:t xml:space="preserve">4 </w:t>
      </w:r>
      <w:r w:rsidRPr="0002545D">
        <w:rPr>
          <w:rFonts w:cs="Calibri"/>
        </w:rPr>
        <w:tab/>
        <w:t xml:space="preserve">Dong Z, Yu B, Sun Y, </w:t>
      </w:r>
      <w:r w:rsidRPr="0002545D">
        <w:rPr>
          <w:rFonts w:cs="Calibri"/>
          <w:i/>
          <w:iCs/>
        </w:rPr>
        <w:t>et al.</w:t>
      </w:r>
      <w:r w:rsidRPr="0002545D">
        <w:rPr>
          <w:rFonts w:cs="Calibri"/>
        </w:rPr>
        <w:t xml:space="preserve"> Effects of early rehabilitation therapy on patients with mechanical ventilation. </w:t>
      </w:r>
      <w:r w:rsidRPr="0002545D">
        <w:rPr>
          <w:rFonts w:cs="Calibri"/>
          <w:i/>
          <w:iCs/>
        </w:rPr>
        <w:t>World J Emerg Med</w:t>
      </w:r>
      <w:r w:rsidRPr="0002545D">
        <w:rPr>
          <w:rFonts w:cs="Calibri"/>
        </w:rPr>
        <w:t xml:space="preserve"> 2014;</w:t>
      </w:r>
      <w:r w:rsidRPr="0002545D">
        <w:rPr>
          <w:rFonts w:cs="Calibri"/>
          <w:b/>
          <w:bCs/>
        </w:rPr>
        <w:t>5</w:t>
      </w:r>
      <w:r w:rsidRPr="0002545D">
        <w:rPr>
          <w:rFonts w:cs="Calibri"/>
        </w:rPr>
        <w:t>:48–52. doi:10.5847/wjem.j.issn.1920-8642.2014.01.008</w:t>
      </w:r>
    </w:p>
    <w:p w14:paraId="22A1C711" w14:textId="77777777" w:rsidR="0002545D" w:rsidRPr="0002545D" w:rsidRDefault="0002545D" w:rsidP="009F1ABE">
      <w:pPr>
        <w:pStyle w:val="Bibliography"/>
        <w:spacing w:after="40"/>
        <w:rPr>
          <w:rFonts w:cs="Calibri"/>
        </w:rPr>
      </w:pPr>
      <w:r w:rsidRPr="0002545D">
        <w:rPr>
          <w:rFonts w:cs="Calibri"/>
        </w:rPr>
        <w:t xml:space="preserve">5 </w:t>
      </w:r>
      <w:r w:rsidRPr="0002545D">
        <w:rPr>
          <w:rFonts w:cs="Calibri"/>
        </w:rPr>
        <w:tab/>
        <w:t xml:space="preserve">Kayambu G, Boots R, Paratz J. Early physical rehabilitation in intensive care patients with sepsis syndromes: a pilot randomised controlled trial. </w:t>
      </w:r>
      <w:r w:rsidRPr="0002545D">
        <w:rPr>
          <w:rFonts w:cs="Calibri"/>
          <w:i/>
          <w:iCs/>
        </w:rPr>
        <w:t>Intensive Care Med</w:t>
      </w:r>
      <w:r w:rsidRPr="0002545D">
        <w:rPr>
          <w:rFonts w:cs="Calibri"/>
        </w:rPr>
        <w:t xml:space="preserve"> 2015;</w:t>
      </w:r>
      <w:r w:rsidRPr="0002545D">
        <w:rPr>
          <w:rFonts w:cs="Calibri"/>
          <w:b/>
          <w:bCs/>
        </w:rPr>
        <w:t>41</w:t>
      </w:r>
      <w:r w:rsidRPr="0002545D">
        <w:rPr>
          <w:rFonts w:cs="Calibri"/>
        </w:rPr>
        <w:t>:865–74. doi:10.1007/s00134-015-3763-8</w:t>
      </w:r>
    </w:p>
    <w:p w14:paraId="335E9E0F" w14:textId="77777777" w:rsidR="0002545D" w:rsidRPr="0002545D" w:rsidRDefault="0002545D" w:rsidP="009F1ABE">
      <w:pPr>
        <w:pStyle w:val="Bibliography"/>
        <w:spacing w:after="40"/>
        <w:rPr>
          <w:rFonts w:cs="Calibri"/>
        </w:rPr>
      </w:pPr>
      <w:r w:rsidRPr="0002545D">
        <w:rPr>
          <w:rFonts w:cs="Calibri"/>
        </w:rPr>
        <w:t xml:space="preserve">6 </w:t>
      </w:r>
      <w:r w:rsidRPr="0002545D">
        <w:rPr>
          <w:rFonts w:cs="Calibri"/>
        </w:rPr>
        <w:tab/>
        <w:t xml:space="preserve">Hodgson CL, Bailey M, Bellomo R, </w:t>
      </w:r>
      <w:r w:rsidRPr="0002545D">
        <w:rPr>
          <w:rFonts w:cs="Calibri"/>
          <w:i/>
          <w:iCs/>
        </w:rPr>
        <w:t>et al.</w:t>
      </w:r>
      <w:r w:rsidRPr="0002545D">
        <w:rPr>
          <w:rFonts w:cs="Calibri"/>
        </w:rPr>
        <w:t xml:space="preserve"> A Binational Multicenter Pilot Feasibility Randomized Controlled Trial of Early Goal-Directed Mobilization in the ICU. </w:t>
      </w:r>
      <w:r w:rsidRPr="0002545D">
        <w:rPr>
          <w:rFonts w:cs="Calibri"/>
          <w:i/>
          <w:iCs/>
        </w:rPr>
        <w:t>Crit Care Med</w:t>
      </w:r>
      <w:r w:rsidRPr="0002545D">
        <w:rPr>
          <w:rFonts w:cs="Calibri"/>
        </w:rPr>
        <w:t xml:space="preserve"> 2016;</w:t>
      </w:r>
      <w:r w:rsidRPr="0002545D">
        <w:rPr>
          <w:rFonts w:cs="Calibri"/>
          <w:b/>
          <w:bCs/>
        </w:rPr>
        <w:t>44</w:t>
      </w:r>
      <w:r w:rsidRPr="0002545D">
        <w:rPr>
          <w:rFonts w:cs="Calibri"/>
        </w:rPr>
        <w:t>:1145. doi:10.1097/CCM.0000000000001643</w:t>
      </w:r>
    </w:p>
    <w:p w14:paraId="4FE278D8" w14:textId="77777777" w:rsidR="0002545D" w:rsidRPr="0002545D" w:rsidRDefault="0002545D" w:rsidP="009F1ABE">
      <w:pPr>
        <w:pStyle w:val="Bibliography"/>
        <w:spacing w:after="40"/>
        <w:rPr>
          <w:rFonts w:cs="Calibri"/>
          <w:lang w:val="de-CH"/>
        </w:rPr>
      </w:pPr>
      <w:r w:rsidRPr="0002545D">
        <w:rPr>
          <w:rFonts w:cs="Calibri"/>
        </w:rPr>
        <w:t xml:space="preserve">7 </w:t>
      </w:r>
      <w:r w:rsidRPr="0002545D">
        <w:rPr>
          <w:rFonts w:cs="Calibri"/>
        </w:rPr>
        <w:tab/>
        <w:t xml:space="preserve">Morris PE, Berry MJ, Files DC, </w:t>
      </w:r>
      <w:r w:rsidRPr="0002545D">
        <w:rPr>
          <w:rFonts w:cs="Calibri"/>
          <w:i/>
          <w:iCs/>
        </w:rPr>
        <w:t>et al.</w:t>
      </w:r>
      <w:r w:rsidRPr="0002545D">
        <w:rPr>
          <w:rFonts w:cs="Calibri"/>
        </w:rPr>
        <w:t xml:space="preserve"> Standardized Rehabilitation and Hospital Length of Stay Among Patients With Acute Respiratory Failure: A Randomized Clinical Trial. </w:t>
      </w:r>
      <w:r w:rsidRPr="0002545D">
        <w:rPr>
          <w:rFonts w:cs="Calibri"/>
          <w:i/>
          <w:iCs/>
          <w:lang w:val="de-CH"/>
        </w:rPr>
        <w:t>JAMA</w:t>
      </w:r>
      <w:r w:rsidRPr="0002545D">
        <w:rPr>
          <w:rFonts w:cs="Calibri"/>
          <w:lang w:val="de-CH"/>
        </w:rPr>
        <w:t xml:space="preserve"> 2016;</w:t>
      </w:r>
      <w:r w:rsidRPr="0002545D">
        <w:rPr>
          <w:rFonts w:cs="Calibri"/>
          <w:b/>
          <w:bCs/>
          <w:lang w:val="de-CH"/>
        </w:rPr>
        <w:t>315</w:t>
      </w:r>
      <w:r w:rsidRPr="0002545D">
        <w:rPr>
          <w:rFonts w:cs="Calibri"/>
          <w:lang w:val="de-CH"/>
        </w:rPr>
        <w:t>:2694–702. doi:10.1001/jama.2016.7201</w:t>
      </w:r>
    </w:p>
    <w:p w14:paraId="3E42D6AD" w14:textId="77777777" w:rsidR="0002545D" w:rsidRPr="0002545D" w:rsidRDefault="0002545D" w:rsidP="009F1ABE">
      <w:pPr>
        <w:pStyle w:val="Bibliography"/>
        <w:spacing w:after="40"/>
        <w:rPr>
          <w:rFonts w:cs="Calibri"/>
        </w:rPr>
      </w:pPr>
      <w:r w:rsidRPr="0002545D">
        <w:rPr>
          <w:rFonts w:cs="Calibri"/>
          <w:lang w:val="de-CH"/>
        </w:rPr>
        <w:t xml:space="preserve">8 </w:t>
      </w:r>
      <w:r w:rsidRPr="0002545D">
        <w:rPr>
          <w:rFonts w:cs="Calibri"/>
          <w:lang w:val="de-CH"/>
        </w:rPr>
        <w:tab/>
        <w:t xml:space="preserve">Schaller SJ, Anstey M, Blobner M, </w:t>
      </w:r>
      <w:r w:rsidRPr="0002545D">
        <w:rPr>
          <w:rFonts w:cs="Calibri"/>
          <w:i/>
          <w:iCs/>
          <w:lang w:val="de-CH"/>
        </w:rPr>
        <w:t>et al.</w:t>
      </w:r>
      <w:r w:rsidRPr="0002545D">
        <w:rPr>
          <w:rFonts w:cs="Calibri"/>
          <w:lang w:val="de-CH"/>
        </w:rPr>
        <w:t xml:space="preserve"> </w:t>
      </w:r>
      <w:r w:rsidRPr="0002545D">
        <w:rPr>
          <w:rFonts w:cs="Calibri"/>
        </w:rPr>
        <w:t xml:space="preserve">Early, goal-directed mobilisation in the surgical intensive care unit: a randomised controlled trial. </w:t>
      </w:r>
      <w:r w:rsidRPr="0002545D">
        <w:rPr>
          <w:rFonts w:cs="Calibri"/>
          <w:i/>
          <w:iCs/>
        </w:rPr>
        <w:t>The Lancet</w:t>
      </w:r>
      <w:r w:rsidRPr="0002545D">
        <w:rPr>
          <w:rFonts w:cs="Calibri"/>
        </w:rPr>
        <w:t xml:space="preserve"> 2016;</w:t>
      </w:r>
      <w:r w:rsidRPr="0002545D">
        <w:rPr>
          <w:rFonts w:cs="Calibri"/>
          <w:b/>
          <w:bCs/>
        </w:rPr>
        <w:t>388</w:t>
      </w:r>
      <w:r w:rsidRPr="0002545D">
        <w:rPr>
          <w:rFonts w:cs="Calibri"/>
        </w:rPr>
        <w:t>:1377–88. doi:10.1016/S0140-6736(16)31637-3</w:t>
      </w:r>
    </w:p>
    <w:p w14:paraId="25328D61" w14:textId="77777777" w:rsidR="0002545D" w:rsidRPr="0002545D" w:rsidRDefault="0002545D" w:rsidP="009F1ABE">
      <w:pPr>
        <w:pStyle w:val="Bibliography"/>
        <w:spacing w:after="40"/>
        <w:rPr>
          <w:rFonts w:cs="Calibri"/>
        </w:rPr>
      </w:pPr>
      <w:r w:rsidRPr="0002545D">
        <w:rPr>
          <w:rFonts w:cs="Calibri"/>
        </w:rPr>
        <w:t xml:space="preserve">9 </w:t>
      </w:r>
      <w:r w:rsidRPr="0002545D">
        <w:rPr>
          <w:rFonts w:cs="Calibri"/>
        </w:rPr>
        <w:tab/>
        <w:t xml:space="preserve">Eggmann S, Verra ML, Luder G, </w:t>
      </w:r>
      <w:r w:rsidRPr="0002545D">
        <w:rPr>
          <w:rFonts w:cs="Calibri"/>
          <w:i/>
          <w:iCs/>
        </w:rPr>
        <w:t>et al.</w:t>
      </w:r>
      <w:r w:rsidRPr="0002545D">
        <w:rPr>
          <w:rFonts w:cs="Calibri"/>
        </w:rPr>
        <w:t xml:space="preserve"> Effects of early, combined endurance and resistance training in mechanically ventilated, critically ill patients: A randomised controlled trial. </w:t>
      </w:r>
      <w:r w:rsidRPr="0002545D">
        <w:rPr>
          <w:rFonts w:cs="Calibri"/>
          <w:i/>
          <w:iCs/>
        </w:rPr>
        <w:t>PLoS ONE</w:t>
      </w:r>
      <w:r w:rsidRPr="0002545D">
        <w:rPr>
          <w:rFonts w:cs="Calibri"/>
        </w:rPr>
        <w:t xml:space="preserve"> 2018;</w:t>
      </w:r>
      <w:r w:rsidRPr="0002545D">
        <w:rPr>
          <w:rFonts w:cs="Calibri"/>
          <w:b/>
          <w:bCs/>
        </w:rPr>
        <w:t>13</w:t>
      </w:r>
      <w:r w:rsidRPr="0002545D">
        <w:rPr>
          <w:rFonts w:cs="Calibri"/>
        </w:rPr>
        <w:t>:1–19. doi:10.1371/journal.pone.0207428</w:t>
      </w:r>
    </w:p>
    <w:p w14:paraId="1F66969C" w14:textId="77777777" w:rsidR="0002545D" w:rsidRPr="0002545D" w:rsidRDefault="0002545D" w:rsidP="009F1ABE">
      <w:pPr>
        <w:pStyle w:val="Bibliography"/>
        <w:spacing w:after="40"/>
        <w:rPr>
          <w:rFonts w:cs="Calibri"/>
        </w:rPr>
      </w:pPr>
      <w:r w:rsidRPr="0002545D">
        <w:rPr>
          <w:rFonts w:cs="Calibri"/>
        </w:rPr>
        <w:t xml:space="preserve">10 </w:t>
      </w:r>
      <w:r w:rsidRPr="0002545D">
        <w:rPr>
          <w:rFonts w:cs="Calibri"/>
        </w:rPr>
        <w:tab/>
        <w:t xml:space="preserve">Dong Z, Yu B, Zhang Q, </w:t>
      </w:r>
      <w:r w:rsidRPr="0002545D">
        <w:rPr>
          <w:rFonts w:cs="Calibri"/>
          <w:i/>
          <w:iCs/>
        </w:rPr>
        <w:t>et al.</w:t>
      </w:r>
      <w:r w:rsidRPr="0002545D">
        <w:rPr>
          <w:rFonts w:cs="Calibri"/>
        </w:rPr>
        <w:t xml:space="preserve"> Early Rehabilitation Therapy Is Beneficial for Patients With Prolonged Mechanical Ventilation After Coronary Artery Bypass Surgery. </w:t>
      </w:r>
      <w:r w:rsidRPr="0002545D">
        <w:rPr>
          <w:rFonts w:cs="Calibri"/>
          <w:i/>
          <w:iCs/>
        </w:rPr>
        <w:t>Int Heart J</w:t>
      </w:r>
      <w:r w:rsidRPr="0002545D">
        <w:rPr>
          <w:rFonts w:cs="Calibri"/>
        </w:rPr>
        <w:t xml:space="preserve"> 2016;</w:t>
      </w:r>
      <w:r w:rsidRPr="0002545D">
        <w:rPr>
          <w:rFonts w:cs="Calibri"/>
          <w:b/>
          <w:bCs/>
        </w:rPr>
        <w:t>57</w:t>
      </w:r>
      <w:r w:rsidRPr="0002545D">
        <w:rPr>
          <w:rFonts w:cs="Calibri"/>
        </w:rPr>
        <w:t>:241–6. doi:10.1536/ihj.15-316</w:t>
      </w:r>
    </w:p>
    <w:p w14:paraId="3DACA661" w14:textId="77777777" w:rsidR="0002545D" w:rsidRPr="0002545D" w:rsidRDefault="0002545D" w:rsidP="009F1ABE">
      <w:pPr>
        <w:pStyle w:val="Bibliography"/>
        <w:spacing w:after="40"/>
        <w:rPr>
          <w:rFonts w:cs="Calibri"/>
        </w:rPr>
      </w:pPr>
      <w:r w:rsidRPr="0002545D">
        <w:rPr>
          <w:rFonts w:cs="Calibri"/>
        </w:rPr>
        <w:t xml:space="preserve">11 </w:t>
      </w:r>
      <w:r w:rsidRPr="0002545D">
        <w:rPr>
          <w:rFonts w:cs="Calibri"/>
        </w:rPr>
        <w:tab/>
        <w:t xml:space="preserve">Dantas CM, Silva PF dos S, Siqueira FHT de, </w:t>
      </w:r>
      <w:r w:rsidRPr="0002545D">
        <w:rPr>
          <w:rFonts w:cs="Calibri"/>
          <w:i/>
          <w:iCs/>
        </w:rPr>
        <w:t>et al.</w:t>
      </w:r>
      <w:r w:rsidRPr="0002545D">
        <w:rPr>
          <w:rFonts w:cs="Calibri"/>
        </w:rPr>
        <w:t xml:space="preserve"> Influence of early mobilization on respiratory and peripheral muscle strength in critically ill patients. </w:t>
      </w:r>
      <w:r w:rsidRPr="0002545D">
        <w:rPr>
          <w:rFonts w:cs="Calibri"/>
          <w:i/>
          <w:iCs/>
        </w:rPr>
        <w:t>Rev Bras Ter Intensiva</w:t>
      </w:r>
      <w:r w:rsidRPr="0002545D">
        <w:rPr>
          <w:rFonts w:cs="Calibri"/>
        </w:rPr>
        <w:t xml:space="preserve"> 2012;</w:t>
      </w:r>
      <w:r w:rsidRPr="0002545D">
        <w:rPr>
          <w:rFonts w:cs="Calibri"/>
          <w:b/>
          <w:bCs/>
        </w:rPr>
        <w:t>24</w:t>
      </w:r>
      <w:r w:rsidRPr="0002545D">
        <w:rPr>
          <w:rFonts w:cs="Calibri"/>
        </w:rPr>
        <w:t>:173–8. doi:10.1590/S0103-507X2012000200013</w:t>
      </w:r>
    </w:p>
    <w:p w14:paraId="2377AA90" w14:textId="77777777" w:rsidR="0002545D" w:rsidRPr="0002545D" w:rsidRDefault="0002545D" w:rsidP="009F1ABE">
      <w:pPr>
        <w:pStyle w:val="Bibliography"/>
        <w:spacing w:after="40"/>
        <w:rPr>
          <w:rFonts w:cs="Calibri"/>
        </w:rPr>
      </w:pPr>
      <w:r w:rsidRPr="0002545D">
        <w:rPr>
          <w:rFonts w:cs="Calibri"/>
        </w:rPr>
        <w:t xml:space="preserve">12 </w:t>
      </w:r>
      <w:r w:rsidRPr="0002545D">
        <w:rPr>
          <w:rFonts w:cs="Calibri"/>
        </w:rPr>
        <w:tab/>
        <w:t xml:space="preserve">Fischer A, Spiegl M, Altmann K, </w:t>
      </w:r>
      <w:r w:rsidRPr="0002545D">
        <w:rPr>
          <w:rFonts w:cs="Calibri"/>
          <w:i/>
          <w:iCs/>
        </w:rPr>
        <w:t>et al.</w:t>
      </w:r>
      <w:r w:rsidRPr="0002545D">
        <w:rPr>
          <w:rFonts w:cs="Calibri"/>
        </w:rPr>
        <w:t xml:space="preserve"> Muscle mass, strength and functional outcomes in critically ill patients after cardiothoracic surgery: does neuromuscular electrical stimulation help? The Catastim 2 randomized controlled trial. </w:t>
      </w:r>
      <w:r w:rsidRPr="0002545D">
        <w:rPr>
          <w:rFonts w:cs="Calibri"/>
          <w:i/>
          <w:iCs/>
        </w:rPr>
        <w:t>Crit Care</w:t>
      </w:r>
      <w:r w:rsidRPr="0002545D">
        <w:rPr>
          <w:rFonts w:cs="Calibri"/>
        </w:rPr>
        <w:t xml:space="preserve"> 2016;</w:t>
      </w:r>
      <w:r w:rsidRPr="0002545D">
        <w:rPr>
          <w:rFonts w:cs="Calibri"/>
          <w:b/>
          <w:bCs/>
        </w:rPr>
        <w:t>20</w:t>
      </w:r>
      <w:r w:rsidRPr="0002545D">
        <w:rPr>
          <w:rFonts w:cs="Calibri"/>
        </w:rPr>
        <w:t>:30. doi:10.1186/s13054-016-1199-3</w:t>
      </w:r>
    </w:p>
    <w:p w14:paraId="40D70930" w14:textId="77777777" w:rsidR="00E51CB7" w:rsidRPr="009F1ABE" w:rsidRDefault="0002545D" w:rsidP="009F1ABE">
      <w:pPr>
        <w:spacing w:after="40" w:line="240" w:lineRule="auto"/>
        <w:rPr>
          <w:sz w:val="4"/>
          <w:szCs w:val="4"/>
        </w:rPr>
      </w:pPr>
      <w:r>
        <w:fldChar w:fldCharType="end"/>
      </w:r>
    </w:p>
    <w:sectPr w:rsidR="00E51CB7" w:rsidRPr="009F1ABE" w:rsidSect="003F18DB">
      <w:footerReference w:type="even" r:id="rId14"/>
      <w:footerReference w:type="default" r:id="rId15"/>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C5E7C1" w14:textId="77777777" w:rsidR="00DD0011" w:rsidRDefault="00DD0011" w:rsidP="005571FD">
      <w:pPr>
        <w:spacing w:line="240" w:lineRule="auto"/>
      </w:pPr>
      <w:r>
        <w:separator/>
      </w:r>
    </w:p>
  </w:endnote>
  <w:endnote w:type="continuationSeparator" w:id="0">
    <w:p w14:paraId="442B249F" w14:textId="77777777" w:rsidR="00DD0011" w:rsidRDefault="00DD0011" w:rsidP="005571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24507621"/>
      <w:docPartObj>
        <w:docPartGallery w:val="Page Numbers (Bottom of Page)"/>
        <w:docPartUnique/>
      </w:docPartObj>
    </w:sdtPr>
    <w:sdtEndPr>
      <w:rPr>
        <w:rStyle w:val="PageNumber"/>
      </w:rPr>
    </w:sdtEndPr>
    <w:sdtContent>
      <w:p w14:paraId="716117B9" w14:textId="77777777" w:rsidR="009D7747" w:rsidRDefault="009D7747" w:rsidP="003F18D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D815C2" w14:textId="77777777" w:rsidR="009D7747" w:rsidRDefault="009D7747" w:rsidP="005571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DB6A37" w14:textId="77777777" w:rsidR="009D7747" w:rsidRPr="005571FD" w:rsidRDefault="00DD0011" w:rsidP="005571FD">
    <w:pPr>
      <w:pStyle w:val="Footer"/>
      <w:jc w:val="right"/>
      <w:rPr>
        <w:sz w:val="18"/>
        <w:szCs w:val="18"/>
      </w:rPr>
    </w:pPr>
    <w:sdt>
      <w:sdtPr>
        <w:rPr>
          <w:rStyle w:val="PageNumber"/>
          <w:sz w:val="18"/>
          <w:szCs w:val="18"/>
        </w:rPr>
        <w:id w:val="269756433"/>
        <w:docPartObj>
          <w:docPartGallery w:val="Page Numbers (Bottom of Page)"/>
          <w:docPartUnique/>
        </w:docPartObj>
      </w:sdtPr>
      <w:sdtEndPr>
        <w:rPr>
          <w:rStyle w:val="PageNumber"/>
        </w:rPr>
      </w:sdtEndPr>
      <w:sdtContent>
        <w:r w:rsidR="009D7747" w:rsidRPr="005571FD">
          <w:rPr>
            <w:rStyle w:val="PageNumber"/>
            <w:sz w:val="18"/>
            <w:szCs w:val="18"/>
          </w:rPr>
          <w:fldChar w:fldCharType="begin"/>
        </w:r>
        <w:r w:rsidR="009D7747" w:rsidRPr="005571FD">
          <w:rPr>
            <w:rStyle w:val="PageNumber"/>
            <w:sz w:val="18"/>
            <w:szCs w:val="18"/>
          </w:rPr>
          <w:instrText xml:space="preserve"> PAGE </w:instrText>
        </w:r>
        <w:r w:rsidR="009D7747" w:rsidRPr="005571FD">
          <w:rPr>
            <w:rStyle w:val="PageNumber"/>
            <w:sz w:val="18"/>
            <w:szCs w:val="18"/>
          </w:rPr>
          <w:fldChar w:fldCharType="separate"/>
        </w:r>
        <w:r w:rsidR="009D7747" w:rsidRPr="005571FD">
          <w:rPr>
            <w:rStyle w:val="PageNumber"/>
            <w:sz w:val="18"/>
            <w:szCs w:val="18"/>
          </w:rPr>
          <w:t>1</w:t>
        </w:r>
        <w:r w:rsidR="009D7747" w:rsidRPr="005571FD">
          <w:rPr>
            <w:rStyle w:val="PageNumber"/>
            <w:sz w:val="18"/>
            <w:szCs w:val="18"/>
          </w:rPr>
          <w:fldChar w:fldCharType="end"/>
        </w:r>
      </w:sdtContent>
    </w:sdt>
    <w:r w:rsidR="009D7747" w:rsidRPr="005571FD">
      <w:rPr>
        <w:rStyle w:val="PageNumber"/>
        <w:sz w:val="18"/>
        <w:szCs w:val="18"/>
      </w:rPr>
      <w:t>/</w:t>
    </w:r>
    <w:r w:rsidR="009D7747" w:rsidRPr="005571FD">
      <w:rPr>
        <w:rStyle w:val="PageNumber"/>
        <w:sz w:val="18"/>
        <w:szCs w:val="18"/>
      </w:rPr>
      <w:fldChar w:fldCharType="begin"/>
    </w:r>
    <w:r w:rsidR="009D7747" w:rsidRPr="005571FD">
      <w:rPr>
        <w:rStyle w:val="PageNumber"/>
        <w:sz w:val="18"/>
        <w:szCs w:val="18"/>
      </w:rPr>
      <w:instrText xml:space="preserve"> NUMPAGES  \* MERGEFORMAT </w:instrText>
    </w:r>
    <w:r w:rsidR="009D7747" w:rsidRPr="005571FD">
      <w:rPr>
        <w:rStyle w:val="PageNumber"/>
        <w:sz w:val="18"/>
        <w:szCs w:val="18"/>
      </w:rPr>
      <w:fldChar w:fldCharType="separate"/>
    </w:r>
    <w:r w:rsidR="009D7747" w:rsidRPr="005571FD">
      <w:rPr>
        <w:rStyle w:val="PageNumber"/>
        <w:sz w:val="18"/>
        <w:szCs w:val="18"/>
      </w:rPr>
      <w:t>19</w:t>
    </w:r>
    <w:r w:rsidR="009D7747" w:rsidRPr="005571FD">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1D1D6E" w14:textId="77777777" w:rsidR="00DD0011" w:rsidRDefault="00DD0011" w:rsidP="005571FD">
      <w:pPr>
        <w:spacing w:line="240" w:lineRule="auto"/>
      </w:pPr>
      <w:r>
        <w:separator/>
      </w:r>
    </w:p>
  </w:footnote>
  <w:footnote w:type="continuationSeparator" w:id="0">
    <w:p w14:paraId="6EB61245" w14:textId="77777777" w:rsidR="00DD0011" w:rsidRDefault="00DD0011" w:rsidP="005571F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B52D14"/>
    <w:multiLevelType w:val="hybridMultilevel"/>
    <w:tmpl w:val="3022FD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9422151"/>
    <w:multiLevelType w:val="hybridMultilevel"/>
    <w:tmpl w:val="A8DA2E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5C4750"/>
    <w:multiLevelType w:val="hybridMultilevel"/>
    <w:tmpl w:val="380A45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1C7D61"/>
    <w:multiLevelType w:val="hybridMultilevel"/>
    <w:tmpl w:val="A1C0F2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98007D"/>
    <w:multiLevelType w:val="hybridMultilevel"/>
    <w:tmpl w:val="B6B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C01816"/>
    <w:multiLevelType w:val="hybridMultilevel"/>
    <w:tmpl w:val="72C45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0B5EF2"/>
    <w:multiLevelType w:val="hybridMultilevel"/>
    <w:tmpl w:val="592EC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D6D7D"/>
    <w:multiLevelType w:val="hybridMultilevel"/>
    <w:tmpl w:val="299463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722A59"/>
    <w:multiLevelType w:val="hybridMultilevel"/>
    <w:tmpl w:val="C1DE09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2020C0"/>
    <w:multiLevelType w:val="hybridMultilevel"/>
    <w:tmpl w:val="19B8EB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F05753"/>
    <w:multiLevelType w:val="hybridMultilevel"/>
    <w:tmpl w:val="8D1CD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9F0565"/>
    <w:multiLevelType w:val="hybridMultilevel"/>
    <w:tmpl w:val="5BC88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10"/>
  </w:num>
  <w:num w:numId="4">
    <w:abstractNumId w:val="8"/>
  </w:num>
  <w:num w:numId="5">
    <w:abstractNumId w:val="4"/>
  </w:num>
  <w:num w:numId="6">
    <w:abstractNumId w:val="3"/>
  </w:num>
  <w:num w:numId="7">
    <w:abstractNumId w:val="6"/>
  </w:num>
  <w:num w:numId="8">
    <w:abstractNumId w:val="0"/>
  </w:num>
  <w:num w:numId="9">
    <w:abstractNumId w:val="11"/>
  </w:num>
  <w:num w:numId="10">
    <w:abstractNumId w:val="9"/>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C31"/>
    <w:rsid w:val="000202C3"/>
    <w:rsid w:val="0002545D"/>
    <w:rsid w:val="00032F5E"/>
    <w:rsid w:val="000343DF"/>
    <w:rsid w:val="00066A28"/>
    <w:rsid w:val="00071CCB"/>
    <w:rsid w:val="000A0EDF"/>
    <w:rsid w:val="000C6619"/>
    <w:rsid w:val="000F7255"/>
    <w:rsid w:val="001413ED"/>
    <w:rsid w:val="00157E09"/>
    <w:rsid w:val="00170BD9"/>
    <w:rsid w:val="001846AF"/>
    <w:rsid w:val="001C7073"/>
    <w:rsid w:val="0021682A"/>
    <w:rsid w:val="002308E4"/>
    <w:rsid w:val="00251FCA"/>
    <w:rsid w:val="002526D7"/>
    <w:rsid w:val="00277F94"/>
    <w:rsid w:val="00292CCC"/>
    <w:rsid w:val="002A2F97"/>
    <w:rsid w:val="002A6EB4"/>
    <w:rsid w:val="002B7688"/>
    <w:rsid w:val="002D1C02"/>
    <w:rsid w:val="002D53B1"/>
    <w:rsid w:val="002E3FEB"/>
    <w:rsid w:val="002E6F4D"/>
    <w:rsid w:val="002F16EF"/>
    <w:rsid w:val="002F1B6C"/>
    <w:rsid w:val="00310452"/>
    <w:rsid w:val="00322935"/>
    <w:rsid w:val="003257AC"/>
    <w:rsid w:val="00343A9F"/>
    <w:rsid w:val="00346892"/>
    <w:rsid w:val="00380D11"/>
    <w:rsid w:val="00384BB9"/>
    <w:rsid w:val="00391132"/>
    <w:rsid w:val="003A2B98"/>
    <w:rsid w:val="003C3167"/>
    <w:rsid w:val="003D1D20"/>
    <w:rsid w:val="003F18DB"/>
    <w:rsid w:val="003F404B"/>
    <w:rsid w:val="00407E98"/>
    <w:rsid w:val="00420212"/>
    <w:rsid w:val="0046530D"/>
    <w:rsid w:val="0049427F"/>
    <w:rsid w:val="004A1275"/>
    <w:rsid w:val="004C2CD6"/>
    <w:rsid w:val="005031A7"/>
    <w:rsid w:val="00503E3B"/>
    <w:rsid w:val="00512163"/>
    <w:rsid w:val="00534010"/>
    <w:rsid w:val="005571FD"/>
    <w:rsid w:val="00575943"/>
    <w:rsid w:val="00595E78"/>
    <w:rsid w:val="005F0C47"/>
    <w:rsid w:val="005F0DA1"/>
    <w:rsid w:val="00612CCE"/>
    <w:rsid w:val="00613E3C"/>
    <w:rsid w:val="00615DE2"/>
    <w:rsid w:val="00621B83"/>
    <w:rsid w:val="00636DCA"/>
    <w:rsid w:val="0063745D"/>
    <w:rsid w:val="00654038"/>
    <w:rsid w:val="00680813"/>
    <w:rsid w:val="00695AB3"/>
    <w:rsid w:val="006A35D1"/>
    <w:rsid w:val="006C594A"/>
    <w:rsid w:val="006E3047"/>
    <w:rsid w:val="00714699"/>
    <w:rsid w:val="00753B09"/>
    <w:rsid w:val="00777CBB"/>
    <w:rsid w:val="00784431"/>
    <w:rsid w:val="007B1BB7"/>
    <w:rsid w:val="007E2577"/>
    <w:rsid w:val="00824948"/>
    <w:rsid w:val="00875D59"/>
    <w:rsid w:val="0088685B"/>
    <w:rsid w:val="008872AD"/>
    <w:rsid w:val="008978F6"/>
    <w:rsid w:val="008B2242"/>
    <w:rsid w:val="008E3B98"/>
    <w:rsid w:val="00917358"/>
    <w:rsid w:val="00923101"/>
    <w:rsid w:val="00925018"/>
    <w:rsid w:val="00931E10"/>
    <w:rsid w:val="00936C7C"/>
    <w:rsid w:val="009660CB"/>
    <w:rsid w:val="009B1000"/>
    <w:rsid w:val="009D2D60"/>
    <w:rsid w:val="009D7747"/>
    <w:rsid w:val="009F1ABE"/>
    <w:rsid w:val="009F6085"/>
    <w:rsid w:val="00A06197"/>
    <w:rsid w:val="00A25753"/>
    <w:rsid w:val="00A43E3C"/>
    <w:rsid w:val="00A52CCB"/>
    <w:rsid w:val="00A82E4E"/>
    <w:rsid w:val="00AA52B8"/>
    <w:rsid w:val="00AB1951"/>
    <w:rsid w:val="00AB616E"/>
    <w:rsid w:val="00AB7E56"/>
    <w:rsid w:val="00AE50C0"/>
    <w:rsid w:val="00AF4CAD"/>
    <w:rsid w:val="00B001F7"/>
    <w:rsid w:val="00B149BB"/>
    <w:rsid w:val="00B31B12"/>
    <w:rsid w:val="00B33366"/>
    <w:rsid w:val="00B446D0"/>
    <w:rsid w:val="00B47D47"/>
    <w:rsid w:val="00B62C9C"/>
    <w:rsid w:val="00B67225"/>
    <w:rsid w:val="00B71F12"/>
    <w:rsid w:val="00B819D8"/>
    <w:rsid w:val="00BB61E3"/>
    <w:rsid w:val="00BC4657"/>
    <w:rsid w:val="00BE3C31"/>
    <w:rsid w:val="00C020BC"/>
    <w:rsid w:val="00C07C20"/>
    <w:rsid w:val="00C12DAD"/>
    <w:rsid w:val="00C22EA3"/>
    <w:rsid w:val="00C306FC"/>
    <w:rsid w:val="00C83551"/>
    <w:rsid w:val="00CA512E"/>
    <w:rsid w:val="00CA6511"/>
    <w:rsid w:val="00CC5BBD"/>
    <w:rsid w:val="00CD597E"/>
    <w:rsid w:val="00CE74CA"/>
    <w:rsid w:val="00CF2644"/>
    <w:rsid w:val="00CF6F3A"/>
    <w:rsid w:val="00CF75D4"/>
    <w:rsid w:val="00D03EF3"/>
    <w:rsid w:val="00D12FF8"/>
    <w:rsid w:val="00D14316"/>
    <w:rsid w:val="00D528D0"/>
    <w:rsid w:val="00D72207"/>
    <w:rsid w:val="00DB0B91"/>
    <w:rsid w:val="00DB564D"/>
    <w:rsid w:val="00DB7315"/>
    <w:rsid w:val="00DD0011"/>
    <w:rsid w:val="00DD42E7"/>
    <w:rsid w:val="00DD70D9"/>
    <w:rsid w:val="00DF4681"/>
    <w:rsid w:val="00E24F56"/>
    <w:rsid w:val="00E30C13"/>
    <w:rsid w:val="00E3703D"/>
    <w:rsid w:val="00E403F5"/>
    <w:rsid w:val="00E45626"/>
    <w:rsid w:val="00E51CB7"/>
    <w:rsid w:val="00E53D3B"/>
    <w:rsid w:val="00E5458B"/>
    <w:rsid w:val="00E54F2A"/>
    <w:rsid w:val="00E8425A"/>
    <w:rsid w:val="00E87C82"/>
    <w:rsid w:val="00E97AE5"/>
    <w:rsid w:val="00EA64B0"/>
    <w:rsid w:val="00EB7D30"/>
    <w:rsid w:val="00EE2C4A"/>
    <w:rsid w:val="00EF08C2"/>
    <w:rsid w:val="00EF4E18"/>
    <w:rsid w:val="00EF5075"/>
    <w:rsid w:val="00F00FE9"/>
    <w:rsid w:val="00F010F0"/>
    <w:rsid w:val="00F26A33"/>
    <w:rsid w:val="00F622EE"/>
    <w:rsid w:val="00F72E1B"/>
    <w:rsid w:val="00F77090"/>
    <w:rsid w:val="00F840B6"/>
    <w:rsid w:val="00FA634D"/>
    <w:rsid w:val="00FB26DA"/>
    <w:rsid w:val="00FC7893"/>
    <w:rsid w:val="00FE390B"/>
    <w:rsid w:val="00FF0459"/>
    <w:rsid w:val="00FF2EC0"/>
    <w:rsid w:val="00FF75DD"/>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B1C30"/>
  <w15:chartTrackingRefBased/>
  <w15:docId w15:val="{1382F244-2674-E045-87FA-FBEBFB62C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DA1"/>
    <w:pPr>
      <w:spacing w:line="360" w:lineRule="auto"/>
    </w:pPr>
    <w:rPr>
      <w:rFonts w:ascii="Calibri" w:hAnsi="Calibri" w:cs="Times New Roman (Body CS)"/>
      <w:sz w:val="22"/>
      <w:lang w:val="en-US"/>
    </w:rPr>
  </w:style>
  <w:style w:type="paragraph" w:styleId="Heading1">
    <w:name w:val="heading 1"/>
    <w:basedOn w:val="Normal"/>
    <w:next w:val="Normal"/>
    <w:link w:val="Heading1Char"/>
    <w:uiPriority w:val="9"/>
    <w:qFormat/>
    <w:rsid w:val="00BE3C3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3C31"/>
    <w:rPr>
      <w:rFonts w:asciiTheme="majorHAnsi" w:eastAsiaTheme="majorEastAsia" w:hAnsiTheme="majorHAnsi" w:cstheme="majorBidi"/>
      <w:color w:val="2F5496" w:themeColor="accent1" w:themeShade="BF"/>
      <w:sz w:val="32"/>
      <w:szCs w:val="32"/>
      <w:lang w:val="en-US"/>
    </w:rPr>
  </w:style>
  <w:style w:type="paragraph" w:styleId="Title">
    <w:name w:val="Title"/>
    <w:basedOn w:val="Normal"/>
    <w:next w:val="Normal"/>
    <w:link w:val="TitleChar"/>
    <w:uiPriority w:val="10"/>
    <w:qFormat/>
    <w:rsid w:val="00BE3C31"/>
    <w:pPr>
      <w:spacing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BE3C31"/>
    <w:rPr>
      <w:rFonts w:ascii="Times New Roman" w:eastAsiaTheme="majorEastAsia" w:hAnsi="Times New Roman" w:cstheme="majorBidi"/>
      <w:b/>
      <w:spacing w:val="-10"/>
      <w:kern w:val="28"/>
      <w:sz w:val="56"/>
      <w:szCs w:val="56"/>
      <w:lang w:val="en-US"/>
    </w:rPr>
  </w:style>
  <w:style w:type="paragraph" w:styleId="ListParagraph">
    <w:name w:val="List Paragraph"/>
    <w:basedOn w:val="Normal"/>
    <w:uiPriority w:val="34"/>
    <w:qFormat/>
    <w:rsid w:val="00BE3C31"/>
    <w:pPr>
      <w:ind w:left="720"/>
      <w:contextualSpacing/>
    </w:pPr>
  </w:style>
  <w:style w:type="paragraph" w:styleId="Header">
    <w:name w:val="header"/>
    <w:basedOn w:val="Normal"/>
    <w:link w:val="HeaderChar"/>
    <w:uiPriority w:val="99"/>
    <w:unhideWhenUsed/>
    <w:rsid w:val="005571FD"/>
    <w:pPr>
      <w:tabs>
        <w:tab w:val="center" w:pos="4680"/>
        <w:tab w:val="right" w:pos="9360"/>
      </w:tabs>
      <w:spacing w:line="240" w:lineRule="auto"/>
    </w:pPr>
  </w:style>
  <w:style w:type="character" w:customStyle="1" w:styleId="HeaderChar">
    <w:name w:val="Header Char"/>
    <w:basedOn w:val="DefaultParagraphFont"/>
    <w:link w:val="Header"/>
    <w:uiPriority w:val="99"/>
    <w:rsid w:val="005571FD"/>
    <w:rPr>
      <w:rFonts w:ascii="Times New Roman" w:hAnsi="Times New Roman" w:cs="Times New Roman (Body CS)"/>
      <w:sz w:val="22"/>
      <w:lang w:val="en-US"/>
    </w:rPr>
  </w:style>
  <w:style w:type="paragraph" w:styleId="Footer">
    <w:name w:val="footer"/>
    <w:basedOn w:val="Normal"/>
    <w:link w:val="FooterChar"/>
    <w:uiPriority w:val="99"/>
    <w:unhideWhenUsed/>
    <w:rsid w:val="005571FD"/>
    <w:pPr>
      <w:tabs>
        <w:tab w:val="center" w:pos="4680"/>
        <w:tab w:val="right" w:pos="9360"/>
      </w:tabs>
      <w:spacing w:line="240" w:lineRule="auto"/>
    </w:pPr>
  </w:style>
  <w:style w:type="character" w:customStyle="1" w:styleId="FooterChar">
    <w:name w:val="Footer Char"/>
    <w:basedOn w:val="DefaultParagraphFont"/>
    <w:link w:val="Footer"/>
    <w:uiPriority w:val="99"/>
    <w:rsid w:val="005571FD"/>
    <w:rPr>
      <w:rFonts w:ascii="Times New Roman" w:hAnsi="Times New Roman" w:cs="Times New Roman (Body CS)"/>
      <w:sz w:val="22"/>
      <w:lang w:val="en-US"/>
    </w:rPr>
  </w:style>
  <w:style w:type="character" w:styleId="PageNumber">
    <w:name w:val="page number"/>
    <w:basedOn w:val="DefaultParagraphFont"/>
    <w:uiPriority w:val="99"/>
    <w:semiHidden/>
    <w:unhideWhenUsed/>
    <w:rsid w:val="005571FD"/>
  </w:style>
  <w:style w:type="paragraph" w:styleId="NoSpacing">
    <w:name w:val="No Spacing"/>
    <w:uiPriority w:val="1"/>
    <w:qFormat/>
    <w:rsid w:val="00E51CB7"/>
    <w:rPr>
      <w:rFonts w:ascii="Calibri" w:hAnsi="Calibri" w:cs="Times New Roman (Body CS)"/>
      <w:sz w:val="22"/>
      <w:lang w:val="en-US"/>
    </w:rPr>
  </w:style>
  <w:style w:type="paragraph" w:styleId="Bibliography">
    <w:name w:val="Bibliography"/>
    <w:basedOn w:val="Normal"/>
    <w:next w:val="Normal"/>
    <w:uiPriority w:val="37"/>
    <w:unhideWhenUsed/>
    <w:rsid w:val="0002545D"/>
    <w:pPr>
      <w:tabs>
        <w:tab w:val="left" w:pos="380"/>
      </w:tabs>
      <w:spacing w:after="240" w:line="240" w:lineRule="auto"/>
      <w:ind w:left="384" w:hanging="384"/>
    </w:pPr>
  </w:style>
  <w:style w:type="paragraph" w:styleId="BalloonText">
    <w:name w:val="Balloon Text"/>
    <w:basedOn w:val="Normal"/>
    <w:link w:val="BalloonTextChar"/>
    <w:uiPriority w:val="99"/>
    <w:semiHidden/>
    <w:unhideWhenUsed/>
    <w:rsid w:val="00DB7315"/>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B7315"/>
    <w:rPr>
      <w:rFonts w:ascii="Times New Roman" w:hAnsi="Times New Roman" w:cs="Times New Roman"/>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13511</Words>
  <Characters>77015</Characters>
  <Application>Microsoft Office Word</Application>
  <DocSecurity>0</DocSecurity>
  <Lines>641</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 Menges</dc:creator>
  <cp:keywords/>
  <dc:description/>
  <cp:lastModifiedBy>Dominik Menges</cp:lastModifiedBy>
  <cp:revision>3</cp:revision>
  <dcterms:created xsi:type="dcterms:W3CDTF">2020-11-30T08:31:00Z</dcterms:created>
  <dcterms:modified xsi:type="dcterms:W3CDTF">2020-11-30T08:32:00Z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zotero-version="5.0.88"&gt;&lt;session id="Sl2b9Bd9"/&gt;&lt;style id="http://www.zotero.org/styles/bmj" hasBibliography="1" bibliographyStyleHasBeenSet="1"/&gt;&lt;prefs&gt;&lt;pref name="fieldType" value="Field"/&gt;&lt;pref name="automaticJournalAbbreviations</vt:lpwstr>
  </property>
  <property fmtid="{D5CDD505-2E9C-101B-9397-08002B2CF9AE}" pid="3" name="ZOTERO_PREF_2">
    <vt:lpwstr>" value="true"/&gt;&lt;/prefs&gt;&lt;/data&gt;</vt:lpwstr>
  </property>
</Properties>
</file>