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7E69" w14:textId="77777777" w:rsidR="0072604F" w:rsidRPr="00A4414B" w:rsidRDefault="0072604F" w:rsidP="0072604F">
      <w:pPr>
        <w:rPr>
          <w:rFonts w:ascii="Times New Roman" w:hAnsi="Times New Roman" w:cs="Times New Roman"/>
          <w:b/>
          <w:bCs/>
          <w:lang w:val="en-US"/>
        </w:rPr>
      </w:pPr>
      <w:r w:rsidRPr="00A4414B">
        <w:rPr>
          <w:rFonts w:ascii="Times New Roman" w:hAnsi="Times New Roman" w:cs="Times New Roman"/>
          <w:b/>
          <w:bCs/>
          <w:lang w:val="en-US"/>
        </w:rPr>
        <w:t xml:space="preserve">Online additional data </w:t>
      </w:r>
    </w:p>
    <w:p w14:paraId="0F579083" w14:textId="77777777" w:rsidR="0072604F" w:rsidRPr="00A4414B" w:rsidRDefault="0072604F" w:rsidP="0072604F">
      <w:pPr>
        <w:rPr>
          <w:rFonts w:ascii="Times New Roman" w:hAnsi="Times New Roman" w:cs="Times New Roman"/>
          <w:b/>
          <w:bCs/>
          <w:lang w:val="en-US"/>
        </w:rPr>
      </w:pPr>
    </w:p>
    <w:p w14:paraId="29AD890E" w14:textId="77777777" w:rsidR="00B87075" w:rsidRPr="00A4414B" w:rsidRDefault="00B87075" w:rsidP="00B8707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2B2B2B"/>
          <w:sz w:val="28"/>
          <w:szCs w:val="28"/>
          <w:lang w:val="en-US"/>
        </w:rPr>
      </w:pPr>
      <w:r w:rsidRPr="00A441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Bedside POCUS during ward emergencies is associated with improved diagnosis and outcome: </w:t>
      </w:r>
      <w:r w:rsidRPr="00A4414B">
        <w:rPr>
          <w:rFonts w:ascii="Times New Roman" w:hAnsi="Times New Roman" w:cs="Times New Roman"/>
          <w:b/>
          <w:bCs/>
          <w:color w:val="2B2B2B"/>
          <w:sz w:val="28"/>
          <w:szCs w:val="28"/>
          <w:lang w:val="en-US"/>
        </w:rPr>
        <w:t>An observational prospective controlled study.</w:t>
      </w:r>
    </w:p>
    <w:p w14:paraId="6428C716" w14:textId="77777777" w:rsidR="0072604F" w:rsidRPr="00A4414B" w:rsidRDefault="0072604F" w:rsidP="0072604F">
      <w:pPr>
        <w:pStyle w:val="Default"/>
        <w:spacing w:line="360" w:lineRule="auto"/>
        <w:jc w:val="both"/>
        <w:rPr>
          <w:bCs/>
          <w:vertAlign w:val="superscript"/>
          <w:lang w:val="en-US"/>
        </w:rPr>
      </w:pPr>
      <w:r w:rsidRPr="00A4414B">
        <w:rPr>
          <w:bCs/>
          <w:lang w:val="en-US"/>
        </w:rPr>
        <w:t>Laurent Zieleskiewicz, MD, PhD</w:t>
      </w:r>
      <w:r w:rsidRPr="00A4414B">
        <w:rPr>
          <w:bCs/>
          <w:vertAlign w:val="superscript"/>
          <w:lang w:val="en-US"/>
        </w:rPr>
        <w:t xml:space="preserve">1,6 </w:t>
      </w:r>
      <w:r w:rsidRPr="00A4414B">
        <w:rPr>
          <w:bCs/>
          <w:lang w:val="en-US"/>
        </w:rPr>
        <w:t>(0000-0002-0788-4967),  Alexandre Lopez, MD</w:t>
      </w:r>
      <w:r w:rsidRPr="00A4414B">
        <w:rPr>
          <w:bCs/>
          <w:vertAlign w:val="superscript"/>
          <w:lang w:val="en-US"/>
        </w:rPr>
        <w:t>1</w:t>
      </w:r>
      <w:r w:rsidRPr="00A4414B">
        <w:rPr>
          <w:bCs/>
          <w:lang w:val="en-US"/>
        </w:rPr>
        <w:t>, Sami Hraiech, MD, PhD</w:t>
      </w:r>
      <w:r w:rsidRPr="00A4414B">
        <w:rPr>
          <w:bCs/>
          <w:vertAlign w:val="superscript"/>
          <w:lang w:val="en-US"/>
        </w:rPr>
        <w:t>2</w:t>
      </w:r>
      <w:r w:rsidRPr="00A4414B">
        <w:rPr>
          <w:bCs/>
          <w:lang w:val="en-US"/>
        </w:rPr>
        <w:t>, Karine Baumstarck, MD, PhD</w:t>
      </w:r>
      <w:r w:rsidRPr="00A4414B">
        <w:rPr>
          <w:bCs/>
          <w:vertAlign w:val="superscript"/>
          <w:lang w:val="en-US"/>
        </w:rPr>
        <w:t>3</w:t>
      </w:r>
      <w:r w:rsidRPr="00A4414B">
        <w:rPr>
          <w:bCs/>
          <w:lang w:val="en-US"/>
        </w:rPr>
        <w:t>,  Bruno Pastene, MD</w:t>
      </w:r>
      <w:r w:rsidRPr="00A4414B">
        <w:rPr>
          <w:bCs/>
          <w:vertAlign w:val="superscript"/>
          <w:lang w:val="en-US"/>
        </w:rPr>
        <w:t>1</w:t>
      </w:r>
      <w:r w:rsidRPr="00A4414B">
        <w:rPr>
          <w:bCs/>
          <w:lang w:val="en-US"/>
        </w:rPr>
        <w:t xml:space="preserve">, </w:t>
      </w:r>
      <w:r w:rsidRPr="00A4414B">
        <w:rPr>
          <w:lang w:val="en-US"/>
        </w:rPr>
        <w:t>Mathieu Di Bisceglie, MD</w:t>
      </w:r>
      <w:r w:rsidRPr="00A4414B">
        <w:rPr>
          <w:bCs/>
          <w:vertAlign w:val="superscript"/>
          <w:lang w:val="en-US"/>
        </w:rPr>
        <w:t>4</w:t>
      </w:r>
      <w:r w:rsidRPr="00A4414B">
        <w:rPr>
          <w:bCs/>
          <w:lang w:val="en-US"/>
        </w:rPr>
        <w:t>, Benjamin Coiffard, MD</w:t>
      </w:r>
      <w:r w:rsidRPr="00A4414B">
        <w:rPr>
          <w:bCs/>
          <w:vertAlign w:val="superscript"/>
          <w:lang w:val="en-US"/>
        </w:rPr>
        <w:t>2</w:t>
      </w:r>
      <w:r w:rsidRPr="00A4414B">
        <w:rPr>
          <w:bCs/>
          <w:lang w:val="en-US"/>
        </w:rPr>
        <w:t>, Gary Duclos, MD</w:t>
      </w:r>
      <w:r w:rsidRPr="00A4414B">
        <w:rPr>
          <w:bCs/>
          <w:vertAlign w:val="superscript"/>
          <w:lang w:val="en-US"/>
        </w:rPr>
        <w:t>1</w:t>
      </w:r>
      <w:r w:rsidRPr="00A4414B">
        <w:rPr>
          <w:bCs/>
          <w:lang w:val="en-US"/>
        </w:rPr>
        <w:t>, Alain Boussuges, MD, PhD</w:t>
      </w:r>
      <w:r w:rsidRPr="00A4414B">
        <w:rPr>
          <w:bCs/>
          <w:vertAlign w:val="superscript"/>
          <w:lang w:val="en-US"/>
        </w:rPr>
        <w:t>5,6</w:t>
      </w:r>
      <w:r w:rsidRPr="00A4414B">
        <w:rPr>
          <w:bCs/>
          <w:lang w:val="en-US"/>
        </w:rPr>
        <w:t>, Xavier Bobbia, MD, PhD</w:t>
      </w:r>
      <w:r w:rsidRPr="00A4414B">
        <w:rPr>
          <w:bCs/>
          <w:vertAlign w:val="superscript"/>
          <w:lang w:val="en-US"/>
        </w:rPr>
        <w:t>7</w:t>
      </w:r>
      <w:r w:rsidRPr="00A4414B">
        <w:rPr>
          <w:bCs/>
          <w:lang w:val="en-US"/>
        </w:rPr>
        <w:t>, Sharon Einav, MD</w:t>
      </w:r>
      <w:r w:rsidRPr="00A4414B">
        <w:rPr>
          <w:bCs/>
          <w:vertAlign w:val="superscript"/>
          <w:lang w:val="en-US"/>
        </w:rPr>
        <w:t>8</w:t>
      </w:r>
      <w:r w:rsidRPr="00A4414B">
        <w:rPr>
          <w:bCs/>
          <w:lang w:val="en-US"/>
        </w:rPr>
        <w:t>, Laurent Papazian, MD, PhD</w:t>
      </w:r>
      <w:r w:rsidRPr="00A4414B">
        <w:rPr>
          <w:bCs/>
          <w:vertAlign w:val="superscript"/>
          <w:lang w:val="en-US"/>
        </w:rPr>
        <w:t>2</w:t>
      </w:r>
      <w:r w:rsidRPr="00A4414B">
        <w:rPr>
          <w:bCs/>
          <w:lang w:val="en-US"/>
        </w:rPr>
        <w:t>, Marc Leone, MD, PhD</w:t>
      </w:r>
      <w:r w:rsidRPr="00A4414B">
        <w:rPr>
          <w:bCs/>
          <w:vertAlign w:val="superscript"/>
          <w:lang w:val="en-US"/>
        </w:rPr>
        <w:t>1</w:t>
      </w:r>
    </w:p>
    <w:p w14:paraId="0B6A85AA" w14:textId="77777777" w:rsidR="0072604F" w:rsidRPr="00A4414B" w:rsidRDefault="0072604F" w:rsidP="0072604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4414B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A4414B">
        <w:rPr>
          <w:rFonts w:ascii="Times New Roman" w:hAnsi="Times New Roman" w:cs="Times New Roman"/>
          <w:sz w:val="20"/>
          <w:szCs w:val="20"/>
        </w:rPr>
        <w:t xml:space="preserve"> Aix Marseille University,  Assistance Publique Hôpitaux de Marseille, Department of Anaesthesiology and Intensive Care, Hôpital Nord, Marseille, 13015,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A4414B">
        <w:rPr>
          <w:rFonts w:ascii="Times New Roman" w:hAnsi="Times New Roman" w:cs="Times New Roman"/>
          <w:sz w:val="20"/>
          <w:szCs w:val="20"/>
        </w:rPr>
        <w:t xml:space="preserve">Aix Marseille University,  Assistance Publique Hôpitaux de Marseille, Service de Médecine Intensive </w:t>
      </w:r>
      <w:r w:rsidRPr="00A4414B">
        <w:rPr>
          <w:rFonts w:ascii="Times New Roman" w:hAnsi="Times New Roman" w:cs="Times New Roman"/>
          <w:sz w:val="20"/>
          <w:szCs w:val="20"/>
        </w:rPr>
        <w:noBreakHyphen/>
        <w:t xml:space="preserve"> Réanimation, Hôpital Nord, Marseille, 13015,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4414B">
        <w:rPr>
          <w:rFonts w:ascii="Times New Roman" w:hAnsi="Times New Roman" w:cs="Times New Roman"/>
          <w:sz w:val="20"/>
          <w:szCs w:val="20"/>
        </w:rPr>
        <w:t xml:space="preserve"> Centre d'Etudes et de Recherches sur les Services de Santé et Qualité, Faculté de Médecine, Aix-Marseille Université, Marseille, 13005,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A4414B">
        <w:rPr>
          <w:rFonts w:ascii="Times New Roman" w:hAnsi="Times New Roman" w:cs="Times New Roman"/>
          <w:sz w:val="20"/>
          <w:szCs w:val="20"/>
        </w:rPr>
        <w:t xml:space="preserve"> Aix Marseille University,  Assistance Publique Hôpitaux de Marseille, Service d'Imagerie Médicale, Hôpital Nord, Marseille, 13015,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A4414B">
        <w:rPr>
          <w:rFonts w:ascii="Times New Roman" w:hAnsi="Times New Roman" w:cs="Times New Roman"/>
          <w:sz w:val="20"/>
          <w:szCs w:val="20"/>
        </w:rPr>
        <w:t xml:space="preserve">Aix Marseille University,  Assistance Publique Hôpitaux de Marseille, Service des Explorations Fonctionnelles Respiratoires, Marseille, 13015, 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4414B">
        <w:rPr>
          <w:rFonts w:ascii="Times New Roman" w:hAnsi="Times New Roman" w:cs="Times New Roman"/>
          <w:sz w:val="20"/>
          <w:szCs w:val="20"/>
          <w:lang w:val="en-US"/>
        </w:rPr>
        <w:t xml:space="preserve"> Center for Cardiovascular and Nutrition Research (C2VN) Aix Marseille Université, INSERM, INRA, Marseille, 13005,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7 </w:t>
      </w:r>
      <w:r w:rsidRPr="00A4414B">
        <w:rPr>
          <w:rFonts w:ascii="Times New Roman" w:hAnsi="Times New Roman" w:cs="Times New Roman"/>
          <w:sz w:val="20"/>
          <w:szCs w:val="20"/>
          <w:lang w:val="en-US"/>
        </w:rPr>
        <w:t xml:space="preserve">Department of Anaesthesiology, Emergency and Critical Care Medicine, Intensive Care Unit, Nîmes, 30000, University Hospital Nîmes France. </w:t>
      </w:r>
      <w:r w:rsidRPr="00A441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A4414B">
        <w:rPr>
          <w:rFonts w:ascii="Times New Roman" w:hAnsi="Times New Roman" w:cs="Times New Roman"/>
          <w:sz w:val="20"/>
          <w:szCs w:val="20"/>
          <w:lang w:val="en-US"/>
        </w:rPr>
        <w:t xml:space="preserve"> Surgical Intensive Care Unit, Shaare Zedek Medical Center and Hebrew University Faculty of Medicine, Jerusalem, Israel.</w:t>
      </w:r>
    </w:p>
    <w:p w14:paraId="1096891A" w14:textId="77777777" w:rsidR="0072604F" w:rsidRPr="00A4414B" w:rsidRDefault="0072604F" w:rsidP="0072604F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tbl>
      <w:tblPr>
        <w:tblStyle w:val="Grilledutableau"/>
        <w:tblpPr w:leftFromText="141" w:rightFromText="141" w:vertAnchor="page" w:horzAnchor="margin" w:tblpY="8734"/>
        <w:tblW w:w="0" w:type="auto"/>
        <w:tblLook w:val="04A0" w:firstRow="1" w:lastRow="0" w:firstColumn="1" w:lastColumn="0" w:noHBand="0" w:noVBand="1"/>
      </w:tblPr>
      <w:tblGrid>
        <w:gridCol w:w="1555"/>
        <w:gridCol w:w="2138"/>
        <w:gridCol w:w="1789"/>
        <w:gridCol w:w="1789"/>
        <w:gridCol w:w="1785"/>
      </w:tblGrid>
      <w:tr w:rsidR="0072604F" w:rsidRPr="00A4414B" w14:paraId="74B51AD1" w14:textId="77777777" w:rsidTr="00FF639D">
        <w:tc>
          <w:tcPr>
            <w:tcW w:w="3693" w:type="dxa"/>
            <w:gridSpan w:val="2"/>
          </w:tcPr>
          <w:p w14:paraId="4DB43432" w14:textId="77777777" w:rsidR="0072604F" w:rsidRPr="00A4414B" w:rsidRDefault="0072604F" w:rsidP="00FF63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</w:tcPr>
          <w:p w14:paraId="154341B3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14B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503C3A35" w14:textId="4323233F" w:rsidR="0072604F" w:rsidRPr="00A4414B" w:rsidRDefault="0043495B" w:rsidP="004C4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n</w:t>
            </w:r>
            <w:proofErr w:type="gramEnd"/>
            <w:r w:rsidR="0072604F" w:rsidRPr="00A4414B">
              <w:rPr>
                <w:rFonts w:ascii="Times New Roman" w:hAnsi="Times New Roman" w:cs="Times New Roman"/>
                <w:b/>
                <w:bCs/>
              </w:rPr>
              <w:t xml:space="preserve"> = 10</w:t>
            </w:r>
          </w:p>
        </w:tc>
        <w:tc>
          <w:tcPr>
            <w:tcW w:w="1789" w:type="dxa"/>
          </w:tcPr>
          <w:p w14:paraId="3191D65A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14B">
              <w:rPr>
                <w:rFonts w:ascii="Times New Roman" w:hAnsi="Times New Roman" w:cs="Times New Roman"/>
                <w:b/>
                <w:bCs/>
              </w:rPr>
              <w:t>POCUS group</w:t>
            </w:r>
          </w:p>
          <w:p w14:paraId="42D8FF08" w14:textId="0668C5B6" w:rsidR="0072604F" w:rsidRPr="00A4414B" w:rsidRDefault="0043495B" w:rsidP="004C4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n</w:t>
            </w:r>
            <w:proofErr w:type="gramEnd"/>
            <w:r w:rsidR="0072604F" w:rsidRPr="00A4414B">
              <w:rPr>
                <w:rFonts w:ascii="Times New Roman" w:hAnsi="Times New Roman" w:cs="Times New Roman"/>
                <w:b/>
                <w:bCs/>
              </w:rPr>
              <w:t xml:space="preserve"> = 16</w:t>
            </w:r>
          </w:p>
        </w:tc>
        <w:tc>
          <w:tcPr>
            <w:tcW w:w="1785" w:type="dxa"/>
          </w:tcPr>
          <w:p w14:paraId="19BCA290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14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72604F" w:rsidRPr="00A4414B" w14:paraId="654E96EA" w14:textId="77777777" w:rsidTr="00FF639D">
        <w:tc>
          <w:tcPr>
            <w:tcW w:w="3693" w:type="dxa"/>
            <w:gridSpan w:val="2"/>
          </w:tcPr>
          <w:p w14:paraId="62D2C015" w14:textId="77777777" w:rsidR="0072604F" w:rsidRPr="00A4414B" w:rsidRDefault="0072604F" w:rsidP="00FF639D">
            <w:pPr>
              <w:rPr>
                <w:rFonts w:ascii="Times New Roman" w:hAnsi="Times New Roman" w:cs="Times New Roman"/>
                <w:b/>
                <w:bCs/>
              </w:rPr>
            </w:pPr>
            <w:r w:rsidRPr="00A4414B">
              <w:rPr>
                <w:rFonts w:ascii="Times New Roman" w:hAnsi="Times New Roman" w:cs="Times New Roman"/>
                <w:b/>
                <w:bCs/>
              </w:rPr>
              <w:t xml:space="preserve">Senior </w:t>
            </w:r>
            <w:proofErr w:type="spellStart"/>
            <w:r w:rsidRPr="00A4414B">
              <w:rPr>
                <w:rFonts w:ascii="Times New Roman" w:hAnsi="Times New Roman" w:cs="Times New Roman"/>
                <w:b/>
                <w:bCs/>
              </w:rPr>
              <w:t>physicians</w:t>
            </w:r>
            <w:proofErr w:type="spellEnd"/>
          </w:p>
        </w:tc>
        <w:tc>
          <w:tcPr>
            <w:tcW w:w="1789" w:type="dxa"/>
          </w:tcPr>
          <w:p w14:paraId="4A1FBEB8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14:paraId="3EE4718F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5CE5572F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04F" w:rsidRPr="00A4414B" w14:paraId="323314ED" w14:textId="77777777" w:rsidTr="00FF639D">
        <w:tc>
          <w:tcPr>
            <w:tcW w:w="1555" w:type="dxa"/>
          </w:tcPr>
          <w:p w14:paraId="13007DFB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  <w:proofErr w:type="spellStart"/>
            <w:r w:rsidRPr="00A4414B">
              <w:rPr>
                <w:rFonts w:ascii="Times New Roman" w:hAnsi="Times New Roman" w:cs="Times New Roman"/>
              </w:rPr>
              <w:t>Medical</w:t>
            </w:r>
            <w:proofErr w:type="spellEnd"/>
            <w:r w:rsidRPr="00A4414B">
              <w:rPr>
                <w:rFonts w:ascii="Times New Roman" w:hAnsi="Times New Roman" w:cs="Times New Roman"/>
              </w:rPr>
              <w:t xml:space="preserve"> formation, </w:t>
            </w:r>
          </w:p>
          <w:p w14:paraId="14EDBA09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  <w:proofErr w:type="gramStart"/>
            <w:r w:rsidRPr="00A4414B">
              <w:rPr>
                <w:rFonts w:ascii="Times New Roman" w:hAnsi="Times New Roman" w:cs="Times New Roman"/>
              </w:rPr>
              <w:t>n</w:t>
            </w:r>
            <w:proofErr w:type="gramEnd"/>
            <w:r w:rsidRPr="00A4414B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138" w:type="dxa"/>
          </w:tcPr>
          <w:p w14:paraId="7F06B96B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  <w:proofErr w:type="spellStart"/>
            <w:r w:rsidRPr="00A4414B">
              <w:rPr>
                <w:rFonts w:ascii="Times New Roman" w:hAnsi="Times New Roman" w:cs="Times New Roman"/>
              </w:rPr>
              <w:t>Anesthesiologist-Intensivist</w:t>
            </w:r>
            <w:proofErr w:type="spellEnd"/>
          </w:p>
        </w:tc>
        <w:tc>
          <w:tcPr>
            <w:tcW w:w="1789" w:type="dxa"/>
          </w:tcPr>
          <w:p w14:paraId="40042905" w14:textId="435E38D8" w:rsidR="0072604F" w:rsidRPr="00A4414B" w:rsidRDefault="007951F1" w:rsidP="004C4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9" w:type="dxa"/>
          </w:tcPr>
          <w:p w14:paraId="7AA67510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  <w:r w:rsidRPr="00A4414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85" w:type="dxa"/>
          </w:tcPr>
          <w:p w14:paraId="5EE5D541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04F" w:rsidRPr="00A4414B" w14:paraId="1DF2EDF6" w14:textId="77777777" w:rsidTr="00FF639D">
        <w:tc>
          <w:tcPr>
            <w:tcW w:w="1555" w:type="dxa"/>
          </w:tcPr>
          <w:p w14:paraId="72AFE138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60600333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  <w:proofErr w:type="spellStart"/>
            <w:r w:rsidRPr="00A4414B">
              <w:rPr>
                <w:rFonts w:ascii="Times New Roman" w:hAnsi="Times New Roman" w:cs="Times New Roman"/>
              </w:rPr>
              <w:t>Intensivist-Pneumologist</w:t>
            </w:r>
            <w:proofErr w:type="spellEnd"/>
          </w:p>
        </w:tc>
        <w:tc>
          <w:tcPr>
            <w:tcW w:w="1789" w:type="dxa"/>
          </w:tcPr>
          <w:p w14:paraId="5E679E0E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  <w:r w:rsidRPr="00A441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9" w:type="dxa"/>
          </w:tcPr>
          <w:p w14:paraId="482779D1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  <w:r w:rsidRPr="00A44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2D7934FF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04F" w:rsidRPr="00A4414B" w14:paraId="6684BAB8" w14:textId="77777777" w:rsidTr="00FF639D">
        <w:tc>
          <w:tcPr>
            <w:tcW w:w="1555" w:type="dxa"/>
          </w:tcPr>
          <w:p w14:paraId="0B9FA93F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072C962E" w14:textId="77777777" w:rsidR="0072604F" w:rsidRPr="00A4414B" w:rsidRDefault="0072604F" w:rsidP="00FF639D">
            <w:pPr>
              <w:rPr>
                <w:rFonts w:ascii="Times New Roman" w:hAnsi="Times New Roman" w:cs="Times New Roman"/>
              </w:rPr>
            </w:pPr>
            <w:proofErr w:type="spellStart"/>
            <w:r w:rsidRPr="00A4414B">
              <w:rPr>
                <w:rFonts w:ascii="Times New Roman" w:hAnsi="Times New Roman" w:cs="Times New Roman"/>
              </w:rPr>
              <w:t>Intensivist-Nephrologist</w:t>
            </w:r>
            <w:proofErr w:type="spellEnd"/>
          </w:p>
        </w:tc>
        <w:tc>
          <w:tcPr>
            <w:tcW w:w="1789" w:type="dxa"/>
          </w:tcPr>
          <w:p w14:paraId="548A1057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  <w:r w:rsidRPr="00A441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9" w:type="dxa"/>
          </w:tcPr>
          <w:p w14:paraId="4FA1CB32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  <w:r w:rsidRPr="00A44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0CFD2518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04F" w:rsidRPr="00A4414B" w14:paraId="35FD3462" w14:textId="77777777" w:rsidTr="00FF639D">
        <w:tc>
          <w:tcPr>
            <w:tcW w:w="3693" w:type="dxa"/>
            <w:gridSpan w:val="2"/>
          </w:tcPr>
          <w:p w14:paraId="0CFC1D1B" w14:textId="77777777" w:rsidR="0072604F" w:rsidRPr="00A4414B" w:rsidRDefault="0072604F" w:rsidP="00FF639D">
            <w:pPr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 xml:space="preserve">Medical experience, mean </w:t>
            </w:r>
            <w:r w:rsidRPr="00A4414B">
              <w:rPr>
                <w:rStyle w:val="hgkelc"/>
                <w:rFonts w:ascii="Times New Roman" w:hAnsi="Times New Roman" w:cs="Times New Roman"/>
                <w:lang w:val="en-US"/>
              </w:rPr>
              <w:t xml:space="preserve">± SD, </w:t>
            </w:r>
            <w:r w:rsidRPr="00A4414B">
              <w:rPr>
                <w:rFonts w:ascii="Times New Roman" w:hAnsi="Times New Roman" w:cs="Times New Roman"/>
                <w:lang w:val="en-US"/>
              </w:rPr>
              <w:t>years</w:t>
            </w:r>
          </w:p>
        </w:tc>
        <w:tc>
          <w:tcPr>
            <w:tcW w:w="1789" w:type="dxa"/>
          </w:tcPr>
          <w:p w14:paraId="3EF55CBD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A4414B">
              <w:rPr>
                <w:rStyle w:val="hgkelc"/>
                <w:rFonts w:ascii="Times New Roman" w:hAnsi="Times New Roman" w:cs="Times New Roman"/>
              </w:rPr>
              <w:t>±</w:t>
            </w:r>
            <w:r w:rsidRPr="00A4414B">
              <w:rPr>
                <w:rFonts w:ascii="Times New Roman" w:hAnsi="Times New Roman" w:cs="Times New Roman"/>
                <w:lang w:val="en-US"/>
              </w:rPr>
              <w:t xml:space="preserve"> 3</w:t>
            </w:r>
          </w:p>
        </w:tc>
        <w:tc>
          <w:tcPr>
            <w:tcW w:w="1789" w:type="dxa"/>
          </w:tcPr>
          <w:p w14:paraId="65F3A6E2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A4414B">
              <w:rPr>
                <w:rStyle w:val="hgkelc"/>
                <w:rFonts w:ascii="Times New Roman" w:hAnsi="Times New Roman" w:cs="Times New Roman"/>
              </w:rPr>
              <w:t>±</w:t>
            </w:r>
            <w:r w:rsidRPr="00A4414B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</w:tc>
        <w:tc>
          <w:tcPr>
            <w:tcW w:w="1785" w:type="dxa"/>
          </w:tcPr>
          <w:p w14:paraId="4F561F57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0.59</w:t>
            </w:r>
          </w:p>
        </w:tc>
      </w:tr>
      <w:tr w:rsidR="0072604F" w:rsidRPr="00A4414B" w14:paraId="6EBCE124" w14:textId="77777777" w:rsidTr="00FF639D">
        <w:tc>
          <w:tcPr>
            <w:tcW w:w="3693" w:type="dxa"/>
            <w:gridSpan w:val="2"/>
          </w:tcPr>
          <w:p w14:paraId="4DCF5D08" w14:textId="77777777" w:rsidR="0072604F" w:rsidRPr="00A4414B" w:rsidRDefault="0072604F" w:rsidP="00FF639D">
            <w:pPr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Medical experience &lt; 2 years, n %</w:t>
            </w:r>
          </w:p>
        </w:tc>
        <w:tc>
          <w:tcPr>
            <w:tcW w:w="1789" w:type="dxa"/>
          </w:tcPr>
          <w:p w14:paraId="2730D60C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89" w:type="dxa"/>
          </w:tcPr>
          <w:p w14:paraId="1790518B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85" w:type="dxa"/>
          </w:tcPr>
          <w:p w14:paraId="16950A67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04F" w:rsidRPr="00A4414B" w14:paraId="1D4700AF" w14:textId="77777777" w:rsidTr="00FF639D">
        <w:tc>
          <w:tcPr>
            <w:tcW w:w="3693" w:type="dxa"/>
            <w:gridSpan w:val="2"/>
          </w:tcPr>
          <w:p w14:paraId="5F16061B" w14:textId="77777777" w:rsidR="0072604F" w:rsidRPr="00A4414B" w:rsidRDefault="0072604F" w:rsidP="00FF639D">
            <w:pPr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Medical experience 2 - 5 years, n %</w:t>
            </w:r>
          </w:p>
        </w:tc>
        <w:tc>
          <w:tcPr>
            <w:tcW w:w="1789" w:type="dxa"/>
          </w:tcPr>
          <w:p w14:paraId="6AF52687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89" w:type="dxa"/>
          </w:tcPr>
          <w:p w14:paraId="59D3F863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85" w:type="dxa"/>
          </w:tcPr>
          <w:p w14:paraId="33ECC4CF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04F" w:rsidRPr="00A4414B" w14:paraId="5B11E555" w14:textId="77777777" w:rsidTr="00FF639D">
        <w:tc>
          <w:tcPr>
            <w:tcW w:w="3693" w:type="dxa"/>
            <w:gridSpan w:val="2"/>
          </w:tcPr>
          <w:p w14:paraId="47F1F7FD" w14:textId="77777777" w:rsidR="0072604F" w:rsidRPr="00A4414B" w:rsidRDefault="0072604F" w:rsidP="00FF639D">
            <w:pPr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Medical experience &gt; 5 years, n %</w:t>
            </w:r>
          </w:p>
        </w:tc>
        <w:tc>
          <w:tcPr>
            <w:tcW w:w="1789" w:type="dxa"/>
          </w:tcPr>
          <w:p w14:paraId="28C38A84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89" w:type="dxa"/>
          </w:tcPr>
          <w:p w14:paraId="70A5A91D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85" w:type="dxa"/>
          </w:tcPr>
          <w:p w14:paraId="1E55C276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04F" w:rsidRPr="00A4414B" w14:paraId="48BF7766" w14:textId="77777777" w:rsidTr="00FF639D">
        <w:tc>
          <w:tcPr>
            <w:tcW w:w="3693" w:type="dxa"/>
            <w:gridSpan w:val="2"/>
          </w:tcPr>
          <w:p w14:paraId="5897DE1F" w14:textId="77777777" w:rsidR="0072604F" w:rsidRPr="00A4414B" w:rsidRDefault="0072604F" w:rsidP="00FF63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89" w:type="dxa"/>
          </w:tcPr>
          <w:p w14:paraId="553128D9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4414B">
              <w:rPr>
                <w:rFonts w:ascii="Times New Roman" w:hAnsi="Times New Roman" w:cs="Times New Roman"/>
                <w:b/>
                <w:bCs/>
                <w:lang w:val="en-US"/>
              </w:rPr>
              <w:t>Control group</w:t>
            </w:r>
          </w:p>
          <w:p w14:paraId="59F8E1A6" w14:textId="43BD419E" w:rsidR="0072604F" w:rsidRPr="00A4414B" w:rsidRDefault="0043495B" w:rsidP="004C46E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="0072604F" w:rsidRPr="00A441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= 31</w:t>
            </w:r>
          </w:p>
        </w:tc>
        <w:tc>
          <w:tcPr>
            <w:tcW w:w="1789" w:type="dxa"/>
          </w:tcPr>
          <w:p w14:paraId="3BF58ED2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4414B">
              <w:rPr>
                <w:rFonts w:ascii="Times New Roman" w:hAnsi="Times New Roman" w:cs="Times New Roman"/>
                <w:b/>
                <w:bCs/>
                <w:lang w:val="en-US"/>
              </w:rPr>
              <w:t>POCUS group</w:t>
            </w:r>
          </w:p>
          <w:p w14:paraId="5674EF3F" w14:textId="488D25C4" w:rsidR="0072604F" w:rsidRPr="00A4414B" w:rsidRDefault="0043495B" w:rsidP="004C46E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="0072604F" w:rsidRPr="00A441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= 32</w:t>
            </w:r>
          </w:p>
        </w:tc>
        <w:tc>
          <w:tcPr>
            <w:tcW w:w="1785" w:type="dxa"/>
          </w:tcPr>
          <w:p w14:paraId="5F0B1F5F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4414B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</w:tr>
      <w:tr w:rsidR="0072604F" w:rsidRPr="00A4414B" w14:paraId="16076698" w14:textId="77777777" w:rsidTr="00FF639D">
        <w:tc>
          <w:tcPr>
            <w:tcW w:w="3693" w:type="dxa"/>
            <w:gridSpan w:val="2"/>
          </w:tcPr>
          <w:p w14:paraId="74544F81" w14:textId="77777777" w:rsidR="0072604F" w:rsidRPr="00A4414B" w:rsidRDefault="0072604F" w:rsidP="00FF63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4414B">
              <w:rPr>
                <w:rFonts w:ascii="Times New Roman" w:hAnsi="Times New Roman" w:cs="Times New Roman"/>
                <w:b/>
                <w:bCs/>
                <w:lang w:val="en-US"/>
              </w:rPr>
              <w:t>Junior Physicians</w:t>
            </w:r>
          </w:p>
        </w:tc>
        <w:tc>
          <w:tcPr>
            <w:tcW w:w="1789" w:type="dxa"/>
          </w:tcPr>
          <w:p w14:paraId="617B04B1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</w:tcPr>
          <w:p w14:paraId="476FEBD1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5" w:type="dxa"/>
          </w:tcPr>
          <w:p w14:paraId="2BB691E2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04F" w:rsidRPr="00A4414B" w14:paraId="35ED2410" w14:textId="77777777" w:rsidTr="00FF639D">
        <w:tc>
          <w:tcPr>
            <w:tcW w:w="3693" w:type="dxa"/>
            <w:gridSpan w:val="2"/>
          </w:tcPr>
          <w:p w14:paraId="34F78061" w14:textId="77777777" w:rsidR="0072604F" w:rsidRPr="00A4414B" w:rsidRDefault="0072604F" w:rsidP="00FF639D">
            <w:pPr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 xml:space="preserve">Medical experience, mean </w:t>
            </w:r>
            <w:r w:rsidRPr="00A4414B">
              <w:rPr>
                <w:rStyle w:val="hgkelc"/>
                <w:rFonts w:ascii="Times New Roman" w:hAnsi="Times New Roman" w:cs="Times New Roman"/>
                <w:lang w:val="en-US"/>
              </w:rPr>
              <w:t>± SD,</w:t>
            </w:r>
            <w:r w:rsidRPr="00A4414B">
              <w:rPr>
                <w:rFonts w:ascii="Times New Roman" w:hAnsi="Times New Roman" w:cs="Times New Roman"/>
                <w:lang w:val="en-US"/>
              </w:rPr>
              <w:t xml:space="preserve"> years</w:t>
            </w:r>
          </w:p>
        </w:tc>
        <w:tc>
          <w:tcPr>
            <w:tcW w:w="1789" w:type="dxa"/>
          </w:tcPr>
          <w:p w14:paraId="1604D4B2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 xml:space="preserve">2.7 </w:t>
            </w:r>
            <w:r w:rsidRPr="00A4414B">
              <w:rPr>
                <w:rStyle w:val="hgkelc"/>
                <w:rFonts w:ascii="Times New Roman" w:hAnsi="Times New Roman" w:cs="Times New Roman"/>
              </w:rPr>
              <w:t xml:space="preserve">± </w:t>
            </w:r>
            <w:r w:rsidRPr="00A4414B">
              <w:rPr>
                <w:rFonts w:ascii="Times New Roman" w:hAnsi="Times New Roman" w:cs="Times New Roman"/>
                <w:lang w:val="en-US"/>
              </w:rPr>
              <w:t>0.3</w:t>
            </w:r>
          </w:p>
        </w:tc>
        <w:tc>
          <w:tcPr>
            <w:tcW w:w="1789" w:type="dxa"/>
          </w:tcPr>
          <w:p w14:paraId="526060C4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 xml:space="preserve">2.6 </w:t>
            </w:r>
            <w:r w:rsidRPr="00A4414B">
              <w:rPr>
                <w:rStyle w:val="hgkelc"/>
                <w:rFonts w:ascii="Times New Roman" w:hAnsi="Times New Roman" w:cs="Times New Roman"/>
              </w:rPr>
              <w:t xml:space="preserve">± </w:t>
            </w:r>
            <w:r w:rsidRPr="00A4414B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1785" w:type="dxa"/>
          </w:tcPr>
          <w:p w14:paraId="566D3092" w14:textId="77777777" w:rsidR="0072604F" w:rsidRPr="00A4414B" w:rsidRDefault="0072604F" w:rsidP="004C46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414B">
              <w:rPr>
                <w:rFonts w:ascii="Times New Roman" w:hAnsi="Times New Roman" w:cs="Times New Roman"/>
                <w:lang w:val="en-US"/>
              </w:rPr>
              <w:t>0.89</w:t>
            </w:r>
          </w:p>
        </w:tc>
      </w:tr>
    </w:tbl>
    <w:p w14:paraId="0FEEB675" w14:textId="2889473F" w:rsidR="0072604F" w:rsidRPr="00A4414B" w:rsidRDefault="0072604F">
      <w:pPr>
        <w:rPr>
          <w:rFonts w:ascii="Times New Roman" w:hAnsi="Times New Roman" w:cs="Times New Roman"/>
          <w:b/>
          <w:bCs/>
          <w:lang w:val="en-US"/>
        </w:rPr>
      </w:pPr>
      <w:r w:rsidRPr="00A4414B">
        <w:rPr>
          <w:rFonts w:ascii="Times New Roman" w:hAnsi="Times New Roman" w:cs="Times New Roman"/>
          <w:b/>
          <w:bCs/>
          <w:u w:val="single"/>
          <w:lang w:val="en-US"/>
        </w:rPr>
        <w:t xml:space="preserve">Additional Table </w:t>
      </w:r>
      <w:r w:rsidR="00840291">
        <w:rPr>
          <w:rFonts w:ascii="Times New Roman" w:hAnsi="Times New Roman" w:cs="Times New Roman"/>
          <w:b/>
          <w:bCs/>
          <w:u w:val="single"/>
          <w:lang w:val="en-US"/>
        </w:rPr>
        <w:t>4</w:t>
      </w:r>
      <w:r w:rsidRPr="00A4414B">
        <w:rPr>
          <w:rFonts w:ascii="Times New Roman" w:hAnsi="Times New Roman" w:cs="Times New Roman"/>
          <w:b/>
          <w:bCs/>
          <w:u w:val="single"/>
          <w:lang w:val="en-US"/>
        </w:rPr>
        <w:t>:</w:t>
      </w:r>
      <w:r w:rsidRPr="00A4414B"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FF639D" w:rsidRPr="00A4414B">
        <w:rPr>
          <w:rFonts w:ascii="Times New Roman" w:hAnsi="Times New Roman" w:cs="Times New Roman"/>
          <w:b/>
          <w:bCs/>
          <w:lang w:val="en-US"/>
        </w:rPr>
        <w:t>Summary of senior and resident ICU physicians medical experience between the two groups</w:t>
      </w:r>
    </w:p>
    <w:sectPr w:rsidR="0072604F" w:rsidRPr="00A4414B" w:rsidSect="008D39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8E"/>
    <w:rsid w:val="00026ED5"/>
    <w:rsid w:val="00050261"/>
    <w:rsid w:val="000E3C53"/>
    <w:rsid w:val="000F0EF5"/>
    <w:rsid w:val="00133DC1"/>
    <w:rsid w:val="00221241"/>
    <w:rsid w:val="0029782D"/>
    <w:rsid w:val="002F618F"/>
    <w:rsid w:val="0034240F"/>
    <w:rsid w:val="00365BBC"/>
    <w:rsid w:val="00383741"/>
    <w:rsid w:val="0038625D"/>
    <w:rsid w:val="004127BB"/>
    <w:rsid w:val="0043495B"/>
    <w:rsid w:val="004C46EB"/>
    <w:rsid w:val="00565570"/>
    <w:rsid w:val="005F0DCD"/>
    <w:rsid w:val="006F42C2"/>
    <w:rsid w:val="0072604F"/>
    <w:rsid w:val="007405DA"/>
    <w:rsid w:val="007951F1"/>
    <w:rsid w:val="007C7A60"/>
    <w:rsid w:val="00811CA7"/>
    <w:rsid w:val="00840291"/>
    <w:rsid w:val="00891690"/>
    <w:rsid w:val="008D39E5"/>
    <w:rsid w:val="0091398B"/>
    <w:rsid w:val="00921E20"/>
    <w:rsid w:val="009F453D"/>
    <w:rsid w:val="00A314E1"/>
    <w:rsid w:val="00A4414B"/>
    <w:rsid w:val="00B87075"/>
    <w:rsid w:val="00BD78C5"/>
    <w:rsid w:val="00BF4C07"/>
    <w:rsid w:val="00C257B1"/>
    <w:rsid w:val="00D53EC2"/>
    <w:rsid w:val="00DB36B7"/>
    <w:rsid w:val="00ED32FB"/>
    <w:rsid w:val="00F5578E"/>
    <w:rsid w:val="00FC1187"/>
    <w:rsid w:val="00FE6EA2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287E"/>
  <w15:chartTrackingRefBased/>
  <w15:docId w15:val="{9F68E6DE-1B25-B64C-B4B2-D0037278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811CA7"/>
    <w:pPr>
      <w:spacing w:before="120" w:line="360" w:lineRule="auto"/>
    </w:pPr>
    <w:rPr>
      <w:rFonts w:asciiTheme="majorHAnsi" w:eastAsiaTheme="minorEastAsia" w:hAnsiTheme="majorHAnsi" w:cstheme="minorHAnsi"/>
      <w:b/>
      <w:bCs/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811CA7"/>
    <w:pPr>
      <w:spacing w:before="120" w:line="360" w:lineRule="auto"/>
      <w:ind w:left="240"/>
    </w:pPr>
    <w:rPr>
      <w:rFonts w:asciiTheme="majorHAnsi" w:eastAsiaTheme="minorEastAsia" w:hAnsiTheme="majorHAnsi" w:cstheme="minorHAnsi"/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811CA7"/>
    <w:pPr>
      <w:spacing w:line="360" w:lineRule="auto"/>
      <w:ind w:left="480"/>
    </w:pPr>
    <w:rPr>
      <w:rFonts w:asciiTheme="majorHAnsi" w:eastAsiaTheme="minorEastAsia" w:hAnsiTheme="majorHAnsi" w:cstheme="minorHAnsi"/>
      <w:sz w:val="20"/>
      <w:szCs w:val="20"/>
    </w:rPr>
  </w:style>
  <w:style w:type="table" w:styleId="Grilledutableau">
    <w:name w:val="Table Grid"/>
    <w:basedOn w:val="TableauNormal"/>
    <w:uiPriority w:val="39"/>
    <w:rsid w:val="00F5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F5578E"/>
  </w:style>
  <w:style w:type="character" w:styleId="Marquedecommentaire">
    <w:name w:val="annotation reference"/>
    <w:basedOn w:val="Policepardfaut"/>
    <w:uiPriority w:val="99"/>
    <w:semiHidden/>
    <w:unhideWhenUsed/>
    <w:rsid w:val="00FE6E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E6EA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E6EA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E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EA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6E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EA2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ar"/>
    <w:rsid w:val="0072604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DefaultCar">
    <w:name w:val="Default Car"/>
    <w:basedOn w:val="Policepardfaut"/>
    <w:link w:val="Default"/>
    <w:rsid w:val="0072604F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Alexandre</dc:creator>
  <cp:keywords/>
  <dc:description/>
  <cp:lastModifiedBy>LOPEZ Alexandre</cp:lastModifiedBy>
  <cp:revision>15</cp:revision>
  <dcterms:created xsi:type="dcterms:W3CDTF">2020-10-21T08:39:00Z</dcterms:created>
  <dcterms:modified xsi:type="dcterms:W3CDTF">2020-12-21T14:03:00Z</dcterms:modified>
</cp:coreProperties>
</file>