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05A15" w14:textId="1622AC99" w:rsidR="00FD59D0" w:rsidRPr="00D93E45" w:rsidRDefault="00FD59D0" w:rsidP="00BA30C1">
      <w:pPr>
        <w:pStyle w:val="TOCHeading"/>
        <w:jc w:val="center"/>
        <w:rPr>
          <w:rFonts w:ascii="Arial" w:eastAsiaTheme="minorEastAsia" w:hAnsi="Arial" w:cs="Arial"/>
          <w:iCs w:val="0"/>
          <w:sz w:val="32"/>
          <w:lang w:bidi="ar-SA"/>
        </w:rPr>
      </w:pPr>
      <w:r w:rsidRPr="00D93E45">
        <w:rPr>
          <w:rFonts w:ascii="Arial" w:eastAsiaTheme="minorEastAsia" w:hAnsi="Arial" w:cs="Arial"/>
          <w:iCs w:val="0"/>
          <w:sz w:val="32"/>
          <w:lang w:bidi="ar-SA"/>
        </w:rPr>
        <w:t xml:space="preserve">Computed Tomography Assessment of </w:t>
      </w:r>
      <w:r w:rsidR="005772A4" w:rsidRPr="00D93E45">
        <w:rPr>
          <w:rFonts w:ascii="Arial" w:eastAsiaTheme="minorEastAsia" w:hAnsi="Arial" w:cs="Arial"/>
          <w:iCs w:val="0"/>
          <w:sz w:val="32"/>
          <w:lang w:bidi="ar-SA"/>
        </w:rPr>
        <w:t>PEEP</w:t>
      </w:r>
      <w:r w:rsidRPr="00D93E45">
        <w:rPr>
          <w:rFonts w:ascii="Arial" w:eastAsiaTheme="minorEastAsia" w:hAnsi="Arial" w:cs="Arial"/>
          <w:iCs w:val="0"/>
          <w:sz w:val="32"/>
          <w:lang w:bidi="ar-SA"/>
        </w:rPr>
        <w:t>-induced Alveolar Recruitment in Patients with</w:t>
      </w:r>
      <w:r w:rsidR="003A16F2" w:rsidRPr="00D93E45">
        <w:rPr>
          <w:rFonts w:ascii="Arial" w:eastAsiaTheme="minorEastAsia" w:hAnsi="Arial" w:cs="Arial"/>
          <w:iCs w:val="0"/>
          <w:sz w:val="32"/>
          <w:lang w:bidi="ar-SA"/>
        </w:rPr>
        <w:t xml:space="preserve"> Severe</w:t>
      </w:r>
      <w:r w:rsidRPr="00D93E45">
        <w:rPr>
          <w:rFonts w:ascii="Arial" w:eastAsiaTheme="minorEastAsia" w:hAnsi="Arial" w:cs="Arial"/>
          <w:iCs w:val="0"/>
          <w:sz w:val="32"/>
          <w:lang w:bidi="ar-SA"/>
        </w:rPr>
        <w:t xml:space="preserve"> COVID-19 Pneumonia</w:t>
      </w:r>
    </w:p>
    <w:p w14:paraId="7D83F57F" w14:textId="3C966C95" w:rsidR="00F1189E" w:rsidRPr="00D93E45" w:rsidRDefault="00F1189E" w:rsidP="00BA30C1">
      <w:pPr>
        <w:pStyle w:val="TOCHeading"/>
        <w:jc w:val="center"/>
        <w:rPr>
          <w:rFonts w:ascii="Arial" w:eastAsiaTheme="minorEastAsia" w:hAnsi="Arial" w:cs="Arial"/>
          <w:b w:val="0"/>
          <w:bCs w:val="0"/>
          <w:i/>
          <w:spacing w:val="10"/>
          <w:sz w:val="20"/>
          <w:szCs w:val="24"/>
          <w:lang w:val="it-IT" w:bidi="ar-SA"/>
        </w:rPr>
      </w:pPr>
      <w:r w:rsidRPr="00D93E45">
        <w:rPr>
          <w:rFonts w:ascii="Arial" w:eastAsiaTheme="minorEastAsia" w:hAnsi="Arial" w:cs="Arial"/>
          <w:b w:val="0"/>
          <w:bCs w:val="0"/>
          <w:i/>
          <w:spacing w:val="10"/>
          <w:sz w:val="20"/>
          <w:szCs w:val="24"/>
          <w:lang w:val="it-IT" w:bidi="ar-SA"/>
        </w:rPr>
        <w:t xml:space="preserve">Lorenzo Ball, Chiara </w:t>
      </w:r>
      <w:proofErr w:type="spellStart"/>
      <w:r w:rsidRPr="00D93E45">
        <w:rPr>
          <w:rFonts w:ascii="Arial" w:eastAsiaTheme="minorEastAsia" w:hAnsi="Arial" w:cs="Arial"/>
          <w:b w:val="0"/>
          <w:bCs w:val="0"/>
          <w:i/>
          <w:spacing w:val="10"/>
          <w:sz w:val="20"/>
          <w:szCs w:val="24"/>
          <w:lang w:val="it-IT" w:bidi="ar-SA"/>
        </w:rPr>
        <w:t>Robba</w:t>
      </w:r>
      <w:proofErr w:type="spellEnd"/>
      <w:r w:rsidRPr="00D93E45">
        <w:rPr>
          <w:rFonts w:ascii="Arial" w:eastAsiaTheme="minorEastAsia" w:hAnsi="Arial" w:cs="Arial"/>
          <w:b w:val="0"/>
          <w:bCs w:val="0"/>
          <w:i/>
          <w:spacing w:val="10"/>
          <w:sz w:val="20"/>
          <w:szCs w:val="24"/>
          <w:lang w:val="it-IT" w:bidi="ar-SA"/>
        </w:rPr>
        <w:t xml:space="preserve">, </w:t>
      </w:r>
      <w:r w:rsidR="001A6268" w:rsidRPr="00D93E45">
        <w:rPr>
          <w:rFonts w:ascii="Arial" w:eastAsiaTheme="minorEastAsia" w:hAnsi="Arial" w:cs="Arial"/>
          <w:b w:val="0"/>
          <w:bCs w:val="0"/>
          <w:i/>
          <w:spacing w:val="10"/>
          <w:sz w:val="20"/>
          <w:szCs w:val="24"/>
          <w:lang w:val="it-IT" w:bidi="ar-SA"/>
        </w:rPr>
        <w:t xml:space="preserve">Lorenzo Maiello, </w:t>
      </w:r>
      <w:r w:rsidRPr="00D93E45">
        <w:rPr>
          <w:rFonts w:ascii="Arial" w:eastAsiaTheme="minorEastAsia" w:hAnsi="Arial" w:cs="Arial"/>
          <w:b w:val="0"/>
          <w:bCs w:val="0"/>
          <w:i/>
          <w:spacing w:val="10"/>
          <w:sz w:val="20"/>
          <w:szCs w:val="24"/>
          <w:lang w:val="it-IT" w:bidi="ar-SA"/>
        </w:rPr>
        <w:t xml:space="preserve">Jacob </w:t>
      </w:r>
      <w:proofErr w:type="spellStart"/>
      <w:r w:rsidRPr="00D93E45">
        <w:rPr>
          <w:rFonts w:ascii="Arial" w:eastAsiaTheme="minorEastAsia" w:hAnsi="Arial" w:cs="Arial"/>
          <w:b w:val="0"/>
          <w:bCs w:val="0"/>
          <w:i/>
          <w:spacing w:val="10"/>
          <w:sz w:val="20"/>
          <w:szCs w:val="24"/>
          <w:lang w:val="it-IT" w:bidi="ar-SA"/>
        </w:rPr>
        <w:t>Herrmann</w:t>
      </w:r>
      <w:proofErr w:type="spellEnd"/>
      <w:r w:rsidRPr="00D93E45">
        <w:rPr>
          <w:rFonts w:ascii="Arial" w:eastAsiaTheme="minorEastAsia" w:hAnsi="Arial" w:cs="Arial"/>
          <w:b w:val="0"/>
          <w:bCs w:val="0"/>
          <w:i/>
          <w:spacing w:val="10"/>
          <w:sz w:val="20"/>
          <w:szCs w:val="24"/>
          <w:lang w:val="it-IT" w:bidi="ar-SA"/>
        </w:rPr>
        <w:t xml:space="preserve">, Sarah E Gerard, </w:t>
      </w:r>
      <w:proofErr w:type="spellStart"/>
      <w:r w:rsidRPr="00D93E45">
        <w:rPr>
          <w:rFonts w:ascii="Arial" w:eastAsiaTheme="minorEastAsia" w:hAnsi="Arial" w:cs="Arial"/>
          <w:b w:val="0"/>
          <w:bCs w:val="0"/>
          <w:i/>
          <w:spacing w:val="10"/>
          <w:sz w:val="20"/>
          <w:szCs w:val="24"/>
          <w:lang w:val="it-IT" w:bidi="ar-SA"/>
        </w:rPr>
        <w:t>Yi</w:t>
      </w:r>
      <w:proofErr w:type="spellEnd"/>
      <w:r w:rsidRPr="00D93E45">
        <w:rPr>
          <w:rFonts w:ascii="Arial" w:eastAsiaTheme="minorEastAsia" w:hAnsi="Arial" w:cs="Arial"/>
          <w:b w:val="0"/>
          <w:bCs w:val="0"/>
          <w:i/>
          <w:spacing w:val="10"/>
          <w:sz w:val="20"/>
          <w:szCs w:val="24"/>
          <w:lang w:val="it-IT" w:bidi="ar-SA"/>
        </w:rPr>
        <w:t xml:space="preserve"> </w:t>
      </w:r>
      <w:proofErr w:type="spellStart"/>
      <w:r w:rsidRPr="00D93E45">
        <w:rPr>
          <w:rFonts w:ascii="Arial" w:eastAsiaTheme="minorEastAsia" w:hAnsi="Arial" w:cs="Arial"/>
          <w:b w:val="0"/>
          <w:bCs w:val="0"/>
          <w:i/>
          <w:spacing w:val="10"/>
          <w:sz w:val="20"/>
          <w:szCs w:val="24"/>
          <w:lang w:val="it-IT" w:bidi="ar-SA"/>
        </w:rPr>
        <w:t>Xin</w:t>
      </w:r>
      <w:proofErr w:type="spellEnd"/>
      <w:r w:rsidRPr="00D93E45">
        <w:rPr>
          <w:rFonts w:ascii="Arial" w:eastAsiaTheme="minorEastAsia" w:hAnsi="Arial" w:cs="Arial"/>
          <w:b w:val="0"/>
          <w:bCs w:val="0"/>
          <w:i/>
          <w:spacing w:val="10"/>
          <w:sz w:val="20"/>
          <w:szCs w:val="24"/>
          <w:lang w:val="it-IT" w:bidi="ar-SA"/>
        </w:rPr>
        <w:t xml:space="preserve">, Denise Battaglini, Iole Brunetti, Giuseppe </w:t>
      </w:r>
      <w:proofErr w:type="spellStart"/>
      <w:r w:rsidRPr="00D93E45">
        <w:rPr>
          <w:rFonts w:ascii="Arial" w:eastAsiaTheme="minorEastAsia" w:hAnsi="Arial" w:cs="Arial"/>
          <w:b w:val="0"/>
          <w:bCs w:val="0"/>
          <w:i/>
          <w:spacing w:val="10"/>
          <w:sz w:val="20"/>
          <w:szCs w:val="24"/>
          <w:lang w:val="it-IT" w:bidi="ar-SA"/>
        </w:rPr>
        <w:t>Minetti</w:t>
      </w:r>
      <w:proofErr w:type="spellEnd"/>
      <w:r w:rsidRPr="00D93E45">
        <w:rPr>
          <w:rFonts w:ascii="Arial" w:eastAsiaTheme="minorEastAsia" w:hAnsi="Arial" w:cs="Arial"/>
          <w:b w:val="0"/>
          <w:bCs w:val="0"/>
          <w:i/>
          <w:spacing w:val="10"/>
          <w:sz w:val="20"/>
          <w:szCs w:val="24"/>
          <w:lang w:val="it-IT" w:bidi="ar-SA"/>
        </w:rPr>
        <w:t xml:space="preserve">, Sara </w:t>
      </w:r>
      <w:proofErr w:type="spellStart"/>
      <w:r w:rsidRPr="00D93E45">
        <w:rPr>
          <w:rFonts w:ascii="Arial" w:eastAsiaTheme="minorEastAsia" w:hAnsi="Arial" w:cs="Arial"/>
          <w:b w:val="0"/>
          <w:bCs w:val="0"/>
          <w:i/>
          <w:spacing w:val="10"/>
          <w:sz w:val="20"/>
          <w:szCs w:val="24"/>
          <w:lang w:val="it-IT" w:bidi="ar-SA"/>
        </w:rPr>
        <w:t>Seitun</w:t>
      </w:r>
      <w:proofErr w:type="spellEnd"/>
      <w:r w:rsidRPr="00D93E45">
        <w:rPr>
          <w:rFonts w:ascii="Arial" w:eastAsiaTheme="minorEastAsia" w:hAnsi="Arial" w:cs="Arial"/>
          <w:b w:val="0"/>
          <w:bCs w:val="0"/>
          <w:i/>
          <w:spacing w:val="10"/>
          <w:sz w:val="20"/>
          <w:szCs w:val="24"/>
          <w:lang w:val="it-IT" w:bidi="ar-SA"/>
        </w:rPr>
        <w:t>,</w:t>
      </w:r>
      <w:r w:rsidR="00E90B7A" w:rsidRPr="00D93E45">
        <w:rPr>
          <w:rFonts w:ascii="Arial" w:eastAsiaTheme="minorEastAsia" w:hAnsi="Arial" w:cs="Arial"/>
          <w:b w:val="0"/>
          <w:bCs w:val="0"/>
          <w:i/>
          <w:spacing w:val="10"/>
          <w:sz w:val="20"/>
          <w:szCs w:val="24"/>
          <w:lang w:val="it-IT" w:bidi="ar-SA"/>
        </w:rPr>
        <w:t xml:space="preserve"> </w:t>
      </w:r>
      <w:r w:rsidRPr="00D93E45">
        <w:rPr>
          <w:rFonts w:ascii="Arial" w:eastAsiaTheme="minorEastAsia" w:hAnsi="Arial" w:cs="Arial"/>
          <w:b w:val="0"/>
          <w:bCs w:val="0"/>
          <w:i/>
          <w:spacing w:val="10"/>
          <w:sz w:val="20"/>
          <w:szCs w:val="24"/>
          <w:lang w:val="it-IT" w:bidi="ar-SA"/>
        </w:rPr>
        <w:t xml:space="preserve">Antonio Vena, Daniele Roberto Giacobbe, Matteo Bassetti, Patricia RM Rocco, Maurizio </w:t>
      </w:r>
      <w:proofErr w:type="gramStart"/>
      <w:r w:rsidRPr="00D93E45">
        <w:rPr>
          <w:rFonts w:ascii="Arial" w:eastAsiaTheme="minorEastAsia" w:hAnsi="Arial" w:cs="Arial"/>
          <w:b w:val="0"/>
          <w:bCs w:val="0"/>
          <w:i/>
          <w:spacing w:val="10"/>
          <w:sz w:val="20"/>
          <w:szCs w:val="24"/>
          <w:lang w:val="it-IT" w:bidi="ar-SA"/>
        </w:rPr>
        <w:t>Cereda</w:t>
      </w:r>
      <w:r w:rsidR="00BA30C1" w:rsidRPr="00D93E45">
        <w:rPr>
          <w:rFonts w:ascii="Arial" w:eastAsiaTheme="minorEastAsia" w:hAnsi="Arial" w:cs="Arial"/>
          <w:b w:val="0"/>
          <w:bCs w:val="0"/>
          <w:i/>
          <w:spacing w:val="10"/>
          <w:sz w:val="20"/>
          <w:szCs w:val="24"/>
          <w:lang w:val="it-IT" w:bidi="ar-SA"/>
        </w:rPr>
        <w:t>,</w:t>
      </w:r>
      <w:r w:rsidR="0010045B" w:rsidRPr="00D93E45">
        <w:rPr>
          <w:rFonts w:ascii="Arial" w:eastAsiaTheme="minorEastAsia" w:hAnsi="Arial" w:cs="Arial"/>
          <w:b w:val="0"/>
          <w:bCs w:val="0"/>
          <w:i/>
          <w:spacing w:val="10"/>
          <w:sz w:val="20"/>
          <w:szCs w:val="24"/>
          <w:lang w:val="it-IT" w:bidi="ar-SA"/>
        </w:rPr>
        <w:t xml:space="preserve"> </w:t>
      </w:r>
      <w:r w:rsidR="00BA30C1" w:rsidRPr="00D93E45">
        <w:rPr>
          <w:rFonts w:ascii="Arial" w:eastAsiaTheme="minorEastAsia" w:hAnsi="Arial" w:cs="Arial"/>
          <w:b w:val="0"/>
          <w:bCs w:val="0"/>
          <w:i/>
          <w:spacing w:val="10"/>
          <w:sz w:val="20"/>
          <w:szCs w:val="24"/>
          <w:lang w:val="it-IT" w:bidi="ar-SA"/>
        </w:rPr>
        <w:t xml:space="preserve">  </w:t>
      </w:r>
      <w:proofErr w:type="gramEnd"/>
      <w:r w:rsidR="00BA30C1" w:rsidRPr="00D93E45">
        <w:rPr>
          <w:rFonts w:ascii="Arial" w:eastAsiaTheme="minorEastAsia" w:hAnsi="Arial" w:cs="Arial"/>
          <w:b w:val="0"/>
          <w:bCs w:val="0"/>
          <w:i/>
          <w:spacing w:val="10"/>
          <w:sz w:val="20"/>
          <w:szCs w:val="24"/>
          <w:lang w:val="it-IT" w:bidi="ar-SA"/>
        </w:rPr>
        <w:t xml:space="preserve">                                     </w:t>
      </w:r>
      <w:r w:rsidRPr="00D93E45">
        <w:rPr>
          <w:rFonts w:ascii="Arial" w:eastAsiaTheme="minorEastAsia" w:hAnsi="Arial" w:cs="Arial"/>
          <w:b w:val="0"/>
          <w:bCs w:val="0"/>
          <w:i/>
          <w:spacing w:val="10"/>
          <w:sz w:val="20"/>
          <w:szCs w:val="24"/>
          <w:lang w:val="it-IT" w:bidi="ar-SA"/>
        </w:rPr>
        <w:t xml:space="preserve"> Lucio </w:t>
      </w:r>
      <w:proofErr w:type="spellStart"/>
      <w:r w:rsidRPr="00D93E45">
        <w:rPr>
          <w:rFonts w:ascii="Arial" w:eastAsiaTheme="minorEastAsia" w:hAnsi="Arial" w:cs="Arial"/>
          <w:b w:val="0"/>
          <w:bCs w:val="0"/>
          <w:i/>
          <w:spacing w:val="10"/>
          <w:sz w:val="20"/>
          <w:szCs w:val="24"/>
          <w:lang w:val="it-IT" w:bidi="ar-SA"/>
        </w:rPr>
        <w:t>Castellan</w:t>
      </w:r>
      <w:proofErr w:type="spellEnd"/>
      <w:r w:rsidRPr="00D93E45">
        <w:rPr>
          <w:rFonts w:ascii="Arial" w:eastAsiaTheme="minorEastAsia" w:hAnsi="Arial" w:cs="Arial"/>
          <w:b w:val="0"/>
          <w:bCs w:val="0"/>
          <w:i/>
          <w:spacing w:val="10"/>
          <w:sz w:val="20"/>
          <w:szCs w:val="24"/>
          <w:lang w:val="it-IT" w:bidi="ar-SA"/>
        </w:rPr>
        <w:t xml:space="preserve">, Nicolò </w:t>
      </w:r>
      <w:proofErr w:type="spellStart"/>
      <w:r w:rsidRPr="00D93E45">
        <w:rPr>
          <w:rFonts w:ascii="Arial" w:eastAsiaTheme="minorEastAsia" w:hAnsi="Arial" w:cs="Arial"/>
          <w:b w:val="0"/>
          <w:bCs w:val="0"/>
          <w:i/>
          <w:spacing w:val="10"/>
          <w:sz w:val="20"/>
          <w:szCs w:val="24"/>
          <w:lang w:val="it-IT" w:bidi="ar-SA"/>
        </w:rPr>
        <w:t>Patroniti</w:t>
      </w:r>
      <w:proofErr w:type="spellEnd"/>
      <w:r w:rsidRPr="00D93E45">
        <w:rPr>
          <w:rFonts w:ascii="Arial" w:eastAsiaTheme="minorEastAsia" w:hAnsi="Arial" w:cs="Arial"/>
          <w:b w:val="0"/>
          <w:bCs w:val="0"/>
          <w:i/>
          <w:spacing w:val="10"/>
          <w:sz w:val="20"/>
          <w:szCs w:val="24"/>
          <w:lang w:val="it-IT" w:bidi="ar-SA"/>
        </w:rPr>
        <w:t>, Paolo Pelosi</w:t>
      </w:r>
    </w:p>
    <w:p w14:paraId="4731F1FA" w14:textId="77777777" w:rsidR="009F644A" w:rsidRPr="00D93E45" w:rsidRDefault="009F644A" w:rsidP="009F644A">
      <w:pPr>
        <w:rPr>
          <w:rFonts w:ascii="Arial" w:hAnsi="Arial" w:cs="Arial"/>
          <w:lang w:val="it-IT"/>
        </w:rPr>
      </w:pPr>
    </w:p>
    <w:sdt>
      <w:sdtPr>
        <w:rPr>
          <w:rFonts w:ascii="Arial" w:eastAsiaTheme="minorEastAsia" w:hAnsi="Arial" w:cs="Arial"/>
          <w:b w:val="0"/>
          <w:bCs w:val="0"/>
          <w:iCs w:val="0"/>
          <w:sz w:val="20"/>
          <w:szCs w:val="22"/>
          <w:lang w:bidi="ar-SA"/>
        </w:rPr>
        <w:id w:val="280391666"/>
        <w:docPartObj>
          <w:docPartGallery w:val="Table of Contents"/>
          <w:docPartUnique/>
        </w:docPartObj>
      </w:sdtPr>
      <w:sdtEndPr>
        <w:rPr>
          <w:noProof/>
          <w:sz w:val="18"/>
          <w:szCs w:val="21"/>
        </w:rPr>
      </w:sdtEndPr>
      <w:sdtContent>
        <w:p w14:paraId="23278C26" w14:textId="67247AB2" w:rsidR="00E7009C" w:rsidRPr="00D93E45" w:rsidRDefault="00E7009C" w:rsidP="00A575BC">
          <w:pPr>
            <w:pStyle w:val="TOCHeading"/>
            <w:rPr>
              <w:rFonts w:ascii="Arial" w:hAnsi="Arial" w:cs="Arial"/>
              <w:sz w:val="24"/>
              <w:szCs w:val="36"/>
            </w:rPr>
          </w:pPr>
          <w:r w:rsidRPr="00D93E45">
            <w:rPr>
              <w:rFonts w:ascii="Arial" w:hAnsi="Arial" w:cs="Arial"/>
              <w:sz w:val="24"/>
              <w:szCs w:val="36"/>
            </w:rPr>
            <w:t>Table of Contents</w:t>
          </w:r>
        </w:p>
        <w:p w14:paraId="78A3417E" w14:textId="1D6438B5" w:rsidR="00631765" w:rsidRPr="00D93E45" w:rsidRDefault="00E7009C" w:rsidP="00631765">
          <w:pPr>
            <w:pStyle w:val="TOC1"/>
            <w:tabs>
              <w:tab w:val="right" w:leader="dot" w:pos="13950"/>
            </w:tabs>
            <w:spacing w:line="360" w:lineRule="auto"/>
            <w:rPr>
              <w:rFonts w:cstheme="minorBidi"/>
              <w:b w:val="0"/>
              <w:bCs w:val="0"/>
              <w:i w:val="0"/>
              <w:iCs w:val="0"/>
              <w:noProof/>
              <w:sz w:val="21"/>
              <w:szCs w:val="21"/>
              <w:lang w:val="en-IT" w:eastAsia="en-GB"/>
            </w:rPr>
          </w:pPr>
          <w:r w:rsidRPr="00D93E45">
            <w:rPr>
              <w:rFonts w:ascii="Arial" w:hAnsi="Arial" w:cs="Arial"/>
              <w:b w:val="0"/>
              <w:bCs w:val="0"/>
              <w:i w:val="0"/>
              <w:iCs w:val="0"/>
              <w:sz w:val="18"/>
              <w:szCs w:val="18"/>
            </w:rPr>
            <w:fldChar w:fldCharType="begin"/>
          </w:r>
          <w:r w:rsidRPr="00D93E45">
            <w:rPr>
              <w:rFonts w:ascii="Arial" w:hAnsi="Arial" w:cs="Arial"/>
              <w:b w:val="0"/>
              <w:bCs w:val="0"/>
              <w:i w:val="0"/>
              <w:iCs w:val="0"/>
              <w:sz w:val="18"/>
              <w:szCs w:val="18"/>
            </w:rPr>
            <w:instrText xml:space="preserve"> TOC \o "1-3" \h \z \u </w:instrText>
          </w:r>
          <w:r w:rsidRPr="00D93E45">
            <w:rPr>
              <w:rFonts w:ascii="Arial" w:hAnsi="Arial" w:cs="Arial"/>
              <w:b w:val="0"/>
              <w:bCs w:val="0"/>
              <w:i w:val="0"/>
              <w:iCs w:val="0"/>
              <w:sz w:val="18"/>
              <w:szCs w:val="18"/>
            </w:rPr>
            <w:fldChar w:fldCharType="separate"/>
          </w:r>
          <w:hyperlink w:anchor="_Toc60220232" w:history="1">
            <w:r w:rsidR="00631765" w:rsidRPr="00D93E45">
              <w:rPr>
                <w:rStyle w:val="Hyperlink"/>
                <w:rFonts w:ascii="Arial" w:hAnsi="Arial" w:cs="Arial"/>
                <w:b w:val="0"/>
                <w:bCs w:val="0"/>
                <w:i w:val="0"/>
                <w:iCs w:val="0"/>
                <w:noProof/>
                <w:color w:val="auto"/>
                <w:sz w:val="21"/>
                <w:szCs w:val="21"/>
              </w:rPr>
              <w:t>Clinical context, rationale and indications for CT scan</w:t>
            </w:r>
            <w:r w:rsidR="00631765" w:rsidRPr="00D93E45">
              <w:rPr>
                <w:b w:val="0"/>
                <w:bCs w:val="0"/>
                <w:i w:val="0"/>
                <w:iCs w:val="0"/>
                <w:noProof/>
                <w:webHidden/>
                <w:sz w:val="21"/>
                <w:szCs w:val="21"/>
              </w:rPr>
              <w:tab/>
            </w:r>
            <w:r w:rsidR="00631765" w:rsidRPr="00D93E45">
              <w:rPr>
                <w:b w:val="0"/>
                <w:bCs w:val="0"/>
                <w:i w:val="0"/>
                <w:iCs w:val="0"/>
                <w:noProof/>
                <w:webHidden/>
                <w:sz w:val="21"/>
                <w:szCs w:val="21"/>
              </w:rPr>
              <w:fldChar w:fldCharType="begin"/>
            </w:r>
            <w:r w:rsidR="00631765" w:rsidRPr="00D93E45">
              <w:rPr>
                <w:b w:val="0"/>
                <w:bCs w:val="0"/>
                <w:i w:val="0"/>
                <w:iCs w:val="0"/>
                <w:noProof/>
                <w:webHidden/>
                <w:sz w:val="21"/>
                <w:szCs w:val="21"/>
              </w:rPr>
              <w:instrText xml:space="preserve"> PAGEREF _Toc60220232 \h </w:instrText>
            </w:r>
            <w:r w:rsidR="00631765" w:rsidRPr="00D93E45">
              <w:rPr>
                <w:b w:val="0"/>
                <w:bCs w:val="0"/>
                <w:i w:val="0"/>
                <w:iCs w:val="0"/>
                <w:noProof/>
                <w:webHidden/>
                <w:sz w:val="21"/>
                <w:szCs w:val="21"/>
              </w:rPr>
            </w:r>
            <w:r w:rsidR="00631765" w:rsidRPr="00D93E45">
              <w:rPr>
                <w:b w:val="0"/>
                <w:bCs w:val="0"/>
                <w:i w:val="0"/>
                <w:iCs w:val="0"/>
                <w:noProof/>
                <w:webHidden/>
                <w:sz w:val="21"/>
                <w:szCs w:val="21"/>
              </w:rPr>
              <w:fldChar w:fldCharType="separate"/>
            </w:r>
            <w:r w:rsidR="00631765" w:rsidRPr="00D93E45">
              <w:rPr>
                <w:b w:val="0"/>
                <w:bCs w:val="0"/>
                <w:i w:val="0"/>
                <w:iCs w:val="0"/>
                <w:noProof/>
                <w:webHidden/>
                <w:sz w:val="21"/>
                <w:szCs w:val="21"/>
              </w:rPr>
              <w:t>2</w:t>
            </w:r>
            <w:r w:rsidR="00631765" w:rsidRPr="00D93E45">
              <w:rPr>
                <w:b w:val="0"/>
                <w:bCs w:val="0"/>
                <w:i w:val="0"/>
                <w:iCs w:val="0"/>
                <w:noProof/>
                <w:webHidden/>
                <w:sz w:val="21"/>
                <w:szCs w:val="21"/>
              </w:rPr>
              <w:fldChar w:fldCharType="end"/>
            </w:r>
          </w:hyperlink>
        </w:p>
        <w:p w14:paraId="2A148486" w14:textId="3B0406D0" w:rsidR="00631765" w:rsidRPr="00D93E45" w:rsidRDefault="00F83CD2" w:rsidP="00631765">
          <w:pPr>
            <w:pStyle w:val="TOC1"/>
            <w:tabs>
              <w:tab w:val="right" w:leader="dot" w:pos="13950"/>
            </w:tabs>
            <w:spacing w:line="360" w:lineRule="auto"/>
            <w:rPr>
              <w:rFonts w:cstheme="minorBidi"/>
              <w:b w:val="0"/>
              <w:bCs w:val="0"/>
              <w:i w:val="0"/>
              <w:iCs w:val="0"/>
              <w:noProof/>
              <w:sz w:val="21"/>
              <w:szCs w:val="21"/>
              <w:lang w:val="en-IT" w:eastAsia="en-GB"/>
            </w:rPr>
          </w:pPr>
          <w:hyperlink w:anchor="_Toc60220233" w:history="1">
            <w:r w:rsidR="00631765" w:rsidRPr="00D93E45">
              <w:rPr>
                <w:rStyle w:val="Hyperlink"/>
                <w:rFonts w:ascii="Arial" w:hAnsi="Arial" w:cs="Arial"/>
                <w:b w:val="0"/>
                <w:bCs w:val="0"/>
                <w:i w:val="0"/>
                <w:iCs w:val="0"/>
                <w:noProof/>
                <w:color w:val="auto"/>
                <w:sz w:val="21"/>
                <w:szCs w:val="21"/>
              </w:rPr>
              <w:t>Protocol for the two-PEEP CT scan acquisition and analysis</w:t>
            </w:r>
            <w:r w:rsidR="00631765" w:rsidRPr="00D93E45">
              <w:rPr>
                <w:b w:val="0"/>
                <w:bCs w:val="0"/>
                <w:i w:val="0"/>
                <w:iCs w:val="0"/>
                <w:noProof/>
                <w:webHidden/>
                <w:sz w:val="21"/>
                <w:szCs w:val="21"/>
              </w:rPr>
              <w:tab/>
            </w:r>
            <w:r w:rsidR="00631765" w:rsidRPr="00D93E45">
              <w:rPr>
                <w:b w:val="0"/>
                <w:bCs w:val="0"/>
                <w:i w:val="0"/>
                <w:iCs w:val="0"/>
                <w:noProof/>
                <w:webHidden/>
                <w:sz w:val="21"/>
                <w:szCs w:val="21"/>
              </w:rPr>
              <w:fldChar w:fldCharType="begin"/>
            </w:r>
            <w:r w:rsidR="00631765" w:rsidRPr="00D93E45">
              <w:rPr>
                <w:b w:val="0"/>
                <w:bCs w:val="0"/>
                <w:i w:val="0"/>
                <w:iCs w:val="0"/>
                <w:noProof/>
                <w:webHidden/>
                <w:sz w:val="21"/>
                <w:szCs w:val="21"/>
              </w:rPr>
              <w:instrText xml:space="preserve"> PAGEREF _Toc60220233 \h </w:instrText>
            </w:r>
            <w:r w:rsidR="00631765" w:rsidRPr="00D93E45">
              <w:rPr>
                <w:b w:val="0"/>
                <w:bCs w:val="0"/>
                <w:i w:val="0"/>
                <w:iCs w:val="0"/>
                <w:noProof/>
                <w:webHidden/>
                <w:sz w:val="21"/>
                <w:szCs w:val="21"/>
              </w:rPr>
            </w:r>
            <w:r w:rsidR="00631765" w:rsidRPr="00D93E45">
              <w:rPr>
                <w:b w:val="0"/>
                <w:bCs w:val="0"/>
                <w:i w:val="0"/>
                <w:iCs w:val="0"/>
                <w:noProof/>
                <w:webHidden/>
                <w:sz w:val="21"/>
                <w:szCs w:val="21"/>
              </w:rPr>
              <w:fldChar w:fldCharType="separate"/>
            </w:r>
            <w:r w:rsidR="00631765" w:rsidRPr="00D93E45">
              <w:rPr>
                <w:b w:val="0"/>
                <w:bCs w:val="0"/>
                <w:i w:val="0"/>
                <w:iCs w:val="0"/>
                <w:noProof/>
                <w:webHidden/>
                <w:sz w:val="21"/>
                <w:szCs w:val="21"/>
              </w:rPr>
              <w:t>2</w:t>
            </w:r>
            <w:r w:rsidR="00631765" w:rsidRPr="00D93E45">
              <w:rPr>
                <w:b w:val="0"/>
                <w:bCs w:val="0"/>
                <w:i w:val="0"/>
                <w:iCs w:val="0"/>
                <w:noProof/>
                <w:webHidden/>
                <w:sz w:val="21"/>
                <w:szCs w:val="21"/>
              </w:rPr>
              <w:fldChar w:fldCharType="end"/>
            </w:r>
          </w:hyperlink>
        </w:p>
        <w:p w14:paraId="702CC4FF" w14:textId="4AF04DC8" w:rsidR="00631765" w:rsidRPr="00D93E45" w:rsidRDefault="00F83CD2" w:rsidP="00631765">
          <w:pPr>
            <w:pStyle w:val="TOC1"/>
            <w:tabs>
              <w:tab w:val="right" w:leader="dot" w:pos="13950"/>
            </w:tabs>
            <w:spacing w:line="360" w:lineRule="auto"/>
            <w:rPr>
              <w:rFonts w:cstheme="minorBidi"/>
              <w:b w:val="0"/>
              <w:bCs w:val="0"/>
              <w:i w:val="0"/>
              <w:iCs w:val="0"/>
              <w:noProof/>
              <w:sz w:val="21"/>
              <w:szCs w:val="21"/>
              <w:lang w:val="en-IT" w:eastAsia="en-GB"/>
            </w:rPr>
          </w:pPr>
          <w:hyperlink w:anchor="_Toc60220234" w:history="1">
            <w:r w:rsidR="00631765" w:rsidRPr="00D93E45">
              <w:rPr>
                <w:rStyle w:val="Hyperlink"/>
                <w:rFonts w:ascii="Arial" w:hAnsi="Arial" w:cs="Arial"/>
                <w:b w:val="0"/>
                <w:bCs w:val="0"/>
                <w:i w:val="0"/>
                <w:iCs w:val="0"/>
                <w:noProof/>
                <w:color w:val="auto"/>
                <w:sz w:val="21"/>
                <w:szCs w:val="21"/>
              </w:rPr>
              <w:t>Assessment of gas exchange and respiratory mechanics</w:t>
            </w:r>
            <w:r w:rsidR="00631765" w:rsidRPr="00D93E45">
              <w:rPr>
                <w:b w:val="0"/>
                <w:bCs w:val="0"/>
                <w:i w:val="0"/>
                <w:iCs w:val="0"/>
                <w:noProof/>
                <w:webHidden/>
                <w:sz w:val="21"/>
                <w:szCs w:val="21"/>
              </w:rPr>
              <w:tab/>
            </w:r>
            <w:r w:rsidR="00631765" w:rsidRPr="00D93E45">
              <w:rPr>
                <w:b w:val="0"/>
                <w:bCs w:val="0"/>
                <w:i w:val="0"/>
                <w:iCs w:val="0"/>
                <w:noProof/>
                <w:webHidden/>
                <w:sz w:val="21"/>
                <w:szCs w:val="21"/>
              </w:rPr>
              <w:fldChar w:fldCharType="begin"/>
            </w:r>
            <w:r w:rsidR="00631765" w:rsidRPr="00D93E45">
              <w:rPr>
                <w:b w:val="0"/>
                <w:bCs w:val="0"/>
                <w:i w:val="0"/>
                <w:iCs w:val="0"/>
                <w:noProof/>
                <w:webHidden/>
                <w:sz w:val="21"/>
                <w:szCs w:val="21"/>
              </w:rPr>
              <w:instrText xml:space="preserve"> PAGEREF _Toc60220234 \h </w:instrText>
            </w:r>
            <w:r w:rsidR="00631765" w:rsidRPr="00D93E45">
              <w:rPr>
                <w:b w:val="0"/>
                <w:bCs w:val="0"/>
                <w:i w:val="0"/>
                <w:iCs w:val="0"/>
                <w:noProof/>
                <w:webHidden/>
                <w:sz w:val="21"/>
                <w:szCs w:val="21"/>
              </w:rPr>
            </w:r>
            <w:r w:rsidR="00631765" w:rsidRPr="00D93E45">
              <w:rPr>
                <w:b w:val="0"/>
                <w:bCs w:val="0"/>
                <w:i w:val="0"/>
                <w:iCs w:val="0"/>
                <w:noProof/>
                <w:webHidden/>
                <w:sz w:val="21"/>
                <w:szCs w:val="21"/>
              </w:rPr>
              <w:fldChar w:fldCharType="separate"/>
            </w:r>
            <w:r w:rsidR="00631765" w:rsidRPr="00D93E45">
              <w:rPr>
                <w:b w:val="0"/>
                <w:bCs w:val="0"/>
                <w:i w:val="0"/>
                <w:iCs w:val="0"/>
                <w:noProof/>
                <w:webHidden/>
                <w:sz w:val="21"/>
                <w:szCs w:val="21"/>
              </w:rPr>
              <w:t>3</w:t>
            </w:r>
            <w:r w:rsidR="00631765" w:rsidRPr="00D93E45">
              <w:rPr>
                <w:b w:val="0"/>
                <w:bCs w:val="0"/>
                <w:i w:val="0"/>
                <w:iCs w:val="0"/>
                <w:noProof/>
                <w:webHidden/>
                <w:sz w:val="21"/>
                <w:szCs w:val="21"/>
              </w:rPr>
              <w:fldChar w:fldCharType="end"/>
            </w:r>
          </w:hyperlink>
        </w:p>
        <w:p w14:paraId="008E4CF2" w14:textId="05BBEBB2" w:rsidR="00631765" w:rsidRPr="00D93E45" w:rsidRDefault="00F83CD2" w:rsidP="00631765">
          <w:pPr>
            <w:pStyle w:val="TOC1"/>
            <w:tabs>
              <w:tab w:val="right" w:leader="dot" w:pos="13950"/>
            </w:tabs>
            <w:spacing w:line="360" w:lineRule="auto"/>
            <w:rPr>
              <w:rFonts w:cstheme="minorBidi"/>
              <w:b w:val="0"/>
              <w:bCs w:val="0"/>
              <w:i w:val="0"/>
              <w:iCs w:val="0"/>
              <w:noProof/>
              <w:sz w:val="21"/>
              <w:szCs w:val="21"/>
              <w:lang w:val="en-IT" w:eastAsia="en-GB"/>
            </w:rPr>
          </w:pPr>
          <w:hyperlink w:anchor="_Toc60220235" w:history="1">
            <w:r w:rsidR="00631765" w:rsidRPr="00D93E45">
              <w:rPr>
                <w:rStyle w:val="Hyperlink"/>
                <w:rFonts w:ascii="Arial" w:hAnsi="Arial" w:cs="Arial"/>
                <w:b w:val="0"/>
                <w:bCs w:val="0"/>
                <w:i w:val="0"/>
                <w:iCs w:val="0"/>
                <w:noProof/>
                <w:color w:val="auto"/>
                <w:sz w:val="21"/>
                <w:szCs w:val="21"/>
              </w:rPr>
              <w:t>Definition of Ventilator-Associated Pneumonia</w:t>
            </w:r>
            <w:r w:rsidR="00631765" w:rsidRPr="00D93E45">
              <w:rPr>
                <w:b w:val="0"/>
                <w:bCs w:val="0"/>
                <w:i w:val="0"/>
                <w:iCs w:val="0"/>
                <w:noProof/>
                <w:webHidden/>
                <w:sz w:val="21"/>
                <w:szCs w:val="21"/>
              </w:rPr>
              <w:tab/>
            </w:r>
            <w:r w:rsidR="00631765" w:rsidRPr="00D93E45">
              <w:rPr>
                <w:b w:val="0"/>
                <w:bCs w:val="0"/>
                <w:i w:val="0"/>
                <w:iCs w:val="0"/>
                <w:noProof/>
                <w:webHidden/>
                <w:sz w:val="21"/>
                <w:szCs w:val="21"/>
              </w:rPr>
              <w:fldChar w:fldCharType="begin"/>
            </w:r>
            <w:r w:rsidR="00631765" w:rsidRPr="00D93E45">
              <w:rPr>
                <w:b w:val="0"/>
                <w:bCs w:val="0"/>
                <w:i w:val="0"/>
                <w:iCs w:val="0"/>
                <w:noProof/>
                <w:webHidden/>
                <w:sz w:val="21"/>
                <w:szCs w:val="21"/>
              </w:rPr>
              <w:instrText xml:space="preserve"> PAGEREF _Toc60220235 \h </w:instrText>
            </w:r>
            <w:r w:rsidR="00631765" w:rsidRPr="00D93E45">
              <w:rPr>
                <w:b w:val="0"/>
                <w:bCs w:val="0"/>
                <w:i w:val="0"/>
                <w:iCs w:val="0"/>
                <w:noProof/>
                <w:webHidden/>
                <w:sz w:val="21"/>
                <w:szCs w:val="21"/>
              </w:rPr>
            </w:r>
            <w:r w:rsidR="00631765" w:rsidRPr="00D93E45">
              <w:rPr>
                <w:b w:val="0"/>
                <w:bCs w:val="0"/>
                <w:i w:val="0"/>
                <w:iCs w:val="0"/>
                <w:noProof/>
                <w:webHidden/>
                <w:sz w:val="21"/>
                <w:szCs w:val="21"/>
              </w:rPr>
              <w:fldChar w:fldCharType="separate"/>
            </w:r>
            <w:r w:rsidR="00631765" w:rsidRPr="00D93E45">
              <w:rPr>
                <w:b w:val="0"/>
                <w:bCs w:val="0"/>
                <w:i w:val="0"/>
                <w:iCs w:val="0"/>
                <w:noProof/>
                <w:webHidden/>
                <w:sz w:val="21"/>
                <w:szCs w:val="21"/>
              </w:rPr>
              <w:t>4</w:t>
            </w:r>
            <w:r w:rsidR="00631765" w:rsidRPr="00D93E45">
              <w:rPr>
                <w:b w:val="0"/>
                <w:bCs w:val="0"/>
                <w:i w:val="0"/>
                <w:iCs w:val="0"/>
                <w:noProof/>
                <w:webHidden/>
                <w:sz w:val="21"/>
                <w:szCs w:val="21"/>
              </w:rPr>
              <w:fldChar w:fldCharType="end"/>
            </w:r>
          </w:hyperlink>
        </w:p>
        <w:p w14:paraId="6E2A9F60" w14:textId="60C7AF7A" w:rsidR="00631765" w:rsidRPr="00D93E45" w:rsidRDefault="00F83CD2" w:rsidP="00631765">
          <w:pPr>
            <w:pStyle w:val="TOC1"/>
            <w:tabs>
              <w:tab w:val="right" w:leader="dot" w:pos="13950"/>
            </w:tabs>
            <w:spacing w:line="360" w:lineRule="auto"/>
            <w:rPr>
              <w:rFonts w:cstheme="minorBidi"/>
              <w:b w:val="0"/>
              <w:bCs w:val="0"/>
              <w:i w:val="0"/>
              <w:iCs w:val="0"/>
              <w:noProof/>
              <w:sz w:val="21"/>
              <w:szCs w:val="21"/>
              <w:lang w:val="en-IT" w:eastAsia="en-GB"/>
            </w:rPr>
          </w:pPr>
          <w:hyperlink w:anchor="_Toc60220236" w:history="1">
            <w:r w:rsidR="00631765" w:rsidRPr="00D93E45">
              <w:rPr>
                <w:rStyle w:val="Hyperlink"/>
                <w:rFonts w:ascii="Arial" w:hAnsi="Arial" w:cs="Arial"/>
                <w:b w:val="0"/>
                <w:bCs w:val="0"/>
                <w:i w:val="0"/>
                <w:iCs w:val="0"/>
                <w:noProof/>
                <w:color w:val="auto"/>
                <w:sz w:val="21"/>
                <w:szCs w:val="21"/>
              </w:rPr>
              <w:t>eFigure 1 – Patient inclusion flow</w:t>
            </w:r>
            <w:r w:rsidR="00631765" w:rsidRPr="00D93E45">
              <w:rPr>
                <w:b w:val="0"/>
                <w:bCs w:val="0"/>
                <w:i w:val="0"/>
                <w:iCs w:val="0"/>
                <w:noProof/>
                <w:webHidden/>
                <w:sz w:val="21"/>
                <w:szCs w:val="21"/>
              </w:rPr>
              <w:tab/>
            </w:r>
            <w:r w:rsidR="00631765" w:rsidRPr="00D93E45">
              <w:rPr>
                <w:b w:val="0"/>
                <w:bCs w:val="0"/>
                <w:i w:val="0"/>
                <w:iCs w:val="0"/>
                <w:noProof/>
                <w:webHidden/>
                <w:sz w:val="21"/>
                <w:szCs w:val="21"/>
              </w:rPr>
              <w:fldChar w:fldCharType="begin"/>
            </w:r>
            <w:r w:rsidR="00631765" w:rsidRPr="00D93E45">
              <w:rPr>
                <w:b w:val="0"/>
                <w:bCs w:val="0"/>
                <w:i w:val="0"/>
                <w:iCs w:val="0"/>
                <w:noProof/>
                <w:webHidden/>
                <w:sz w:val="21"/>
                <w:szCs w:val="21"/>
              </w:rPr>
              <w:instrText xml:space="preserve"> PAGEREF _Toc60220236 \h </w:instrText>
            </w:r>
            <w:r w:rsidR="00631765" w:rsidRPr="00D93E45">
              <w:rPr>
                <w:b w:val="0"/>
                <w:bCs w:val="0"/>
                <w:i w:val="0"/>
                <w:iCs w:val="0"/>
                <w:noProof/>
                <w:webHidden/>
                <w:sz w:val="21"/>
                <w:szCs w:val="21"/>
              </w:rPr>
            </w:r>
            <w:r w:rsidR="00631765" w:rsidRPr="00D93E45">
              <w:rPr>
                <w:b w:val="0"/>
                <w:bCs w:val="0"/>
                <w:i w:val="0"/>
                <w:iCs w:val="0"/>
                <w:noProof/>
                <w:webHidden/>
                <w:sz w:val="21"/>
                <w:szCs w:val="21"/>
              </w:rPr>
              <w:fldChar w:fldCharType="separate"/>
            </w:r>
            <w:r w:rsidR="00631765" w:rsidRPr="00D93E45">
              <w:rPr>
                <w:b w:val="0"/>
                <w:bCs w:val="0"/>
                <w:i w:val="0"/>
                <w:iCs w:val="0"/>
                <w:noProof/>
                <w:webHidden/>
                <w:sz w:val="21"/>
                <w:szCs w:val="21"/>
              </w:rPr>
              <w:t>5</w:t>
            </w:r>
            <w:r w:rsidR="00631765" w:rsidRPr="00D93E45">
              <w:rPr>
                <w:b w:val="0"/>
                <w:bCs w:val="0"/>
                <w:i w:val="0"/>
                <w:iCs w:val="0"/>
                <w:noProof/>
                <w:webHidden/>
                <w:sz w:val="21"/>
                <w:szCs w:val="21"/>
              </w:rPr>
              <w:fldChar w:fldCharType="end"/>
            </w:r>
          </w:hyperlink>
        </w:p>
        <w:p w14:paraId="7431204E" w14:textId="0E9D753E" w:rsidR="00631765" w:rsidRPr="00D93E45" w:rsidRDefault="00F83CD2" w:rsidP="00631765">
          <w:pPr>
            <w:pStyle w:val="TOC1"/>
            <w:tabs>
              <w:tab w:val="right" w:leader="dot" w:pos="13950"/>
            </w:tabs>
            <w:spacing w:line="360" w:lineRule="auto"/>
            <w:rPr>
              <w:rFonts w:cstheme="minorBidi"/>
              <w:b w:val="0"/>
              <w:bCs w:val="0"/>
              <w:i w:val="0"/>
              <w:iCs w:val="0"/>
              <w:noProof/>
              <w:sz w:val="21"/>
              <w:szCs w:val="21"/>
              <w:lang w:val="en-IT" w:eastAsia="en-GB"/>
            </w:rPr>
          </w:pPr>
          <w:hyperlink w:anchor="_Toc60220237" w:history="1">
            <w:r w:rsidR="00631765" w:rsidRPr="00D93E45">
              <w:rPr>
                <w:rStyle w:val="Hyperlink"/>
                <w:rFonts w:ascii="Arial" w:hAnsi="Arial" w:cs="Arial"/>
                <w:b w:val="0"/>
                <w:bCs w:val="0"/>
                <w:i w:val="0"/>
                <w:iCs w:val="0"/>
                <w:noProof/>
                <w:color w:val="auto"/>
                <w:sz w:val="21"/>
                <w:szCs w:val="21"/>
              </w:rPr>
              <w:t>eTable 1. Characteristics of patients with and without gas exchange data on the day of CT scan.</w:t>
            </w:r>
            <w:r w:rsidR="00631765" w:rsidRPr="00D93E45">
              <w:rPr>
                <w:b w:val="0"/>
                <w:bCs w:val="0"/>
                <w:i w:val="0"/>
                <w:iCs w:val="0"/>
                <w:noProof/>
                <w:webHidden/>
                <w:sz w:val="21"/>
                <w:szCs w:val="21"/>
              </w:rPr>
              <w:tab/>
            </w:r>
            <w:r w:rsidR="00631765" w:rsidRPr="00D93E45">
              <w:rPr>
                <w:b w:val="0"/>
                <w:bCs w:val="0"/>
                <w:i w:val="0"/>
                <w:iCs w:val="0"/>
                <w:noProof/>
                <w:webHidden/>
                <w:sz w:val="21"/>
                <w:szCs w:val="21"/>
              </w:rPr>
              <w:fldChar w:fldCharType="begin"/>
            </w:r>
            <w:r w:rsidR="00631765" w:rsidRPr="00D93E45">
              <w:rPr>
                <w:b w:val="0"/>
                <w:bCs w:val="0"/>
                <w:i w:val="0"/>
                <w:iCs w:val="0"/>
                <w:noProof/>
                <w:webHidden/>
                <w:sz w:val="21"/>
                <w:szCs w:val="21"/>
              </w:rPr>
              <w:instrText xml:space="preserve"> PAGEREF _Toc60220237 \h </w:instrText>
            </w:r>
            <w:r w:rsidR="00631765" w:rsidRPr="00D93E45">
              <w:rPr>
                <w:b w:val="0"/>
                <w:bCs w:val="0"/>
                <w:i w:val="0"/>
                <w:iCs w:val="0"/>
                <w:noProof/>
                <w:webHidden/>
                <w:sz w:val="21"/>
                <w:szCs w:val="21"/>
              </w:rPr>
            </w:r>
            <w:r w:rsidR="00631765" w:rsidRPr="00D93E45">
              <w:rPr>
                <w:b w:val="0"/>
                <w:bCs w:val="0"/>
                <w:i w:val="0"/>
                <w:iCs w:val="0"/>
                <w:noProof/>
                <w:webHidden/>
                <w:sz w:val="21"/>
                <w:szCs w:val="21"/>
              </w:rPr>
              <w:fldChar w:fldCharType="separate"/>
            </w:r>
            <w:r w:rsidR="00631765" w:rsidRPr="00D93E45">
              <w:rPr>
                <w:b w:val="0"/>
                <w:bCs w:val="0"/>
                <w:i w:val="0"/>
                <w:iCs w:val="0"/>
                <w:noProof/>
                <w:webHidden/>
                <w:sz w:val="21"/>
                <w:szCs w:val="21"/>
              </w:rPr>
              <w:t>6</w:t>
            </w:r>
            <w:r w:rsidR="00631765" w:rsidRPr="00D93E45">
              <w:rPr>
                <w:b w:val="0"/>
                <w:bCs w:val="0"/>
                <w:i w:val="0"/>
                <w:iCs w:val="0"/>
                <w:noProof/>
                <w:webHidden/>
                <w:sz w:val="21"/>
                <w:szCs w:val="21"/>
              </w:rPr>
              <w:fldChar w:fldCharType="end"/>
            </w:r>
          </w:hyperlink>
        </w:p>
        <w:p w14:paraId="1BB15470" w14:textId="3A10710D" w:rsidR="00631765" w:rsidRPr="00D93E45" w:rsidRDefault="00F83CD2" w:rsidP="00631765">
          <w:pPr>
            <w:pStyle w:val="TOC1"/>
            <w:tabs>
              <w:tab w:val="right" w:leader="dot" w:pos="13950"/>
            </w:tabs>
            <w:spacing w:line="360" w:lineRule="auto"/>
            <w:rPr>
              <w:rFonts w:cstheme="minorBidi"/>
              <w:b w:val="0"/>
              <w:bCs w:val="0"/>
              <w:i w:val="0"/>
              <w:iCs w:val="0"/>
              <w:noProof/>
              <w:sz w:val="21"/>
              <w:szCs w:val="21"/>
              <w:lang w:val="en-IT" w:eastAsia="en-GB"/>
            </w:rPr>
          </w:pPr>
          <w:hyperlink w:anchor="_Toc60220238" w:history="1">
            <w:r w:rsidR="00631765" w:rsidRPr="00D93E45">
              <w:rPr>
                <w:rStyle w:val="Hyperlink"/>
                <w:rFonts w:ascii="Arial" w:hAnsi="Arial" w:cs="Arial"/>
                <w:b w:val="0"/>
                <w:bCs w:val="0"/>
                <w:i w:val="0"/>
                <w:iCs w:val="0"/>
                <w:noProof/>
                <w:color w:val="auto"/>
                <w:sz w:val="21"/>
                <w:szCs w:val="21"/>
              </w:rPr>
              <w:t>eTable 2 – Associations with inflammatory and thrombophilia markers</w:t>
            </w:r>
            <w:r w:rsidR="00631765" w:rsidRPr="00D93E45">
              <w:rPr>
                <w:b w:val="0"/>
                <w:bCs w:val="0"/>
                <w:i w:val="0"/>
                <w:iCs w:val="0"/>
                <w:noProof/>
                <w:webHidden/>
                <w:sz w:val="21"/>
                <w:szCs w:val="21"/>
              </w:rPr>
              <w:tab/>
            </w:r>
            <w:r w:rsidR="00631765" w:rsidRPr="00D93E45">
              <w:rPr>
                <w:b w:val="0"/>
                <w:bCs w:val="0"/>
                <w:i w:val="0"/>
                <w:iCs w:val="0"/>
                <w:noProof/>
                <w:webHidden/>
                <w:sz w:val="21"/>
                <w:szCs w:val="21"/>
              </w:rPr>
              <w:fldChar w:fldCharType="begin"/>
            </w:r>
            <w:r w:rsidR="00631765" w:rsidRPr="00D93E45">
              <w:rPr>
                <w:b w:val="0"/>
                <w:bCs w:val="0"/>
                <w:i w:val="0"/>
                <w:iCs w:val="0"/>
                <w:noProof/>
                <w:webHidden/>
                <w:sz w:val="21"/>
                <w:szCs w:val="21"/>
              </w:rPr>
              <w:instrText xml:space="preserve"> PAGEREF _Toc60220238 \h </w:instrText>
            </w:r>
            <w:r w:rsidR="00631765" w:rsidRPr="00D93E45">
              <w:rPr>
                <w:b w:val="0"/>
                <w:bCs w:val="0"/>
                <w:i w:val="0"/>
                <w:iCs w:val="0"/>
                <w:noProof/>
                <w:webHidden/>
                <w:sz w:val="21"/>
                <w:szCs w:val="21"/>
              </w:rPr>
            </w:r>
            <w:r w:rsidR="00631765" w:rsidRPr="00D93E45">
              <w:rPr>
                <w:b w:val="0"/>
                <w:bCs w:val="0"/>
                <w:i w:val="0"/>
                <w:iCs w:val="0"/>
                <w:noProof/>
                <w:webHidden/>
                <w:sz w:val="21"/>
                <w:szCs w:val="21"/>
              </w:rPr>
              <w:fldChar w:fldCharType="separate"/>
            </w:r>
            <w:r w:rsidR="00631765" w:rsidRPr="00D93E45">
              <w:rPr>
                <w:b w:val="0"/>
                <w:bCs w:val="0"/>
                <w:i w:val="0"/>
                <w:iCs w:val="0"/>
                <w:noProof/>
                <w:webHidden/>
                <w:sz w:val="21"/>
                <w:szCs w:val="21"/>
              </w:rPr>
              <w:t>7</w:t>
            </w:r>
            <w:r w:rsidR="00631765" w:rsidRPr="00D93E45">
              <w:rPr>
                <w:b w:val="0"/>
                <w:bCs w:val="0"/>
                <w:i w:val="0"/>
                <w:iCs w:val="0"/>
                <w:noProof/>
                <w:webHidden/>
                <w:sz w:val="21"/>
                <w:szCs w:val="21"/>
              </w:rPr>
              <w:fldChar w:fldCharType="end"/>
            </w:r>
          </w:hyperlink>
        </w:p>
        <w:p w14:paraId="7D010927" w14:textId="2B037C47" w:rsidR="00631765" w:rsidRPr="00D93E45" w:rsidRDefault="00F83CD2" w:rsidP="00631765">
          <w:pPr>
            <w:pStyle w:val="TOC1"/>
            <w:tabs>
              <w:tab w:val="right" w:leader="dot" w:pos="13950"/>
            </w:tabs>
            <w:spacing w:line="360" w:lineRule="auto"/>
            <w:rPr>
              <w:rFonts w:cstheme="minorBidi"/>
              <w:b w:val="0"/>
              <w:bCs w:val="0"/>
              <w:i w:val="0"/>
              <w:iCs w:val="0"/>
              <w:noProof/>
              <w:sz w:val="21"/>
              <w:szCs w:val="21"/>
              <w:lang w:val="en-IT" w:eastAsia="en-GB"/>
            </w:rPr>
          </w:pPr>
          <w:hyperlink w:anchor="_Toc60220239" w:history="1">
            <w:r w:rsidR="00631765" w:rsidRPr="00D93E45">
              <w:rPr>
                <w:rStyle w:val="Hyperlink"/>
                <w:rFonts w:ascii="Arial" w:hAnsi="Arial" w:cs="Arial"/>
                <w:b w:val="0"/>
                <w:bCs w:val="0"/>
                <w:i w:val="0"/>
                <w:iCs w:val="0"/>
                <w:noProof/>
                <w:color w:val="auto"/>
                <w:sz w:val="21"/>
                <w:szCs w:val="21"/>
              </w:rPr>
              <w:t>eTable 3. Characteristics of patients in two respiratory system compliance groups.</w:t>
            </w:r>
            <w:r w:rsidR="00631765" w:rsidRPr="00D93E45">
              <w:rPr>
                <w:b w:val="0"/>
                <w:bCs w:val="0"/>
                <w:i w:val="0"/>
                <w:iCs w:val="0"/>
                <w:noProof/>
                <w:webHidden/>
                <w:sz w:val="21"/>
                <w:szCs w:val="21"/>
              </w:rPr>
              <w:tab/>
            </w:r>
            <w:r w:rsidR="00631765" w:rsidRPr="00D93E45">
              <w:rPr>
                <w:b w:val="0"/>
                <w:bCs w:val="0"/>
                <w:i w:val="0"/>
                <w:iCs w:val="0"/>
                <w:noProof/>
                <w:webHidden/>
                <w:sz w:val="21"/>
                <w:szCs w:val="21"/>
              </w:rPr>
              <w:fldChar w:fldCharType="begin"/>
            </w:r>
            <w:r w:rsidR="00631765" w:rsidRPr="00D93E45">
              <w:rPr>
                <w:b w:val="0"/>
                <w:bCs w:val="0"/>
                <w:i w:val="0"/>
                <w:iCs w:val="0"/>
                <w:noProof/>
                <w:webHidden/>
                <w:sz w:val="21"/>
                <w:szCs w:val="21"/>
              </w:rPr>
              <w:instrText xml:space="preserve"> PAGEREF _Toc60220239 \h </w:instrText>
            </w:r>
            <w:r w:rsidR="00631765" w:rsidRPr="00D93E45">
              <w:rPr>
                <w:b w:val="0"/>
                <w:bCs w:val="0"/>
                <w:i w:val="0"/>
                <w:iCs w:val="0"/>
                <w:noProof/>
                <w:webHidden/>
                <w:sz w:val="21"/>
                <w:szCs w:val="21"/>
              </w:rPr>
            </w:r>
            <w:r w:rsidR="00631765" w:rsidRPr="00D93E45">
              <w:rPr>
                <w:b w:val="0"/>
                <w:bCs w:val="0"/>
                <w:i w:val="0"/>
                <w:iCs w:val="0"/>
                <w:noProof/>
                <w:webHidden/>
                <w:sz w:val="21"/>
                <w:szCs w:val="21"/>
              </w:rPr>
              <w:fldChar w:fldCharType="separate"/>
            </w:r>
            <w:r w:rsidR="00631765" w:rsidRPr="00D93E45">
              <w:rPr>
                <w:b w:val="0"/>
                <w:bCs w:val="0"/>
                <w:i w:val="0"/>
                <w:iCs w:val="0"/>
                <w:noProof/>
                <w:webHidden/>
                <w:sz w:val="21"/>
                <w:szCs w:val="21"/>
              </w:rPr>
              <w:t>8</w:t>
            </w:r>
            <w:r w:rsidR="00631765" w:rsidRPr="00D93E45">
              <w:rPr>
                <w:b w:val="0"/>
                <w:bCs w:val="0"/>
                <w:i w:val="0"/>
                <w:iCs w:val="0"/>
                <w:noProof/>
                <w:webHidden/>
                <w:sz w:val="21"/>
                <w:szCs w:val="21"/>
              </w:rPr>
              <w:fldChar w:fldCharType="end"/>
            </w:r>
          </w:hyperlink>
        </w:p>
        <w:p w14:paraId="2BC90D6A" w14:textId="4BDFD962" w:rsidR="00631765" w:rsidRPr="00D93E45" w:rsidRDefault="00F83CD2" w:rsidP="00631765">
          <w:pPr>
            <w:pStyle w:val="TOC1"/>
            <w:tabs>
              <w:tab w:val="right" w:leader="dot" w:pos="13950"/>
            </w:tabs>
            <w:spacing w:line="360" w:lineRule="auto"/>
            <w:rPr>
              <w:rFonts w:cstheme="minorBidi"/>
              <w:b w:val="0"/>
              <w:bCs w:val="0"/>
              <w:i w:val="0"/>
              <w:iCs w:val="0"/>
              <w:noProof/>
              <w:sz w:val="21"/>
              <w:szCs w:val="21"/>
              <w:lang w:val="en-IT" w:eastAsia="en-GB"/>
            </w:rPr>
          </w:pPr>
          <w:hyperlink w:anchor="_Toc60220240" w:history="1">
            <w:r w:rsidR="00631765" w:rsidRPr="00D93E45">
              <w:rPr>
                <w:rStyle w:val="Hyperlink"/>
                <w:rFonts w:ascii="Arial" w:hAnsi="Arial" w:cs="Arial"/>
                <w:b w:val="0"/>
                <w:bCs w:val="0"/>
                <w:i w:val="0"/>
                <w:iCs w:val="0"/>
                <w:noProof/>
                <w:color w:val="auto"/>
                <w:sz w:val="21"/>
                <w:szCs w:val="21"/>
              </w:rPr>
              <w:t>eFigure 2 – Associations between lung excess mass and aeration at PEEP 8 cmH</w:t>
            </w:r>
            <w:r w:rsidR="00631765" w:rsidRPr="00D93E45">
              <w:rPr>
                <w:rStyle w:val="Hyperlink"/>
                <w:rFonts w:ascii="Arial" w:hAnsi="Arial" w:cs="Arial"/>
                <w:b w:val="0"/>
                <w:bCs w:val="0"/>
                <w:i w:val="0"/>
                <w:iCs w:val="0"/>
                <w:noProof/>
                <w:color w:val="auto"/>
                <w:sz w:val="21"/>
                <w:szCs w:val="21"/>
                <w:vertAlign w:val="subscript"/>
              </w:rPr>
              <w:t>2</w:t>
            </w:r>
            <w:r w:rsidR="00631765" w:rsidRPr="00D93E45">
              <w:rPr>
                <w:rStyle w:val="Hyperlink"/>
                <w:rFonts w:ascii="Arial" w:hAnsi="Arial" w:cs="Arial"/>
                <w:b w:val="0"/>
                <w:bCs w:val="0"/>
                <w:i w:val="0"/>
                <w:iCs w:val="0"/>
                <w:noProof/>
                <w:color w:val="auto"/>
                <w:sz w:val="21"/>
                <w:szCs w:val="21"/>
              </w:rPr>
              <w:t>O.</w:t>
            </w:r>
            <w:r w:rsidR="00631765" w:rsidRPr="00D93E45">
              <w:rPr>
                <w:b w:val="0"/>
                <w:bCs w:val="0"/>
                <w:i w:val="0"/>
                <w:iCs w:val="0"/>
                <w:noProof/>
                <w:webHidden/>
                <w:sz w:val="21"/>
                <w:szCs w:val="21"/>
              </w:rPr>
              <w:tab/>
            </w:r>
            <w:r w:rsidR="00631765" w:rsidRPr="00D93E45">
              <w:rPr>
                <w:b w:val="0"/>
                <w:bCs w:val="0"/>
                <w:i w:val="0"/>
                <w:iCs w:val="0"/>
                <w:noProof/>
                <w:webHidden/>
                <w:sz w:val="21"/>
                <w:szCs w:val="21"/>
              </w:rPr>
              <w:fldChar w:fldCharType="begin"/>
            </w:r>
            <w:r w:rsidR="00631765" w:rsidRPr="00D93E45">
              <w:rPr>
                <w:b w:val="0"/>
                <w:bCs w:val="0"/>
                <w:i w:val="0"/>
                <w:iCs w:val="0"/>
                <w:noProof/>
                <w:webHidden/>
                <w:sz w:val="21"/>
                <w:szCs w:val="21"/>
              </w:rPr>
              <w:instrText xml:space="preserve"> PAGEREF _Toc60220240 \h </w:instrText>
            </w:r>
            <w:r w:rsidR="00631765" w:rsidRPr="00D93E45">
              <w:rPr>
                <w:b w:val="0"/>
                <w:bCs w:val="0"/>
                <w:i w:val="0"/>
                <w:iCs w:val="0"/>
                <w:noProof/>
                <w:webHidden/>
                <w:sz w:val="21"/>
                <w:szCs w:val="21"/>
              </w:rPr>
            </w:r>
            <w:r w:rsidR="00631765" w:rsidRPr="00D93E45">
              <w:rPr>
                <w:b w:val="0"/>
                <w:bCs w:val="0"/>
                <w:i w:val="0"/>
                <w:iCs w:val="0"/>
                <w:noProof/>
                <w:webHidden/>
                <w:sz w:val="21"/>
                <w:szCs w:val="21"/>
              </w:rPr>
              <w:fldChar w:fldCharType="separate"/>
            </w:r>
            <w:r w:rsidR="00631765" w:rsidRPr="00D93E45">
              <w:rPr>
                <w:b w:val="0"/>
                <w:bCs w:val="0"/>
                <w:i w:val="0"/>
                <w:iCs w:val="0"/>
                <w:noProof/>
                <w:webHidden/>
                <w:sz w:val="21"/>
                <w:szCs w:val="21"/>
              </w:rPr>
              <w:t>10</w:t>
            </w:r>
            <w:r w:rsidR="00631765" w:rsidRPr="00D93E45">
              <w:rPr>
                <w:b w:val="0"/>
                <w:bCs w:val="0"/>
                <w:i w:val="0"/>
                <w:iCs w:val="0"/>
                <w:noProof/>
                <w:webHidden/>
                <w:sz w:val="21"/>
                <w:szCs w:val="21"/>
              </w:rPr>
              <w:fldChar w:fldCharType="end"/>
            </w:r>
          </w:hyperlink>
        </w:p>
        <w:p w14:paraId="5B1452E1" w14:textId="4A958241" w:rsidR="00631765" w:rsidRPr="00D93E45" w:rsidRDefault="00F83CD2" w:rsidP="00631765">
          <w:pPr>
            <w:pStyle w:val="TOC1"/>
            <w:tabs>
              <w:tab w:val="right" w:leader="dot" w:pos="13950"/>
            </w:tabs>
            <w:spacing w:line="360" w:lineRule="auto"/>
            <w:rPr>
              <w:rFonts w:cstheme="minorBidi"/>
              <w:b w:val="0"/>
              <w:bCs w:val="0"/>
              <w:i w:val="0"/>
              <w:iCs w:val="0"/>
              <w:noProof/>
              <w:sz w:val="21"/>
              <w:szCs w:val="21"/>
              <w:lang w:val="en-IT" w:eastAsia="en-GB"/>
            </w:rPr>
          </w:pPr>
          <w:hyperlink w:anchor="_Toc60220241" w:history="1">
            <w:r w:rsidR="00631765" w:rsidRPr="00D93E45">
              <w:rPr>
                <w:rStyle w:val="Hyperlink"/>
                <w:rFonts w:ascii="Arial" w:hAnsi="Arial" w:cs="Arial"/>
                <w:b w:val="0"/>
                <w:bCs w:val="0"/>
                <w:i w:val="0"/>
                <w:iCs w:val="0"/>
                <w:noProof/>
                <w:color w:val="auto"/>
                <w:sz w:val="21"/>
                <w:szCs w:val="21"/>
              </w:rPr>
              <w:t>eFigure 3 – Ventral-dorsal and apical-caudal ROIs</w:t>
            </w:r>
            <w:r w:rsidR="00631765" w:rsidRPr="00D93E45">
              <w:rPr>
                <w:b w:val="0"/>
                <w:bCs w:val="0"/>
                <w:i w:val="0"/>
                <w:iCs w:val="0"/>
                <w:noProof/>
                <w:webHidden/>
                <w:sz w:val="21"/>
                <w:szCs w:val="21"/>
              </w:rPr>
              <w:tab/>
            </w:r>
            <w:r w:rsidR="00631765" w:rsidRPr="00D93E45">
              <w:rPr>
                <w:b w:val="0"/>
                <w:bCs w:val="0"/>
                <w:i w:val="0"/>
                <w:iCs w:val="0"/>
                <w:noProof/>
                <w:webHidden/>
                <w:sz w:val="21"/>
                <w:szCs w:val="21"/>
              </w:rPr>
              <w:fldChar w:fldCharType="begin"/>
            </w:r>
            <w:r w:rsidR="00631765" w:rsidRPr="00D93E45">
              <w:rPr>
                <w:b w:val="0"/>
                <w:bCs w:val="0"/>
                <w:i w:val="0"/>
                <w:iCs w:val="0"/>
                <w:noProof/>
                <w:webHidden/>
                <w:sz w:val="21"/>
                <w:szCs w:val="21"/>
              </w:rPr>
              <w:instrText xml:space="preserve"> PAGEREF _Toc60220241 \h </w:instrText>
            </w:r>
            <w:r w:rsidR="00631765" w:rsidRPr="00D93E45">
              <w:rPr>
                <w:b w:val="0"/>
                <w:bCs w:val="0"/>
                <w:i w:val="0"/>
                <w:iCs w:val="0"/>
                <w:noProof/>
                <w:webHidden/>
                <w:sz w:val="21"/>
                <w:szCs w:val="21"/>
              </w:rPr>
            </w:r>
            <w:r w:rsidR="00631765" w:rsidRPr="00D93E45">
              <w:rPr>
                <w:b w:val="0"/>
                <w:bCs w:val="0"/>
                <w:i w:val="0"/>
                <w:iCs w:val="0"/>
                <w:noProof/>
                <w:webHidden/>
                <w:sz w:val="21"/>
                <w:szCs w:val="21"/>
              </w:rPr>
              <w:fldChar w:fldCharType="separate"/>
            </w:r>
            <w:r w:rsidR="00631765" w:rsidRPr="00D93E45">
              <w:rPr>
                <w:b w:val="0"/>
                <w:bCs w:val="0"/>
                <w:i w:val="0"/>
                <w:iCs w:val="0"/>
                <w:noProof/>
                <w:webHidden/>
                <w:sz w:val="21"/>
                <w:szCs w:val="21"/>
              </w:rPr>
              <w:t>11</w:t>
            </w:r>
            <w:r w:rsidR="00631765" w:rsidRPr="00D93E45">
              <w:rPr>
                <w:b w:val="0"/>
                <w:bCs w:val="0"/>
                <w:i w:val="0"/>
                <w:iCs w:val="0"/>
                <w:noProof/>
                <w:webHidden/>
                <w:sz w:val="21"/>
                <w:szCs w:val="21"/>
              </w:rPr>
              <w:fldChar w:fldCharType="end"/>
            </w:r>
          </w:hyperlink>
        </w:p>
        <w:p w14:paraId="35BC647F" w14:textId="3959B4FD" w:rsidR="00631765" w:rsidRPr="00D93E45" w:rsidRDefault="00F83CD2" w:rsidP="00631765">
          <w:pPr>
            <w:pStyle w:val="TOC1"/>
            <w:tabs>
              <w:tab w:val="right" w:leader="dot" w:pos="13950"/>
            </w:tabs>
            <w:spacing w:line="360" w:lineRule="auto"/>
            <w:rPr>
              <w:rFonts w:cstheme="minorBidi"/>
              <w:b w:val="0"/>
              <w:bCs w:val="0"/>
              <w:i w:val="0"/>
              <w:iCs w:val="0"/>
              <w:noProof/>
              <w:sz w:val="21"/>
              <w:szCs w:val="21"/>
              <w:lang w:val="en-IT" w:eastAsia="en-GB"/>
            </w:rPr>
          </w:pPr>
          <w:hyperlink w:anchor="_Toc60220242" w:history="1">
            <w:r w:rsidR="00631765" w:rsidRPr="00D93E45">
              <w:rPr>
                <w:rStyle w:val="Hyperlink"/>
                <w:rFonts w:ascii="Arial" w:hAnsi="Arial" w:cs="Arial"/>
                <w:b w:val="0"/>
                <w:bCs w:val="0"/>
                <w:i w:val="0"/>
                <w:iCs w:val="0"/>
                <w:noProof/>
                <w:color w:val="auto"/>
                <w:sz w:val="21"/>
                <w:szCs w:val="21"/>
              </w:rPr>
              <w:t>eFigure 4 – Associations between lung recruitment and disease severity</w:t>
            </w:r>
            <w:r w:rsidR="00631765" w:rsidRPr="00D93E45">
              <w:rPr>
                <w:b w:val="0"/>
                <w:bCs w:val="0"/>
                <w:i w:val="0"/>
                <w:iCs w:val="0"/>
                <w:noProof/>
                <w:webHidden/>
                <w:sz w:val="21"/>
                <w:szCs w:val="21"/>
              </w:rPr>
              <w:tab/>
            </w:r>
            <w:r w:rsidR="00631765" w:rsidRPr="00D93E45">
              <w:rPr>
                <w:b w:val="0"/>
                <w:bCs w:val="0"/>
                <w:i w:val="0"/>
                <w:iCs w:val="0"/>
                <w:noProof/>
                <w:webHidden/>
                <w:sz w:val="21"/>
                <w:szCs w:val="21"/>
              </w:rPr>
              <w:fldChar w:fldCharType="begin"/>
            </w:r>
            <w:r w:rsidR="00631765" w:rsidRPr="00D93E45">
              <w:rPr>
                <w:b w:val="0"/>
                <w:bCs w:val="0"/>
                <w:i w:val="0"/>
                <w:iCs w:val="0"/>
                <w:noProof/>
                <w:webHidden/>
                <w:sz w:val="21"/>
                <w:szCs w:val="21"/>
              </w:rPr>
              <w:instrText xml:space="preserve"> PAGEREF _Toc60220242 \h </w:instrText>
            </w:r>
            <w:r w:rsidR="00631765" w:rsidRPr="00D93E45">
              <w:rPr>
                <w:b w:val="0"/>
                <w:bCs w:val="0"/>
                <w:i w:val="0"/>
                <w:iCs w:val="0"/>
                <w:noProof/>
                <w:webHidden/>
                <w:sz w:val="21"/>
                <w:szCs w:val="21"/>
              </w:rPr>
            </w:r>
            <w:r w:rsidR="00631765" w:rsidRPr="00D93E45">
              <w:rPr>
                <w:b w:val="0"/>
                <w:bCs w:val="0"/>
                <w:i w:val="0"/>
                <w:iCs w:val="0"/>
                <w:noProof/>
                <w:webHidden/>
                <w:sz w:val="21"/>
                <w:szCs w:val="21"/>
              </w:rPr>
              <w:fldChar w:fldCharType="separate"/>
            </w:r>
            <w:r w:rsidR="00631765" w:rsidRPr="00D93E45">
              <w:rPr>
                <w:b w:val="0"/>
                <w:bCs w:val="0"/>
                <w:i w:val="0"/>
                <w:iCs w:val="0"/>
                <w:noProof/>
                <w:webHidden/>
                <w:sz w:val="21"/>
                <w:szCs w:val="21"/>
              </w:rPr>
              <w:t>12</w:t>
            </w:r>
            <w:r w:rsidR="00631765" w:rsidRPr="00D93E45">
              <w:rPr>
                <w:b w:val="0"/>
                <w:bCs w:val="0"/>
                <w:i w:val="0"/>
                <w:iCs w:val="0"/>
                <w:noProof/>
                <w:webHidden/>
                <w:sz w:val="21"/>
                <w:szCs w:val="21"/>
              </w:rPr>
              <w:fldChar w:fldCharType="end"/>
            </w:r>
          </w:hyperlink>
        </w:p>
        <w:p w14:paraId="17681F0D" w14:textId="1169133D" w:rsidR="00631765" w:rsidRPr="00D93E45" w:rsidRDefault="00F83CD2" w:rsidP="00631765">
          <w:pPr>
            <w:pStyle w:val="TOC1"/>
            <w:tabs>
              <w:tab w:val="right" w:leader="dot" w:pos="13950"/>
            </w:tabs>
            <w:spacing w:line="360" w:lineRule="auto"/>
            <w:rPr>
              <w:rFonts w:cstheme="minorBidi"/>
              <w:b w:val="0"/>
              <w:bCs w:val="0"/>
              <w:i w:val="0"/>
              <w:iCs w:val="0"/>
              <w:noProof/>
              <w:sz w:val="21"/>
              <w:szCs w:val="21"/>
              <w:lang w:val="en-IT" w:eastAsia="en-GB"/>
            </w:rPr>
          </w:pPr>
          <w:hyperlink w:anchor="_Toc60220243" w:history="1">
            <w:r w:rsidR="00631765" w:rsidRPr="00D93E45">
              <w:rPr>
                <w:rStyle w:val="Hyperlink"/>
                <w:rFonts w:ascii="Arial" w:hAnsi="Arial" w:cs="Arial"/>
                <w:b w:val="0"/>
                <w:bCs w:val="0"/>
                <w:i w:val="0"/>
                <w:iCs w:val="0"/>
                <w:noProof/>
                <w:color w:val="auto"/>
                <w:sz w:val="21"/>
                <w:szCs w:val="21"/>
              </w:rPr>
              <w:t>eFigure 5 – Ventilatory ratio at two PEEP levels</w:t>
            </w:r>
            <w:r w:rsidR="00631765" w:rsidRPr="00D93E45">
              <w:rPr>
                <w:b w:val="0"/>
                <w:bCs w:val="0"/>
                <w:i w:val="0"/>
                <w:iCs w:val="0"/>
                <w:noProof/>
                <w:webHidden/>
                <w:sz w:val="21"/>
                <w:szCs w:val="21"/>
              </w:rPr>
              <w:tab/>
            </w:r>
            <w:r w:rsidR="00631765" w:rsidRPr="00D93E45">
              <w:rPr>
                <w:b w:val="0"/>
                <w:bCs w:val="0"/>
                <w:i w:val="0"/>
                <w:iCs w:val="0"/>
                <w:noProof/>
                <w:webHidden/>
                <w:sz w:val="21"/>
                <w:szCs w:val="21"/>
              </w:rPr>
              <w:fldChar w:fldCharType="begin"/>
            </w:r>
            <w:r w:rsidR="00631765" w:rsidRPr="00D93E45">
              <w:rPr>
                <w:b w:val="0"/>
                <w:bCs w:val="0"/>
                <w:i w:val="0"/>
                <w:iCs w:val="0"/>
                <w:noProof/>
                <w:webHidden/>
                <w:sz w:val="21"/>
                <w:szCs w:val="21"/>
              </w:rPr>
              <w:instrText xml:space="preserve"> PAGEREF _Toc60220243 \h </w:instrText>
            </w:r>
            <w:r w:rsidR="00631765" w:rsidRPr="00D93E45">
              <w:rPr>
                <w:b w:val="0"/>
                <w:bCs w:val="0"/>
                <w:i w:val="0"/>
                <w:iCs w:val="0"/>
                <w:noProof/>
                <w:webHidden/>
                <w:sz w:val="21"/>
                <w:szCs w:val="21"/>
              </w:rPr>
            </w:r>
            <w:r w:rsidR="00631765" w:rsidRPr="00D93E45">
              <w:rPr>
                <w:b w:val="0"/>
                <w:bCs w:val="0"/>
                <w:i w:val="0"/>
                <w:iCs w:val="0"/>
                <w:noProof/>
                <w:webHidden/>
                <w:sz w:val="21"/>
                <w:szCs w:val="21"/>
              </w:rPr>
              <w:fldChar w:fldCharType="separate"/>
            </w:r>
            <w:r w:rsidR="00631765" w:rsidRPr="00D93E45">
              <w:rPr>
                <w:b w:val="0"/>
                <w:bCs w:val="0"/>
                <w:i w:val="0"/>
                <w:iCs w:val="0"/>
                <w:noProof/>
                <w:webHidden/>
                <w:sz w:val="21"/>
                <w:szCs w:val="21"/>
              </w:rPr>
              <w:t>13</w:t>
            </w:r>
            <w:r w:rsidR="00631765" w:rsidRPr="00D93E45">
              <w:rPr>
                <w:b w:val="0"/>
                <w:bCs w:val="0"/>
                <w:i w:val="0"/>
                <w:iCs w:val="0"/>
                <w:noProof/>
                <w:webHidden/>
                <w:sz w:val="21"/>
                <w:szCs w:val="21"/>
              </w:rPr>
              <w:fldChar w:fldCharType="end"/>
            </w:r>
          </w:hyperlink>
        </w:p>
        <w:p w14:paraId="107BF112" w14:textId="1B4047FE" w:rsidR="00631765" w:rsidRPr="00D93E45" w:rsidRDefault="00F83CD2" w:rsidP="00631765">
          <w:pPr>
            <w:pStyle w:val="TOC1"/>
            <w:tabs>
              <w:tab w:val="right" w:leader="dot" w:pos="13950"/>
            </w:tabs>
            <w:spacing w:line="360" w:lineRule="auto"/>
            <w:rPr>
              <w:rFonts w:cstheme="minorBidi"/>
              <w:b w:val="0"/>
              <w:bCs w:val="0"/>
              <w:i w:val="0"/>
              <w:iCs w:val="0"/>
              <w:noProof/>
              <w:sz w:val="21"/>
              <w:szCs w:val="21"/>
              <w:lang w:val="en-IT" w:eastAsia="en-GB"/>
            </w:rPr>
          </w:pPr>
          <w:hyperlink w:anchor="_Toc60220244" w:history="1">
            <w:r w:rsidR="00631765" w:rsidRPr="00D93E45">
              <w:rPr>
                <w:rStyle w:val="Hyperlink"/>
                <w:rFonts w:ascii="Arial" w:hAnsi="Arial" w:cs="Arial"/>
                <w:b w:val="0"/>
                <w:bCs w:val="0"/>
                <w:i w:val="0"/>
                <w:iCs w:val="0"/>
                <w:noProof/>
                <w:color w:val="auto"/>
                <w:sz w:val="21"/>
                <w:szCs w:val="21"/>
              </w:rPr>
              <w:t>eFigure 6 – Associations between recruitment and gas exchange</w:t>
            </w:r>
            <w:r w:rsidR="00631765" w:rsidRPr="00D93E45">
              <w:rPr>
                <w:b w:val="0"/>
                <w:bCs w:val="0"/>
                <w:i w:val="0"/>
                <w:iCs w:val="0"/>
                <w:noProof/>
                <w:webHidden/>
                <w:sz w:val="21"/>
                <w:szCs w:val="21"/>
              </w:rPr>
              <w:tab/>
            </w:r>
            <w:r w:rsidR="00631765" w:rsidRPr="00D93E45">
              <w:rPr>
                <w:b w:val="0"/>
                <w:bCs w:val="0"/>
                <w:i w:val="0"/>
                <w:iCs w:val="0"/>
                <w:noProof/>
                <w:webHidden/>
                <w:sz w:val="21"/>
                <w:szCs w:val="21"/>
              </w:rPr>
              <w:fldChar w:fldCharType="begin"/>
            </w:r>
            <w:r w:rsidR="00631765" w:rsidRPr="00D93E45">
              <w:rPr>
                <w:b w:val="0"/>
                <w:bCs w:val="0"/>
                <w:i w:val="0"/>
                <w:iCs w:val="0"/>
                <w:noProof/>
                <w:webHidden/>
                <w:sz w:val="21"/>
                <w:szCs w:val="21"/>
              </w:rPr>
              <w:instrText xml:space="preserve"> PAGEREF _Toc60220244 \h </w:instrText>
            </w:r>
            <w:r w:rsidR="00631765" w:rsidRPr="00D93E45">
              <w:rPr>
                <w:b w:val="0"/>
                <w:bCs w:val="0"/>
                <w:i w:val="0"/>
                <w:iCs w:val="0"/>
                <w:noProof/>
                <w:webHidden/>
                <w:sz w:val="21"/>
                <w:szCs w:val="21"/>
              </w:rPr>
            </w:r>
            <w:r w:rsidR="00631765" w:rsidRPr="00D93E45">
              <w:rPr>
                <w:b w:val="0"/>
                <w:bCs w:val="0"/>
                <w:i w:val="0"/>
                <w:iCs w:val="0"/>
                <w:noProof/>
                <w:webHidden/>
                <w:sz w:val="21"/>
                <w:szCs w:val="21"/>
              </w:rPr>
              <w:fldChar w:fldCharType="separate"/>
            </w:r>
            <w:r w:rsidR="00631765" w:rsidRPr="00D93E45">
              <w:rPr>
                <w:b w:val="0"/>
                <w:bCs w:val="0"/>
                <w:i w:val="0"/>
                <w:iCs w:val="0"/>
                <w:noProof/>
                <w:webHidden/>
                <w:sz w:val="21"/>
                <w:szCs w:val="21"/>
              </w:rPr>
              <w:t>13</w:t>
            </w:r>
            <w:r w:rsidR="00631765" w:rsidRPr="00D93E45">
              <w:rPr>
                <w:b w:val="0"/>
                <w:bCs w:val="0"/>
                <w:i w:val="0"/>
                <w:iCs w:val="0"/>
                <w:noProof/>
                <w:webHidden/>
                <w:sz w:val="21"/>
                <w:szCs w:val="21"/>
              </w:rPr>
              <w:fldChar w:fldCharType="end"/>
            </w:r>
          </w:hyperlink>
        </w:p>
        <w:p w14:paraId="7DDBED9E" w14:textId="5BB0C7EA" w:rsidR="00631765" w:rsidRPr="00D93E45" w:rsidRDefault="00F83CD2" w:rsidP="00631765">
          <w:pPr>
            <w:pStyle w:val="TOC1"/>
            <w:tabs>
              <w:tab w:val="right" w:leader="dot" w:pos="13950"/>
            </w:tabs>
            <w:spacing w:line="360" w:lineRule="auto"/>
            <w:rPr>
              <w:rFonts w:cstheme="minorBidi"/>
              <w:b w:val="0"/>
              <w:bCs w:val="0"/>
              <w:i w:val="0"/>
              <w:iCs w:val="0"/>
              <w:noProof/>
              <w:lang w:val="en-IT" w:eastAsia="en-GB"/>
            </w:rPr>
          </w:pPr>
          <w:hyperlink w:anchor="_Toc60220245" w:history="1">
            <w:r w:rsidR="00631765" w:rsidRPr="00D93E45">
              <w:rPr>
                <w:rStyle w:val="Hyperlink"/>
                <w:rFonts w:ascii="Arial" w:hAnsi="Arial" w:cs="Arial"/>
                <w:b w:val="0"/>
                <w:bCs w:val="0"/>
                <w:i w:val="0"/>
                <w:iCs w:val="0"/>
                <w:noProof/>
                <w:color w:val="auto"/>
                <w:sz w:val="21"/>
                <w:szCs w:val="21"/>
              </w:rPr>
              <w:t>References</w:t>
            </w:r>
            <w:r w:rsidR="00631765" w:rsidRPr="00D93E45">
              <w:rPr>
                <w:b w:val="0"/>
                <w:bCs w:val="0"/>
                <w:i w:val="0"/>
                <w:iCs w:val="0"/>
                <w:noProof/>
                <w:webHidden/>
                <w:sz w:val="21"/>
                <w:szCs w:val="21"/>
              </w:rPr>
              <w:tab/>
            </w:r>
            <w:r w:rsidR="00631765" w:rsidRPr="00D93E45">
              <w:rPr>
                <w:b w:val="0"/>
                <w:bCs w:val="0"/>
                <w:i w:val="0"/>
                <w:iCs w:val="0"/>
                <w:noProof/>
                <w:webHidden/>
                <w:sz w:val="21"/>
                <w:szCs w:val="21"/>
              </w:rPr>
              <w:fldChar w:fldCharType="begin"/>
            </w:r>
            <w:r w:rsidR="00631765" w:rsidRPr="00D93E45">
              <w:rPr>
                <w:b w:val="0"/>
                <w:bCs w:val="0"/>
                <w:i w:val="0"/>
                <w:iCs w:val="0"/>
                <w:noProof/>
                <w:webHidden/>
                <w:sz w:val="21"/>
                <w:szCs w:val="21"/>
              </w:rPr>
              <w:instrText xml:space="preserve"> PAGEREF _Toc60220245 \h </w:instrText>
            </w:r>
            <w:r w:rsidR="00631765" w:rsidRPr="00D93E45">
              <w:rPr>
                <w:b w:val="0"/>
                <w:bCs w:val="0"/>
                <w:i w:val="0"/>
                <w:iCs w:val="0"/>
                <w:noProof/>
                <w:webHidden/>
                <w:sz w:val="21"/>
                <w:szCs w:val="21"/>
              </w:rPr>
            </w:r>
            <w:r w:rsidR="00631765" w:rsidRPr="00D93E45">
              <w:rPr>
                <w:b w:val="0"/>
                <w:bCs w:val="0"/>
                <w:i w:val="0"/>
                <w:iCs w:val="0"/>
                <w:noProof/>
                <w:webHidden/>
                <w:sz w:val="21"/>
                <w:szCs w:val="21"/>
              </w:rPr>
              <w:fldChar w:fldCharType="separate"/>
            </w:r>
            <w:r w:rsidR="00631765" w:rsidRPr="00D93E45">
              <w:rPr>
                <w:b w:val="0"/>
                <w:bCs w:val="0"/>
                <w:i w:val="0"/>
                <w:iCs w:val="0"/>
                <w:noProof/>
                <w:webHidden/>
                <w:sz w:val="21"/>
                <w:szCs w:val="21"/>
              </w:rPr>
              <w:t>14</w:t>
            </w:r>
            <w:r w:rsidR="00631765" w:rsidRPr="00D93E45">
              <w:rPr>
                <w:b w:val="0"/>
                <w:bCs w:val="0"/>
                <w:i w:val="0"/>
                <w:iCs w:val="0"/>
                <w:noProof/>
                <w:webHidden/>
                <w:sz w:val="21"/>
                <w:szCs w:val="21"/>
              </w:rPr>
              <w:fldChar w:fldCharType="end"/>
            </w:r>
          </w:hyperlink>
        </w:p>
        <w:p w14:paraId="15B2F73B" w14:textId="7937BB6F" w:rsidR="001A6268" w:rsidRPr="00D93E45" w:rsidRDefault="00E7009C" w:rsidP="00147497">
          <w:pPr>
            <w:spacing w:line="360" w:lineRule="auto"/>
            <w:ind w:firstLine="0"/>
            <w:rPr>
              <w:rFonts w:ascii="Arial" w:hAnsi="Arial" w:cs="Arial"/>
              <w:noProof/>
              <w:sz w:val="18"/>
              <w:szCs w:val="21"/>
            </w:rPr>
          </w:pPr>
          <w:r w:rsidRPr="00D93E45">
            <w:rPr>
              <w:rFonts w:ascii="Arial" w:hAnsi="Arial" w:cs="Arial"/>
              <w:noProof/>
              <w:sz w:val="13"/>
              <w:szCs w:val="16"/>
            </w:rPr>
            <w:fldChar w:fldCharType="end"/>
          </w:r>
        </w:p>
      </w:sdtContent>
    </w:sdt>
    <w:p w14:paraId="7E7D59D8" w14:textId="03D17645" w:rsidR="002B17D1" w:rsidRPr="00D93E45" w:rsidRDefault="00D046DD" w:rsidP="0010045B">
      <w:pPr>
        <w:pStyle w:val="Heading1"/>
        <w:rPr>
          <w:rFonts w:ascii="Arial" w:hAnsi="Arial" w:cs="Arial"/>
          <w:sz w:val="18"/>
          <w:szCs w:val="21"/>
        </w:rPr>
      </w:pPr>
      <w:r w:rsidRPr="00D93E45">
        <w:rPr>
          <w:rFonts w:ascii="Arial" w:hAnsi="Arial" w:cs="Arial"/>
        </w:rPr>
        <w:br w:type="page"/>
      </w:r>
      <w:bookmarkStart w:id="0" w:name="_Toc60220232"/>
      <w:r w:rsidR="009C3953" w:rsidRPr="00D93E45">
        <w:rPr>
          <w:rFonts w:ascii="Arial" w:hAnsi="Arial" w:cs="Arial"/>
        </w:rPr>
        <w:lastRenderedPageBreak/>
        <w:t>Clinical context, rationale and i</w:t>
      </w:r>
      <w:r w:rsidR="00D2526E" w:rsidRPr="00D93E45">
        <w:rPr>
          <w:rFonts w:ascii="Arial" w:hAnsi="Arial" w:cs="Arial"/>
        </w:rPr>
        <w:t>ndications for CT scan</w:t>
      </w:r>
      <w:bookmarkEnd w:id="0"/>
    </w:p>
    <w:p w14:paraId="6819AA9D" w14:textId="26B25A64" w:rsidR="002B17D1" w:rsidRPr="00D93E45" w:rsidRDefault="009C3953" w:rsidP="002B17D1">
      <w:pPr>
        <w:rPr>
          <w:rFonts w:ascii="Arial" w:hAnsi="Arial" w:cs="Arial"/>
        </w:rPr>
      </w:pPr>
      <w:r w:rsidRPr="00D93E45">
        <w:rPr>
          <w:rFonts w:ascii="Arial" w:hAnsi="Arial" w:cs="Arial"/>
        </w:rPr>
        <w:t>The first intubated COVID-19 patient was admitted to our</w:t>
      </w:r>
      <w:r w:rsidR="00B13375" w:rsidRPr="00D93E45">
        <w:rPr>
          <w:rFonts w:ascii="Arial" w:hAnsi="Arial" w:cs="Arial"/>
        </w:rPr>
        <w:t xml:space="preserve"> intensive care unit</w:t>
      </w:r>
      <w:r w:rsidRPr="00D93E45">
        <w:rPr>
          <w:rFonts w:ascii="Arial" w:hAnsi="Arial" w:cs="Arial"/>
        </w:rPr>
        <w:t xml:space="preserve"> </w:t>
      </w:r>
      <w:r w:rsidR="00B13375" w:rsidRPr="00D93E45">
        <w:rPr>
          <w:rFonts w:ascii="Arial" w:hAnsi="Arial" w:cs="Arial"/>
        </w:rPr>
        <w:t>(</w:t>
      </w:r>
      <w:r w:rsidRPr="00D93E45">
        <w:rPr>
          <w:rFonts w:ascii="Arial" w:hAnsi="Arial" w:cs="Arial"/>
        </w:rPr>
        <w:t>ICU</w:t>
      </w:r>
      <w:r w:rsidR="00B13375" w:rsidRPr="00D93E45">
        <w:rPr>
          <w:rFonts w:ascii="Arial" w:hAnsi="Arial" w:cs="Arial"/>
        </w:rPr>
        <w:t>)</w:t>
      </w:r>
      <w:r w:rsidRPr="00D93E45">
        <w:rPr>
          <w:rFonts w:ascii="Arial" w:hAnsi="Arial" w:cs="Arial"/>
        </w:rPr>
        <w:t xml:space="preserve"> on February 29</w:t>
      </w:r>
      <w:r w:rsidRPr="00D93E45">
        <w:rPr>
          <w:rFonts w:ascii="Arial" w:hAnsi="Arial" w:cs="Arial"/>
          <w:vertAlign w:val="superscript"/>
        </w:rPr>
        <w:t>th</w:t>
      </w:r>
      <w:r w:rsidRPr="00D93E45">
        <w:rPr>
          <w:rFonts w:ascii="Arial" w:hAnsi="Arial" w:cs="Arial"/>
        </w:rPr>
        <w:t xml:space="preserve">, 2020, during a national emergency and in lack of clinical data concerning the disease. </w:t>
      </w:r>
      <w:r w:rsidR="00B13375" w:rsidRPr="00D93E45">
        <w:rPr>
          <w:rFonts w:ascii="Arial" w:hAnsi="Arial" w:cs="Arial"/>
        </w:rPr>
        <w:t xml:space="preserve">Most patients at admission met the criteria for moderate to severe acute respiratory distress syndrome (ARDS) and were treated according to the current clinical practice and recommendations, including the use of moderate to high </w:t>
      </w:r>
      <w:r w:rsidR="00F84DD5" w:rsidRPr="00D93E45">
        <w:rPr>
          <w:rFonts w:ascii="Arial" w:hAnsi="Arial" w:cs="Arial"/>
        </w:rPr>
        <w:t>positive end-expiratory pressure (</w:t>
      </w:r>
      <w:r w:rsidR="00B13375" w:rsidRPr="00D93E45">
        <w:rPr>
          <w:rFonts w:ascii="Arial" w:hAnsi="Arial" w:cs="Arial"/>
        </w:rPr>
        <w:t>PEEP</w:t>
      </w:r>
      <w:r w:rsidR="00F84DD5" w:rsidRPr="00D93E45">
        <w:rPr>
          <w:rFonts w:ascii="Arial" w:hAnsi="Arial" w:cs="Arial"/>
        </w:rPr>
        <w:t>)</w:t>
      </w:r>
      <w:r w:rsidR="00B13375" w:rsidRPr="00D93E45">
        <w:rPr>
          <w:rFonts w:ascii="Arial" w:hAnsi="Arial" w:cs="Arial"/>
        </w:rPr>
        <w:t xml:space="preserve"> levels</w:t>
      </w:r>
      <w:r w:rsidR="00B13375" w:rsidRPr="00D93E45">
        <w:rPr>
          <w:rFonts w:ascii="Arial" w:hAnsi="Arial" w:cs="Arial"/>
        </w:rPr>
        <w:fldChar w:fldCharType="begin"/>
      </w:r>
      <w:r w:rsidR="00B13375" w:rsidRPr="00D93E45">
        <w:rPr>
          <w:rFonts w:ascii="Arial" w:hAnsi="Arial" w:cs="Arial"/>
        </w:rPr>
        <w:instrText xml:space="preserve"> ADDIN ZOTERO_ITEM CSL_CITATION {"citationID":"OQ6hTpqy","properties":{"formattedCitation":"(1)","plainCitation":"(1)","noteIndex":0},"citationItems":[{"id":1410,"uris":["http://zotero.org/users/2593400/items/FAWV6QB2"],"uri":["http://zotero.org/users/2593400/items/FAWV6QB2"],"itemData":{"id":1410,"type":"article-journal","abstract":"BACKGROUND: This document provides evidence-based clinical practice guidelines on the use of mechanical ventilation in adult patients with acute respiratory distress syndrome (ARDS).\nMETHODS: A multidisciplinary panel conducted systematic reviews and metaanalyses of the relevant research and applied Grading of Recommendations, Assessment, Development, and Evaluation methodology for clinical recommendations.\nRESULTS: For all patients with ARDS, the recommendation is strong for mechanical ventilation using lower tidal volumes (4-8 ml/kg predicted body weight) and lower inspiratory pressures (plateau pressure &lt; 30 cm H2O) (moderate confidence in effect estimates). For patients with severe ARDS, the recommendation is strong for prone positioning for more than 12 h/d (moderate confidence in effect estimates). For patients with moderate or severe ARDS, the recommendation is strong against routine use of high-frequency oscillatory ventilation (high confidence in effect estimates) and conditional for higher positive end-expiratory pressure (moderate confidence in effect estimates) and recruitment maneuvers (low confidence in effect estimates). Additional evidence is necessary to make a definitive recommendation for or against the use of extracorporeal membrane oxygenation in patients with severe ARDS.\nCONCLUSIONS: The panel formulated and provided the rationale for recommendations on selected ventilatory interventions for adult patients with ARDS. Clinicians managing patients with ARDS should personalize decisions for their patients, particularly regarding the conditional recommendations in this guideline.","container-title":"American Journal of Respiratory and Critical Care Medicine","DOI":"10.1164/rccm.201703-0548ST","ISSN":"1535-4970","issue":"9","journalAbbreviation":"Am. J. Respir. Crit. Care Med.","language":"eng","note":"PMID: 28459336","page":"1253-1263","source":"PubMed","title":"An Official American Thoracic Society/European Society of Intensive Care Medicine/Society of Critical Care Medicine Clinical Practice Guideline: Mechanical Ventilation in Adult Patients with Acute Respiratory Distress Syndrome","title-short":"An Official American Thoracic Society/European Society of Intensive Care Medicine/Society of Critical Care Medicine Clinical Practice Guideline","volume":"195","author":[{"family":"Fan","given":"Eddy"},{"family":"Del Sorbo","given":"Lorenzo"},{"family":"Goligher","given":"Ewan C."},{"family":"Hodgson","given":"Carol L."},{"family":"Munshi","given":"Laveena"},{"family":"Walkey","given":"Allan J."},{"family":"Adhikari","given":"Neill K. J."},{"family":"Amato","given":"Marcelo B. P."},{"family":"Branson","given":"Richard"},{"family":"Brower","given":"Roy G."},{"family":"Ferguson","given":"Niall D."},{"family":"Gajic","given":"Ognjen"},{"family":"Gattinoni","given":"Luciano"},{"family":"Hess","given":"Dean"},{"family":"Mancebo","given":"Jordi"},{"family":"Meade","given":"Maureen O."},{"family":"McAuley","given":"Daniel F."},{"family":"Pesenti","given":"Antonio"},{"family":"Ranieri","given":"V. Marco"},{"family":"Rubenfeld","given":"Gordon D."},{"family":"Rubin","given":"Eileen"},{"family":"Seckel","given":"Maureen"},{"family":"Slutsky","given":"Arthur S."},{"family":"Talmor","given":"Daniel"},{"family":"Thompson","given":"B. Taylor"},{"family":"Wunsch","given":"Hannah"},{"family":"Uleryk","given":"Elizabeth"},{"family":"Brozek","given":"Jan"},{"family":"Brochard","given":"Laurent J."},{"literal":"American Thoracic Society, European Society of Intensive Care Medicine, and Society of Critical Care Medicine"}],"issued":{"date-parts":[["2017",5,1]]}}}],"schema":"https://github.com/citation-style-language/schema/raw/master/csl-citation.json"} </w:instrText>
      </w:r>
      <w:r w:rsidR="00B13375" w:rsidRPr="00D93E45">
        <w:rPr>
          <w:rFonts w:ascii="Arial" w:hAnsi="Arial" w:cs="Arial"/>
        </w:rPr>
        <w:fldChar w:fldCharType="separate"/>
      </w:r>
      <w:r w:rsidR="00B13375" w:rsidRPr="00D93E45">
        <w:rPr>
          <w:rFonts w:ascii="Arial" w:hAnsi="Arial" w:cs="Arial"/>
        </w:rPr>
        <w:t>(1)</w:t>
      </w:r>
      <w:r w:rsidR="00B13375" w:rsidRPr="00D93E45">
        <w:rPr>
          <w:rFonts w:ascii="Arial" w:hAnsi="Arial" w:cs="Arial"/>
        </w:rPr>
        <w:fldChar w:fldCharType="end"/>
      </w:r>
      <w:r w:rsidR="00B13375" w:rsidRPr="00D93E45">
        <w:rPr>
          <w:rFonts w:ascii="Arial" w:hAnsi="Arial" w:cs="Arial"/>
        </w:rPr>
        <w:t xml:space="preserve">. </w:t>
      </w:r>
      <w:r w:rsidR="00F84DD5" w:rsidRPr="00D93E45">
        <w:rPr>
          <w:rFonts w:ascii="Arial" w:hAnsi="Arial" w:cs="Arial"/>
        </w:rPr>
        <w:t>In the first weeks, we</w:t>
      </w:r>
      <w:r w:rsidR="00B13375" w:rsidRPr="00D93E45">
        <w:rPr>
          <w:rFonts w:ascii="Arial" w:hAnsi="Arial" w:cs="Arial"/>
        </w:rPr>
        <w:t xml:space="preserve"> observed a</w:t>
      </w:r>
      <w:r w:rsidR="00C5448E" w:rsidRPr="00D93E45">
        <w:rPr>
          <w:rFonts w:ascii="Arial" w:hAnsi="Arial" w:cs="Arial"/>
        </w:rPr>
        <w:t xml:space="preserve"> wide range of respiratory system compliance at admission</w:t>
      </w:r>
      <w:r w:rsidR="00F84DD5" w:rsidRPr="00D93E45">
        <w:rPr>
          <w:rFonts w:ascii="Arial" w:hAnsi="Arial" w:cs="Arial"/>
        </w:rPr>
        <w:t xml:space="preserve"> and</w:t>
      </w:r>
      <w:r w:rsidR="00C5448E" w:rsidRPr="00D93E45">
        <w:rPr>
          <w:rFonts w:ascii="Arial" w:hAnsi="Arial" w:cs="Arial"/>
        </w:rPr>
        <w:t xml:space="preserve"> dissociation between compliance and the </w:t>
      </w:r>
      <w:r w:rsidR="00B13375" w:rsidRPr="00D93E45">
        <w:rPr>
          <w:rFonts w:ascii="Arial" w:hAnsi="Arial" w:cs="Arial"/>
        </w:rPr>
        <w:t>PaO</w:t>
      </w:r>
      <w:r w:rsidR="00B13375" w:rsidRPr="00D93E45">
        <w:rPr>
          <w:rFonts w:ascii="Arial" w:hAnsi="Arial" w:cs="Arial"/>
          <w:vertAlign w:val="subscript"/>
        </w:rPr>
        <w:t>2</w:t>
      </w:r>
      <w:r w:rsidR="00B13375" w:rsidRPr="00D93E45">
        <w:rPr>
          <w:rFonts w:ascii="Arial" w:hAnsi="Arial" w:cs="Arial"/>
        </w:rPr>
        <w:t>/FiO</w:t>
      </w:r>
      <w:r w:rsidR="00B13375" w:rsidRPr="00D93E45">
        <w:rPr>
          <w:rFonts w:ascii="Arial" w:hAnsi="Arial" w:cs="Arial"/>
          <w:vertAlign w:val="subscript"/>
        </w:rPr>
        <w:t>2</w:t>
      </w:r>
      <w:r w:rsidR="00B13375" w:rsidRPr="00D93E45">
        <w:rPr>
          <w:rFonts w:ascii="Arial" w:hAnsi="Arial" w:cs="Arial"/>
        </w:rPr>
        <w:t xml:space="preserve"> ratio</w:t>
      </w:r>
      <w:r w:rsidR="00C5448E" w:rsidRPr="00D93E45">
        <w:rPr>
          <w:rFonts w:ascii="Arial" w:hAnsi="Arial" w:cs="Arial"/>
        </w:rPr>
        <w:t xml:space="preserve">, suggesting differences </w:t>
      </w:r>
      <w:r w:rsidR="00F84DD5" w:rsidRPr="00D93E45">
        <w:rPr>
          <w:rFonts w:ascii="Arial" w:hAnsi="Arial" w:cs="Arial"/>
        </w:rPr>
        <w:t>with classical ARDS. Moreover, the response to PEEP increase, while improving gas exchange, often resulted in worsening of the respiratory mechanics, with increased driving pressure and decreased compliance. Therefore, starting from March 20</w:t>
      </w:r>
      <w:r w:rsidR="00F84DD5" w:rsidRPr="00D93E45">
        <w:rPr>
          <w:rFonts w:ascii="Arial" w:hAnsi="Arial" w:cs="Arial"/>
          <w:vertAlign w:val="superscript"/>
        </w:rPr>
        <w:t>th</w:t>
      </w:r>
      <w:proofErr w:type="gramStart"/>
      <w:r w:rsidR="00F84DD5" w:rsidRPr="00D93E45">
        <w:rPr>
          <w:rFonts w:ascii="Arial" w:hAnsi="Arial" w:cs="Arial"/>
        </w:rPr>
        <w:t xml:space="preserve"> 2020</w:t>
      </w:r>
      <w:proofErr w:type="gramEnd"/>
      <w:r w:rsidR="00F84DD5" w:rsidRPr="00D93E45">
        <w:rPr>
          <w:rFonts w:ascii="Arial" w:hAnsi="Arial" w:cs="Arial"/>
        </w:rPr>
        <w:t>, we started performing two-PEEP computed tomography (CT) as part of the clinical evaluation of patients with COVID-19 pneumonia. Images were initially evaluated visually to estimate the individual potential for lung recruitment</w:t>
      </w:r>
      <w:r w:rsidR="00F84DD5" w:rsidRPr="00D93E45">
        <w:rPr>
          <w:rFonts w:ascii="Arial" w:hAnsi="Arial" w:cs="Arial"/>
        </w:rPr>
        <w:fldChar w:fldCharType="begin"/>
      </w:r>
      <w:r w:rsidR="00F84DD5" w:rsidRPr="00D93E45">
        <w:rPr>
          <w:rFonts w:ascii="Arial" w:hAnsi="Arial" w:cs="Arial"/>
        </w:rPr>
        <w:instrText xml:space="preserve"> ADDIN ZOTERO_ITEM CSL_CITATION {"citationID":"gSFOaGYs","properties":{"formattedCitation":"(2)","plainCitation":"(2)","noteIndex":0},"citationItems":[{"id":433,"uris":["http://zotero.org/users/2593400/items/G2Z6PCUV"],"uri":["http://zotero.org/users/2593400/items/G2Z6PCUV"],"itemData":{"id":433,"type":"article-journal","abstract":"PURPOSE: The computation of lung recruitability in acute respiratory distress syndrome (ARDS) is advocated to set positive end-expiratory pressure (PEEP) for preventing lung collapse. The quantitative lung CT scan, obtained by manual image processing, is the reference method but it is time consuming. The aim of this study was to evaluate the accuracy of a visual anatomical analysis compared with a quantitative lung CT scan analysis in assessing lung recruitability.\nMETHODS: Fifty sets of two complete lung CT scans of ALI/ARDS patients computing lung recruitment were analyzed. Lung recruitability computed at an airway pressure of 5 and 45 cm H(2)O was defined as the percentage decrease in the collapsed/consolidated lung parenchyma assessed by two expert radiologists using a visual anatomical analysis and as the decrease in not aerated lung regions using a quantitative analysis computed by dedicated software.\nRESULTS: Lung recruitability was 11.3 % (interquartile range 7.39-16.41) and 15.5 % (interquartile range 8.18-21.43) with the visual anatomical and quantitative analysis, respectively. In the Bland-Altman analysis, the bias and agreement bands between the visual anatomical and quantitative analysis were -2.9 % (-11.8 to +5.9 %). The ROC curve showed that the optimal cutoff values for the visual anatomical analysis in predicting high versus low lung recruitability was 8.9 % (area under the ROC curve 0.9248, 95 % CI 0.8550-0.9946). Considering this cutoff, the sensitivity, specificity, and diagnostic accuracy were 0.96, 0.76, and 0.86, respectively.\nCONCLUSIONS: Visual anatomical analysis can classify patients into those with high and low lung recruitability allowing more intensivists to get access to lung recruitability assessment.","container-title":"Intensive Care Medicine","DOI":"10.1007/s00134-012-2707-9","ISSN":"1432-1238","issue":"1","journalAbbreviation":"Intensive Care Med","language":"eng","note":"PMID: 22990871","page":"66-73","source":"PubMed","title":"Visual anatomical lung CT scan assessment of lung recruitability","volume":"39","author":[{"family":"Chiumello","given":"Davide"},{"family":"Marino","given":"Antonella"},{"family":"Brioni","given":"Matteo"},{"family":"Menga","given":"Federica"},{"family":"Cigada","given":"Irene"},{"family":"Lazzerini","given":"Marco"},{"family":"Andrisani","given":"Maria C."},{"family":"Biondetti","given":"Pietro"},{"family":"Cesana","given":"Bruno"},{"family":"Gattinoni","given":"Luciano"}],"issued":{"date-parts":[["2013",1]]}}}],"schema":"https://github.com/citation-style-language/schema/raw/master/csl-citation.json"} </w:instrText>
      </w:r>
      <w:r w:rsidR="00F84DD5" w:rsidRPr="00D93E45">
        <w:rPr>
          <w:rFonts w:ascii="Arial" w:hAnsi="Arial" w:cs="Arial"/>
        </w:rPr>
        <w:fldChar w:fldCharType="separate"/>
      </w:r>
      <w:r w:rsidR="00F84DD5" w:rsidRPr="00D93E45">
        <w:rPr>
          <w:rFonts w:ascii="Arial" w:hAnsi="Arial" w:cs="Arial"/>
          <w:noProof/>
        </w:rPr>
        <w:t>(2)</w:t>
      </w:r>
      <w:r w:rsidR="00F84DD5" w:rsidRPr="00D93E45">
        <w:rPr>
          <w:rFonts w:ascii="Arial" w:hAnsi="Arial" w:cs="Arial"/>
        </w:rPr>
        <w:fldChar w:fldCharType="end"/>
      </w:r>
      <w:r w:rsidR="00F84DD5" w:rsidRPr="00D93E45">
        <w:rPr>
          <w:rFonts w:ascii="Arial" w:hAnsi="Arial" w:cs="Arial"/>
        </w:rPr>
        <w:t>, then after approval of the Ethical Review Board we started retrieving images for quantitative analysis.</w:t>
      </w:r>
      <w:r w:rsidR="002B17D1" w:rsidRPr="00D93E45">
        <w:rPr>
          <w:rFonts w:ascii="Arial" w:hAnsi="Arial" w:cs="Arial"/>
        </w:rPr>
        <w:t xml:space="preserve"> We performed the two-PEEP CT scan in all patients with a clinical indication for chest CT, excluding those: 1) requiring contrast medium for clinical reasons, 2) having contraindications to higher PEEP (</w:t>
      </w:r>
      <w:proofErr w:type="gramStart"/>
      <w:r w:rsidR="002B17D1" w:rsidRPr="00D93E45">
        <w:rPr>
          <w:rFonts w:ascii="Arial" w:hAnsi="Arial" w:cs="Arial"/>
        </w:rPr>
        <w:t>e.g.</w:t>
      </w:r>
      <w:proofErr w:type="gramEnd"/>
      <w:r w:rsidR="002B17D1" w:rsidRPr="00D93E45">
        <w:rPr>
          <w:rFonts w:ascii="Arial" w:hAnsi="Arial" w:cs="Arial"/>
        </w:rPr>
        <w:t xml:space="preserve"> undrained pneumothorax), 3) judged too instable to be safely transported to the CT facility.</w:t>
      </w:r>
    </w:p>
    <w:p w14:paraId="4E4D7754" w14:textId="0CB2CDD4" w:rsidR="0003680F" w:rsidRPr="00D93E45" w:rsidRDefault="002B17D1" w:rsidP="0003680F">
      <w:pPr>
        <w:pStyle w:val="Heading1"/>
        <w:rPr>
          <w:rFonts w:ascii="Arial" w:hAnsi="Arial" w:cs="Arial"/>
        </w:rPr>
      </w:pPr>
      <w:bookmarkStart w:id="1" w:name="_Toc60220233"/>
      <w:r w:rsidRPr="00D93E45">
        <w:rPr>
          <w:rFonts w:ascii="Arial" w:hAnsi="Arial" w:cs="Arial"/>
        </w:rPr>
        <w:t>Protocol for the two-PEEP CT scan acquisition</w:t>
      </w:r>
      <w:r w:rsidR="00D115B0" w:rsidRPr="00D93E45">
        <w:rPr>
          <w:rFonts w:ascii="Arial" w:hAnsi="Arial" w:cs="Arial"/>
        </w:rPr>
        <w:t xml:space="preserve"> and analysis</w:t>
      </w:r>
      <w:bookmarkEnd w:id="1"/>
    </w:p>
    <w:p w14:paraId="0234D08B" w14:textId="6A6BAA47" w:rsidR="00D115B0" w:rsidRPr="00D93E45" w:rsidRDefault="0003680F" w:rsidP="00A06ED2">
      <w:pPr>
        <w:rPr>
          <w:rFonts w:ascii="Arial" w:hAnsi="Arial" w:cs="Arial"/>
          <w:bCs/>
        </w:rPr>
      </w:pPr>
      <w:r w:rsidRPr="00D93E45">
        <w:rPr>
          <w:rFonts w:ascii="Arial" w:hAnsi="Arial" w:cs="Arial"/>
        </w:rPr>
        <w:t xml:space="preserve">Chest CT </w:t>
      </w:r>
      <w:r w:rsidR="00157166" w:rsidRPr="00D93E45">
        <w:rPr>
          <w:rFonts w:ascii="Arial" w:hAnsi="Arial" w:cs="Arial"/>
        </w:rPr>
        <w:t xml:space="preserve">scans </w:t>
      </w:r>
      <w:r w:rsidRPr="00D93E45">
        <w:rPr>
          <w:rFonts w:ascii="Arial" w:hAnsi="Arial" w:cs="Arial"/>
        </w:rPr>
        <w:t>w</w:t>
      </w:r>
      <w:r w:rsidR="00157166" w:rsidRPr="00D93E45">
        <w:rPr>
          <w:rFonts w:ascii="Arial" w:hAnsi="Arial" w:cs="Arial"/>
        </w:rPr>
        <w:t>ere</w:t>
      </w:r>
      <w:r w:rsidRPr="00D93E45">
        <w:rPr>
          <w:rFonts w:ascii="Arial" w:hAnsi="Arial" w:cs="Arial"/>
        </w:rPr>
        <w:t xml:space="preserve"> performed during end-expiratory breath hold using </w:t>
      </w:r>
      <w:r w:rsidR="00900701" w:rsidRPr="00D93E45">
        <w:rPr>
          <w:rFonts w:ascii="Arial" w:hAnsi="Arial" w:cs="Arial"/>
        </w:rPr>
        <w:t>one of the two available scanners</w:t>
      </w:r>
      <w:r w:rsidR="00157166" w:rsidRPr="00D93E45">
        <w:rPr>
          <w:rFonts w:ascii="Arial" w:hAnsi="Arial" w:cs="Arial"/>
        </w:rPr>
        <w:t xml:space="preserve">: a </w:t>
      </w:r>
      <w:proofErr w:type="spellStart"/>
      <w:r w:rsidR="00157166" w:rsidRPr="00D93E45">
        <w:rPr>
          <w:rFonts w:ascii="Arial" w:hAnsi="Arial" w:cs="Arial"/>
        </w:rPr>
        <w:t>Somatom</w:t>
      </w:r>
      <w:proofErr w:type="spellEnd"/>
      <w:r w:rsidR="00157166" w:rsidRPr="00D93E45">
        <w:rPr>
          <w:rFonts w:ascii="Arial" w:hAnsi="Arial" w:cs="Arial"/>
        </w:rPr>
        <w:t xml:space="preserve"> Definition Flash </w:t>
      </w:r>
      <w:r w:rsidR="00157166" w:rsidRPr="00D93E45">
        <w:rPr>
          <w:rFonts w:ascii="Arial" w:hAnsi="Arial" w:cs="Arial"/>
          <w:bCs/>
        </w:rPr>
        <w:t>(</w:t>
      </w:r>
      <w:r w:rsidR="007B7F43" w:rsidRPr="00D93E45">
        <w:rPr>
          <w:rFonts w:ascii="Arial" w:hAnsi="Arial" w:cs="Arial"/>
          <w:bCs/>
        </w:rPr>
        <w:t xml:space="preserve">38 patients, </w:t>
      </w:r>
      <w:r w:rsidR="00157166" w:rsidRPr="00D93E45">
        <w:rPr>
          <w:rFonts w:ascii="Arial" w:hAnsi="Arial" w:cs="Arial"/>
          <w:bCs/>
        </w:rPr>
        <w:t>Siemens, Erlangen, Germany) and a</w:t>
      </w:r>
      <w:r w:rsidR="0052038E" w:rsidRPr="00D93E45">
        <w:rPr>
          <w:rFonts w:ascii="Arial" w:hAnsi="Arial" w:cs="Arial"/>
          <w:bCs/>
        </w:rPr>
        <w:t>n</w:t>
      </w:r>
      <w:r w:rsidR="00157166" w:rsidRPr="00D93E45">
        <w:rPr>
          <w:rFonts w:ascii="Arial" w:hAnsi="Arial" w:cs="Arial"/>
          <w:bCs/>
        </w:rPr>
        <w:t xml:space="preserve"> Optima CT660 (</w:t>
      </w:r>
      <w:r w:rsidR="007B7F43" w:rsidRPr="00D93E45">
        <w:rPr>
          <w:rFonts w:ascii="Arial" w:hAnsi="Arial" w:cs="Arial"/>
          <w:bCs/>
        </w:rPr>
        <w:t xml:space="preserve">4 patients, </w:t>
      </w:r>
      <w:r w:rsidR="00157166" w:rsidRPr="00D93E45">
        <w:rPr>
          <w:rFonts w:ascii="Arial" w:hAnsi="Arial" w:cs="Arial"/>
          <w:bCs/>
        </w:rPr>
        <w:t xml:space="preserve">GE Medical Systems, Little Chalfont, Buckinghamshire, United Kingdom). The former was operated at 140 </w:t>
      </w:r>
      <w:proofErr w:type="spellStart"/>
      <w:r w:rsidR="00157166" w:rsidRPr="00D93E45">
        <w:rPr>
          <w:rFonts w:ascii="Arial" w:hAnsi="Arial" w:cs="Arial"/>
          <w:bCs/>
        </w:rPr>
        <w:t>kVp</w:t>
      </w:r>
      <w:proofErr w:type="spellEnd"/>
      <w:r w:rsidR="00157166" w:rsidRPr="00D93E45">
        <w:rPr>
          <w:rFonts w:ascii="Arial" w:hAnsi="Arial" w:cs="Arial"/>
          <w:bCs/>
        </w:rPr>
        <w:t xml:space="preserve">, the latter at 120 </w:t>
      </w:r>
      <w:proofErr w:type="spellStart"/>
      <w:r w:rsidR="00157166" w:rsidRPr="00D93E45">
        <w:rPr>
          <w:rFonts w:ascii="Arial" w:hAnsi="Arial" w:cs="Arial"/>
          <w:bCs/>
        </w:rPr>
        <w:t>kVp</w:t>
      </w:r>
      <w:proofErr w:type="spellEnd"/>
      <w:r w:rsidR="00157166" w:rsidRPr="00D93E45">
        <w:rPr>
          <w:rFonts w:ascii="Arial" w:hAnsi="Arial" w:cs="Arial"/>
          <w:bCs/>
        </w:rPr>
        <w:t>, with dose modulation activated</w:t>
      </w:r>
      <w:r w:rsidR="0052038E" w:rsidRPr="00D93E45">
        <w:rPr>
          <w:rFonts w:ascii="Arial" w:hAnsi="Arial" w:cs="Arial"/>
          <w:bCs/>
        </w:rPr>
        <w:t xml:space="preserve"> on both scanners</w:t>
      </w:r>
      <w:r w:rsidR="00157166" w:rsidRPr="00D93E45">
        <w:rPr>
          <w:rFonts w:ascii="Arial" w:hAnsi="Arial" w:cs="Arial"/>
          <w:bCs/>
        </w:rPr>
        <w:t xml:space="preserve">. </w:t>
      </w:r>
      <w:r w:rsidR="006B1E34" w:rsidRPr="00D93E45">
        <w:rPr>
          <w:rFonts w:ascii="Arial" w:hAnsi="Arial" w:cs="Arial"/>
          <w:bCs/>
        </w:rPr>
        <w:t>Images were reconstructed at a slice thickness of 0.75 mm (N = 36), 1.25 mm (N = 2), 2.5 mm (N = 2)</w:t>
      </w:r>
      <w:r w:rsidR="0052038E" w:rsidRPr="00D93E45">
        <w:rPr>
          <w:rFonts w:ascii="Arial" w:hAnsi="Arial" w:cs="Arial"/>
          <w:bCs/>
        </w:rPr>
        <w:t xml:space="preserve"> or</w:t>
      </w:r>
      <w:r w:rsidR="006B1E34" w:rsidRPr="00D93E45">
        <w:rPr>
          <w:rFonts w:ascii="Arial" w:hAnsi="Arial" w:cs="Arial"/>
          <w:bCs/>
        </w:rPr>
        <w:t xml:space="preserve"> 5 mm (N = 2), using sharp lung kernels (B80f on the Siemens</w:t>
      </w:r>
      <w:r w:rsidR="00D046DD" w:rsidRPr="00D93E45">
        <w:rPr>
          <w:rFonts w:ascii="Arial" w:hAnsi="Arial" w:cs="Arial"/>
          <w:bCs/>
        </w:rPr>
        <w:t xml:space="preserve"> scanner</w:t>
      </w:r>
      <w:r w:rsidR="006B1E34" w:rsidRPr="00D93E45">
        <w:rPr>
          <w:rFonts w:ascii="Arial" w:hAnsi="Arial" w:cs="Arial"/>
          <w:bCs/>
        </w:rPr>
        <w:t xml:space="preserve">, </w:t>
      </w:r>
      <w:r w:rsidR="006B1E34" w:rsidRPr="00D93E45">
        <w:rPr>
          <w:rFonts w:ascii="Arial" w:hAnsi="Arial" w:cs="Arial"/>
          <w:bCs/>
          <w:i/>
          <w:iCs/>
        </w:rPr>
        <w:t>Lung</w:t>
      </w:r>
      <w:r w:rsidR="006B1E34" w:rsidRPr="00D93E45">
        <w:rPr>
          <w:rFonts w:ascii="Arial" w:hAnsi="Arial" w:cs="Arial"/>
          <w:bCs/>
        </w:rPr>
        <w:t xml:space="preserve"> kernel on the GE</w:t>
      </w:r>
      <w:r w:rsidR="00D046DD" w:rsidRPr="00D93E45">
        <w:rPr>
          <w:rFonts w:ascii="Arial" w:hAnsi="Arial" w:cs="Arial"/>
          <w:bCs/>
        </w:rPr>
        <w:t xml:space="preserve"> scanner</w:t>
      </w:r>
      <w:r w:rsidR="006B1E34" w:rsidRPr="00D93E45">
        <w:rPr>
          <w:rFonts w:ascii="Arial" w:hAnsi="Arial" w:cs="Arial"/>
          <w:bCs/>
        </w:rPr>
        <w:t>).</w:t>
      </w:r>
      <w:r w:rsidR="00A06ED2" w:rsidRPr="00D93E45">
        <w:rPr>
          <w:rFonts w:ascii="Arial" w:hAnsi="Arial" w:cs="Arial"/>
          <w:bCs/>
        </w:rPr>
        <w:t xml:space="preserve"> </w:t>
      </w:r>
      <w:r w:rsidR="00D115B0" w:rsidRPr="00D93E45">
        <w:rPr>
          <w:rFonts w:ascii="Arial" w:hAnsi="Arial" w:cs="Arial"/>
          <w:szCs w:val="24"/>
        </w:rPr>
        <w:t xml:space="preserve">The lung weight was assumed proportional to the gas vs. tissue fraction contained in each voxel, approximating the tissue density as equal to the water density. </w:t>
      </w:r>
      <w:r w:rsidR="00D115B0" w:rsidRPr="00D93E45">
        <w:rPr>
          <w:rFonts w:ascii="Arial" w:hAnsi="Arial" w:cs="Arial"/>
          <w:szCs w:val="24"/>
        </w:rPr>
        <w:fldChar w:fldCharType="begin"/>
      </w:r>
      <w:r w:rsidR="00D115B0" w:rsidRPr="00D93E45">
        <w:rPr>
          <w:rFonts w:ascii="Arial" w:hAnsi="Arial" w:cs="Arial"/>
          <w:szCs w:val="24"/>
        </w:rPr>
        <w:instrText xml:space="preserve"> ADDIN ZOTERO_ITEM CSL_CITATION {"citationID":"kE0NXwJC","properties":{"formattedCitation":"(3)","plainCitation":"(3)","noteIndex":0},"citationItems":[{"id":1497,"uris":["http://zotero.org/users/2593400/items/K7C6WXPQ"],"uri":["http://zotero.org/users/2593400/items/K7C6WXPQ"],"itemData":{"id":1497,"type":"article-journal","abstract":"BACKGROUND: Lung weight characterises severity of pulmonary oedema and predicts response to mechanical ventilation. The aim of this study was to evaluate the accuracy of quantitative analysis of thorax computed tomography (CT) for measuring lung weight in pigs with or without pulmonary oedema.\nMETHODS: Thirty-six pigs were mechanically ventilated with different tidal volumes and positive end-expiratory pressures that did or did not induce pulmonary oedema. After 54 h, they underwent thorax CT (CT in vivo ) and were then sacrificed and exsanguinated. Fourteen pigs underwent a second thorax CT (CTpost-exsang.) after exsanguination. Lungs were excised and weighed with a balance (balancepost-exsang.). Agreement between lung weights measured with the balance (considered as reference) and those estimated by quantitative analysis of CT was assessed with Bland-Altman plots.\nRESULTS: One animal unexpectedly died before CT in vivo . In 35 pigs, lung weight measured with balancepost-exsang. was 371 ± 184 g and that estimated with CT in vivo was 481 ± 189 g (p &lt; 0.001). Bias between methods was -111 g (-35%) and limits of agreement were -176 (-63%) and -46 g (-8%). Measurement error was similar in animals with (-112 ± 45 g; n = 11) or without (-110 ± 27 g; n = 24) pulmonary oedema (p = 0.88). In 14 pigs with thorax CT after exsanguination, lung weight measured with balancepost-exsang. was 342 ± 165 g and that estimated with CTpost-exsang. was 352 ± 160 g (p = 0.02). Bias between methods was -9 g (-4%) and limits of agreement were -36 (-11%) and 17 g (3%). Measurement errors were similar in pigs with (-1 ± 26 g; n = 11) or without (-12 ± 7 g; n = 3) pulmonary oedema (p = 0.12).\nCONCLUSIONS: Compared to the balance, CT obtained in vivo constantly overestimated the lung weight, as it included pulmonary blood (whereas the balance did not). By contrast, CT obtained after exsanguination provided accurate and reproducible results.","container-title":"Intensive Care Medicine Experimental","DOI":"10.1186/s40635-014-0031-0","ISSN":"2197-425X","issue":"1","journalAbbreviation":"Intensive Care Med Exp","language":"eng","note":"PMID: 26266928\nPMCID: PMC4512984","page":"31","source":"PubMed","title":"Validation of computed tomography for measuring lung weight","volume":"2","author":[{"family":"Protti","given":"Alessandro"},{"family":"Iapichino","given":"Giacomo E."},{"family":"Milesi","given":"Marta"},{"family":"Melis","given":"Valentina"},{"family":"Pugni","given":"Paola"},{"family":"Comini","given":"Beatrice"},{"family":"Cressoni","given":"Massimo"},{"family":"Gattinoni","given":"Luciano"}],"issued":{"date-parts":[["2014",12]]}}}],"schema":"https://github.com/citation-style-language/schema/raw/master/csl-citation.json"} </w:instrText>
      </w:r>
      <w:r w:rsidR="00D115B0" w:rsidRPr="00D93E45">
        <w:rPr>
          <w:rFonts w:ascii="Arial" w:hAnsi="Arial" w:cs="Arial"/>
          <w:szCs w:val="24"/>
        </w:rPr>
        <w:fldChar w:fldCharType="separate"/>
      </w:r>
      <w:r w:rsidR="00D115B0" w:rsidRPr="00D93E45">
        <w:rPr>
          <w:rFonts w:ascii="Arial" w:hAnsi="Arial" w:cs="Arial"/>
          <w:szCs w:val="24"/>
        </w:rPr>
        <w:t>(3)</w:t>
      </w:r>
      <w:r w:rsidR="00D115B0" w:rsidRPr="00D93E45">
        <w:rPr>
          <w:rFonts w:ascii="Arial" w:hAnsi="Arial" w:cs="Arial"/>
          <w:szCs w:val="24"/>
        </w:rPr>
        <w:fldChar w:fldCharType="end"/>
      </w:r>
      <w:r w:rsidR="0086129A" w:rsidRPr="00D93E45">
        <w:rPr>
          <w:rFonts w:ascii="Arial" w:hAnsi="Arial" w:cs="Arial"/>
          <w:szCs w:val="24"/>
        </w:rPr>
        <w:t xml:space="preserve"> Segmentation of lung parenchyma was performed automatically using a multi-resolution convolutional neural network</w:t>
      </w:r>
      <w:r w:rsidR="0086129A" w:rsidRPr="00D93E45">
        <w:rPr>
          <w:rFonts w:ascii="Arial" w:hAnsi="Arial" w:cs="Arial"/>
          <w:szCs w:val="24"/>
        </w:rPr>
        <w:fldChar w:fldCharType="begin"/>
      </w:r>
      <w:r w:rsidR="0086129A" w:rsidRPr="00D93E45">
        <w:rPr>
          <w:rFonts w:ascii="Arial" w:hAnsi="Arial" w:cs="Arial"/>
          <w:szCs w:val="24"/>
        </w:rPr>
        <w:instrText xml:space="preserve"> ADDIN ZOTERO_ITEM CSL_CITATION {"citationID":"9f1L81k3","properties":{"formattedCitation":"(4)","plainCitation":"(4)","noteIndex":0},"citationItems":[{"id":1500,"uris":["http://zotero.org/users/2593400/items/5X2Z6BKH"],"uri":["http://zotero.org/users/2593400/items/5X2Z6BKH"],"itemData":{"id":1500,"type":"article-journal","abstract":"Segmentation of lungs with acute respiratory distress syndrome (ARDS) is a challenging task due to diffuse opacification in dependent regions which results in little to no contrast at the lung boundary. For segmentation of severely injured lungs, local intensity and texture information, as well as global contextual information, are important factors for consistent inclusion of intrapulmonary structures. In this study, we propose a deep learning framework which uses a novel multi-resolution convolutional neural network (ConvNet) for automated segmentation of lungs in multiple mammalian species with injury models similar to ARDS. The multi-resolution model eliminates the need to tradeoff between high-resolution and global context by using a cascade of low-resolution to high-resolution networks. Transfer learning is used to accommodate the limited number of training datasets. The model was initially pre-trained on human CT images, and subsequently fine-tuned on canine, porcine, and ovine CT images with lung injuries similar to ARDS. The multi-resolution model was compared to both high-resolution and low-resolution networks alone. The multi-resolution model outperformed both the low- and high-resolution models, achieving an overall mean Jacaard index of 0.963 ± 0.025 compared to 0.919 ± 0.027 and 0.950 ± 0.036, respectively, for the animal dataset (N=287). The multi-resolution model achieves an overall average symmetric surface distance of 0.438 ± 0.315 mm, compared to 0.971 ± 0.368 mm and 0.657 ± 0.519 mm for the low-resolution and high-resolution models, respectively. We conclude that the multi-resolution model produces accurate segmentations in severely injured lungs, which is attributed to the inclusion of both local and global features.","container-title":"Medical Image Analysis","DOI":"10.1016/j.media.2019.101592","ISSN":"1361-8423","journalAbbreviation":"Med Image Anal","language":"eng","note":"PMID: 31760194\nPMCID: PMC6980773","page":"101592","source":"PubMed","title":"Multi-resolution convolutional neural networks for fully automated segmentation of acutely injured lungs in multiple species","volume":"60","author":[{"family":"Gerard","given":"Sarah E."},{"family":"Herrmann","given":"Jacob"},{"family":"Kaczka","given":"David W."},{"family":"Musch","given":"Guido"},{"family":"Fernandez-Bustamante","given":"Ana"},{"family":"Reinhardt","given":"Joseph M."}],"issued":{"date-parts":[["2020"]]}}}],"schema":"https://github.com/citation-style-language/schema/raw/master/csl-citation.json"} </w:instrText>
      </w:r>
      <w:r w:rsidR="0086129A" w:rsidRPr="00D93E45">
        <w:rPr>
          <w:rFonts w:ascii="Arial" w:hAnsi="Arial" w:cs="Arial"/>
          <w:szCs w:val="24"/>
        </w:rPr>
        <w:fldChar w:fldCharType="separate"/>
      </w:r>
      <w:r w:rsidR="0086129A" w:rsidRPr="00D93E45">
        <w:rPr>
          <w:rFonts w:ascii="Arial" w:hAnsi="Arial" w:cs="Arial"/>
          <w:szCs w:val="24"/>
        </w:rPr>
        <w:t>(4)</w:t>
      </w:r>
      <w:r w:rsidR="0086129A" w:rsidRPr="00D93E45">
        <w:rPr>
          <w:rFonts w:ascii="Arial" w:hAnsi="Arial" w:cs="Arial"/>
          <w:szCs w:val="24"/>
        </w:rPr>
        <w:fldChar w:fldCharType="end"/>
      </w:r>
      <w:r w:rsidR="0086129A" w:rsidRPr="00D93E45">
        <w:rPr>
          <w:rFonts w:ascii="Arial" w:hAnsi="Arial" w:cs="Arial"/>
          <w:szCs w:val="24"/>
        </w:rPr>
        <w:t xml:space="preserve"> with automated exclusion of airways, followed by manual refinement as necessary. </w:t>
      </w:r>
      <w:r w:rsidR="00A06ED2" w:rsidRPr="00D93E45">
        <w:rPr>
          <w:rFonts w:ascii="Arial" w:hAnsi="Arial" w:cs="Arial"/>
          <w:bCs/>
        </w:rPr>
        <w:t>Three regions of interests (ROIs) of equal lung tissue weight</w:t>
      </w:r>
      <w:r w:rsidR="00A06ED2" w:rsidRPr="00D93E45">
        <w:rPr>
          <w:rFonts w:ascii="Arial" w:hAnsi="Arial" w:cs="Arial"/>
          <w:bCs/>
        </w:rPr>
        <w:fldChar w:fldCharType="begin"/>
      </w:r>
      <w:r w:rsidR="0086129A" w:rsidRPr="00D93E45">
        <w:rPr>
          <w:rFonts w:ascii="Arial" w:hAnsi="Arial" w:cs="Arial"/>
          <w:bCs/>
        </w:rPr>
        <w:instrText xml:space="preserve"> ADDIN ZOTERO_ITEM CSL_CITATION {"citationID":"SUX4aUzs","properties":{"formattedCitation":"(3, 5)","plainCitation":"(3, 5)","noteIndex":0},"citationItems":[{"id":1497,"uris":["http://zotero.org/users/2593400/items/K7C6WXPQ"],"uri":["http://zotero.org/users/2593400/items/K7C6WXPQ"],"itemData":{"id":1497,"type":"article-journal","abstract":"BACKGROUND: Lung weight characterises severity of pulmonary oedema and predicts response to mechanical ventilation. The aim of this study was to evaluate the accuracy of quantitative analysis of thorax computed tomography (CT) for measuring lung weight in pigs with or without pulmonary oedema.\nMETHODS: Thirty-six pigs were mechanically ventilated with different tidal volumes and positive end-expiratory pressures that did or did not induce pulmonary oedema. After 54 h, they underwent thorax CT (CT in vivo ) and were then sacrificed and exsanguinated. Fourteen pigs underwent a second thorax CT (CTpost-exsang.) after exsanguination. Lungs were excised and weighed with a balance (balancepost-exsang.). Agreement between lung weights measured with the balance (considered as reference) and those estimated by quantitative analysis of CT was assessed with Bland-Altman plots.\nRESULTS: One animal unexpectedly died before CT in vivo . In 35 pigs, lung weight measured with balancepost-exsang. was 371 ± 184 g and that estimated with CT in vivo was 481 ± 189 g (p &lt; 0.001). Bias between methods was -111 g (-35%) and limits of agreement were -176 (-63%) and -46 g (-8%). Measurement error was similar in animals with (-112 ± 45 g; n = 11) or without (-110 ± 27 g; n = 24) pulmonary oedema (p = 0.88). In 14 pigs with thorax CT after exsanguination, lung weight measured with balancepost-exsang. was 342 ± 165 g and that estimated with CTpost-exsang. was 352 ± 160 g (p = 0.02). Bias between methods was -9 g (-4%) and limits of agreement were -36 (-11%) and 17 g (3%). Measurement errors were similar in pigs with (-1 ± 26 g; n = 11) or without (-12 ± 7 g; n = 3) pulmonary oedema (p = 0.12).\nCONCLUSIONS: Compared to the balance, CT obtained in vivo constantly overestimated the lung weight, as it included pulmonary blood (whereas the balance did not). By contrast, CT obtained after exsanguination provided accurate and reproducible results.","container-title":"Intensive Care Medicine Experimental","DOI":"10.1186/s40635-014-0031-0","ISSN":"2197-425X","issue":"1","journalAbbreviation":"Intensive Care Med Exp","language":"eng","note":"PMID: 26266928\nPMCID: PMC4512984","page":"31","source":"PubMed","title":"Validation of computed tomography for measuring lung weight","volume":"2","author":[{"family":"Protti","given":"Alessandro"},{"family":"Iapichino","given":"Giacomo E."},{"family":"Milesi","given":"Marta"},{"family":"Melis","given":"Valentina"},{"family":"Pugni","given":"Paola"},{"family":"Comini","given":"Beatrice"},{"family":"Cressoni","given":"Massimo"},{"family":"Gattinoni","given":"Luciano"}],"issued":{"date-parts":[["2014",12]]}}},{"id":186,"uris":["http://zotero.org/users/2593400/items/QZK7RQ22"],"uri":["http://zotero.org/users/2593400/items/QZK7RQ22"],"itemData":{"id":186,"type":"article-journal","abstract":"OBJECTIVE: Volutrauma and atelectrauma promote ventilator-induced lung injury, but their relative contribution to inflammation in ventilator-induced lung injury is not well established. The aim of this study was to determine the impact of volutrauma and atelectrauma on the distribution of lung inflammation in experimental acute respiratory distress syndrome.\nDESIGN: Laboratory investigation.\nSETTING: University-hospital research facility.\nSUBJECTS: Ten pigs (five per group; 34.7-49.9 kg)\nINTERVENTIONS: : Animals were anesthetized and intubated, and saline lung lavage was performed. Lungs were separated with a double-lumen tube. Following lung recruitment and decremental positive end-expiratory pressure trial, animals were randomly assigned to 4 hours of ventilation of the left (ventilator-induced lung injury) lung with tidal volume of approximately 3 mL/kg and 1) high positive end-expiratory pressure set above the level where dynamic compliance increased more than 5% during positive end-expiratory pressure trial (volutrauma); or 2) low positive end-expiratory pressure to achieve driving pressure comparable with volutrauma (atelectrauma). The right (control) lung was kept on continuous positive airway pressure of 20 cm H2O, and CO2 was partially removed extracorporeally.\nMEASUREMENTS AND MAIN RESULTS: Regional lung aeration, specific [F]fluorodeoxyglucose uptake rate, and perfusion were assessed using computed and positron emission tomography. Volutrauma yielded higher [F]fluorodeoxyglucose uptake rate in the ventilated lung compared with atelectrauma (median [interquartile range], 0.017 [0.014-0.025] vs 0.013 min [0.010-0.014 min]; p &lt; 0.01), mainly in central lung regions. Volutrauma yielded higher [F]fluorodeoxyglucose uptake rate in ventilator-induced lung injury versus control lung (0.017 [0.014-0.025] vs 0.011 min [0.010-0.016 min]; p &lt; 0.05), whereas atelectrauma did not. Volutrauma decreased blood fraction at similar perfusion and increased normally as well as hyperaerated lung compartments and tidal hyperaeration. Atelectrauma yielded higher poorly and nonaerated lung compartments, and tidal recruitment. Driving pressure increased in atelectrauma.\nCONCLUSIONS: In this model of acute respiratory distress syndrome, volutrauma promoted higher lung inflammation than atelectrauma at comparable low tidal volume and lower driving pressure, suggesting that static stress and strain are major determinants of ventilator-induced lung injury.","container-title":"Critical Care Medicine","DOI":"10.1097/CCM.0000000000001721","ISSN":"1530-0293","issue":"9","journalAbbreviation":"Crit. Care Med.","language":"ENG","note":"PMID: 27035236","page":"e854-865","source":"PubMed","title":"Comparative Effects of Volutrauma and Atelectrauma on Lung Inflammation in Experimental Acute Respiratory Distress Syndrome","volume":"44","author":[{"family":"Güldner","given":"Andreas"},{"family":"Braune","given":"Anja"},{"family":"Ball","given":"Lorenzo"},{"family":"Silva","given":"Pedro L."},{"family":"Samary","given":"Cynthia"},{"family":"Insorsi","given":"Angelo"},{"family":"Huhle","given":"Robert"},{"family":"Rentzsch","given":"Ines"},{"family":"Becker","given":"Claudia"},{"family":"Oehme","given":"Liane"},{"family":"Andreeff","given":"Michael"},{"family":"Vidal Melo","given":"Marcos F."},{"family":"Winkler","given":"Tilo"},{"family":"Pelosi","given":"Paolo"},{"family":"Rocco","given":"Patricia R. M."},{"family":"Kotzerke","given":"Jörg"},{"family":"Gama de Abreu","given":"Marcelo"}],"issued":{"date-parts":[["2016",9]]}}}],"schema":"https://github.com/citation-style-language/schema/raw/master/csl-citation.json"} </w:instrText>
      </w:r>
      <w:r w:rsidR="00A06ED2" w:rsidRPr="00D93E45">
        <w:rPr>
          <w:rFonts w:ascii="Arial" w:hAnsi="Arial" w:cs="Arial"/>
          <w:bCs/>
        </w:rPr>
        <w:fldChar w:fldCharType="separate"/>
      </w:r>
      <w:r w:rsidR="0086129A" w:rsidRPr="00D93E45">
        <w:rPr>
          <w:rFonts w:ascii="Arial" w:hAnsi="Arial" w:cs="Arial"/>
        </w:rPr>
        <w:t>(3, 5)</w:t>
      </w:r>
      <w:r w:rsidR="00A06ED2" w:rsidRPr="00D93E45">
        <w:rPr>
          <w:rFonts w:ascii="Arial" w:hAnsi="Arial" w:cs="Arial"/>
          <w:bCs/>
        </w:rPr>
        <w:fldChar w:fldCharType="end"/>
      </w:r>
      <w:r w:rsidR="00A06ED2" w:rsidRPr="00D93E45">
        <w:rPr>
          <w:rFonts w:ascii="Arial" w:hAnsi="Arial" w:cs="Arial"/>
          <w:bCs/>
        </w:rPr>
        <w:t xml:space="preserve"> were obtained along the ventral-dorsal and craniocaudal axes.</w:t>
      </w:r>
      <w:r w:rsidR="00D115B0" w:rsidRPr="00D93E45">
        <w:rPr>
          <w:rFonts w:ascii="Arial" w:hAnsi="Arial" w:cs="Arial"/>
          <w:szCs w:val="24"/>
        </w:rPr>
        <w:t xml:space="preserve"> In </w:t>
      </w:r>
      <w:r w:rsidR="00A06ED2" w:rsidRPr="00D93E45">
        <w:rPr>
          <w:rFonts w:ascii="Arial" w:hAnsi="Arial" w:cs="Arial"/>
          <w:szCs w:val="24"/>
        </w:rPr>
        <w:t>all</w:t>
      </w:r>
      <w:r w:rsidR="00D115B0" w:rsidRPr="00D93E45">
        <w:rPr>
          <w:rFonts w:ascii="Arial" w:hAnsi="Arial" w:cs="Arial"/>
          <w:szCs w:val="24"/>
        </w:rPr>
        <w:t xml:space="preserve"> analys</w:t>
      </w:r>
      <w:r w:rsidR="00A06ED2" w:rsidRPr="00D93E45">
        <w:rPr>
          <w:rFonts w:ascii="Arial" w:hAnsi="Arial" w:cs="Arial"/>
          <w:szCs w:val="24"/>
        </w:rPr>
        <w:t>e</w:t>
      </w:r>
      <w:r w:rsidR="00D115B0" w:rsidRPr="00D93E45">
        <w:rPr>
          <w:rFonts w:ascii="Arial" w:hAnsi="Arial" w:cs="Arial"/>
          <w:szCs w:val="24"/>
        </w:rPr>
        <w:t xml:space="preserve">s, ROIs were further subdivided according to </w:t>
      </w:r>
      <w:r w:rsidR="00A06ED2" w:rsidRPr="00D93E45">
        <w:rPr>
          <w:rFonts w:ascii="Arial" w:hAnsi="Arial" w:cs="Arial"/>
          <w:szCs w:val="24"/>
        </w:rPr>
        <w:t>their degree of aeration</w:t>
      </w:r>
      <w:r w:rsidR="00D115B0" w:rsidRPr="00D93E45">
        <w:rPr>
          <w:rFonts w:ascii="Arial" w:hAnsi="Arial" w:cs="Arial"/>
          <w:szCs w:val="24"/>
        </w:rPr>
        <w:t xml:space="preserve">, using standard thresholds (-900 HU, -500 HU, and -100 HU to </w:t>
      </w:r>
      <w:r w:rsidR="00A06ED2" w:rsidRPr="00D93E45">
        <w:rPr>
          <w:rFonts w:ascii="Arial" w:hAnsi="Arial" w:cs="Arial"/>
          <w:szCs w:val="24"/>
        </w:rPr>
        <w:t>define</w:t>
      </w:r>
      <w:r w:rsidR="00D115B0" w:rsidRPr="00D93E45">
        <w:rPr>
          <w:rFonts w:ascii="Arial" w:hAnsi="Arial" w:cs="Arial"/>
          <w:szCs w:val="24"/>
        </w:rPr>
        <w:t xml:space="preserve"> hyper-aerated, normal, poorly aerated, and non-aerated lung</w:t>
      </w:r>
      <w:r w:rsidR="00A06ED2" w:rsidRPr="00D93E45">
        <w:rPr>
          <w:rFonts w:ascii="Arial" w:hAnsi="Arial" w:cs="Arial"/>
          <w:szCs w:val="24"/>
        </w:rPr>
        <w:t xml:space="preserve"> regions</w:t>
      </w:r>
      <w:r w:rsidR="00D115B0" w:rsidRPr="00D93E45">
        <w:rPr>
          <w:rFonts w:ascii="Arial" w:hAnsi="Arial" w:cs="Arial"/>
          <w:szCs w:val="24"/>
        </w:rPr>
        <w:t>)</w:t>
      </w:r>
      <w:r w:rsidR="00D115B0" w:rsidRPr="00D93E45">
        <w:rPr>
          <w:rFonts w:ascii="Arial" w:hAnsi="Arial" w:cs="Arial"/>
          <w:szCs w:val="24"/>
        </w:rPr>
        <w:fldChar w:fldCharType="begin"/>
      </w:r>
      <w:r w:rsidR="0086129A" w:rsidRPr="00D93E45">
        <w:rPr>
          <w:rFonts w:ascii="Arial" w:hAnsi="Arial" w:cs="Arial"/>
          <w:szCs w:val="24"/>
        </w:rPr>
        <w:instrText xml:space="preserve"> ADDIN ZOTERO_ITEM CSL_CITATION {"citationID":"gHItRZ8C","properties":{"formattedCitation":"(6)","plainCitation":"(6)","noteIndex":0},"citationItems":[{"id":189,"uris":["http://zotero.org/users/2593400/items/DC7EDPZW"],"uri":["http://zotero.org/users/2593400/items/DC7EDPZW"],"itemData":{"id":189,"type":"article-journal","abstract":"BACKGROUND: Computed tomography (CT) reconstruction parameters, such as slice thickness and convolution kernel, significantly affect the quantification of hyperaerated parenchyma (VHYPER%). The aim of this study was to investigate the mathematical relation between VHYPER% calculated at different reconstruction settings, in mechanically ventilated and spontaneously breathing patients with different lung pathology.\nMETHODS: In this retrospective observational study, CT scans of patients of the intensive care unit and emergency department were collected from two CT scanners and analysed with different kernel-thickness combinations (reconstructions): 1.25 mm soft kernel, 5 mm soft kernel, 5 mm sharp kernel in the first scanner; 2.5 mm slice thickness with a smooth (B41s) and a sharp (B70s) kernel on the second scanner. A quantitative analysis was performed with Maluna® to assess lung aeration compartments as percent of total lung volume. CT variables calculated with different reconstructions were compared in pairs, and their mathematical relationship was analysed by using quadratic and power functions.\nRESULTS: 43 subjects were included in the present analysis. Image reconstruction parameters influenced all the quantitative CT-derived variables. The most relevant changes occurred in the hyperaerated and normally aerated volume compartments. The application of a power correction formula led to a significant reduction in the bias between VHYPER% estimations (p &lt; 0.001 in all cases). The bias in VHYPER% assessment did not differ between lung pathology nor ventilation mode groups (p &gt; 0.15 in all cases).\nCONCLUSIONS: Hyperaerated percent volume at different reconstruction settings can be described by a fixed mathematical relationship, independent of lung pathology, ventilation mode, and type of CT scanner.","container-title":"BMC anesthesiology","DOI":"10.1186/s12871-016-0232-z","ISSN":"1471-2253","issue":"1","journalAbbreviation":"BMC Anesthesiol","language":"ENG","note":"PMID: 27553378\nPMCID: PMC4995787","page":"67","source":"PubMed","title":"Lung hyperaeration assessment by computed tomography: correction of reconstruction-induced bias","title-short":"Lung hyperaeration assessment by computed tomography","volume":"16","author":[{"family":"Ball","given":"Lorenzo"},{"family":"Brusasco","given":"Claudia"},{"family":"Corradi","given":"Francesco"},{"family":"Paparo","given":"Francesco"},{"family":"Garlaschi","given":"Alessandro"},{"family":"Herrmann","given":"Peter"},{"family":"Quintel","given":"Michael"},{"family":"Pelosi","given":"Paolo"}],"issued":{"date-parts":[["2016",8,24]]}}}],"schema":"https://github.com/citation-style-language/schema/raw/master/csl-citation.json"} </w:instrText>
      </w:r>
      <w:r w:rsidR="00D115B0" w:rsidRPr="00D93E45">
        <w:rPr>
          <w:rFonts w:ascii="Arial" w:hAnsi="Arial" w:cs="Arial"/>
          <w:szCs w:val="24"/>
        </w:rPr>
        <w:fldChar w:fldCharType="separate"/>
      </w:r>
      <w:r w:rsidR="0086129A" w:rsidRPr="00D93E45">
        <w:rPr>
          <w:rFonts w:ascii="Arial" w:hAnsi="Arial" w:cs="Arial"/>
          <w:szCs w:val="24"/>
        </w:rPr>
        <w:t>(6)</w:t>
      </w:r>
      <w:r w:rsidR="00D115B0" w:rsidRPr="00D93E45">
        <w:rPr>
          <w:rFonts w:ascii="Arial" w:hAnsi="Arial" w:cs="Arial"/>
          <w:szCs w:val="24"/>
        </w:rPr>
        <w:fldChar w:fldCharType="end"/>
      </w:r>
      <w:r w:rsidR="00D115B0" w:rsidRPr="00D93E45">
        <w:rPr>
          <w:rFonts w:ascii="Arial" w:hAnsi="Arial" w:cs="Arial"/>
          <w:szCs w:val="24"/>
        </w:rPr>
        <w:t>.</w:t>
      </w:r>
    </w:p>
    <w:p w14:paraId="0AC46CFE" w14:textId="77777777" w:rsidR="005116BD" w:rsidRPr="00D93E45" w:rsidRDefault="005116BD" w:rsidP="005116BD">
      <w:pPr>
        <w:pStyle w:val="Heading1"/>
        <w:rPr>
          <w:rFonts w:ascii="Arial" w:hAnsi="Arial" w:cs="Arial"/>
        </w:rPr>
      </w:pPr>
      <w:bookmarkStart w:id="2" w:name="_Toc60220234"/>
      <w:r w:rsidRPr="00D93E45">
        <w:rPr>
          <w:rFonts w:ascii="Arial" w:hAnsi="Arial" w:cs="Arial"/>
        </w:rPr>
        <w:lastRenderedPageBreak/>
        <w:t>Assessment of gas exchange and respiratory mechanics</w:t>
      </w:r>
      <w:bookmarkEnd w:id="2"/>
      <w:r w:rsidRPr="00D93E45">
        <w:rPr>
          <w:rFonts w:ascii="Arial" w:hAnsi="Arial" w:cs="Arial"/>
        </w:rPr>
        <w:t xml:space="preserve"> </w:t>
      </w:r>
    </w:p>
    <w:p w14:paraId="7F4EFA9C" w14:textId="01F72369" w:rsidR="00E7009C" w:rsidRPr="00D93E45" w:rsidRDefault="00956F1E" w:rsidP="001A484F">
      <w:pPr>
        <w:rPr>
          <w:rFonts w:ascii="Arial" w:hAnsi="Arial" w:cs="Arial"/>
        </w:rPr>
      </w:pPr>
      <w:r w:rsidRPr="00D93E45">
        <w:rPr>
          <w:rFonts w:ascii="Arial" w:hAnsi="Arial" w:cs="Arial"/>
        </w:rPr>
        <w:t>W</w:t>
      </w:r>
      <w:r w:rsidR="00D6460E" w:rsidRPr="00D93E45">
        <w:rPr>
          <w:rFonts w:ascii="Arial" w:hAnsi="Arial" w:cs="Arial"/>
        </w:rPr>
        <w:t xml:space="preserve">e assessed gas exchange and respiratory mechanics at </w:t>
      </w:r>
      <w:r w:rsidRPr="00D93E45">
        <w:rPr>
          <w:rFonts w:ascii="Arial" w:hAnsi="Arial" w:cs="Arial"/>
        </w:rPr>
        <w:t xml:space="preserve">PEEP 8 </w:t>
      </w:r>
      <w:r w:rsidRPr="00D93E45">
        <w:rPr>
          <w:rFonts w:ascii="Arial" w:hAnsi="Arial" w:cs="Arial"/>
          <w:bCs/>
        </w:rPr>
        <w:t>cmH</w:t>
      </w:r>
      <w:r w:rsidRPr="00D93E45">
        <w:rPr>
          <w:rFonts w:ascii="Arial" w:hAnsi="Arial" w:cs="Arial"/>
          <w:bCs/>
          <w:vertAlign w:val="subscript"/>
        </w:rPr>
        <w:t>2</w:t>
      </w:r>
      <w:r w:rsidRPr="00D93E45">
        <w:rPr>
          <w:rFonts w:ascii="Arial" w:hAnsi="Arial" w:cs="Arial"/>
          <w:bCs/>
        </w:rPr>
        <w:t>O</w:t>
      </w:r>
      <w:r w:rsidRPr="00D93E45">
        <w:rPr>
          <w:rFonts w:ascii="Arial" w:hAnsi="Arial" w:cs="Arial"/>
        </w:rPr>
        <w:t xml:space="preserve"> and 16 </w:t>
      </w:r>
      <w:r w:rsidRPr="00D93E45">
        <w:rPr>
          <w:rFonts w:ascii="Arial" w:hAnsi="Arial" w:cs="Arial"/>
          <w:bCs/>
        </w:rPr>
        <w:t>cmH</w:t>
      </w:r>
      <w:r w:rsidRPr="00D93E45">
        <w:rPr>
          <w:rFonts w:ascii="Arial" w:hAnsi="Arial" w:cs="Arial"/>
          <w:bCs/>
          <w:vertAlign w:val="subscript"/>
        </w:rPr>
        <w:t>2</w:t>
      </w:r>
      <w:r w:rsidRPr="00D93E45">
        <w:rPr>
          <w:rFonts w:ascii="Arial" w:hAnsi="Arial" w:cs="Arial"/>
          <w:bCs/>
        </w:rPr>
        <w:t>O</w:t>
      </w:r>
      <w:r w:rsidRPr="00D93E45">
        <w:rPr>
          <w:rFonts w:ascii="Arial" w:hAnsi="Arial" w:cs="Arial"/>
        </w:rPr>
        <w:t xml:space="preserve"> to help the clinician in deciding the individual level of PEEP. In this analysis, we included gas exchange and respiratory</w:t>
      </w:r>
      <w:r w:rsidR="001A484F" w:rsidRPr="00D93E45">
        <w:rPr>
          <w:rFonts w:ascii="Arial" w:hAnsi="Arial" w:cs="Arial"/>
        </w:rPr>
        <w:t xml:space="preserve"> mechanics data of patients in which the assessment was performed within two hours from the execution of the CT scan. The assessment was performed during volume-controlled mechanical ventilation, with tidal volume, respiratory rate and FiO</w:t>
      </w:r>
      <w:r w:rsidR="001A484F" w:rsidRPr="00D93E45">
        <w:rPr>
          <w:rFonts w:ascii="Arial" w:hAnsi="Arial" w:cs="Arial"/>
          <w:vertAlign w:val="subscript"/>
        </w:rPr>
        <w:t>2</w:t>
      </w:r>
      <w:r w:rsidR="001A484F" w:rsidRPr="00D93E45">
        <w:rPr>
          <w:rFonts w:ascii="Arial" w:hAnsi="Arial" w:cs="Arial"/>
        </w:rPr>
        <w:t xml:space="preserve"> set as per clinical indication. Gas exchange was assessed at a FiO</w:t>
      </w:r>
      <w:r w:rsidR="001A484F" w:rsidRPr="00D93E45">
        <w:rPr>
          <w:rFonts w:ascii="Arial" w:hAnsi="Arial" w:cs="Arial"/>
          <w:vertAlign w:val="subscript"/>
        </w:rPr>
        <w:t>2</w:t>
      </w:r>
      <w:r w:rsidR="001A484F" w:rsidRPr="00D93E45">
        <w:rPr>
          <w:rFonts w:ascii="Arial" w:hAnsi="Arial" w:cs="Arial"/>
        </w:rPr>
        <w:t xml:space="preserve"> of 0.5 and 1.0. Blood gas analyses were performed after allowing 5 minutes for stabilization. </w:t>
      </w:r>
      <w:r w:rsidR="00E760F4" w:rsidRPr="00D93E45">
        <w:rPr>
          <w:rFonts w:ascii="Arial" w:hAnsi="Arial" w:cs="Arial"/>
        </w:rPr>
        <w:t>Venous admixture</w:t>
      </w:r>
      <w:r w:rsidR="001A484F" w:rsidRPr="00D93E45">
        <w:rPr>
          <w:rFonts w:ascii="Arial" w:hAnsi="Arial" w:cs="Arial"/>
        </w:rPr>
        <w:t xml:space="preserve"> was assessed at FiO</w:t>
      </w:r>
      <w:r w:rsidR="001A484F" w:rsidRPr="00D93E45">
        <w:rPr>
          <w:rFonts w:ascii="Arial" w:hAnsi="Arial" w:cs="Arial"/>
          <w:vertAlign w:val="subscript"/>
        </w:rPr>
        <w:t>2</w:t>
      </w:r>
      <w:r w:rsidR="001A484F" w:rsidRPr="00D93E45">
        <w:rPr>
          <w:rFonts w:ascii="Arial" w:hAnsi="Arial" w:cs="Arial"/>
        </w:rPr>
        <w:t xml:space="preserve"> </w:t>
      </w:r>
      <w:r w:rsidR="00EB558D" w:rsidRPr="00D93E45">
        <w:rPr>
          <w:rFonts w:ascii="Arial" w:hAnsi="Arial" w:cs="Arial"/>
        </w:rPr>
        <w:t>1.0 at the two PEEP levels with the following formula:</w:t>
      </w:r>
    </w:p>
    <w:p w14:paraId="6342C680" w14:textId="2E374418" w:rsidR="00EB558D" w:rsidRPr="00D93E45" w:rsidRDefault="00F83CD2" w:rsidP="001A484F">
      <w:pPr>
        <w:rPr>
          <w:rFonts w:ascii="Arial" w:hAnsi="Arial" w:cs="Arial"/>
        </w:rPr>
      </w:pPr>
      <m:oMathPara>
        <m:oMath>
          <m:f>
            <m:fPr>
              <m:ctrlPr>
                <w:rPr>
                  <w:rFonts w:ascii="Cambria Math" w:hAnsi="Cambria Math" w:cs="Arial"/>
                  <w:i/>
                </w:rPr>
              </m:ctrlPr>
            </m:fPr>
            <m:num>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Q</m:t>
                      </m:r>
                    </m:e>
                  </m:acc>
                </m:e>
                <m:sub>
                  <m:r>
                    <w:rPr>
                      <w:rFonts w:ascii="Cambria Math" w:hAnsi="Cambria Math" w:cs="Arial"/>
                    </w:rPr>
                    <m:t>VA</m:t>
                  </m:r>
                </m:sub>
              </m:sSub>
            </m:num>
            <m:den>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Q</m:t>
                      </m:r>
                    </m:e>
                  </m:acc>
                </m:e>
                <m:sub>
                  <m:r>
                    <w:rPr>
                      <w:rFonts w:ascii="Cambria Math" w:hAnsi="Cambria Math" w:cs="Arial"/>
                    </w:rPr>
                    <m:t>T</m:t>
                  </m:r>
                </m:sub>
              </m:sSub>
            </m:den>
          </m:f>
          <m:r>
            <w:rPr>
              <w:rFonts w:ascii="Cambria Math" w:hAnsi="Cambria Math" w:cs="Arial"/>
            </w:rPr>
            <m:t>=</m:t>
          </m:r>
          <m:f>
            <m:fPr>
              <m:ctrlPr>
                <w:rPr>
                  <w:rFonts w:ascii="Cambria Math" w:hAnsi="Cambria Math" w:cs="Arial"/>
                  <w:i/>
                </w:rPr>
              </m:ctrlPr>
            </m:fPr>
            <m:num>
              <m:r>
                <w:rPr>
                  <w:rFonts w:ascii="Cambria Math" w:hAnsi="Cambria Math" w:cs="Arial"/>
                </w:rPr>
                <m:t>Cc</m:t>
              </m:r>
              <m:sSub>
                <m:sSubPr>
                  <m:ctrlPr>
                    <w:rPr>
                      <w:rFonts w:ascii="Cambria Math" w:hAnsi="Cambria Math" w:cs="Arial"/>
                      <w:i/>
                    </w:rPr>
                  </m:ctrlPr>
                </m:sSubPr>
                <m:e>
                  <m:r>
                    <w:rPr>
                      <w:rFonts w:ascii="Cambria Math" w:hAnsi="Cambria Math" w:cs="Arial"/>
                    </w:rPr>
                    <m:t>O</m:t>
                  </m:r>
                </m:e>
                <m:sub>
                  <m:r>
                    <w:rPr>
                      <w:rFonts w:ascii="Cambria Math" w:hAnsi="Cambria Math" w:cs="Arial"/>
                    </w:rPr>
                    <m:t>2</m:t>
                  </m:r>
                </m:sub>
              </m:sSub>
              <m:r>
                <w:rPr>
                  <w:rFonts w:ascii="Cambria Math" w:hAnsi="Cambria Math" w:cs="Arial"/>
                </w:rPr>
                <m:t>-Ca</m:t>
              </m:r>
              <m:sSub>
                <m:sSubPr>
                  <m:ctrlPr>
                    <w:rPr>
                      <w:rFonts w:ascii="Cambria Math" w:hAnsi="Cambria Math" w:cs="Arial"/>
                      <w:i/>
                    </w:rPr>
                  </m:ctrlPr>
                </m:sSubPr>
                <m:e>
                  <m:r>
                    <w:rPr>
                      <w:rFonts w:ascii="Cambria Math" w:hAnsi="Cambria Math" w:cs="Arial"/>
                    </w:rPr>
                    <m:t>O</m:t>
                  </m:r>
                </m:e>
                <m:sub>
                  <m:r>
                    <w:rPr>
                      <w:rFonts w:ascii="Cambria Math" w:hAnsi="Cambria Math" w:cs="Arial"/>
                    </w:rPr>
                    <m:t>2</m:t>
                  </m:r>
                </m:sub>
              </m:sSub>
            </m:num>
            <m:den>
              <m:r>
                <w:rPr>
                  <w:rFonts w:ascii="Cambria Math" w:hAnsi="Cambria Math" w:cs="Arial"/>
                </w:rPr>
                <m:t>Cc</m:t>
              </m:r>
              <m:sSub>
                <m:sSubPr>
                  <m:ctrlPr>
                    <w:rPr>
                      <w:rFonts w:ascii="Cambria Math" w:hAnsi="Cambria Math" w:cs="Arial"/>
                      <w:i/>
                    </w:rPr>
                  </m:ctrlPr>
                </m:sSubPr>
                <m:e>
                  <m:r>
                    <w:rPr>
                      <w:rFonts w:ascii="Cambria Math" w:hAnsi="Cambria Math" w:cs="Arial"/>
                    </w:rPr>
                    <m:t>O</m:t>
                  </m:r>
                </m:e>
                <m:sub>
                  <m:r>
                    <w:rPr>
                      <w:rFonts w:ascii="Cambria Math" w:hAnsi="Cambria Math" w:cs="Arial"/>
                    </w:rPr>
                    <m:t>2</m:t>
                  </m:r>
                </m:sub>
              </m:sSub>
              <m:r>
                <w:rPr>
                  <w:rFonts w:ascii="Cambria Math" w:hAnsi="Cambria Math" w:cs="Arial"/>
                </w:rPr>
                <m:t>-Cv</m:t>
              </m:r>
              <m:sSub>
                <m:sSubPr>
                  <m:ctrlPr>
                    <w:rPr>
                      <w:rFonts w:ascii="Cambria Math" w:hAnsi="Cambria Math" w:cs="Arial"/>
                      <w:i/>
                    </w:rPr>
                  </m:ctrlPr>
                </m:sSubPr>
                <m:e>
                  <m:r>
                    <w:rPr>
                      <w:rFonts w:ascii="Cambria Math" w:hAnsi="Cambria Math" w:cs="Arial"/>
                    </w:rPr>
                    <m:t>O</m:t>
                  </m:r>
                </m:e>
                <m:sub>
                  <m:r>
                    <w:rPr>
                      <w:rFonts w:ascii="Cambria Math" w:hAnsi="Cambria Math" w:cs="Arial"/>
                    </w:rPr>
                    <m:t>2</m:t>
                  </m:r>
                </m:sub>
              </m:sSub>
            </m:den>
          </m:f>
        </m:oMath>
      </m:oMathPara>
    </w:p>
    <w:p w14:paraId="15E83988" w14:textId="406999E7" w:rsidR="003C672D" w:rsidRPr="00D93E45" w:rsidRDefault="003C672D" w:rsidP="003C672D">
      <w:pPr>
        <w:ind w:firstLine="0"/>
        <w:rPr>
          <w:rFonts w:ascii="Arial" w:hAnsi="Arial" w:cs="Arial"/>
        </w:rPr>
      </w:pPr>
      <w:r w:rsidRPr="00D93E45">
        <w:rPr>
          <w:rFonts w:ascii="Arial" w:hAnsi="Arial" w:cs="Arial"/>
        </w:rPr>
        <w:t>Where the capillary oxygen content</w:t>
      </w:r>
      <w:r w:rsidR="001C202E" w:rsidRPr="00D93E45">
        <w:rPr>
          <w:rFonts w:ascii="Arial" w:hAnsi="Arial" w:cs="Arial"/>
        </w:rPr>
        <w:t xml:space="preserve"> (CcO</w:t>
      </w:r>
      <w:r w:rsidR="001C202E" w:rsidRPr="00D93E45">
        <w:rPr>
          <w:rFonts w:ascii="Arial" w:hAnsi="Arial" w:cs="Arial"/>
          <w:vertAlign w:val="subscript"/>
        </w:rPr>
        <w:t>2</w:t>
      </w:r>
      <w:r w:rsidR="001C202E" w:rsidRPr="00D93E45">
        <w:rPr>
          <w:rFonts w:ascii="Arial" w:hAnsi="Arial" w:cs="Arial"/>
        </w:rPr>
        <w:t>)</w:t>
      </w:r>
      <w:r w:rsidRPr="00D93E45">
        <w:rPr>
          <w:rFonts w:ascii="Arial" w:hAnsi="Arial" w:cs="Arial"/>
        </w:rPr>
        <w:t xml:space="preserve"> was computed as:</w:t>
      </w:r>
    </w:p>
    <w:p w14:paraId="01A6D349" w14:textId="77777777" w:rsidR="001C202E" w:rsidRPr="00D93E45" w:rsidRDefault="00F83CD2" w:rsidP="001C202E">
      <w:pPr>
        <w:ind w:firstLine="0"/>
        <w:jc w:val="center"/>
        <w:rPr>
          <w:rFonts w:ascii="Arial" w:hAnsi="Arial" w:cs="Arial"/>
        </w:rPr>
      </w:pPr>
      <m:oMathPara>
        <m:oMath>
          <m:sSub>
            <m:sSubPr>
              <m:ctrlPr>
                <w:rPr>
                  <w:rFonts w:ascii="Cambria Math" w:hAnsi="Cambria Math" w:cs="Arial"/>
                  <w:i/>
                </w:rPr>
              </m:ctrlPr>
            </m:sSubPr>
            <m:e>
              <m:r>
                <w:rPr>
                  <w:rFonts w:ascii="Cambria Math" w:hAnsi="Cambria Math" w:cs="Arial"/>
                </w:rPr>
                <m:t>CcO</m:t>
              </m:r>
            </m:e>
            <m:sub>
              <m:r>
                <w:rPr>
                  <w:rFonts w:ascii="Cambria Math" w:hAnsi="Cambria Math" w:cs="Arial"/>
                </w:rPr>
                <m:t>2</m:t>
              </m:r>
            </m:sub>
          </m:sSub>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P</m:t>
                      </m:r>
                    </m:e>
                    <m:sub>
                      <m:r>
                        <w:rPr>
                          <w:rFonts w:ascii="Cambria Math" w:hAnsi="Cambria Math" w:cs="Arial"/>
                        </w:rPr>
                        <m:t>A</m:t>
                      </m:r>
                    </m:sub>
                  </m:sSub>
                  <m:r>
                    <w:rPr>
                      <w:rFonts w:ascii="Cambria Math" w:hAnsi="Cambria Math" w:cs="Arial"/>
                    </w:rPr>
                    <m:t>O</m:t>
                  </m:r>
                </m:e>
                <m:sub>
                  <m:r>
                    <w:rPr>
                      <w:rFonts w:ascii="Cambria Math" w:hAnsi="Cambria Math" w:cs="Arial"/>
                    </w:rPr>
                    <m:t>2</m:t>
                  </m:r>
                </m:sub>
              </m:sSub>
              <m:r>
                <w:rPr>
                  <w:rFonts w:ascii="Cambria Math" w:hAnsi="Cambria Math" w:cs="Arial"/>
                </w:rPr>
                <m:t>∙0.0031</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Hb</m:t>
              </m:r>
            </m:e>
          </m:d>
          <m:r>
            <w:rPr>
              <w:rFonts w:ascii="Cambria Math" w:hAnsi="Cambria Math" w:cs="Arial"/>
            </w:rPr>
            <m:t>∙100%∙1.36</m:t>
          </m:r>
        </m:oMath>
      </m:oMathPara>
    </w:p>
    <w:p w14:paraId="587BA1C6" w14:textId="77777777" w:rsidR="001C202E" w:rsidRPr="00D93E45" w:rsidRDefault="003C672D" w:rsidP="001C202E">
      <w:pPr>
        <w:ind w:firstLine="0"/>
        <w:jc w:val="center"/>
        <w:rPr>
          <w:rFonts w:ascii="Arial" w:hAnsi="Arial" w:cs="Arial"/>
        </w:rPr>
      </w:pPr>
      <w:r w:rsidRPr="00D93E45">
        <w:rPr>
          <w:rFonts w:ascii="Arial" w:hAnsi="Arial" w:cs="Arial"/>
        </w:rPr>
        <w:t xml:space="preserve">assuming </w:t>
      </w:r>
    </w:p>
    <w:p w14:paraId="5E1B7151" w14:textId="2CAEE42D" w:rsidR="003C672D" w:rsidRPr="00D93E45" w:rsidRDefault="00F83CD2" w:rsidP="001C202E">
      <w:pPr>
        <w:ind w:firstLine="0"/>
        <w:jc w:val="center"/>
        <w:rPr>
          <w:rFonts w:ascii="Arial" w:hAnsi="Arial" w:cs="Arial"/>
        </w:rPr>
      </w:pPr>
      <m:oMathPara>
        <m:oMath>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P</m:t>
                  </m:r>
                </m:e>
                <m:sub>
                  <m:r>
                    <w:rPr>
                      <w:rFonts w:ascii="Cambria Math" w:hAnsi="Cambria Math" w:cs="Arial"/>
                    </w:rPr>
                    <m:t>A</m:t>
                  </m:r>
                </m:sub>
              </m:sSub>
              <m:r>
                <w:rPr>
                  <w:rFonts w:ascii="Cambria Math" w:hAnsi="Cambria Math" w:cs="Arial"/>
                </w:rPr>
                <m:t>O</m:t>
              </m:r>
            </m:e>
            <m:sub>
              <m:r>
                <w:rPr>
                  <w:rFonts w:ascii="Cambria Math" w:hAnsi="Cambria Math" w:cs="Arial"/>
                </w:rPr>
                <m:t>2</m:t>
              </m:r>
            </m:sub>
          </m:sSub>
          <m:r>
            <w:rPr>
              <w:rFonts w:ascii="Cambria Math" w:hAnsi="Cambria Math" w:cs="Arial"/>
            </w:rPr>
            <m:t>=</m:t>
          </m:r>
          <m:d>
            <m:dPr>
              <m:ctrlPr>
                <w:rPr>
                  <w:rFonts w:ascii="Cambria Math" w:hAnsi="Cambria Math" w:cs="Arial"/>
                  <w:i/>
                </w:rPr>
              </m:ctrlPr>
            </m:dPr>
            <m:e>
              <m:r>
                <w:rPr>
                  <w:rFonts w:ascii="Cambria Math" w:hAnsi="Cambria Math" w:cs="Arial"/>
                </w:rPr>
                <m:t>760 mmHg-47 mmHg</m:t>
              </m:r>
            </m:e>
          </m:d>
          <m:r>
            <w:rPr>
              <w:rFonts w:ascii="Cambria Math" w:hAnsi="Cambria Math" w:cs="Arial"/>
            </w:rPr>
            <m:t>∙1-</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PaCO</m:t>
                  </m:r>
                </m:e>
                <m:sub>
                  <m:r>
                    <w:rPr>
                      <w:rFonts w:ascii="Cambria Math" w:hAnsi="Cambria Math" w:cs="Arial"/>
                    </w:rPr>
                    <m:t>2</m:t>
                  </m:r>
                </m:sub>
              </m:sSub>
            </m:num>
            <m:den>
              <m:r>
                <w:rPr>
                  <w:rFonts w:ascii="Cambria Math" w:hAnsi="Cambria Math" w:cs="Arial"/>
                </w:rPr>
                <m:t>0.8</m:t>
              </m:r>
            </m:den>
          </m:f>
        </m:oMath>
      </m:oMathPara>
    </w:p>
    <w:p w14:paraId="14FC2F58" w14:textId="44D49FA7" w:rsidR="001C202E" w:rsidRPr="00D93E45" w:rsidRDefault="001C202E" w:rsidP="001C202E">
      <w:pPr>
        <w:ind w:firstLine="0"/>
        <w:rPr>
          <w:rFonts w:ascii="Arial" w:hAnsi="Arial" w:cs="Arial"/>
        </w:rPr>
      </w:pPr>
      <w:r w:rsidRPr="00D93E45">
        <w:rPr>
          <w:rFonts w:ascii="Arial" w:hAnsi="Arial" w:cs="Arial"/>
        </w:rPr>
        <w:t>The arterial oxygen content (CaO</w:t>
      </w:r>
      <w:r w:rsidRPr="00D93E45">
        <w:rPr>
          <w:rFonts w:ascii="Arial" w:hAnsi="Arial" w:cs="Arial"/>
          <w:vertAlign w:val="subscript"/>
        </w:rPr>
        <w:t>2</w:t>
      </w:r>
      <w:r w:rsidRPr="00D93E45">
        <w:rPr>
          <w:rFonts w:ascii="Arial" w:hAnsi="Arial" w:cs="Arial"/>
        </w:rPr>
        <w:t>) was computed as:</w:t>
      </w:r>
    </w:p>
    <w:p w14:paraId="1C3529B6" w14:textId="3F859D63" w:rsidR="001C202E" w:rsidRPr="00D93E45" w:rsidRDefault="00F83CD2" w:rsidP="001C202E">
      <w:pPr>
        <w:ind w:firstLine="0"/>
        <w:jc w:val="center"/>
        <w:rPr>
          <w:rFonts w:ascii="Arial" w:hAnsi="Arial" w:cs="Arial"/>
        </w:rPr>
      </w:pPr>
      <m:oMathPara>
        <m:oMath>
          <m:sSub>
            <m:sSubPr>
              <m:ctrlPr>
                <w:rPr>
                  <w:rFonts w:ascii="Cambria Math" w:hAnsi="Cambria Math" w:cs="Arial"/>
                  <w:i/>
                </w:rPr>
              </m:ctrlPr>
            </m:sSubPr>
            <m:e>
              <m:r>
                <w:rPr>
                  <w:rFonts w:ascii="Cambria Math" w:hAnsi="Cambria Math" w:cs="Arial"/>
                </w:rPr>
                <m:t>CaO</m:t>
              </m:r>
            </m:e>
            <m:sub>
              <m:r>
                <w:rPr>
                  <w:rFonts w:ascii="Cambria Math" w:hAnsi="Cambria Math" w:cs="Arial"/>
                </w:rPr>
                <m:t>2</m:t>
              </m:r>
            </m:sub>
          </m:sSub>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PaO</m:t>
                  </m:r>
                </m:e>
                <m:sub>
                  <m:r>
                    <w:rPr>
                      <w:rFonts w:ascii="Cambria Math" w:hAnsi="Cambria Math" w:cs="Arial"/>
                    </w:rPr>
                    <m:t>2</m:t>
                  </m:r>
                </m:sub>
              </m:sSub>
              <m:r>
                <w:rPr>
                  <w:rFonts w:ascii="Cambria Math" w:hAnsi="Cambria Math" w:cs="Arial"/>
                </w:rPr>
                <m:t>∙0.0031</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Hb</m:t>
              </m:r>
            </m:e>
          </m:d>
          <m:r>
            <w:rPr>
              <w:rFonts w:ascii="Cambria Math" w:hAnsi="Cambria Math" w:cs="Arial"/>
            </w:rPr>
            <m:t>∙</m:t>
          </m:r>
          <m:sSub>
            <m:sSubPr>
              <m:ctrlPr>
                <w:rPr>
                  <w:rFonts w:ascii="Cambria Math" w:hAnsi="Cambria Math" w:cs="Arial"/>
                  <w:i/>
                </w:rPr>
              </m:ctrlPr>
            </m:sSubPr>
            <m:e>
              <m:r>
                <w:rPr>
                  <w:rFonts w:ascii="Cambria Math" w:hAnsi="Cambria Math" w:cs="Arial"/>
                </w:rPr>
                <m:t>SaO</m:t>
              </m:r>
            </m:e>
            <m:sub>
              <m:r>
                <w:rPr>
                  <w:rFonts w:ascii="Cambria Math" w:hAnsi="Cambria Math" w:cs="Arial"/>
                </w:rPr>
                <m:t>2</m:t>
              </m:r>
            </m:sub>
          </m:sSub>
          <m:r>
            <w:rPr>
              <w:rFonts w:ascii="Cambria Math" w:hAnsi="Cambria Math" w:cs="Arial"/>
            </w:rPr>
            <m:t>∙1.36</m:t>
          </m:r>
        </m:oMath>
      </m:oMathPara>
    </w:p>
    <w:p w14:paraId="6AC5E8D5" w14:textId="3610E61F" w:rsidR="001C202E" w:rsidRPr="00D93E45" w:rsidRDefault="001C202E" w:rsidP="001C202E">
      <w:pPr>
        <w:ind w:firstLine="0"/>
        <w:rPr>
          <w:rFonts w:ascii="Arial" w:hAnsi="Arial" w:cs="Arial"/>
        </w:rPr>
      </w:pPr>
      <w:r w:rsidRPr="00D93E45">
        <w:rPr>
          <w:rFonts w:ascii="Arial" w:hAnsi="Arial" w:cs="Arial"/>
        </w:rPr>
        <w:t>The venous oxygen content (CvO</w:t>
      </w:r>
      <w:r w:rsidRPr="00D93E45">
        <w:rPr>
          <w:rFonts w:ascii="Arial" w:hAnsi="Arial" w:cs="Arial"/>
          <w:vertAlign w:val="subscript"/>
        </w:rPr>
        <w:t>2</w:t>
      </w:r>
      <w:r w:rsidRPr="00D93E45">
        <w:rPr>
          <w:rFonts w:ascii="Arial" w:hAnsi="Arial" w:cs="Arial"/>
        </w:rPr>
        <w:t>) was estimated from a central venous blood sample as:</w:t>
      </w:r>
    </w:p>
    <w:p w14:paraId="1D181CE4" w14:textId="0E5C7C8F" w:rsidR="001C202E" w:rsidRPr="00D93E45" w:rsidRDefault="00F83CD2" w:rsidP="001C202E">
      <w:pPr>
        <w:ind w:firstLine="0"/>
        <w:jc w:val="center"/>
        <w:rPr>
          <w:rFonts w:ascii="Arial" w:hAnsi="Arial" w:cs="Arial"/>
        </w:rPr>
      </w:pPr>
      <m:oMathPara>
        <m:oMath>
          <m:sSub>
            <m:sSubPr>
              <m:ctrlPr>
                <w:rPr>
                  <w:rFonts w:ascii="Cambria Math" w:hAnsi="Cambria Math" w:cs="Arial"/>
                  <w:i/>
                </w:rPr>
              </m:ctrlPr>
            </m:sSubPr>
            <m:e>
              <m:r>
                <w:rPr>
                  <w:rFonts w:ascii="Cambria Math" w:hAnsi="Cambria Math" w:cs="Arial"/>
                </w:rPr>
                <m:t>CvO</m:t>
              </m:r>
            </m:e>
            <m:sub>
              <m:r>
                <w:rPr>
                  <w:rFonts w:ascii="Cambria Math" w:hAnsi="Cambria Math" w:cs="Arial"/>
                </w:rPr>
                <m:t>2</m:t>
              </m:r>
            </m:sub>
          </m:sSub>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PvO</m:t>
                  </m:r>
                </m:e>
                <m:sub>
                  <m:r>
                    <w:rPr>
                      <w:rFonts w:ascii="Cambria Math" w:hAnsi="Cambria Math" w:cs="Arial"/>
                    </w:rPr>
                    <m:t>2</m:t>
                  </m:r>
                </m:sub>
              </m:sSub>
              <m:r>
                <w:rPr>
                  <w:rFonts w:ascii="Cambria Math" w:hAnsi="Cambria Math" w:cs="Arial"/>
                </w:rPr>
                <m:t>∙0.0031</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Hb</m:t>
              </m:r>
            </m:e>
          </m:d>
          <m:r>
            <w:rPr>
              <w:rFonts w:ascii="Cambria Math" w:hAnsi="Cambria Math" w:cs="Arial"/>
            </w:rPr>
            <m:t>∙</m:t>
          </m:r>
          <m:sSub>
            <m:sSubPr>
              <m:ctrlPr>
                <w:rPr>
                  <w:rFonts w:ascii="Cambria Math" w:hAnsi="Cambria Math" w:cs="Arial"/>
                  <w:i/>
                </w:rPr>
              </m:ctrlPr>
            </m:sSubPr>
            <m:e>
              <m:r>
                <w:rPr>
                  <w:rFonts w:ascii="Cambria Math" w:hAnsi="Cambria Math" w:cs="Arial"/>
                </w:rPr>
                <m:t>SvO</m:t>
              </m:r>
            </m:e>
            <m:sub>
              <m:r>
                <w:rPr>
                  <w:rFonts w:ascii="Cambria Math" w:hAnsi="Cambria Math" w:cs="Arial"/>
                </w:rPr>
                <m:t>2</m:t>
              </m:r>
            </m:sub>
          </m:sSub>
          <m:r>
            <w:rPr>
              <w:rFonts w:ascii="Cambria Math" w:hAnsi="Cambria Math" w:cs="Arial"/>
            </w:rPr>
            <m:t>∙1.36</m:t>
          </m:r>
        </m:oMath>
      </m:oMathPara>
    </w:p>
    <w:p w14:paraId="03F3B8A8" w14:textId="008BE607" w:rsidR="001C202E" w:rsidRPr="00D93E45" w:rsidRDefault="001C202E" w:rsidP="001C202E">
      <w:pPr>
        <w:ind w:firstLine="0"/>
        <w:rPr>
          <w:rFonts w:ascii="Arial" w:hAnsi="Arial" w:cs="Arial"/>
        </w:rPr>
      </w:pPr>
      <w:r w:rsidRPr="00D93E45">
        <w:rPr>
          <w:rFonts w:ascii="Arial" w:hAnsi="Arial" w:cs="Arial"/>
        </w:rPr>
        <w:t>The compliance of the respiratory system was computed as:</w:t>
      </w:r>
    </w:p>
    <w:p w14:paraId="12043C90" w14:textId="4E423129" w:rsidR="001C202E" w:rsidRPr="00D93E45" w:rsidRDefault="00F83CD2" w:rsidP="001C202E">
      <w:pPr>
        <w:ind w:firstLine="0"/>
        <w:jc w:val="center"/>
        <w:rPr>
          <w:rFonts w:ascii="Arial" w:hAnsi="Arial" w:cs="Arial"/>
        </w:rPr>
      </w:pPr>
      <m:oMathPara>
        <m:oMath>
          <m:sSub>
            <m:sSubPr>
              <m:ctrlPr>
                <w:rPr>
                  <w:rFonts w:ascii="Cambria Math" w:hAnsi="Cambria Math" w:cs="Arial"/>
                  <w:i/>
                </w:rPr>
              </m:ctrlPr>
            </m:sSubPr>
            <m:e>
              <m:r>
                <w:rPr>
                  <w:rFonts w:ascii="Cambria Math" w:hAnsi="Cambria Math" w:cs="Arial"/>
                </w:rPr>
                <m:t>C</m:t>
              </m:r>
            </m:e>
            <m:sub>
              <m:r>
                <w:rPr>
                  <w:rFonts w:ascii="Cambria Math" w:hAnsi="Cambria Math" w:cs="Arial"/>
                </w:rPr>
                <m:t>rs</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m:t>
                  </m:r>
                </m:e>
                <m:sub>
                  <m:r>
                    <w:rPr>
                      <w:rFonts w:ascii="Cambria Math" w:hAnsi="Cambria Math" w:cs="Arial"/>
                    </w:rPr>
                    <m:t>T</m:t>
                  </m:r>
                </m:sub>
              </m:sSub>
            </m:num>
            <m:den>
              <m:sSub>
                <m:sSubPr>
                  <m:ctrlPr>
                    <w:rPr>
                      <w:rFonts w:ascii="Cambria Math" w:hAnsi="Cambria Math" w:cs="Arial"/>
                      <w:i/>
                    </w:rPr>
                  </m:ctrlPr>
                </m:sSubPr>
                <m:e>
                  <m:r>
                    <w:rPr>
                      <w:rFonts w:ascii="Cambria Math" w:hAnsi="Cambria Math" w:cs="Arial"/>
                    </w:rPr>
                    <m:t>P</m:t>
                  </m:r>
                </m:e>
                <m:sub>
                  <m:r>
                    <w:rPr>
                      <w:rFonts w:ascii="Cambria Math" w:hAnsi="Cambria Math" w:cs="Arial"/>
                    </w:rPr>
                    <m:t>plat</m:t>
                  </m:r>
                </m:sub>
              </m:sSub>
              <m:r>
                <w:rPr>
                  <w:rFonts w:ascii="Cambria Math" w:hAnsi="Cambria Math" w:cs="Arial"/>
                </w:rPr>
                <m:t>-PEEP</m:t>
              </m:r>
            </m:den>
          </m:f>
        </m:oMath>
      </m:oMathPara>
    </w:p>
    <w:p w14:paraId="286E440C" w14:textId="29BC7DFE" w:rsidR="001C202E" w:rsidRPr="00D93E45" w:rsidRDefault="001C202E" w:rsidP="001C202E">
      <w:pPr>
        <w:ind w:firstLine="0"/>
        <w:jc w:val="left"/>
        <w:rPr>
          <w:rFonts w:ascii="Arial" w:hAnsi="Arial" w:cs="Arial"/>
        </w:rPr>
      </w:pPr>
      <w:r w:rsidRPr="00D93E45">
        <w:rPr>
          <w:rFonts w:ascii="Arial" w:hAnsi="Arial" w:cs="Arial"/>
        </w:rPr>
        <w:lastRenderedPageBreak/>
        <w:t>Where V</w:t>
      </w:r>
      <w:r w:rsidRPr="00D93E45">
        <w:rPr>
          <w:rFonts w:ascii="Arial" w:hAnsi="Arial" w:cs="Arial"/>
          <w:vertAlign w:val="subscript"/>
        </w:rPr>
        <w:t>T</w:t>
      </w:r>
      <w:r w:rsidRPr="00D93E45">
        <w:rPr>
          <w:rFonts w:ascii="Arial" w:hAnsi="Arial" w:cs="Arial"/>
        </w:rPr>
        <w:t xml:space="preserve"> is the tidal volume and </w:t>
      </w:r>
      <w:proofErr w:type="spellStart"/>
      <w:r w:rsidRPr="00D93E45">
        <w:rPr>
          <w:rFonts w:ascii="Arial" w:hAnsi="Arial" w:cs="Arial"/>
        </w:rPr>
        <w:t>P</w:t>
      </w:r>
      <w:r w:rsidRPr="00D93E45">
        <w:rPr>
          <w:rFonts w:ascii="Arial" w:hAnsi="Arial" w:cs="Arial"/>
          <w:vertAlign w:val="subscript"/>
        </w:rPr>
        <w:t>plat</w:t>
      </w:r>
      <w:proofErr w:type="spellEnd"/>
      <w:r w:rsidRPr="00D93E45">
        <w:rPr>
          <w:rFonts w:ascii="Arial" w:hAnsi="Arial" w:cs="Arial"/>
        </w:rPr>
        <w:t xml:space="preserve"> the plateau pressure measured after a manual inspiratory hold.</w:t>
      </w:r>
    </w:p>
    <w:p w14:paraId="102A249D" w14:textId="77777777" w:rsidR="001C202E" w:rsidRPr="00D93E45" w:rsidRDefault="001C202E" w:rsidP="001C202E">
      <w:pPr>
        <w:pStyle w:val="Heading1"/>
        <w:rPr>
          <w:rFonts w:ascii="Arial" w:hAnsi="Arial" w:cs="Arial"/>
        </w:rPr>
      </w:pPr>
      <w:bookmarkStart w:id="3" w:name="_Toc60220235"/>
      <w:r w:rsidRPr="00D93E45">
        <w:rPr>
          <w:rFonts w:ascii="Arial" w:hAnsi="Arial" w:cs="Arial"/>
        </w:rPr>
        <w:t>Definition of Ventilator-Associated Pneumonia</w:t>
      </w:r>
      <w:bookmarkEnd w:id="3"/>
    </w:p>
    <w:p w14:paraId="3BCB6451" w14:textId="77777777" w:rsidR="001C202E" w:rsidRPr="00D93E45" w:rsidRDefault="001C202E" w:rsidP="001C202E">
      <w:pPr>
        <w:rPr>
          <w:rFonts w:ascii="Arial" w:hAnsi="Arial" w:cs="Arial"/>
        </w:rPr>
      </w:pPr>
      <w:r w:rsidRPr="00D93E45">
        <w:rPr>
          <w:rFonts w:ascii="Arial" w:hAnsi="Arial" w:cs="Arial"/>
        </w:rPr>
        <w:t>Patients were classified as having or not having ventilator-associated pneumonia (VAP) on the day of computed tomography (CT) scan based on clinical adjudication, performed by two independent infectious disease specialists, based on the following criteria: new chest X-ray infiltrates occurring more than 48 hours after initiation of invasive ventilation, plus:</w:t>
      </w:r>
    </w:p>
    <w:p w14:paraId="04D443A2" w14:textId="77777777" w:rsidR="001C202E" w:rsidRPr="00D93E45" w:rsidRDefault="001C202E" w:rsidP="001C202E">
      <w:pPr>
        <w:pStyle w:val="ListParagraph"/>
        <w:numPr>
          <w:ilvl w:val="0"/>
          <w:numId w:val="2"/>
        </w:numPr>
        <w:rPr>
          <w:rFonts w:ascii="Arial" w:hAnsi="Arial" w:cs="Arial"/>
        </w:rPr>
      </w:pPr>
      <w:r w:rsidRPr="00D93E45">
        <w:rPr>
          <w:rFonts w:ascii="Arial" w:hAnsi="Arial" w:cs="Arial"/>
        </w:rPr>
        <w:t>New onset of body temperature ≥38 °C or ≤35 °C AND/OR White blood cell count ≥10,000 cells/</w:t>
      </w:r>
      <w:proofErr w:type="spellStart"/>
      <w:r w:rsidRPr="00D93E45">
        <w:rPr>
          <w:rFonts w:ascii="Arial" w:hAnsi="Arial" w:cs="Arial"/>
        </w:rPr>
        <w:t>μL</w:t>
      </w:r>
      <w:proofErr w:type="spellEnd"/>
      <w:r w:rsidRPr="00D93E45">
        <w:rPr>
          <w:rFonts w:ascii="Arial" w:hAnsi="Arial" w:cs="Arial"/>
        </w:rPr>
        <w:t xml:space="preserve"> or ≤4500 cells/</w:t>
      </w:r>
      <w:proofErr w:type="spellStart"/>
      <w:r w:rsidRPr="00D93E45">
        <w:rPr>
          <w:rFonts w:ascii="Arial" w:hAnsi="Arial" w:cs="Arial"/>
        </w:rPr>
        <w:t>μL</w:t>
      </w:r>
      <w:proofErr w:type="spellEnd"/>
    </w:p>
    <w:p w14:paraId="5E3346E9" w14:textId="77777777" w:rsidR="001C202E" w:rsidRPr="00D93E45" w:rsidRDefault="001C202E" w:rsidP="001C202E">
      <w:pPr>
        <w:pStyle w:val="ListParagraph"/>
        <w:ind w:left="1077" w:firstLine="0"/>
        <w:rPr>
          <w:rFonts w:ascii="Arial" w:hAnsi="Arial" w:cs="Arial"/>
        </w:rPr>
      </w:pPr>
      <w:r w:rsidRPr="00D93E45">
        <w:rPr>
          <w:rFonts w:ascii="Arial" w:hAnsi="Arial" w:cs="Arial"/>
        </w:rPr>
        <w:t>AND</w:t>
      </w:r>
    </w:p>
    <w:p w14:paraId="70344729" w14:textId="77777777" w:rsidR="001C202E" w:rsidRPr="00D93E45" w:rsidRDefault="001C202E" w:rsidP="001C202E">
      <w:pPr>
        <w:pStyle w:val="ListParagraph"/>
        <w:numPr>
          <w:ilvl w:val="0"/>
          <w:numId w:val="2"/>
        </w:numPr>
        <w:rPr>
          <w:rFonts w:ascii="Arial" w:hAnsi="Arial" w:cs="Arial"/>
        </w:rPr>
      </w:pPr>
      <w:r w:rsidRPr="00D93E45">
        <w:rPr>
          <w:rFonts w:ascii="Arial" w:hAnsi="Arial" w:cs="Arial"/>
        </w:rPr>
        <w:t>New onset of respiratory secretions requiring suctioning AND/OR Need for increased FiO2 or PEEP to maintain oxygenation</w:t>
      </w:r>
    </w:p>
    <w:p w14:paraId="7283E634" w14:textId="77777777" w:rsidR="001C202E" w:rsidRPr="00D93E45" w:rsidRDefault="001C202E">
      <w:pPr>
        <w:spacing w:after="240"/>
        <w:ind w:firstLine="360"/>
        <w:jc w:val="left"/>
        <w:rPr>
          <w:rFonts w:ascii="Arial" w:eastAsiaTheme="majorEastAsia" w:hAnsi="Arial" w:cs="Arial"/>
          <w:b/>
          <w:bCs/>
          <w:iCs/>
          <w:sz w:val="21"/>
          <w:szCs w:val="32"/>
        </w:rPr>
      </w:pPr>
      <w:r w:rsidRPr="00D93E45">
        <w:rPr>
          <w:rFonts w:ascii="Arial" w:hAnsi="Arial" w:cs="Arial"/>
        </w:rPr>
        <w:br w:type="page"/>
      </w:r>
    </w:p>
    <w:p w14:paraId="670BC918" w14:textId="209AED07" w:rsidR="00D2526E" w:rsidRPr="00D93E45" w:rsidRDefault="00D2526E" w:rsidP="00D2526E">
      <w:pPr>
        <w:pStyle w:val="Heading1"/>
        <w:rPr>
          <w:rFonts w:ascii="Arial" w:hAnsi="Arial" w:cs="Arial"/>
        </w:rPr>
      </w:pPr>
      <w:bookmarkStart w:id="4" w:name="_Toc60220236"/>
      <w:r w:rsidRPr="00D93E45">
        <w:rPr>
          <w:rFonts w:ascii="Arial" w:hAnsi="Arial" w:cs="Arial"/>
        </w:rPr>
        <w:lastRenderedPageBreak/>
        <w:t>eFigure 1 – Patient inclusion flow</w:t>
      </w:r>
      <w:bookmarkEnd w:id="4"/>
    </w:p>
    <w:p w14:paraId="04CFA033" w14:textId="72FC8452" w:rsidR="00D2526E" w:rsidRPr="00D93E45" w:rsidRDefault="00E7009C" w:rsidP="00E7009C">
      <w:pPr>
        <w:jc w:val="center"/>
        <w:rPr>
          <w:rFonts w:ascii="Arial" w:hAnsi="Arial" w:cs="Arial"/>
        </w:rPr>
      </w:pPr>
      <w:r w:rsidRPr="00D93E45">
        <w:rPr>
          <w:rFonts w:ascii="Arial" w:hAnsi="Arial" w:cs="Arial"/>
          <w:noProof/>
        </w:rPr>
        <w:drawing>
          <wp:inline distT="0" distB="0" distL="0" distR="0" wp14:anchorId="5C6D29AF" wp14:editId="3650050D">
            <wp:extent cx="4731811" cy="4945647"/>
            <wp:effectExtent l="0" t="0" r="5715"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ell phone&#10;&#10;Description automatically generated"/>
                    <pic:cNvPicPr/>
                  </pic:nvPicPr>
                  <pic:blipFill>
                    <a:blip r:embed="rId8"/>
                    <a:stretch>
                      <a:fillRect/>
                    </a:stretch>
                  </pic:blipFill>
                  <pic:spPr>
                    <a:xfrm>
                      <a:off x="0" y="0"/>
                      <a:ext cx="4737329" cy="4951415"/>
                    </a:xfrm>
                    <a:prstGeom prst="rect">
                      <a:avLst/>
                    </a:prstGeom>
                  </pic:spPr>
                </pic:pic>
              </a:graphicData>
            </a:graphic>
          </wp:inline>
        </w:drawing>
      </w:r>
    </w:p>
    <w:p w14:paraId="2A70960D" w14:textId="368E273F" w:rsidR="00F84DD5" w:rsidRPr="00D93E45" w:rsidRDefault="00B23627" w:rsidP="00147497">
      <w:pPr>
        <w:rPr>
          <w:rFonts w:ascii="Arial" w:hAnsi="Arial" w:cs="Arial"/>
        </w:rPr>
      </w:pPr>
      <w:r w:rsidRPr="00D93E45">
        <w:rPr>
          <w:rFonts w:ascii="Arial" w:hAnsi="Arial" w:cs="Arial"/>
          <w:b/>
          <w:bCs/>
        </w:rPr>
        <w:t>eFigure 1</w:t>
      </w:r>
      <w:r w:rsidRPr="00D93E45">
        <w:rPr>
          <w:rFonts w:ascii="Arial" w:hAnsi="Arial" w:cs="Arial"/>
        </w:rPr>
        <w:t>: Patient inclusion flow. PEEP: positive end-expiratory pressure; CT: computed tomography.</w:t>
      </w:r>
    </w:p>
    <w:p w14:paraId="6BB05F64" w14:textId="77777777" w:rsidR="00C41C7A" w:rsidRPr="00D93E45" w:rsidRDefault="00C41C7A">
      <w:pPr>
        <w:spacing w:after="240"/>
        <w:ind w:firstLine="360"/>
        <w:jc w:val="left"/>
        <w:rPr>
          <w:rFonts w:ascii="Arial" w:eastAsiaTheme="majorEastAsia" w:hAnsi="Arial" w:cs="Arial"/>
          <w:b/>
          <w:bCs/>
          <w:iCs/>
          <w:sz w:val="21"/>
          <w:szCs w:val="32"/>
        </w:rPr>
      </w:pPr>
      <w:r w:rsidRPr="00D93E45">
        <w:rPr>
          <w:rFonts w:ascii="Arial" w:hAnsi="Arial" w:cs="Arial"/>
        </w:rPr>
        <w:br w:type="page"/>
      </w:r>
    </w:p>
    <w:p w14:paraId="3440A01D" w14:textId="237F74CB" w:rsidR="001A10C9" w:rsidRPr="00D93E45" w:rsidRDefault="008D649B" w:rsidP="001A10C9">
      <w:pPr>
        <w:pStyle w:val="Heading1"/>
        <w:rPr>
          <w:rFonts w:ascii="Arial" w:hAnsi="Arial" w:cs="Arial"/>
        </w:rPr>
      </w:pPr>
      <w:bookmarkStart w:id="5" w:name="_Toc60220237"/>
      <w:r w:rsidRPr="00D93E45">
        <w:rPr>
          <w:rFonts w:ascii="Arial" w:hAnsi="Arial" w:cs="Arial"/>
        </w:rPr>
        <w:lastRenderedPageBreak/>
        <w:t>e</w:t>
      </w:r>
      <w:r w:rsidR="003E11DA" w:rsidRPr="00D93E45">
        <w:rPr>
          <w:rFonts w:ascii="Arial" w:hAnsi="Arial" w:cs="Arial"/>
        </w:rPr>
        <w:t xml:space="preserve">Table 1. </w:t>
      </w:r>
      <w:r w:rsidR="003258C7" w:rsidRPr="00D93E45">
        <w:rPr>
          <w:rFonts w:ascii="Arial" w:hAnsi="Arial" w:cs="Arial"/>
        </w:rPr>
        <w:t>C</w:t>
      </w:r>
      <w:r w:rsidR="005040FA" w:rsidRPr="00D93E45">
        <w:rPr>
          <w:rFonts w:ascii="Arial" w:hAnsi="Arial" w:cs="Arial"/>
        </w:rPr>
        <w:t>haracteristics</w:t>
      </w:r>
      <w:r w:rsidR="003E11DA" w:rsidRPr="00D93E45">
        <w:rPr>
          <w:rFonts w:ascii="Arial" w:hAnsi="Arial" w:cs="Arial"/>
        </w:rPr>
        <w:t xml:space="preserve"> </w:t>
      </w:r>
      <w:r w:rsidR="003258C7" w:rsidRPr="00D93E45">
        <w:rPr>
          <w:rFonts w:ascii="Arial" w:hAnsi="Arial" w:cs="Arial"/>
        </w:rPr>
        <w:t>of</w:t>
      </w:r>
      <w:r w:rsidRPr="00D93E45">
        <w:rPr>
          <w:rFonts w:ascii="Arial" w:hAnsi="Arial" w:cs="Arial"/>
        </w:rPr>
        <w:t xml:space="preserve"> patients with and without gas exchange data</w:t>
      </w:r>
      <w:r w:rsidR="003258C7" w:rsidRPr="00D93E45">
        <w:rPr>
          <w:rFonts w:ascii="Arial" w:hAnsi="Arial" w:cs="Arial"/>
        </w:rPr>
        <w:t xml:space="preserve"> on the day of CT scan.</w:t>
      </w:r>
      <w:bookmarkEnd w:id="5"/>
    </w:p>
    <w:tbl>
      <w:tblPr>
        <w:tblStyle w:val="TableGrid"/>
        <w:tblW w:w="4954" w:type="pct"/>
        <w:tblLook w:val="04A0" w:firstRow="1" w:lastRow="0" w:firstColumn="1" w:lastColumn="0" w:noHBand="0" w:noVBand="1"/>
      </w:tblPr>
      <w:tblGrid>
        <w:gridCol w:w="4828"/>
        <w:gridCol w:w="1876"/>
        <w:gridCol w:w="3075"/>
        <w:gridCol w:w="3495"/>
        <w:gridCol w:w="772"/>
      </w:tblGrid>
      <w:tr w:rsidR="00D93E45" w:rsidRPr="00D93E45" w14:paraId="54474427" w14:textId="77777777" w:rsidTr="001F2737">
        <w:trPr>
          <w:trHeight w:val="299"/>
        </w:trPr>
        <w:tc>
          <w:tcPr>
            <w:tcW w:w="1707" w:type="pct"/>
            <w:noWrap/>
            <w:hideMark/>
          </w:tcPr>
          <w:p w14:paraId="12364EF6" w14:textId="77777777" w:rsidR="003258C7" w:rsidRPr="00D93E45" w:rsidRDefault="003258C7" w:rsidP="003258C7">
            <w:pPr>
              <w:pStyle w:val="NoSpacing"/>
              <w:rPr>
                <w:rFonts w:ascii="Arial" w:hAnsi="Arial" w:cs="Arial"/>
                <w:b/>
                <w:bCs/>
                <w:sz w:val="18"/>
                <w:szCs w:val="18"/>
                <w:lang w:eastAsia="en-GB"/>
              </w:rPr>
            </w:pPr>
            <w:r w:rsidRPr="00D93E45">
              <w:rPr>
                <w:rFonts w:ascii="Arial" w:hAnsi="Arial" w:cs="Arial"/>
                <w:b/>
                <w:bCs/>
                <w:sz w:val="18"/>
                <w:szCs w:val="18"/>
                <w:lang w:eastAsia="en-GB"/>
              </w:rPr>
              <w:t>Parameter</w:t>
            </w:r>
          </w:p>
        </w:tc>
        <w:tc>
          <w:tcPr>
            <w:tcW w:w="672" w:type="pct"/>
            <w:noWrap/>
            <w:hideMark/>
          </w:tcPr>
          <w:p w14:paraId="487FE6EB" w14:textId="77777777" w:rsidR="003258C7" w:rsidRPr="00D93E45" w:rsidRDefault="003258C7" w:rsidP="001F2737">
            <w:pPr>
              <w:pStyle w:val="NoSpacing"/>
              <w:jc w:val="left"/>
              <w:rPr>
                <w:rFonts w:ascii="Arial" w:hAnsi="Arial" w:cs="Arial"/>
                <w:b/>
                <w:bCs/>
                <w:sz w:val="18"/>
                <w:szCs w:val="18"/>
                <w:lang w:eastAsia="en-GB"/>
              </w:rPr>
            </w:pPr>
            <w:r w:rsidRPr="00D93E45">
              <w:rPr>
                <w:rFonts w:ascii="Arial" w:hAnsi="Arial" w:cs="Arial"/>
                <w:b/>
                <w:bCs/>
                <w:sz w:val="18"/>
                <w:szCs w:val="18"/>
                <w:lang w:eastAsia="en-GB"/>
              </w:rPr>
              <w:t>All (N=42)</w:t>
            </w:r>
          </w:p>
        </w:tc>
        <w:tc>
          <w:tcPr>
            <w:tcW w:w="1099" w:type="pct"/>
            <w:noWrap/>
            <w:hideMark/>
          </w:tcPr>
          <w:p w14:paraId="6DCA9E02" w14:textId="2030B6EA" w:rsidR="003258C7" w:rsidRPr="00D93E45" w:rsidRDefault="003258C7" w:rsidP="001F2737">
            <w:pPr>
              <w:pStyle w:val="NoSpacing"/>
              <w:jc w:val="left"/>
              <w:rPr>
                <w:rFonts w:ascii="Arial" w:hAnsi="Arial" w:cs="Arial"/>
                <w:b/>
                <w:bCs/>
                <w:sz w:val="18"/>
                <w:szCs w:val="18"/>
                <w:lang w:eastAsia="en-GB"/>
              </w:rPr>
            </w:pPr>
            <w:r w:rsidRPr="00D93E45">
              <w:rPr>
                <w:rFonts w:ascii="Arial" w:hAnsi="Arial" w:cs="Arial"/>
                <w:b/>
                <w:bCs/>
                <w:sz w:val="18"/>
                <w:szCs w:val="18"/>
              </w:rPr>
              <w:t>With gas exchange data (N=20)</w:t>
            </w:r>
          </w:p>
        </w:tc>
        <w:tc>
          <w:tcPr>
            <w:tcW w:w="1248" w:type="pct"/>
            <w:noWrap/>
            <w:hideMark/>
          </w:tcPr>
          <w:p w14:paraId="111CAE5D" w14:textId="1C4ABCE6" w:rsidR="003258C7" w:rsidRPr="00D93E45" w:rsidRDefault="003258C7" w:rsidP="001F2737">
            <w:pPr>
              <w:pStyle w:val="NoSpacing"/>
              <w:jc w:val="left"/>
              <w:rPr>
                <w:rFonts w:ascii="Arial" w:hAnsi="Arial" w:cs="Arial"/>
                <w:b/>
                <w:bCs/>
                <w:sz w:val="18"/>
                <w:szCs w:val="18"/>
                <w:lang w:eastAsia="en-GB"/>
              </w:rPr>
            </w:pPr>
            <w:r w:rsidRPr="00D93E45">
              <w:rPr>
                <w:rFonts w:ascii="Arial" w:hAnsi="Arial" w:cs="Arial"/>
                <w:b/>
                <w:bCs/>
                <w:sz w:val="18"/>
                <w:szCs w:val="18"/>
              </w:rPr>
              <w:t>Without gas exchange data (N=22)</w:t>
            </w:r>
          </w:p>
        </w:tc>
        <w:tc>
          <w:tcPr>
            <w:tcW w:w="275" w:type="pct"/>
            <w:noWrap/>
            <w:hideMark/>
          </w:tcPr>
          <w:p w14:paraId="1459CE2D" w14:textId="77777777" w:rsidR="003258C7" w:rsidRPr="00D93E45" w:rsidRDefault="003258C7" w:rsidP="001F2737">
            <w:pPr>
              <w:pStyle w:val="NoSpacing"/>
              <w:jc w:val="left"/>
              <w:rPr>
                <w:rFonts w:ascii="Arial" w:hAnsi="Arial" w:cs="Arial"/>
                <w:b/>
                <w:bCs/>
                <w:sz w:val="18"/>
                <w:szCs w:val="18"/>
                <w:lang w:eastAsia="en-GB"/>
              </w:rPr>
            </w:pPr>
            <w:r w:rsidRPr="00D93E45">
              <w:rPr>
                <w:rFonts w:ascii="Arial" w:hAnsi="Arial" w:cs="Arial"/>
                <w:b/>
                <w:bCs/>
                <w:sz w:val="18"/>
                <w:szCs w:val="18"/>
                <w:lang w:eastAsia="en-GB"/>
              </w:rPr>
              <w:t>p</w:t>
            </w:r>
          </w:p>
        </w:tc>
      </w:tr>
      <w:tr w:rsidR="00D93E45" w:rsidRPr="00D93E45" w14:paraId="36CAB449" w14:textId="77777777" w:rsidTr="001F2737">
        <w:trPr>
          <w:trHeight w:val="311"/>
        </w:trPr>
        <w:tc>
          <w:tcPr>
            <w:tcW w:w="1707" w:type="pct"/>
            <w:noWrap/>
          </w:tcPr>
          <w:p w14:paraId="4D0E61A9" w14:textId="77777777" w:rsidR="003258C7" w:rsidRPr="00D93E45" w:rsidRDefault="003258C7" w:rsidP="003258C7">
            <w:pPr>
              <w:pStyle w:val="NoSpacing"/>
              <w:rPr>
                <w:rFonts w:ascii="Arial" w:hAnsi="Arial" w:cs="Arial"/>
                <w:sz w:val="18"/>
                <w:szCs w:val="18"/>
                <w:lang w:eastAsia="en-GB"/>
              </w:rPr>
            </w:pPr>
            <w:r w:rsidRPr="00D93E45">
              <w:rPr>
                <w:rFonts w:ascii="Arial" w:hAnsi="Arial" w:cs="Arial"/>
                <w:sz w:val="18"/>
                <w:szCs w:val="18"/>
                <w:lang w:eastAsia="en-GB"/>
              </w:rPr>
              <w:t>Age, median [IQR], years</w:t>
            </w:r>
          </w:p>
        </w:tc>
        <w:tc>
          <w:tcPr>
            <w:tcW w:w="672" w:type="pct"/>
            <w:noWrap/>
          </w:tcPr>
          <w:p w14:paraId="3BC573E6" w14:textId="77777777" w:rsidR="003258C7" w:rsidRPr="00D93E45" w:rsidRDefault="003258C7" w:rsidP="001F2737">
            <w:pPr>
              <w:pStyle w:val="NoSpacing"/>
              <w:jc w:val="left"/>
              <w:rPr>
                <w:rFonts w:ascii="Arial" w:hAnsi="Arial" w:cs="Arial"/>
                <w:sz w:val="18"/>
                <w:szCs w:val="18"/>
                <w:lang w:eastAsia="en-GB"/>
              </w:rPr>
            </w:pPr>
            <w:r w:rsidRPr="00D93E45">
              <w:rPr>
                <w:rFonts w:ascii="Arial" w:hAnsi="Arial" w:cs="Arial"/>
                <w:sz w:val="18"/>
                <w:szCs w:val="18"/>
                <w:lang w:eastAsia="en-GB"/>
              </w:rPr>
              <w:t>63 [58 - 67]</w:t>
            </w:r>
          </w:p>
        </w:tc>
        <w:tc>
          <w:tcPr>
            <w:tcW w:w="1099" w:type="pct"/>
            <w:noWrap/>
          </w:tcPr>
          <w:p w14:paraId="20FC20CA" w14:textId="6363053B" w:rsidR="003258C7" w:rsidRPr="00D93E45" w:rsidRDefault="003258C7" w:rsidP="001F2737">
            <w:pPr>
              <w:pStyle w:val="NoSpacing"/>
              <w:jc w:val="left"/>
              <w:rPr>
                <w:rFonts w:ascii="Arial" w:hAnsi="Arial" w:cs="Arial"/>
                <w:sz w:val="18"/>
                <w:szCs w:val="18"/>
              </w:rPr>
            </w:pPr>
            <w:r w:rsidRPr="00D93E45">
              <w:rPr>
                <w:rFonts w:ascii="Arial" w:hAnsi="Arial" w:cs="Arial"/>
                <w:sz w:val="18"/>
                <w:szCs w:val="18"/>
              </w:rPr>
              <w:t>65 [57 - 68]</w:t>
            </w:r>
          </w:p>
        </w:tc>
        <w:tc>
          <w:tcPr>
            <w:tcW w:w="1248" w:type="pct"/>
            <w:noWrap/>
          </w:tcPr>
          <w:p w14:paraId="03829DE2" w14:textId="68CCA33D" w:rsidR="003258C7" w:rsidRPr="00D93E45" w:rsidRDefault="003258C7" w:rsidP="001F2737">
            <w:pPr>
              <w:pStyle w:val="NoSpacing"/>
              <w:jc w:val="left"/>
              <w:rPr>
                <w:rFonts w:ascii="Arial" w:hAnsi="Arial" w:cs="Arial"/>
                <w:sz w:val="18"/>
                <w:szCs w:val="18"/>
              </w:rPr>
            </w:pPr>
            <w:r w:rsidRPr="00D93E45">
              <w:rPr>
                <w:rFonts w:ascii="Arial" w:hAnsi="Arial" w:cs="Arial"/>
                <w:sz w:val="18"/>
                <w:szCs w:val="18"/>
              </w:rPr>
              <w:t>62 [58 - 66]</w:t>
            </w:r>
          </w:p>
        </w:tc>
        <w:tc>
          <w:tcPr>
            <w:tcW w:w="275" w:type="pct"/>
            <w:noWrap/>
          </w:tcPr>
          <w:p w14:paraId="44EF98EE" w14:textId="0D9F5034" w:rsidR="003258C7" w:rsidRPr="00D93E45" w:rsidRDefault="003258C7" w:rsidP="001F2737">
            <w:pPr>
              <w:pStyle w:val="NoSpacing"/>
              <w:jc w:val="left"/>
              <w:rPr>
                <w:rFonts w:ascii="Arial" w:hAnsi="Arial" w:cs="Arial"/>
                <w:sz w:val="18"/>
                <w:szCs w:val="18"/>
              </w:rPr>
            </w:pPr>
            <w:r w:rsidRPr="00D93E45">
              <w:rPr>
                <w:rFonts w:ascii="Arial" w:hAnsi="Arial" w:cs="Arial"/>
                <w:sz w:val="18"/>
                <w:szCs w:val="18"/>
              </w:rPr>
              <w:t>0.495</w:t>
            </w:r>
          </w:p>
        </w:tc>
      </w:tr>
      <w:tr w:rsidR="00D93E45" w:rsidRPr="00D93E45" w14:paraId="6B391520" w14:textId="77777777" w:rsidTr="001F2737">
        <w:trPr>
          <w:trHeight w:val="311"/>
        </w:trPr>
        <w:tc>
          <w:tcPr>
            <w:tcW w:w="1707" w:type="pct"/>
            <w:noWrap/>
          </w:tcPr>
          <w:p w14:paraId="1973157C" w14:textId="77777777" w:rsidR="003258C7" w:rsidRPr="00D93E45" w:rsidRDefault="003258C7" w:rsidP="003258C7">
            <w:pPr>
              <w:pStyle w:val="NoSpacing"/>
              <w:rPr>
                <w:rFonts w:ascii="Arial" w:hAnsi="Arial" w:cs="Arial"/>
                <w:sz w:val="18"/>
                <w:szCs w:val="18"/>
                <w:lang w:eastAsia="en-GB"/>
              </w:rPr>
            </w:pPr>
            <w:r w:rsidRPr="00D93E45">
              <w:rPr>
                <w:rFonts w:ascii="Arial" w:hAnsi="Arial" w:cs="Arial"/>
                <w:sz w:val="18"/>
                <w:szCs w:val="18"/>
                <w:lang w:eastAsia="en-GB"/>
              </w:rPr>
              <w:t>Predicted body weight, median [IQR], kg</w:t>
            </w:r>
          </w:p>
        </w:tc>
        <w:tc>
          <w:tcPr>
            <w:tcW w:w="672" w:type="pct"/>
            <w:noWrap/>
          </w:tcPr>
          <w:p w14:paraId="6F0BFC07" w14:textId="77777777" w:rsidR="003258C7" w:rsidRPr="00D93E45" w:rsidRDefault="003258C7" w:rsidP="001F2737">
            <w:pPr>
              <w:pStyle w:val="NoSpacing"/>
              <w:jc w:val="left"/>
              <w:rPr>
                <w:rFonts w:ascii="Arial" w:hAnsi="Arial" w:cs="Arial"/>
                <w:sz w:val="18"/>
                <w:szCs w:val="18"/>
                <w:lang w:eastAsia="en-GB"/>
              </w:rPr>
            </w:pPr>
            <w:r w:rsidRPr="00D93E45">
              <w:rPr>
                <w:rFonts w:ascii="Arial" w:hAnsi="Arial" w:cs="Arial"/>
                <w:sz w:val="18"/>
                <w:szCs w:val="18"/>
                <w:lang w:eastAsia="en-GB"/>
              </w:rPr>
              <w:t>70 [61 - 73]</w:t>
            </w:r>
          </w:p>
        </w:tc>
        <w:tc>
          <w:tcPr>
            <w:tcW w:w="1099" w:type="pct"/>
            <w:noWrap/>
          </w:tcPr>
          <w:p w14:paraId="39D08B69" w14:textId="33D483BA" w:rsidR="003258C7" w:rsidRPr="00D93E45" w:rsidRDefault="003258C7" w:rsidP="001F2737">
            <w:pPr>
              <w:pStyle w:val="NoSpacing"/>
              <w:jc w:val="left"/>
              <w:rPr>
                <w:rFonts w:ascii="Arial" w:hAnsi="Arial" w:cs="Arial"/>
                <w:sz w:val="18"/>
                <w:szCs w:val="18"/>
              </w:rPr>
            </w:pPr>
            <w:r w:rsidRPr="00D93E45">
              <w:rPr>
                <w:rFonts w:ascii="Arial" w:hAnsi="Arial" w:cs="Arial"/>
                <w:sz w:val="18"/>
                <w:szCs w:val="18"/>
              </w:rPr>
              <w:t>71 [66 - 75]</w:t>
            </w:r>
          </w:p>
        </w:tc>
        <w:tc>
          <w:tcPr>
            <w:tcW w:w="1248" w:type="pct"/>
            <w:noWrap/>
          </w:tcPr>
          <w:p w14:paraId="10810028" w14:textId="7ACE502E" w:rsidR="003258C7" w:rsidRPr="00D93E45" w:rsidRDefault="003258C7" w:rsidP="001F2737">
            <w:pPr>
              <w:pStyle w:val="NoSpacing"/>
              <w:jc w:val="left"/>
              <w:rPr>
                <w:rFonts w:ascii="Arial" w:hAnsi="Arial" w:cs="Arial"/>
                <w:sz w:val="18"/>
                <w:szCs w:val="18"/>
              </w:rPr>
            </w:pPr>
            <w:r w:rsidRPr="00D93E45">
              <w:rPr>
                <w:rFonts w:ascii="Arial" w:hAnsi="Arial" w:cs="Arial"/>
                <w:sz w:val="18"/>
                <w:szCs w:val="18"/>
              </w:rPr>
              <w:t>68 [61 - 72]</w:t>
            </w:r>
          </w:p>
        </w:tc>
        <w:tc>
          <w:tcPr>
            <w:tcW w:w="275" w:type="pct"/>
            <w:noWrap/>
          </w:tcPr>
          <w:p w14:paraId="3FEFBD2C" w14:textId="57E6FE34" w:rsidR="003258C7" w:rsidRPr="00D93E45" w:rsidRDefault="003258C7" w:rsidP="001F2737">
            <w:pPr>
              <w:pStyle w:val="NoSpacing"/>
              <w:jc w:val="left"/>
              <w:rPr>
                <w:rFonts w:ascii="Arial" w:hAnsi="Arial" w:cs="Arial"/>
                <w:sz w:val="18"/>
                <w:szCs w:val="18"/>
              </w:rPr>
            </w:pPr>
            <w:r w:rsidRPr="00D93E45">
              <w:rPr>
                <w:rFonts w:ascii="Arial" w:hAnsi="Arial" w:cs="Arial"/>
                <w:sz w:val="18"/>
                <w:szCs w:val="18"/>
              </w:rPr>
              <w:t>0.656</w:t>
            </w:r>
          </w:p>
        </w:tc>
      </w:tr>
      <w:tr w:rsidR="00D93E45" w:rsidRPr="00D93E45" w14:paraId="20E9B9DA" w14:textId="77777777" w:rsidTr="001F2737">
        <w:trPr>
          <w:trHeight w:val="311"/>
        </w:trPr>
        <w:tc>
          <w:tcPr>
            <w:tcW w:w="1707" w:type="pct"/>
            <w:noWrap/>
          </w:tcPr>
          <w:p w14:paraId="07EC6C28" w14:textId="77777777" w:rsidR="003258C7" w:rsidRPr="00D93E45" w:rsidRDefault="003258C7" w:rsidP="003258C7">
            <w:pPr>
              <w:pStyle w:val="NoSpacing"/>
              <w:rPr>
                <w:rFonts w:ascii="Arial" w:hAnsi="Arial" w:cs="Arial"/>
                <w:sz w:val="18"/>
                <w:szCs w:val="18"/>
                <w:lang w:eastAsia="en-GB"/>
              </w:rPr>
            </w:pPr>
            <w:r w:rsidRPr="00D93E45">
              <w:rPr>
                <w:rFonts w:ascii="Arial" w:hAnsi="Arial" w:cs="Arial"/>
                <w:sz w:val="18"/>
                <w:szCs w:val="18"/>
                <w:lang w:eastAsia="en-GB"/>
              </w:rPr>
              <w:t>Body mass index, median [IQR], kg/m</w:t>
            </w:r>
            <w:r w:rsidRPr="00D93E45">
              <w:rPr>
                <w:rFonts w:ascii="Arial" w:hAnsi="Arial" w:cs="Arial"/>
                <w:sz w:val="18"/>
                <w:szCs w:val="18"/>
                <w:vertAlign w:val="superscript"/>
                <w:lang w:eastAsia="en-GB"/>
              </w:rPr>
              <w:t>2</w:t>
            </w:r>
          </w:p>
        </w:tc>
        <w:tc>
          <w:tcPr>
            <w:tcW w:w="672" w:type="pct"/>
            <w:noWrap/>
          </w:tcPr>
          <w:p w14:paraId="13FDF401" w14:textId="77777777" w:rsidR="003258C7" w:rsidRPr="00D93E45" w:rsidRDefault="003258C7" w:rsidP="001F2737">
            <w:pPr>
              <w:pStyle w:val="NoSpacing"/>
              <w:jc w:val="left"/>
              <w:rPr>
                <w:rFonts w:ascii="Arial" w:hAnsi="Arial" w:cs="Arial"/>
                <w:sz w:val="18"/>
                <w:szCs w:val="18"/>
                <w:lang w:eastAsia="en-GB"/>
              </w:rPr>
            </w:pPr>
            <w:r w:rsidRPr="00D93E45">
              <w:rPr>
                <w:rFonts w:ascii="Arial" w:hAnsi="Arial" w:cs="Arial"/>
                <w:sz w:val="18"/>
                <w:szCs w:val="18"/>
                <w:lang w:eastAsia="en-GB"/>
              </w:rPr>
              <w:t>28 [25 - 31]</w:t>
            </w:r>
          </w:p>
        </w:tc>
        <w:tc>
          <w:tcPr>
            <w:tcW w:w="1099" w:type="pct"/>
            <w:noWrap/>
          </w:tcPr>
          <w:p w14:paraId="10868A0E" w14:textId="53B2F6B8" w:rsidR="003258C7" w:rsidRPr="00D93E45" w:rsidRDefault="003258C7" w:rsidP="001F2737">
            <w:pPr>
              <w:pStyle w:val="NoSpacing"/>
              <w:jc w:val="left"/>
              <w:rPr>
                <w:rFonts w:ascii="Arial" w:hAnsi="Arial" w:cs="Arial"/>
                <w:sz w:val="18"/>
                <w:szCs w:val="18"/>
              </w:rPr>
            </w:pPr>
            <w:r w:rsidRPr="00D93E45">
              <w:rPr>
                <w:rFonts w:ascii="Arial" w:hAnsi="Arial" w:cs="Arial"/>
                <w:sz w:val="18"/>
                <w:szCs w:val="18"/>
              </w:rPr>
              <w:t>26 [24 - 29]</w:t>
            </w:r>
          </w:p>
        </w:tc>
        <w:tc>
          <w:tcPr>
            <w:tcW w:w="1248" w:type="pct"/>
            <w:noWrap/>
          </w:tcPr>
          <w:p w14:paraId="146AFDB3" w14:textId="13AFC4EB" w:rsidR="003258C7" w:rsidRPr="00D93E45" w:rsidRDefault="003258C7" w:rsidP="001F2737">
            <w:pPr>
              <w:pStyle w:val="NoSpacing"/>
              <w:jc w:val="left"/>
              <w:rPr>
                <w:rFonts w:ascii="Arial" w:hAnsi="Arial" w:cs="Arial"/>
                <w:sz w:val="18"/>
                <w:szCs w:val="18"/>
              </w:rPr>
            </w:pPr>
            <w:r w:rsidRPr="00D93E45">
              <w:rPr>
                <w:rFonts w:ascii="Arial" w:hAnsi="Arial" w:cs="Arial"/>
                <w:sz w:val="18"/>
                <w:szCs w:val="18"/>
              </w:rPr>
              <w:t>28 [26 - 31]</w:t>
            </w:r>
          </w:p>
        </w:tc>
        <w:tc>
          <w:tcPr>
            <w:tcW w:w="275" w:type="pct"/>
            <w:noWrap/>
          </w:tcPr>
          <w:p w14:paraId="679381DC" w14:textId="59221734" w:rsidR="003258C7" w:rsidRPr="00D93E45" w:rsidRDefault="003258C7" w:rsidP="001F2737">
            <w:pPr>
              <w:pStyle w:val="NoSpacing"/>
              <w:jc w:val="left"/>
              <w:rPr>
                <w:rFonts w:ascii="Arial" w:hAnsi="Arial" w:cs="Arial"/>
                <w:sz w:val="18"/>
                <w:szCs w:val="18"/>
              </w:rPr>
            </w:pPr>
            <w:r w:rsidRPr="00D93E45">
              <w:rPr>
                <w:rFonts w:ascii="Arial" w:hAnsi="Arial" w:cs="Arial"/>
                <w:sz w:val="18"/>
                <w:szCs w:val="18"/>
              </w:rPr>
              <w:t>0.217</w:t>
            </w:r>
          </w:p>
        </w:tc>
      </w:tr>
      <w:tr w:rsidR="00D93E45" w:rsidRPr="00D93E45" w14:paraId="17F1A027" w14:textId="77777777" w:rsidTr="001F2737">
        <w:trPr>
          <w:trHeight w:val="311"/>
        </w:trPr>
        <w:tc>
          <w:tcPr>
            <w:tcW w:w="1707" w:type="pct"/>
            <w:noWrap/>
          </w:tcPr>
          <w:p w14:paraId="418BAD5F" w14:textId="77777777" w:rsidR="003258C7" w:rsidRPr="00D93E45" w:rsidRDefault="003258C7" w:rsidP="003258C7">
            <w:pPr>
              <w:pStyle w:val="NoSpacing"/>
              <w:rPr>
                <w:rFonts w:ascii="Arial" w:hAnsi="Arial" w:cs="Arial"/>
                <w:sz w:val="18"/>
                <w:szCs w:val="18"/>
                <w:lang w:eastAsia="en-GB"/>
              </w:rPr>
            </w:pPr>
            <w:r w:rsidRPr="00D93E45">
              <w:rPr>
                <w:rFonts w:ascii="Arial" w:hAnsi="Arial" w:cs="Arial"/>
                <w:sz w:val="18"/>
                <w:szCs w:val="18"/>
                <w:lang w:eastAsia="en-GB"/>
              </w:rPr>
              <w:t>Male sex, N (%)</w:t>
            </w:r>
          </w:p>
        </w:tc>
        <w:tc>
          <w:tcPr>
            <w:tcW w:w="672" w:type="pct"/>
            <w:noWrap/>
          </w:tcPr>
          <w:p w14:paraId="2686F2CD" w14:textId="77777777" w:rsidR="003258C7" w:rsidRPr="00D93E45" w:rsidRDefault="003258C7" w:rsidP="001F2737">
            <w:pPr>
              <w:pStyle w:val="NoSpacing"/>
              <w:jc w:val="left"/>
              <w:rPr>
                <w:rFonts w:ascii="Arial" w:hAnsi="Arial" w:cs="Arial"/>
                <w:sz w:val="18"/>
                <w:szCs w:val="18"/>
                <w:lang w:eastAsia="en-GB"/>
              </w:rPr>
            </w:pPr>
            <w:r w:rsidRPr="00D93E45">
              <w:rPr>
                <w:rFonts w:ascii="Arial" w:hAnsi="Arial" w:cs="Arial"/>
                <w:sz w:val="18"/>
                <w:szCs w:val="18"/>
                <w:lang w:eastAsia="en-GB"/>
              </w:rPr>
              <w:t>33 (78.6)</w:t>
            </w:r>
          </w:p>
        </w:tc>
        <w:tc>
          <w:tcPr>
            <w:tcW w:w="1099" w:type="pct"/>
            <w:noWrap/>
          </w:tcPr>
          <w:p w14:paraId="221D5B6C" w14:textId="23BEEE83" w:rsidR="003258C7" w:rsidRPr="00D93E45" w:rsidRDefault="003258C7" w:rsidP="001F2737">
            <w:pPr>
              <w:pStyle w:val="NoSpacing"/>
              <w:jc w:val="left"/>
              <w:rPr>
                <w:rFonts w:ascii="Arial" w:hAnsi="Arial" w:cs="Arial"/>
                <w:sz w:val="18"/>
                <w:szCs w:val="18"/>
              </w:rPr>
            </w:pPr>
            <w:r w:rsidRPr="00D93E45">
              <w:rPr>
                <w:rFonts w:ascii="Arial" w:hAnsi="Arial" w:cs="Arial"/>
                <w:sz w:val="18"/>
                <w:szCs w:val="18"/>
              </w:rPr>
              <w:t>17 (77.3)</w:t>
            </w:r>
          </w:p>
        </w:tc>
        <w:tc>
          <w:tcPr>
            <w:tcW w:w="1248" w:type="pct"/>
            <w:noWrap/>
          </w:tcPr>
          <w:p w14:paraId="5B48F382" w14:textId="6ED0E9EF" w:rsidR="003258C7" w:rsidRPr="00D93E45" w:rsidRDefault="003258C7" w:rsidP="001F2737">
            <w:pPr>
              <w:pStyle w:val="NoSpacing"/>
              <w:jc w:val="left"/>
              <w:rPr>
                <w:rFonts w:ascii="Arial" w:hAnsi="Arial" w:cs="Arial"/>
                <w:sz w:val="18"/>
                <w:szCs w:val="18"/>
              </w:rPr>
            </w:pPr>
            <w:r w:rsidRPr="00D93E45">
              <w:rPr>
                <w:rFonts w:ascii="Arial" w:hAnsi="Arial" w:cs="Arial"/>
                <w:sz w:val="18"/>
                <w:szCs w:val="18"/>
              </w:rPr>
              <w:t>16 (80.0)</w:t>
            </w:r>
          </w:p>
        </w:tc>
        <w:tc>
          <w:tcPr>
            <w:tcW w:w="275" w:type="pct"/>
            <w:noWrap/>
          </w:tcPr>
          <w:p w14:paraId="18B2A1B0" w14:textId="5FAB6790" w:rsidR="003258C7" w:rsidRPr="00D93E45" w:rsidRDefault="003258C7" w:rsidP="001F2737">
            <w:pPr>
              <w:pStyle w:val="NoSpacing"/>
              <w:jc w:val="left"/>
              <w:rPr>
                <w:rFonts w:ascii="Arial" w:hAnsi="Arial" w:cs="Arial"/>
                <w:sz w:val="18"/>
                <w:szCs w:val="18"/>
              </w:rPr>
            </w:pPr>
            <w:r w:rsidRPr="00D93E45">
              <w:rPr>
                <w:rFonts w:ascii="Arial" w:hAnsi="Arial" w:cs="Arial"/>
                <w:sz w:val="18"/>
                <w:szCs w:val="18"/>
              </w:rPr>
              <w:t>&gt;0.999</w:t>
            </w:r>
          </w:p>
        </w:tc>
      </w:tr>
      <w:tr w:rsidR="00D93E45" w:rsidRPr="00D93E45" w14:paraId="3DD7E309" w14:textId="77777777" w:rsidTr="001F2737">
        <w:trPr>
          <w:trHeight w:val="311"/>
        </w:trPr>
        <w:tc>
          <w:tcPr>
            <w:tcW w:w="1707" w:type="pct"/>
            <w:noWrap/>
          </w:tcPr>
          <w:p w14:paraId="2B99A906" w14:textId="77777777"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Time from symptoms onset, median [IQR], days</w:t>
            </w:r>
          </w:p>
        </w:tc>
        <w:tc>
          <w:tcPr>
            <w:tcW w:w="672" w:type="pct"/>
            <w:noWrap/>
          </w:tcPr>
          <w:p w14:paraId="40F60F24"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23 [13 - 28]</w:t>
            </w:r>
          </w:p>
        </w:tc>
        <w:tc>
          <w:tcPr>
            <w:tcW w:w="1099" w:type="pct"/>
            <w:noWrap/>
          </w:tcPr>
          <w:p w14:paraId="3AAFA841" w14:textId="1A453B95"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18 [13 - 26]</w:t>
            </w:r>
          </w:p>
        </w:tc>
        <w:tc>
          <w:tcPr>
            <w:tcW w:w="1248" w:type="pct"/>
            <w:noWrap/>
          </w:tcPr>
          <w:p w14:paraId="7FD686B9" w14:textId="6D0B9300"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25 [17 - 29]</w:t>
            </w:r>
          </w:p>
        </w:tc>
        <w:tc>
          <w:tcPr>
            <w:tcW w:w="275" w:type="pct"/>
            <w:noWrap/>
          </w:tcPr>
          <w:p w14:paraId="63FB617D" w14:textId="701358F7"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0.194</w:t>
            </w:r>
          </w:p>
        </w:tc>
      </w:tr>
      <w:tr w:rsidR="00D93E45" w:rsidRPr="00D93E45" w14:paraId="7E22B317" w14:textId="77777777" w:rsidTr="001F2737">
        <w:trPr>
          <w:trHeight w:val="311"/>
        </w:trPr>
        <w:tc>
          <w:tcPr>
            <w:tcW w:w="1707" w:type="pct"/>
            <w:noWrap/>
          </w:tcPr>
          <w:p w14:paraId="1E2D95F5" w14:textId="77777777"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Time from first confirmed swab, median [IQR], days</w:t>
            </w:r>
          </w:p>
        </w:tc>
        <w:tc>
          <w:tcPr>
            <w:tcW w:w="672" w:type="pct"/>
            <w:noWrap/>
          </w:tcPr>
          <w:p w14:paraId="55DE88A2"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15 [10 - 23]</w:t>
            </w:r>
          </w:p>
        </w:tc>
        <w:tc>
          <w:tcPr>
            <w:tcW w:w="1099" w:type="pct"/>
            <w:noWrap/>
          </w:tcPr>
          <w:p w14:paraId="552C8445" w14:textId="3148E036"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11 [10 - 20]</w:t>
            </w:r>
          </w:p>
        </w:tc>
        <w:tc>
          <w:tcPr>
            <w:tcW w:w="1248" w:type="pct"/>
            <w:noWrap/>
          </w:tcPr>
          <w:p w14:paraId="27DB279B" w14:textId="53CE416C"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19 [10 - 25]</w:t>
            </w:r>
          </w:p>
        </w:tc>
        <w:tc>
          <w:tcPr>
            <w:tcW w:w="275" w:type="pct"/>
            <w:noWrap/>
          </w:tcPr>
          <w:p w14:paraId="1D8B254D" w14:textId="2AB0A2DA"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0.246</w:t>
            </w:r>
          </w:p>
        </w:tc>
      </w:tr>
      <w:tr w:rsidR="00D93E45" w:rsidRPr="00D93E45" w14:paraId="3FB90B0D" w14:textId="77777777" w:rsidTr="001F2737">
        <w:trPr>
          <w:trHeight w:val="311"/>
        </w:trPr>
        <w:tc>
          <w:tcPr>
            <w:tcW w:w="1707" w:type="pct"/>
            <w:noWrap/>
          </w:tcPr>
          <w:p w14:paraId="143D7B6F" w14:textId="2F539694"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 xml:space="preserve">Time from </w:t>
            </w:r>
            <w:r w:rsidR="006F01FF" w:rsidRPr="00D93E45">
              <w:rPr>
                <w:rFonts w:cstheme="minorHAnsi"/>
                <w:sz w:val="18"/>
                <w:szCs w:val="18"/>
                <w:lang w:eastAsia="en-GB"/>
              </w:rPr>
              <w:t>start of invasive ventilation</w:t>
            </w:r>
            <w:r w:rsidRPr="00D93E45">
              <w:rPr>
                <w:rFonts w:ascii="Arial" w:hAnsi="Arial" w:cs="Arial"/>
                <w:sz w:val="18"/>
                <w:szCs w:val="18"/>
                <w:lang w:eastAsia="en-GB"/>
              </w:rPr>
              <w:t>, median [IQR], days</w:t>
            </w:r>
          </w:p>
        </w:tc>
        <w:tc>
          <w:tcPr>
            <w:tcW w:w="672" w:type="pct"/>
            <w:noWrap/>
          </w:tcPr>
          <w:p w14:paraId="15B51164"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9 [4 - 13]</w:t>
            </w:r>
          </w:p>
        </w:tc>
        <w:tc>
          <w:tcPr>
            <w:tcW w:w="1099" w:type="pct"/>
            <w:noWrap/>
          </w:tcPr>
          <w:p w14:paraId="5E68E86B" w14:textId="55645E22"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9 [4 - 12]</w:t>
            </w:r>
          </w:p>
        </w:tc>
        <w:tc>
          <w:tcPr>
            <w:tcW w:w="1248" w:type="pct"/>
            <w:noWrap/>
          </w:tcPr>
          <w:p w14:paraId="79A92876" w14:textId="067C2F7F"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9 [5 - 18]</w:t>
            </w:r>
          </w:p>
        </w:tc>
        <w:tc>
          <w:tcPr>
            <w:tcW w:w="275" w:type="pct"/>
            <w:noWrap/>
          </w:tcPr>
          <w:p w14:paraId="69821DAB" w14:textId="6536D940"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0.457</w:t>
            </w:r>
          </w:p>
        </w:tc>
      </w:tr>
      <w:tr w:rsidR="00D93E45" w:rsidRPr="00D93E45" w14:paraId="35DE22D2" w14:textId="77777777" w:rsidTr="001F2737">
        <w:trPr>
          <w:trHeight w:val="311"/>
        </w:trPr>
        <w:tc>
          <w:tcPr>
            <w:tcW w:w="1707" w:type="pct"/>
            <w:noWrap/>
          </w:tcPr>
          <w:p w14:paraId="38E9DB13" w14:textId="77777777" w:rsidR="00B5683D" w:rsidRPr="00D93E45" w:rsidRDefault="00B5683D" w:rsidP="00B5683D">
            <w:pPr>
              <w:pStyle w:val="NoSpacing"/>
              <w:rPr>
                <w:rFonts w:ascii="Arial" w:hAnsi="Arial" w:cs="Arial"/>
                <w:b/>
                <w:bCs/>
                <w:sz w:val="18"/>
                <w:szCs w:val="18"/>
                <w:lang w:eastAsia="en-GB"/>
              </w:rPr>
            </w:pPr>
            <w:r w:rsidRPr="00D93E45">
              <w:rPr>
                <w:rFonts w:ascii="Arial" w:hAnsi="Arial" w:cs="Arial"/>
                <w:b/>
                <w:bCs/>
                <w:sz w:val="18"/>
                <w:szCs w:val="18"/>
                <w:lang w:eastAsia="en-GB"/>
              </w:rPr>
              <w:t>Comorbidities</w:t>
            </w:r>
          </w:p>
        </w:tc>
        <w:tc>
          <w:tcPr>
            <w:tcW w:w="672" w:type="pct"/>
            <w:noWrap/>
          </w:tcPr>
          <w:p w14:paraId="7E862A36" w14:textId="77777777" w:rsidR="00B5683D" w:rsidRPr="00D93E45" w:rsidRDefault="00B5683D" w:rsidP="001F2737">
            <w:pPr>
              <w:pStyle w:val="NoSpacing"/>
              <w:jc w:val="left"/>
              <w:rPr>
                <w:rFonts w:ascii="Arial" w:hAnsi="Arial" w:cs="Arial"/>
                <w:sz w:val="18"/>
                <w:szCs w:val="18"/>
                <w:lang w:eastAsia="en-GB"/>
              </w:rPr>
            </w:pPr>
          </w:p>
        </w:tc>
        <w:tc>
          <w:tcPr>
            <w:tcW w:w="1099" w:type="pct"/>
            <w:noWrap/>
          </w:tcPr>
          <w:p w14:paraId="7C0E504D" w14:textId="77777777" w:rsidR="00B5683D" w:rsidRPr="00D93E45" w:rsidRDefault="00B5683D" w:rsidP="001F2737">
            <w:pPr>
              <w:pStyle w:val="NoSpacing"/>
              <w:jc w:val="left"/>
              <w:rPr>
                <w:rFonts w:ascii="Arial" w:hAnsi="Arial" w:cs="Arial"/>
                <w:sz w:val="18"/>
                <w:szCs w:val="18"/>
              </w:rPr>
            </w:pPr>
          </w:p>
        </w:tc>
        <w:tc>
          <w:tcPr>
            <w:tcW w:w="1248" w:type="pct"/>
            <w:noWrap/>
          </w:tcPr>
          <w:p w14:paraId="4C2B8F63" w14:textId="77777777" w:rsidR="00B5683D" w:rsidRPr="00D93E45" w:rsidRDefault="00B5683D" w:rsidP="001F2737">
            <w:pPr>
              <w:pStyle w:val="NoSpacing"/>
              <w:jc w:val="left"/>
              <w:rPr>
                <w:rFonts w:ascii="Arial" w:hAnsi="Arial" w:cs="Arial"/>
                <w:sz w:val="18"/>
                <w:szCs w:val="18"/>
              </w:rPr>
            </w:pPr>
          </w:p>
        </w:tc>
        <w:tc>
          <w:tcPr>
            <w:tcW w:w="275" w:type="pct"/>
            <w:noWrap/>
          </w:tcPr>
          <w:p w14:paraId="3E2894B8" w14:textId="77777777" w:rsidR="00B5683D" w:rsidRPr="00D93E45" w:rsidRDefault="00B5683D" w:rsidP="001F2737">
            <w:pPr>
              <w:pStyle w:val="NoSpacing"/>
              <w:jc w:val="left"/>
              <w:rPr>
                <w:rFonts w:ascii="Arial" w:hAnsi="Arial" w:cs="Arial"/>
                <w:sz w:val="18"/>
                <w:szCs w:val="18"/>
              </w:rPr>
            </w:pPr>
          </w:p>
        </w:tc>
      </w:tr>
      <w:tr w:rsidR="00D93E45" w:rsidRPr="00D93E45" w14:paraId="4305DC81" w14:textId="77777777" w:rsidTr="001F2737">
        <w:trPr>
          <w:trHeight w:val="311"/>
        </w:trPr>
        <w:tc>
          <w:tcPr>
            <w:tcW w:w="1707" w:type="pct"/>
            <w:noWrap/>
          </w:tcPr>
          <w:p w14:paraId="25EAB32C" w14:textId="77777777"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Hypertension, N (%)</w:t>
            </w:r>
          </w:p>
        </w:tc>
        <w:tc>
          <w:tcPr>
            <w:tcW w:w="672" w:type="pct"/>
            <w:noWrap/>
          </w:tcPr>
          <w:p w14:paraId="37E87381"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24 (57.1)</w:t>
            </w:r>
          </w:p>
        </w:tc>
        <w:tc>
          <w:tcPr>
            <w:tcW w:w="1099" w:type="pct"/>
            <w:noWrap/>
          </w:tcPr>
          <w:p w14:paraId="6BA3F181" w14:textId="24B1C995"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15 (68.2)</w:t>
            </w:r>
          </w:p>
        </w:tc>
        <w:tc>
          <w:tcPr>
            <w:tcW w:w="1248" w:type="pct"/>
            <w:noWrap/>
          </w:tcPr>
          <w:p w14:paraId="0B74D34F" w14:textId="538F2960"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9 (45.0)</w:t>
            </w:r>
          </w:p>
        </w:tc>
        <w:tc>
          <w:tcPr>
            <w:tcW w:w="275" w:type="pct"/>
            <w:noWrap/>
          </w:tcPr>
          <w:p w14:paraId="1BDB317A" w14:textId="36333652"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0.212</w:t>
            </w:r>
          </w:p>
        </w:tc>
      </w:tr>
      <w:tr w:rsidR="00D93E45" w:rsidRPr="00D93E45" w14:paraId="3ED6CCCA" w14:textId="77777777" w:rsidTr="001F2737">
        <w:trPr>
          <w:trHeight w:val="311"/>
        </w:trPr>
        <w:tc>
          <w:tcPr>
            <w:tcW w:w="1707" w:type="pct"/>
            <w:noWrap/>
          </w:tcPr>
          <w:p w14:paraId="52E909C5" w14:textId="77777777"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Cardiovascular disease, N (%)</w:t>
            </w:r>
          </w:p>
        </w:tc>
        <w:tc>
          <w:tcPr>
            <w:tcW w:w="672" w:type="pct"/>
            <w:noWrap/>
          </w:tcPr>
          <w:p w14:paraId="51289A4A"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5 (11.9)</w:t>
            </w:r>
          </w:p>
        </w:tc>
        <w:tc>
          <w:tcPr>
            <w:tcW w:w="1099" w:type="pct"/>
            <w:noWrap/>
          </w:tcPr>
          <w:p w14:paraId="1DB3ECEA" w14:textId="65B7B796"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5 (22.7)</w:t>
            </w:r>
          </w:p>
        </w:tc>
        <w:tc>
          <w:tcPr>
            <w:tcW w:w="1248" w:type="pct"/>
            <w:noWrap/>
          </w:tcPr>
          <w:p w14:paraId="1A94934B" w14:textId="540AE07D"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0 (0.0)</w:t>
            </w:r>
          </w:p>
        </w:tc>
        <w:tc>
          <w:tcPr>
            <w:tcW w:w="275" w:type="pct"/>
            <w:noWrap/>
          </w:tcPr>
          <w:p w14:paraId="50E36642" w14:textId="405303EF"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0.049*</w:t>
            </w:r>
          </w:p>
        </w:tc>
      </w:tr>
      <w:tr w:rsidR="00D93E45" w:rsidRPr="00D93E45" w14:paraId="05C14DE1" w14:textId="77777777" w:rsidTr="001F2737">
        <w:trPr>
          <w:trHeight w:val="311"/>
        </w:trPr>
        <w:tc>
          <w:tcPr>
            <w:tcW w:w="1707" w:type="pct"/>
            <w:noWrap/>
          </w:tcPr>
          <w:p w14:paraId="517B40EA" w14:textId="77777777"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Smoker, N (%)</w:t>
            </w:r>
          </w:p>
        </w:tc>
        <w:tc>
          <w:tcPr>
            <w:tcW w:w="672" w:type="pct"/>
            <w:noWrap/>
          </w:tcPr>
          <w:p w14:paraId="0076418E"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1 (2.4)</w:t>
            </w:r>
          </w:p>
        </w:tc>
        <w:tc>
          <w:tcPr>
            <w:tcW w:w="1099" w:type="pct"/>
            <w:noWrap/>
          </w:tcPr>
          <w:p w14:paraId="53BD9151" w14:textId="4BCAD093"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1 (4.5)</w:t>
            </w:r>
          </w:p>
        </w:tc>
        <w:tc>
          <w:tcPr>
            <w:tcW w:w="1248" w:type="pct"/>
            <w:noWrap/>
          </w:tcPr>
          <w:p w14:paraId="2A7CBB20" w14:textId="3EB06EB2"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0 (0.0)</w:t>
            </w:r>
          </w:p>
        </w:tc>
        <w:tc>
          <w:tcPr>
            <w:tcW w:w="275" w:type="pct"/>
            <w:noWrap/>
          </w:tcPr>
          <w:p w14:paraId="0E2392BE" w14:textId="11936D98"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&gt;0.999</w:t>
            </w:r>
          </w:p>
        </w:tc>
      </w:tr>
      <w:tr w:rsidR="00D93E45" w:rsidRPr="00D93E45" w14:paraId="09C38AF1" w14:textId="77777777" w:rsidTr="001F2737">
        <w:trPr>
          <w:trHeight w:val="311"/>
        </w:trPr>
        <w:tc>
          <w:tcPr>
            <w:tcW w:w="1707" w:type="pct"/>
            <w:noWrap/>
          </w:tcPr>
          <w:p w14:paraId="63D575D2" w14:textId="77777777"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Former smoker, N (%)</w:t>
            </w:r>
          </w:p>
        </w:tc>
        <w:tc>
          <w:tcPr>
            <w:tcW w:w="672" w:type="pct"/>
            <w:noWrap/>
          </w:tcPr>
          <w:p w14:paraId="0F15E544"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5 (11.9)</w:t>
            </w:r>
          </w:p>
        </w:tc>
        <w:tc>
          <w:tcPr>
            <w:tcW w:w="1099" w:type="pct"/>
            <w:noWrap/>
          </w:tcPr>
          <w:p w14:paraId="56090B5D" w14:textId="5FE02C45"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3 (13.6)</w:t>
            </w:r>
          </w:p>
        </w:tc>
        <w:tc>
          <w:tcPr>
            <w:tcW w:w="1248" w:type="pct"/>
            <w:noWrap/>
          </w:tcPr>
          <w:p w14:paraId="3405C853" w14:textId="360F3AEB"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2 (10.0)</w:t>
            </w:r>
          </w:p>
        </w:tc>
        <w:tc>
          <w:tcPr>
            <w:tcW w:w="275" w:type="pct"/>
            <w:noWrap/>
          </w:tcPr>
          <w:p w14:paraId="5CE2F450" w14:textId="015419C6"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&gt;0.999</w:t>
            </w:r>
          </w:p>
        </w:tc>
      </w:tr>
      <w:tr w:rsidR="00D93E45" w:rsidRPr="00D93E45" w14:paraId="452159DC" w14:textId="77777777" w:rsidTr="001F2737">
        <w:trPr>
          <w:trHeight w:val="311"/>
        </w:trPr>
        <w:tc>
          <w:tcPr>
            <w:tcW w:w="1707" w:type="pct"/>
            <w:noWrap/>
          </w:tcPr>
          <w:p w14:paraId="2DB5E5EA" w14:textId="77777777"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Chronic kidney failure, N (%)</w:t>
            </w:r>
          </w:p>
        </w:tc>
        <w:tc>
          <w:tcPr>
            <w:tcW w:w="672" w:type="pct"/>
            <w:noWrap/>
          </w:tcPr>
          <w:p w14:paraId="36421BD9"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1 (2.4)</w:t>
            </w:r>
          </w:p>
        </w:tc>
        <w:tc>
          <w:tcPr>
            <w:tcW w:w="1099" w:type="pct"/>
            <w:noWrap/>
          </w:tcPr>
          <w:p w14:paraId="21332582" w14:textId="126D7096"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1 (4.5)</w:t>
            </w:r>
          </w:p>
        </w:tc>
        <w:tc>
          <w:tcPr>
            <w:tcW w:w="1248" w:type="pct"/>
            <w:noWrap/>
          </w:tcPr>
          <w:p w14:paraId="42329F41" w14:textId="0B84F20E"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0 (0.0)</w:t>
            </w:r>
          </w:p>
        </w:tc>
        <w:tc>
          <w:tcPr>
            <w:tcW w:w="275" w:type="pct"/>
            <w:noWrap/>
          </w:tcPr>
          <w:p w14:paraId="2B144ED7" w14:textId="0646AD9D"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&gt;0.999</w:t>
            </w:r>
          </w:p>
        </w:tc>
      </w:tr>
      <w:tr w:rsidR="00D93E45" w:rsidRPr="00D93E45" w14:paraId="0607B1D8" w14:textId="77777777" w:rsidTr="001F2737">
        <w:trPr>
          <w:trHeight w:val="311"/>
        </w:trPr>
        <w:tc>
          <w:tcPr>
            <w:tcW w:w="1707" w:type="pct"/>
            <w:noWrap/>
          </w:tcPr>
          <w:p w14:paraId="2B8118E7" w14:textId="77777777"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Diabetes, N (%)</w:t>
            </w:r>
          </w:p>
        </w:tc>
        <w:tc>
          <w:tcPr>
            <w:tcW w:w="672" w:type="pct"/>
            <w:noWrap/>
          </w:tcPr>
          <w:p w14:paraId="12A51071"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5 (11.9)</w:t>
            </w:r>
          </w:p>
        </w:tc>
        <w:tc>
          <w:tcPr>
            <w:tcW w:w="1099" w:type="pct"/>
            <w:noWrap/>
          </w:tcPr>
          <w:p w14:paraId="61746D34" w14:textId="607F0370"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3 (13.6)</w:t>
            </w:r>
          </w:p>
        </w:tc>
        <w:tc>
          <w:tcPr>
            <w:tcW w:w="1248" w:type="pct"/>
            <w:noWrap/>
          </w:tcPr>
          <w:p w14:paraId="4A8E5FE6" w14:textId="03B3C602"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2 (10.0)</w:t>
            </w:r>
          </w:p>
        </w:tc>
        <w:tc>
          <w:tcPr>
            <w:tcW w:w="275" w:type="pct"/>
            <w:noWrap/>
          </w:tcPr>
          <w:p w14:paraId="5301C5A2" w14:textId="22BFDC26"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&gt;0.999</w:t>
            </w:r>
          </w:p>
        </w:tc>
      </w:tr>
      <w:tr w:rsidR="00D93E45" w:rsidRPr="00D93E45" w14:paraId="595E030B" w14:textId="77777777" w:rsidTr="001F2737">
        <w:trPr>
          <w:trHeight w:val="311"/>
        </w:trPr>
        <w:tc>
          <w:tcPr>
            <w:tcW w:w="1707" w:type="pct"/>
            <w:noWrap/>
          </w:tcPr>
          <w:p w14:paraId="703E64B6" w14:textId="77777777"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Obesity, N (%)</w:t>
            </w:r>
          </w:p>
        </w:tc>
        <w:tc>
          <w:tcPr>
            <w:tcW w:w="672" w:type="pct"/>
            <w:noWrap/>
          </w:tcPr>
          <w:p w14:paraId="24AA91A1"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11 (26.2)</w:t>
            </w:r>
          </w:p>
        </w:tc>
        <w:tc>
          <w:tcPr>
            <w:tcW w:w="1099" w:type="pct"/>
            <w:noWrap/>
          </w:tcPr>
          <w:p w14:paraId="3EA19C8A" w14:textId="356D51BB"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7 (31.8)</w:t>
            </w:r>
          </w:p>
        </w:tc>
        <w:tc>
          <w:tcPr>
            <w:tcW w:w="1248" w:type="pct"/>
            <w:noWrap/>
          </w:tcPr>
          <w:p w14:paraId="58FF25CF" w14:textId="3DE5480D"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4 (20.0)</w:t>
            </w:r>
          </w:p>
        </w:tc>
        <w:tc>
          <w:tcPr>
            <w:tcW w:w="275" w:type="pct"/>
            <w:noWrap/>
          </w:tcPr>
          <w:p w14:paraId="4F5A6192" w14:textId="200A01C0" w:rsidR="00B5683D" w:rsidRPr="00D93E45" w:rsidRDefault="00B5683D" w:rsidP="001F2737">
            <w:pPr>
              <w:pStyle w:val="NoSpacing"/>
              <w:jc w:val="left"/>
              <w:rPr>
                <w:rFonts w:ascii="Arial" w:hAnsi="Arial" w:cs="Arial"/>
                <w:sz w:val="18"/>
                <w:szCs w:val="18"/>
              </w:rPr>
            </w:pPr>
            <w:r w:rsidRPr="00D93E45">
              <w:rPr>
                <w:rFonts w:ascii="Arial" w:hAnsi="Arial" w:cs="Arial"/>
                <w:sz w:val="18"/>
                <w:szCs w:val="18"/>
              </w:rPr>
              <w:t>0.491</w:t>
            </w:r>
          </w:p>
        </w:tc>
      </w:tr>
      <w:tr w:rsidR="00D93E45" w:rsidRPr="00D93E45" w14:paraId="765FE43B" w14:textId="77777777" w:rsidTr="001F2737">
        <w:trPr>
          <w:trHeight w:val="311"/>
        </w:trPr>
        <w:tc>
          <w:tcPr>
            <w:tcW w:w="1707" w:type="pct"/>
            <w:noWrap/>
          </w:tcPr>
          <w:p w14:paraId="06A79125" w14:textId="77777777" w:rsidR="00B5683D" w:rsidRPr="00D93E45" w:rsidRDefault="00B5683D" w:rsidP="00B5683D">
            <w:pPr>
              <w:pStyle w:val="NoSpacing"/>
              <w:rPr>
                <w:rFonts w:ascii="Arial" w:hAnsi="Arial" w:cs="Arial"/>
                <w:b/>
                <w:bCs/>
                <w:sz w:val="18"/>
                <w:szCs w:val="18"/>
                <w:lang w:eastAsia="en-GB"/>
              </w:rPr>
            </w:pPr>
            <w:r w:rsidRPr="00D93E45">
              <w:rPr>
                <w:rFonts w:ascii="Arial" w:hAnsi="Arial" w:cs="Arial"/>
                <w:b/>
                <w:bCs/>
                <w:sz w:val="18"/>
                <w:szCs w:val="18"/>
                <w:lang w:eastAsia="en-GB"/>
              </w:rPr>
              <w:t>Ventilator settings</w:t>
            </w:r>
          </w:p>
        </w:tc>
        <w:tc>
          <w:tcPr>
            <w:tcW w:w="672" w:type="pct"/>
            <w:noWrap/>
          </w:tcPr>
          <w:p w14:paraId="6577EB3E" w14:textId="77777777" w:rsidR="00B5683D" w:rsidRPr="00D93E45" w:rsidRDefault="00B5683D" w:rsidP="001F2737">
            <w:pPr>
              <w:pStyle w:val="NoSpacing"/>
              <w:jc w:val="left"/>
              <w:rPr>
                <w:rFonts w:ascii="Arial" w:hAnsi="Arial" w:cs="Arial"/>
                <w:sz w:val="18"/>
                <w:szCs w:val="18"/>
                <w:lang w:eastAsia="en-GB"/>
              </w:rPr>
            </w:pPr>
          </w:p>
        </w:tc>
        <w:tc>
          <w:tcPr>
            <w:tcW w:w="1099" w:type="pct"/>
            <w:noWrap/>
          </w:tcPr>
          <w:p w14:paraId="44888935" w14:textId="77777777" w:rsidR="00B5683D" w:rsidRPr="00D93E45" w:rsidRDefault="00B5683D" w:rsidP="001F2737">
            <w:pPr>
              <w:pStyle w:val="NoSpacing"/>
              <w:jc w:val="left"/>
              <w:rPr>
                <w:rFonts w:ascii="Arial" w:hAnsi="Arial" w:cs="Arial"/>
                <w:sz w:val="18"/>
                <w:szCs w:val="18"/>
              </w:rPr>
            </w:pPr>
          </w:p>
        </w:tc>
        <w:tc>
          <w:tcPr>
            <w:tcW w:w="1248" w:type="pct"/>
            <w:noWrap/>
          </w:tcPr>
          <w:p w14:paraId="45048E5F" w14:textId="77777777" w:rsidR="00B5683D" w:rsidRPr="00D93E45" w:rsidRDefault="00B5683D" w:rsidP="001F2737">
            <w:pPr>
              <w:pStyle w:val="NoSpacing"/>
              <w:jc w:val="left"/>
              <w:rPr>
                <w:rFonts w:ascii="Arial" w:hAnsi="Arial" w:cs="Arial"/>
                <w:sz w:val="18"/>
                <w:szCs w:val="18"/>
              </w:rPr>
            </w:pPr>
          </w:p>
        </w:tc>
        <w:tc>
          <w:tcPr>
            <w:tcW w:w="275" w:type="pct"/>
            <w:noWrap/>
          </w:tcPr>
          <w:p w14:paraId="5AD69D5D" w14:textId="77777777" w:rsidR="00B5683D" w:rsidRPr="00D93E45" w:rsidRDefault="00B5683D" w:rsidP="001F2737">
            <w:pPr>
              <w:pStyle w:val="NoSpacing"/>
              <w:jc w:val="left"/>
              <w:rPr>
                <w:rFonts w:ascii="Arial" w:hAnsi="Arial" w:cs="Arial"/>
                <w:sz w:val="18"/>
                <w:szCs w:val="18"/>
              </w:rPr>
            </w:pPr>
          </w:p>
        </w:tc>
      </w:tr>
      <w:tr w:rsidR="00D93E45" w:rsidRPr="00D93E45" w14:paraId="061DD5B1" w14:textId="77777777" w:rsidTr="001F2737">
        <w:trPr>
          <w:trHeight w:val="311"/>
        </w:trPr>
        <w:tc>
          <w:tcPr>
            <w:tcW w:w="1707" w:type="pct"/>
            <w:noWrap/>
            <w:hideMark/>
          </w:tcPr>
          <w:p w14:paraId="57C39767" w14:textId="77777777"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Tidal volume, median [IQR], ml/kg PBW</w:t>
            </w:r>
          </w:p>
        </w:tc>
        <w:tc>
          <w:tcPr>
            <w:tcW w:w="672" w:type="pct"/>
            <w:noWrap/>
            <w:hideMark/>
          </w:tcPr>
          <w:p w14:paraId="059440E2"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7.2 [6.3 - 7.9]</w:t>
            </w:r>
          </w:p>
        </w:tc>
        <w:tc>
          <w:tcPr>
            <w:tcW w:w="1099" w:type="pct"/>
            <w:noWrap/>
          </w:tcPr>
          <w:p w14:paraId="2389D83F" w14:textId="3190C0F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7.4 [6.5 - 7.9]</w:t>
            </w:r>
          </w:p>
        </w:tc>
        <w:tc>
          <w:tcPr>
            <w:tcW w:w="1248" w:type="pct"/>
            <w:noWrap/>
          </w:tcPr>
          <w:p w14:paraId="7A39C0ED" w14:textId="1947897E"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7.1 [6.2 - 7.9]</w:t>
            </w:r>
          </w:p>
        </w:tc>
        <w:tc>
          <w:tcPr>
            <w:tcW w:w="275" w:type="pct"/>
            <w:noWrap/>
          </w:tcPr>
          <w:p w14:paraId="14AB2E59" w14:textId="68725E5E"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0.457</w:t>
            </w:r>
          </w:p>
        </w:tc>
      </w:tr>
      <w:tr w:rsidR="00D93E45" w:rsidRPr="00D93E45" w14:paraId="6EC920B6" w14:textId="77777777" w:rsidTr="001F2737">
        <w:trPr>
          <w:trHeight w:val="311"/>
        </w:trPr>
        <w:tc>
          <w:tcPr>
            <w:tcW w:w="1707" w:type="pct"/>
            <w:noWrap/>
            <w:hideMark/>
          </w:tcPr>
          <w:p w14:paraId="419B941C" w14:textId="77777777"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Respiratory rate, median [IQR], 1/min</w:t>
            </w:r>
          </w:p>
        </w:tc>
        <w:tc>
          <w:tcPr>
            <w:tcW w:w="672" w:type="pct"/>
            <w:noWrap/>
            <w:hideMark/>
          </w:tcPr>
          <w:p w14:paraId="088DC17B"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19 [17 - 25]</w:t>
            </w:r>
          </w:p>
        </w:tc>
        <w:tc>
          <w:tcPr>
            <w:tcW w:w="1099" w:type="pct"/>
            <w:noWrap/>
          </w:tcPr>
          <w:p w14:paraId="41442DDA" w14:textId="031C15B6"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17 [16 - 23]</w:t>
            </w:r>
          </w:p>
        </w:tc>
        <w:tc>
          <w:tcPr>
            <w:tcW w:w="1248" w:type="pct"/>
            <w:noWrap/>
          </w:tcPr>
          <w:p w14:paraId="6F9FD770" w14:textId="6779ABF9"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21 [18 - 28]</w:t>
            </w:r>
          </w:p>
        </w:tc>
        <w:tc>
          <w:tcPr>
            <w:tcW w:w="275" w:type="pct"/>
            <w:noWrap/>
          </w:tcPr>
          <w:p w14:paraId="6218DC52" w14:textId="41C76CE4"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0.019*</w:t>
            </w:r>
          </w:p>
        </w:tc>
      </w:tr>
      <w:tr w:rsidR="00D93E45" w:rsidRPr="00D93E45" w14:paraId="708D10CA" w14:textId="77777777" w:rsidTr="001F2737">
        <w:trPr>
          <w:trHeight w:val="311"/>
        </w:trPr>
        <w:tc>
          <w:tcPr>
            <w:tcW w:w="1707" w:type="pct"/>
            <w:noWrap/>
            <w:hideMark/>
          </w:tcPr>
          <w:p w14:paraId="34F8C7AD" w14:textId="77777777"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PEEP, median [IQR], cmH</w:t>
            </w:r>
            <w:r w:rsidRPr="00D93E45">
              <w:rPr>
                <w:rFonts w:ascii="Arial" w:hAnsi="Arial" w:cs="Arial"/>
                <w:sz w:val="18"/>
                <w:szCs w:val="18"/>
                <w:vertAlign w:val="subscript"/>
                <w:lang w:eastAsia="en-GB"/>
              </w:rPr>
              <w:t>2</w:t>
            </w:r>
            <w:r w:rsidRPr="00D93E45">
              <w:rPr>
                <w:rFonts w:ascii="Arial" w:hAnsi="Arial" w:cs="Arial"/>
                <w:sz w:val="18"/>
                <w:szCs w:val="18"/>
                <w:lang w:eastAsia="en-GB"/>
              </w:rPr>
              <w:t>O</w:t>
            </w:r>
          </w:p>
        </w:tc>
        <w:tc>
          <w:tcPr>
            <w:tcW w:w="672" w:type="pct"/>
            <w:noWrap/>
            <w:hideMark/>
          </w:tcPr>
          <w:p w14:paraId="4710FE81"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10 [8 - 12]</w:t>
            </w:r>
          </w:p>
        </w:tc>
        <w:tc>
          <w:tcPr>
            <w:tcW w:w="1099" w:type="pct"/>
            <w:noWrap/>
          </w:tcPr>
          <w:p w14:paraId="72007FB7" w14:textId="1AA933DB"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10 [8 - 12]</w:t>
            </w:r>
          </w:p>
        </w:tc>
        <w:tc>
          <w:tcPr>
            <w:tcW w:w="1248" w:type="pct"/>
            <w:noWrap/>
          </w:tcPr>
          <w:p w14:paraId="18307C0E" w14:textId="683727E8"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10 [9 - 12]</w:t>
            </w:r>
          </w:p>
        </w:tc>
        <w:tc>
          <w:tcPr>
            <w:tcW w:w="275" w:type="pct"/>
            <w:noWrap/>
          </w:tcPr>
          <w:p w14:paraId="1713E035" w14:textId="2702D6D6"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0.768</w:t>
            </w:r>
          </w:p>
        </w:tc>
      </w:tr>
      <w:tr w:rsidR="00D93E45" w:rsidRPr="00D93E45" w14:paraId="28972EB1" w14:textId="77777777" w:rsidTr="001F2737">
        <w:trPr>
          <w:trHeight w:val="311"/>
        </w:trPr>
        <w:tc>
          <w:tcPr>
            <w:tcW w:w="1707" w:type="pct"/>
            <w:noWrap/>
            <w:hideMark/>
          </w:tcPr>
          <w:p w14:paraId="6ECA16C8" w14:textId="77777777"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Plateau pressure, median [IQR], cmH</w:t>
            </w:r>
            <w:r w:rsidRPr="00D93E45">
              <w:rPr>
                <w:rFonts w:ascii="Arial" w:hAnsi="Arial" w:cs="Arial"/>
                <w:sz w:val="18"/>
                <w:szCs w:val="18"/>
                <w:vertAlign w:val="subscript"/>
                <w:lang w:eastAsia="en-GB"/>
              </w:rPr>
              <w:t>2</w:t>
            </w:r>
            <w:r w:rsidRPr="00D93E45">
              <w:rPr>
                <w:rFonts w:ascii="Arial" w:hAnsi="Arial" w:cs="Arial"/>
                <w:sz w:val="18"/>
                <w:szCs w:val="18"/>
                <w:lang w:eastAsia="en-GB"/>
              </w:rPr>
              <w:t>O</w:t>
            </w:r>
          </w:p>
        </w:tc>
        <w:tc>
          <w:tcPr>
            <w:tcW w:w="672" w:type="pct"/>
            <w:noWrap/>
            <w:hideMark/>
          </w:tcPr>
          <w:p w14:paraId="59D8EB2B"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24 [21 - 28]</w:t>
            </w:r>
          </w:p>
        </w:tc>
        <w:tc>
          <w:tcPr>
            <w:tcW w:w="1099" w:type="pct"/>
            <w:noWrap/>
          </w:tcPr>
          <w:p w14:paraId="71C2BBD7" w14:textId="32F88445"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24 [21 - 28]</w:t>
            </w:r>
          </w:p>
        </w:tc>
        <w:tc>
          <w:tcPr>
            <w:tcW w:w="1248" w:type="pct"/>
            <w:noWrap/>
          </w:tcPr>
          <w:p w14:paraId="56AD2489" w14:textId="02F70B36"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24 [22 - 28]</w:t>
            </w:r>
          </w:p>
        </w:tc>
        <w:tc>
          <w:tcPr>
            <w:tcW w:w="275" w:type="pct"/>
            <w:noWrap/>
          </w:tcPr>
          <w:p w14:paraId="4B5F784E" w14:textId="5A75B650"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0.705</w:t>
            </w:r>
          </w:p>
        </w:tc>
      </w:tr>
      <w:tr w:rsidR="00D93E45" w:rsidRPr="00D93E45" w14:paraId="56444882" w14:textId="77777777" w:rsidTr="001F2737">
        <w:trPr>
          <w:trHeight w:val="311"/>
        </w:trPr>
        <w:tc>
          <w:tcPr>
            <w:tcW w:w="1707" w:type="pct"/>
            <w:noWrap/>
            <w:hideMark/>
          </w:tcPr>
          <w:p w14:paraId="4AE6F46C" w14:textId="77777777"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FiO</w:t>
            </w:r>
            <w:r w:rsidRPr="00D93E45">
              <w:rPr>
                <w:rFonts w:ascii="Arial" w:hAnsi="Arial" w:cs="Arial"/>
                <w:sz w:val="18"/>
                <w:szCs w:val="18"/>
                <w:vertAlign w:val="subscript"/>
                <w:lang w:eastAsia="en-GB"/>
              </w:rPr>
              <w:t>2</w:t>
            </w:r>
            <w:r w:rsidRPr="00D93E45">
              <w:rPr>
                <w:rFonts w:ascii="Arial" w:hAnsi="Arial" w:cs="Arial"/>
                <w:sz w:val="18"/>
                <w:szCs w:val="18"/>
                <w:lang w:eastAsia="en-GB"/>
              </w:rPr>
              <w:t>, median [IQR]</w:t>
            </w:r>
          </w:p>
        </w:tc>
        <w:tc>
          <w:tcPr>
            <w:tcW w:w="672" w:type="pct"/>
            <w:noWrap/>
            <w:hideMark/>
          </w:tcPr>
          <w:p w14:paraId="193BAEF3"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0.60 [0.50 - 0.70]</w:t>
            </w:r>
          </w:p>
        </w:tc>
        <w:tc>
          <w:tcPr>
            <w:tcW w:w="1099" w:type="pct"/>
            <w:noWrap/>
          </w:tcPr>
          <w:p w14:paraId="21B36058" w14:textId="70DFEE88"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0.55 [0.40 - 0.65]</w:t>
            </w:r>
          </w:p>
        </w:tc>
        <w:tc>
          <w:tcPr>
            <w:tcW w:w="1248" w:type="pct"/>
            <w:noWrap/>
          </w:tcPr>
          <w:p w14:paraId="7983CF0E" w14:textId="59CED596"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0.70 [0.60 - 0.70]</w:t>
            </w:r>
          </w:p>
        </w:tc>
        <w:tc>
          <w:tcPr>
            <w:tcW w:w="275" w:type="pct"/>
            <w:noWrap/>
          </w:tcPr>
          <w:p w14:paraId="50AB4A0A" w14:textId="6EE4B0D5"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0.003*</w:t>
            </w:r>
          </w:p>
        </w:tc>
      </w:tr>
      <w:tr w:rsidR="00D93E45" w:rsidRPr="00D93E45" w14:paraId="02C6C1F1" w14:textId="77777777" w:rsidTr="001F2737">
        <w:trPr>
          <w:trHeight w:val="311"/>
        </w:trPr>
        <w:tc>
          <w:tcPr>
            <w:tcW w:w="1707" w:type="pct"/>
            <w:noWrap/>
            <w:hideMark/>
          </w:tcPr>
          <w:p w14:paraId="149E8C21" w14:textId="77777777" w:rsidR="00B5683D" w:rsidRPr="00D93E45" w:rsidRDefault="00B5683D" w:rsidP="00B5683D">
            <w:pPr>
              <w:pStyle w:val="NoSpacing"/>
              <w:rPr>
                <w:rFonts w:ascii="Arial" w:hAnsi="Arial" w:cs="Arial"/>
                <w:sz w:val="18"/>
                <w:szCs w:val="18"/>
                <w:lang w:eastAsia="en-GB"/>
              </w:rPr>
            </w:pPr>
            <w:r w:rsidRPr="00D93E45">
              <w:rPr>
                <w:rFonts w:ascii="Arial" w:hAnsi="Arial" w:cs="Arial"/>
                <w:sz w:val="18"/>
                <w:szCs w:val="18"/>
                <w:lang w:eastAsia="en-GB"/>
              </w:rPr>
              <w:t>Respiratory system compliance, median [IQR], ml/cmH</w:t>
            </w:r>
            <w:r w:rsidRPr="00D93E45">
              <w:rPr>
                <w:rFonts w:ascii="Arial" w:hAnsi="Arial" w:cs="Arial"/>
                <w:sz w:val="18"/>
                <w:szCs w:val="18"/>
                <w:vertAlign w:val="subscript"/>
                <w:lang w:eastAsia="en-GB"/>
              </w:rPr>
              <w:t>2</w:t>
            </w:r>
            <w:r w:rsidRPr="00D93E45">
              <w:rPr>
                <w:rFonts w:ascii="Arial" w:hAnsi="Arial" w:cs="Arial"/>
                <w:sz w:val="18"/>
                <w:szCs w:val="18"/>
                <w:lang w:eastAsia="en-GB"/>
              </w:rPr>
              <w:t>O</w:t>
            </w:r>
          </w:p>
        </w:tc>
        <w:tc>
          <w:tcPr>
            <w:tcW w:w="672" w:type="pct"/>
            <w:noWrap/>
            <w:hideMark/>
          </w:tcPr>
          <w:p w14:paraId="21728CDB" w14:textId="77777777"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lang w:eastAsia="en-GB"/>
              </w:rPr>
              <w:t>36 [29 - 50]</w:t>
            </w:r>
          </w:p>
        </w:tc>
        <w:tc>
          <w:tcPr>
            <w:tcW w:w="1099" w:type="pct"/>
            <w:noWrap/>
          </w:tcPr>
          <w:p w14:paraId="4292703F" w14:textId="1A130AA9"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37 [30 - 48]</w:t>
            </w:r>
          </w:p>
        </w:tc>
        <w:tc>
          <w:tcPr>
            <w:tcW w:w="1248" w:type="pct"/>
            <w:noWrap/>
          </w:tcPr>
          <w:p w14:paraId="06E8EDB1" w14:textId="678CA220"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35 [29 - 50]</w:t>
            </w:r>
          </w:p>
        </w:tc>
        <w:tc>
          <w:tcPr>
            <w:tcW w:w="275" w:type="pct"/>
            <w:noWrap/>
          </w:tcPr>
          <w:p w14:paraId="30F359BF" w14:textId="19349053" w:rsidR="00B5683D" w:rsidRPr="00D93E45" w:rsidRDefault="00B5683D" w:rsidP="001F2737">
            <w:pPr>
              <w:pStyle w:val="NoSpacing"/>
              <w:jc w:val="left"/>
              <w:rPr>
                <w:rFonts w:ascii="Arial" w:hAnsi="Arial" w:cs="Arial"/>
                <w:sz w:val="18"/>
                <w:szCs w:val="18"/>
                <w:lang w:eastAsia="en-GB"/>
              </w:rPr>
            </w:pPr>
            <w:r w:rsidRPr="00D93E45">
              <w:rPr>
                <w:rFonts w:ascii="Arial" w:hAnsi="Arial" w:cs="Arial"/>
                <w:sz w:val="18"/>
                <w:szCs w:val="18"/>
              </w:rPr>
              <w:t>0.605</w:t>
            </w:r>
          </w:p>
        </w:tc>
      </w:tr>
      <w:tr w:rsidR="00D93E45" w:rsidRPr="00D93E45" w14:paraId="702760E6" w14:textId="77777777" w:rsidTr="001F2737">
        <w:trPr>
          <w:trHeight w:val="311"/>
        </w:trPr>
        <w:tc>
          <w:tcPr>
            <w:tcW w:w="1707" w:type="pct"/>
            <w:noWrap/>
          </w:tcPr>
          <w:p w14:paraId="1E0AEDF4" w14:textId="77777777" w:rsidR="00B5683D" w:rsidRPr="00D93E45" w:rsidRDefault="00B5683D" w:rsidP="00B5683D">
            <w:pPr>
              <w:pStyle w:val="NoSpacing"/>
              <w:rPr>
                <w:rFonts w:ascii="Arial" w:hAnsi="Arial" w:cs="Arial"/>
                <w:b/>
                <w:bCs/>
                <w:sz w:val="18"/>
                <w:szCs w:val="18"/>
                <w:lang w:eastAsia="en-GB"/>
              </w:rPr>
            </w:pPr>
            <w:r w:rsidRPr="00D93E45">
              <w:rPr>
                <w:rFonts w:ascii="Arial" w:hAnsi="Arial" w:cs="Arial"/>
                <w:b/>
                <w:bCs/>
                <w:sz w:val="18"/>
                <w:szCs w:val="18"/>
                <w:lang w:eastAsia="en-GB"/>
              </w:rPr>
              <w:t>Blood gas analysis</w:t>
            </w:r>
          </w:p>
        </w:tc>
        <w:tc>
          <w:tcPr>
            <w:tcW w:w="672" w:type="pct"/>
            <w:noWrap/>
          </w:tcPr>
          <w:p w14:paraId="24577459" w14:textId="77777777" w:rsidR="00B5683D" w:rsidRPr="00D93E45" w:rsidRDefault="00B5683D" w:rsidP="001F2737">
            <w:pPr>
              <w:pStyle w:val="NoSpacing"/>
              <w:jc w:val="left"/>
              <w:rPr>
                <w:rFonts w:ascii="Arial" w:hAnsi="Arial" w:cs="Arial"/>
                <w:sz w:val="18"/>
                <w:szCs w:val="18"/>
                <w:lang w:eastAsia="en-GB"/>
              </w:rPr>
            </w:pPr>
          </w:p>
        </w:tc>
        <w:tc>
          <w:tcPr>
            <w:tcW w:w="1099" w:type="pct"/>
            <w:noWrap/>
          </w:tcPr>
          <w:p w14:paraId="4A17487B" w14:textId="77777777" w:rsidR="00B5683D" w:rsidRPr="00D93E45" w:rsidRDefault="00B5683D" w:rsidP="001F2737">
            <w:pPr>
              <w:pStyle w:val="NoSpacing"/>
              <w:jc w:val="left"/>
              <w:rPr>
                <w:rFonts w:ascii="Arial" w:hAnsi="Arial" w:cs="Arial"/>
                <w:sz w:val="18"/>
                <w:szCs w:val="18"/>
              </w:rPr>
            </w:pPr>
          </w:p>
        </w:tc>
        <w:tc>
          <w:tcPr>
            <w:tcW w:w="1248" w:type="pct"/>
            <w:noWrap/>
          </w:tcPr>
          <w:p w14:paraId="7A4481D4" w14:textId="77777777" w:rsidR="00B5683D" w:rsidRPr="00D93E45" w:rsidRDefault="00B5683D" w:rsidP="001F2737">
            <w:pPr>
              <w:pStyle w:val="NoSpacing"/>
              <w:jc w:val="left"/>
              <w:rPr>
                <w:rFonts w:ascii="Arial" w:hAnsi="Arial" w:cs="Arial"/>
                <w:sz w:val="18"/>
                <w:szCs w:val="18"/>
              </w:rPr>
            </w:pPr>
          </w:p>
        </w:tc>
        <w:tc>
          <w:tcPr>
            <w:tcW w:w="275" w:type="pct"/>
            <w:noWrap/>
          </w:tcPr>
          <w:p w14:paraId="3135987A" w14:textId="77777777" w:rsidR="00B5683D" w:rsidRPr="00D93E45" w:rsidRDefault="00B5683D" w:rsidP="001F2737">
            <w:pPr>
              <w:pStyle w:val="NoSpacing"/>
              <w:jc w:val="left"/>
              <w:rPr>
                <w:rFonts w:ascii="Arial" w:hAnsi="Arial" w:cs="Arial"/>
                <w:sz w:val="18"/>
                <w:szCs w:val="18"/>
              </w:rPr>
            </w:pPr>
          </w:p>
        </w:tc>
      </w:tr>
      <w:tr w:rsidR="00D93E45" w:rsidRPr="00D93E45" w14:paraId="6184B426" w14:textId="77777777" w:rsidTr="001F2737">
        <w:trPr>
          <w:trHeight w:val="311"/>
        </w:trPr>
        <w:tc>
          <w:tcPr>
            <w:tcW w:w="1707" w:type="pct"/>
            <w:noWrap/>
          </w:tcPr>
          <w:p w14:paraId="31BD5CEE" w14:textId="77777777" w:rsidR="001A10C9" w:rsidRPr="00D93E45" w:rsidRDefault="001A10C9" w:rsidP="001A10C9">
            <w:pPr>
              <w:pStyle w:val="NoSpacing"/>
              <w:rPr>
                <w:rFonts w:ascii="Arial" w:hAnsi="Arial" w:cs="Arial"/>
                <w:sz w:val="18"/>
                <w:szCs w:val="18"/>
                <w:lang w:eastAsia="en-GB"/>
              </w:rPr>
            </w:pPr>
            <w:r w:rsidRPr="00D93E45">
              <w:rPr>
                <w:rFonts w:ascii="Arial" w:hAnsi="Arial" w:cs="Arial"/>
                <w:sz w:val="18"/>
                <w:szCs w:val="18"/>
                <w:lang w:eastAsia="en-GB"/>
              </w:rPr>
              <w:t>pH, median [IQR]</w:t>
            </w:r>
          </w:p>
        </w:tc>
        <w:tc>
          <w:tcPr>
            <w:tcW w:w="672" w:type="pct"/>
            <w:noWrap/>
          </w:tcPr>
          <w:p w14:paraId="48A2D63A" w14:textId="77777777"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lang w:eastAsia="en-GB"/>
              </w:rPr>
              <w:t>7.43 [7.36 - 7.48]</w:t>
            </w:r>
          </w:p>
        </w:tc>
        <w:tc>
          <w:tcPr>
            <w:tcW w:w="1099" w:type="pct"/>
            <w:noWrap/>
          </w:tcPr>
          <w:p w14:paraId="2A0138A7" w14:textId="2872F61A"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7.44 [7.41 - 7.48]</w:t>
            </w:r>
          </w:p>
        </w:tc>
        <w:tc>
          <w:tcPr>
            <w:tcW w:w="1248" w:type="pct"/>
            <w:noWrap/>
          </w:tcPr>
          <w:p w14:paraId="0BE72062" w14:textId="5D581232"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7.41 [7.35 - 7.46]</w:t>
            </w:r>
          </w:p>
        </w:tc>
        <w:tc>
          <w:tcPr>
            <w:tcW w:w="275" w:type="pct"/>
            <w:noWrap/>
          </w:tcPr>
          <w:p w14:paraId="3CD20E8B" w14:textId="16BEDE56"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0.173</w:t>
            </w:r>
          </w:p>
        </w:tc>
      </w:tr>
      <w:tr w:rsidR="00D93E45" w:rsidRPr="00D93E45" w14:paraId="407BF348" w14:textId="77777777" w:rsidTr="001F2737">
        <w:trPr>
          <w:trHeight w:val="311"/>
        </w:trPr>
        <w:tc>
          <w:tcPr>
            <w:tcW w:w="1707" w:type="pct"/>
            <w:noWrap/>
            <w:hideMark/>
          </w:tcPr>
          <w:p w14:paraId="3B0004D9" w14:textId="77777777" w:rsidR="001A10C9" w:rsidRPr="00D93E45" w:rsidRDefault="001A10C9" w:rsidP="001A10C9">
            <w:pPr>
              <w:pStyle w:val="NoSpacing"/>
              <w:rPr>
                <w:rFonts w:ascii="Arial" w:hAnsi="Arial" w:cs="Arial"/>
                <w:sz w:val="18"/>
                <w:szCs w:val="18"/>
                <w:lang w:eastAsia="en-GB"/>
              </w:rPr>
            </w:pPr>
            <w:r w:rsidRPr="00D93E45">
              <w:rPr>
                <w:rFonts w:ascii="Arial" w:hAnsi="Arial" w:cs="Arial"/>
                <w:sz w:val="18"/>
                <w:szCs w:val="18"/>
                <w:lang w:eastAsia="en-GB"/>
              </w:rPr>
              <w:t>PaO</w:t>
            </w:r>
            <w:r w:rsidRPr="00D93E45">
              <w:rPr>
                <w:rFonts w:ascii="Arial" w:hAnsi="Arial" w:cs="Arial"/>
                <w:sz w:val="18"/>
                <w:szCs w:val="18"/>
                <w:vertAlign w:val="subscript"/>
                <w:lang w:eastAsia="en-GB"/>
              </w:rPr>
              <w:t>2</w:t>
            </w:r>
            <w:r w:rsidRPr="00D93E45">
              <w:rPr>
                <w:rFonts w:ascii="Arial" w:hAnsi="Arial" w:cs="Arial"/>
                <w:sz w:val="18"/>
                <w:szCs w:val="18"/>
                <w:lang w:eastAsia="en-GB"/>
              </w:rPr>
              <w:t>, median [IQR], mmHg</w:t>
            </w:r>
          </w:p>
        </w:tc>
        <w:tc>
          <w:tcPr>
            <w:tcW w:w="672" w:type="pct"/>
            <w:noWrap/>
            <w:hideMark/>
          </w:tcPr>
          <w:p w14:paraId="0AC6DA05" w14:textId="77777777"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lang w:eastAsia="en-GB"/>
              </w:rPr>
              <w:t>73 [64 - 91]</w:t>
            </w:r>
          </w:p>
        </w:tc>
        <w:tc>
          <w:tcPr>
            <w:tcW w:w="1099" w:type="pct"/>
            <w:noWrap/>
          </w:tcPr>
          <w:p w14:paraId="09A6957C" w14:textId="33643860"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71 [62 - 81]</w:t>
            </w:r>
          </w:p>
        </w:tc>
        <w:tc>
          <w:tcPr>
            <w:tcW w:w="1248" w:type="pct"/>
            <w:noWrap/>
          </w:tcPr>
          <w:p w14:paraId="56C17B34" w14:textId="26D37805"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75 [67 - 94]</w:t>
            </w:r>
          </w:p>
        </w:tc>
        <w:tc>
          <w:tcPr>
            <w:tcW w:w="275" w:type="pct"/>
            <w:noWrap/>
          </w:tcPr>
          <w:p w14:paraId="57A06CD4" w14:textId="19B013B0"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0.155</w:t>
            </w:r>
          </w:p>
        </w:tc>
      </w:tr>
      <w:tr w:rsidR="00D93E45" w:rsidRPr="00D93E45" w14:paraId="113D5A31" w14:textId="77777777" w:rsidTr="001F2737">
        <w:trPr>
          <w:trHeight w:val="311"/>
        </w:trPr>
        <w:tc>
          <w:tcPr>
            <w:tcW w:w="1707" w:type="pct"/>
            <w:noWrap/>
            <w:hideMark/>
          </w:tcPr>
          <w:p w14:paraId="6E30EB11" w14:textId="77777777" w:rsidR="001A10C9" w:rsidRPr="00D93E45" w:rsidRDefault="001A10C9" w:rsidP="001A10C9">
            <w:pPr>
              <w:pStyle w:val="NoSpacing"/>
              <w:rPr>
                <w:rFonts w:ascii="Arial" w:hAnsi="Arial" w:cs="Arial"/>
                <w:sz w:val="18"/>
                <w:szCs w:val="18"/>
                <w:lang w:eastAsia="en-GB"/>
              </w:rPr>
            </w:pPr>
            <w:r w:rsidRPr="00D93E45">
              <w:rPr>
                <w:rFonts w:ascii="Arial" w:hAnsi="Arial" w:cs="Arial"/>
                <w:sz w:val="18"/>
                <w:szCs w:val="18"/>
                <w:lang w:eastAsia="en-GB"/>
              </w:rPr>
              <w:t>PaCO</w:t>
            </w:r>
            <w:r w:rsidRPr="00D93E45">
              <w:rPr>
                <w:rFonts w:ascii="Arial" w:hAnsi="Arial" w:cs="Arial"/>
                <w:sz w:val="18"/>
                <w:szCs w:val="18"/>
                <w:vertAlign w:val="subscript"/>
                <w:lang w:eastAsia="en-GB"/>
              </w:rPr>
              <w:t>2</w:t>
            </w:r>
            <w:r w:rsidRPr="00D93E45">
              <w:rPr>
                <w:rFonts w:ascii="Arial" w:hAnsi="Arial" w:cs="Arial"/>
                <w:sz w:val="18"/>
                <w:szCs w:val="18"/>
                <w:lang w:eastAsia="en-GB"/>
              </w:rPr>
              <w:t>, median [IQR], mmHg</w:t>
            </w:r>
          </w:p>
        </w:tc>
        <w:tc>
          <w:tcPr>
            <w:tcW w:w="672" w:type="pct"/>
            <w:noWrap/>
            <w:hideMark/>
          </w:tcPr>
          <w:p w14:paraId="65B6EA2D" w14:textId="77777777"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lang w:eastAsia="en-GB"/>
              </w:rPr>
              <w:t>48 [43 - 56]</w:t>
            </w:r>
          </w:p>
        </w:tc>
        <w:tc>
          <w:tcPr>
            <w:tcW w:w="1099" w:type="pct"/>
            <w:noWrap/>
          </w:tcPr>
          <w:p w14:paraId="3542BC0E" w14:textId="12EFFF70"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45 [42 - 56]</w:t>
            </w:r>
          </w:p>
        </w:tc>
        <w:tc>
          <w:tcPr>
            <w:tcW w:w="1248" w:type="pct"/>
            <w:noWrap/>
          </w:tcPr>
          <w:p w14:paraId="5C353AA7" w14:textId="1C271D84"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51 [43 - 56]</w:t>
            </w:r>
          </w:p>
        </w:tc>
        <w:tc>
          <w:tcPr>
            <w:tcW w:w="275" w:type="pct"/>
            <w:noWrap/>
          </w:tcPr>
          <w:p w14:paraId="01180325" w14:textId="23A422C7"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0.450</w:t>
            </w:r>
          </w:p>
        </w:tc>
      </w:tr>
      <w:tr w:rsidR="00D93E45" w:rsidRPr="00D93E45" w14:paraId="3A6C703E" w14:textId="77777777" w:rsidTr="001F2737">
        <w:trPr>
          <w:trHeight w:val="311"/>
        </w:trPr>
        <w:tc>
          <w:tcPr>
            <w:tcW w:w="1707" w:type="pct"/>
            <w:noWrap/>
            <w:hideMark/>
          </w:tcPr>
          <w:p w14:paraId="79B9C2AB" w14:textId="77777777" w:rsidR="001A10C9" w:rsidRPr="00D93E45" w:rsidRDefault="001A10C9" w:rsidP="001A10C9">
            <w:pPr>
              <w:pStyle w:val="NoSpacing"/>
              <w:rPr>
                <w:rFonts w:ascii="Arial" w:hAnsi="Arial" w:cs="Arial"/>
                <w:sz w:val="18"/>
                <w:szCs w:val="18"/>
                <w:lang w:val="it-IT" w:eastAsia="en-GB"/>
              </w:rPr>
            </w:pPr>
            <w:r w:rsidRPr="00D93E45">
              <w:rPr>
                <w:rFonts w:ascii="Arial" w:hAnsi="Arial" w:cs="Arial"/>
                <w:sz w:val="18"/>
                <w:szCs w:val="18"/>
                <w:lang w:val="it-IT" w:eastAsia="en-GB"/>
              </w:rPr>
              <w:t>PaO</w:t>
            </w:r>
            <w:r w:rsidRPr="00D93E45">
              <w:rPr>
                <w:rFonts w:ascii="Arial" w:hAnsi="Arial" w:cs="Arial"/>
                <w:sz w:val="18"/>
                <w:szCs w:val="18"/>
                <w:vertAlign w:val="subscript"/>
                <w:lang w:val="it-IT" w:eastAsia="en-GB"/>
              </w:rPr>
              <w:t>2</w:t>
            </w:r>
            <w:r w:rsidRPr="00D93E45">
              <w:rPr>
                <w:rFonts w:ascii="Arial" w:hAnsi="Arial" w:cs="Arial"/>
                <w:sz w:val="18"/>
                <w:szCs w:val="18"/>
                <w:lang w:val="it-IT" w:eastAsia="en-GB"/>
              </w:rPr>
              <w:t>/FiO</w:t>
            </w:r>
            <w:r w:rsidRPr="00D93E45">
              <w:rPr>
                <w:rFonts w:ascii="Arial" w:hAnsi="Arial" w:cs="Arial"/>
                <w:sz w:val="18"/>
                <w:szCs w:val="18"/>
                <w:vertAlign w:val="subscript"/>
                <w:lang w:val="it-IT" w:eastAsia="en-GB"/>
              </w:rPr>
              <w:t>2</w:t>
            </w:r>
            <w:r w:rsidRPr="00D93E45">
              <w:rPr>
                <w:rFonts w:ascii="Arial" w:hAnsi="Arial" w:cs="Arial"/>
                <w:sz w:val="18"/>
                <w:szCs w:val="18"/>
                <w:lang w:val="it-IT" w:eastAsia="en-GB"/>
              </w:rPr>
              <w:t xml:space="preserve">, </w:t>
            </w:r>
            <w:proofErr w:type="spellStart"/>
            <w:r w:rsidRPr="00D93E45">
              <w:rPr>
                <w:rFonts w:ascii="Arial" w:hAnsi="Arial" w:cs="Arial"/>
                <w:sz w:val="18"/>
                <w:szCs w:val="18"/>
                <w:lang w:val="it-IT" w:eastAsia="en-GB"/>
              </w:rPr>
              <w:t>median</w:t>
            </w:r>
            <w:proofErr w:type="spellEnd"/>
            <w:r w:rsidRPr="00D93E45">
              <w:rPr>
                <w:rFonts w:ascii="Arial" w:hAnsi="Arial" w:cs="Arial"/>
                <w:sz w:val="18"/>
                <w:szCs w:val="18"/>
                <w:lang w:val="it-IT" w:eastAsia="en-GB"/>
              </w:rPr>
              <w:t xml:space="preserve"> [IQR], </w:t>
            </w:r>
            <w:proofErr w:type="spellStart"/>
            <w:r w:rsidRPr="00D93E45">
              <w:rPr>
                <w:rFonts w:ascii="Arial" w:hAnsi="Arial" w:cs="Arial"/>
                <w:sz w:val="18"/>
                <w:szCs w:val="18"/>
                <w:lang w:val="it-IT" w:eastAsia="en-GB"/>
              </w:rPr>
              <w:t>mmHg</w:t>
            </w:r>
            <w:proofErr w:type="spellEnd"/>
          </w:p>
        </w:tc>
        <w:tc>
          <w:tcPr>
            <w:tcW w:w="672" w:type="pct"/>
            <w:noWrap/>
            <w:hideMark/>
          </w:tcPr>
          <w:p w14:paraId="666E20A7" w14:textId="77777777"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lang w:eastAsia="en-GB"/>
              </w:rPr>
              <w:t>123 [100 - 160]</w:t>
            </w:r>
          </w:p>
        </w:tc>
        <w:tc>
          <w:tcPr>
            <w:tcW w:w="1099" w:type="pct"/>
            <w:noWrap/>
          </w:tcPr>
          <w:p w14:paraId="29E798EF" w14:textId="6AD6ED41"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135 [113 - 175]</w:t>
            </w:r>
          </w:p>
        </w:tc>
        <w:tc>
          <w:tcPr>
            <w:tcW w:w="1248" w:type="pct"/>
            <w:noWrap/>
          </w:tcPr>
          <w:p w14:paraId="34E2E2BD" w14:textId="5258C2F5"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110 [96 - 159]</w:t>
            </w:r>
          </w:p>
        </w:tc>
        <w:tc>
          <w:tcPr>
            <w:tcW w:w="275" w:type="pct"/>
            <w:noWrap/>
          </w:tcPr>
          <w:p w14:paraId="7F21454C" w14:textId="323C2405"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0.174</w:t>
            </w:r>
          </w:p>
        </w:tc>
      </w:tr>
      <w:tr w:rsidR="00D93E45" w:rsidRPr="00D93E45" w14:paraId="32D6CD5B" w14:textId="77777777" w:rsidTr="001F2737">
        <w:trPr>
          <w:trHeight w:val="311"/>
        </w:trPr>
        <w:tc>
          <w:tcPr>
            <w:tcW w:w="1707" w:type="pct"/>
            <w:noWrap/>
            <w:hideMark/>
          </w:tcPr>
          <w:p w14:paraId="6D1AC945" w14:textId="77777777" w:rsidR="001A10C9" w:rsidRPr="00D93E45" w:rsidRDefault="001A10C9" w:rsidP="001A10C9">
            <w:pPr>
              <w:pStyle w:val="NoSpacing"/>
              <w:rPr>
                <w:rFonts w:ascii="Arial" w:hAnsi="Arial" w:cs="Arial"/>
                <w:sz w:val="18"/>
                <w:szCs w:val="18"/>
                <w:lang w:eastAsia="en-GB"/>
              </w:rPr>
            </w:pPr>
            <w:r w:rsidRPr="00D93E45">
              <w:rPr>
                <w:rFonts w:ascii="Arial" w:hAnsi="Arial" w:cs="Arial"/>
                <w:sz w:val="18"/>
                <w:szCs w:val="18"/>
                <w:lang w:eastAsia="en-GB"/>
              </w:rPr>
              <w:t>Lactate, median [IQR], mmol/L</w:t>
            </w:r>
          </w:p>
        </w:tc>
        <w:tc>
          <w:tcPr>
            <w:tcW w:w="672" w:type="pct"/>
            <w:noWrap/>
            <w:hideMark/>
          </w:tcPr>
          <w:p w14:paraId="37A85899" w14:textId="77777777"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lang w:eastAsia="en-GB"/>
              </w:rPr>
              <w:t>1.1 [0.8 - 1.8]</w:t>
            </w:r>
          </w:p>
        </w:tc>
        <w:tc>
          <w:tcPr>
            <w:tcW w:w="1099" w:type="pct"/>
            <w:noWrap/>
          </w:tcPr>
          <w:p w14:paraId="505BBB39" w14:textId="483EA6B0"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1.3 [0.8 - 2.1]</w:t>
            </w:r>
          </w:p>
        </w:tc>
        <w:tc>
          <w:tcPr>
            <w:tcW w:w="1248" w:type="pct"/>
            <w:noWrap/>
          </w:tcPr>
          <w:p w14:paraId="6A2A6B25" w14:textId="268D83BB"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1.1 [0.8 - 1.4]</w:t>
            </w:r>
          </w:p>
        </w:tc>
        <w:tc>
          <w:tcPr>
            <w:tcW w:w="275" w:type="pct"/>
            <w:noWrap/>
          </w:tcPr>
          <w:p w14:paraId="785D6ACA" w14:textId="1E0375F3"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0.425</w:t>
            </w:r>
          </w:p>
        </w:tc>
      </w:tr>
      <w:tr w:rsidR="00D93E45" w:rsidRPr="00D93E45" w14:paraId="47F83023" w14:textId="77777777" w:rsidTr="001F2737">
        <w:trPr>
          <w:trHeight w:val="311"/>
        </w:trPr>
        <w:tc>
          <w:tcPr>
            <w:tcW w:w="1707" w:type="pct"/>
            <w:noWrap/>
          </w:tcPr>
          <w:p w14:paraId="46EBF350" w14:textId="468A5162" w:rsidR="003D1BD9" w:rsidRPr="00D93E45" w:rsidRDefault="003D1BD9" w:rsidP="003D1BD9">
            <w:pPr>
              <w:pStyle w:val="NoSpacing"/>
              <w:rPr>
                <w:rFonts w:ascii="Arial" w:hAnsi="Arial" w:cs="Arial"/>
                <w:sz w:val="18"/>
                <w:szCs w:val="18"/>
                <w:lang w:eastAsia="en-GB"/>
              </w:rPr>
            </w:pPr>
            <w:r w:rsidRPr="00D93E45">
              <w:rPr>
                <w:rFonts w:cstheme="minorHAnsi"/>
                <w:sz w:val="18"/>
                <w:szCs w:val="18"/>
                <w:lang w:eastAsia="en-GB"/>
              </w:rPr>
              <w:t>Ventilatory ratio</w:t>
            </w:r>
          </w:p>
        </w:tc>
        <w:tc>
          <w:tcPr>
            <w:tcW w:w="672" w:type="pct"/>
            <w:noWrap/>
          </w:tcPr>
          <w:p w14:paraId="64E22C49" w14:textId="4360FAB6" w:rsidR="003D1BD9" w:rsidRPr="00D93E45" w:rsidRDefault="003D1BD9" w:rsidP="001F2737">
            <w:pPr>
              <w:pStyle w:val="NoSpacing"/>
              <w:jc w:val="left"/>
              <w:rPr>
                <w:rFonts w:ascii="Arial" w:hAnsi="Arial" w:cs="Arial"/>
                <w:sz w:val="18"/>
                <w:szCs w:val="18"/>
                <w:lang w:eastAsia="en-GB"/>
              </w:rPr>
            </w:pPr>
            <w:r w:rsidRPr="00D93E45">
              <w:rPr>
                <w:rFonts w:cstheme="minorHAnsi"/>
                <w:sz w:val="18"/>
                <w:szCs w:val="18"/>
                <w:lang w:eastAsia="en-GB"/>
              </w:rPr>
              <w:t>1.8 [1.5 – 2.4]</w:t>
            </w:r>
          </w:p>
        </w:tc>
        <w:tc>
          <w:tcPr>
            <w:tcW w:w="1099" w:type="pct"/>
            <w:noWrap/>
          </w:tcPr>
          <w:p w14:paraId="53C9DFC2" w14:textId="7E5AA125" w:rsidR="003D1BD9" w:rsidRPr="00D93E45" w:rsidRDefault="003D1BD9" w:rsidP="001F2737">
            <w:pPr>
              <w:pStyle w:val="NoSpacing"/>
              <w:jc w:val="left"/>
              <w:rPr>
                <w:rFonts w:ascii="Arial" w:hAnsi="Arial" w:cs="Arial"/>
                <w:sz w:val="18"/>
                <w:szCs w:val="18"/>
              </w:rPr>
            </w:pPr>
            <w:r w:rsidRPr="00D93E45">
              <w:rPr>
                <w:rFonts w:cstheme="minorHAnsi"/>
                <w:sz w:val="18"/>
                <w:szCs w:val="18"/>
                <w:lang w:eastAsia="en-GB"/>
              </w:rPr>
              <w:t>1.7 [1.3 – 2.2]</w:t>
            </w:r>
          </w:p>
        </w:tc>
        <w:tc>
          <w:tcPr>
            <w:tcW w:w="1248" w:type="pct"/>
            <w:noWrap/>
          </w:tcPr>
          <w:p w14:paraId="0299FD42" w14:textId="65F8BC14" w:rsidR="003D1BD9" w:rsidRPr="00D93E45" w:rsidRDefault="003D1BD9" w:rsidP="001F2737">
            <w:pPr>
              <w:pStyle w:val="NoSpacing"/>
              <w:jc w:val="left"/>
              <w:rPr>
                <w:rFonts w:ascii="Arial" w:hAnsi="Arial" w:cs="Arial"/>
                <w:sz w:val="18"/>
                <w:szCs w:val="18"/>
              </w:rPr>
            </w:pPr>
            <w:r w:rsidRPr="00D93E45">
              <w:rPr>
                <w:rFonts w:cstheme="minorHAnsi"/>
                <w:sz w:val="18"/>
                <w:szCs w:val="18"/>
                <w:lang w:eastAsia="en-GB"/>
              </w:rPr>
              <w:t>1.9 [1.6 – 2.6]</w:t>
            </w:r>
          </w:p>
        </w:tc>
        <w:tc>
          <w:tcPr>
            <w:tcW w:w="275" w:type="pct"/>
            <w:noWrap/>
          </w:tcPr>
          <w:p w14:paraId="6895700A" w14:textId="478B40F7" w:rsidR="003D1BD9" w:rsidRPr="00D93E45" w:rsidRDefault="0036138E" w:rsidP="001F2737">
            <w:pPr>
              <w:pStyle w:val="NoSpacing"/>
              <w:jc w:val="left"/>
              <w:rPr>
                <w:rFonts w:ascii="Arial" w:hAnsi="Arial" w:cs="Arial"/>
                <w:sz w:val="18"/>
                <w:szCs w:val="18"/>
              </w:rPr>
            </w:pPr>
            <w:r w:rsidRPr="00D93E45">
              <w:rPr>
                <w:rFonts w:ascii="Arial" w:hAnsi="Arial" w:cs="Arial"/>
                <w:sz w:val="18"/>
                <w:szCs w:val="18"/>
              </w:rPr>
              <w:t>0.121</w:t>
            </w:r>
          </w:p>
        </w:tc>
      </w:tr>
      <w:tr w:rsidR="00D93E45" w:rsidRPr="00D93E45" w14:paraId="69BAD231" w14:textId="77777777" w:rsidTr="001F2737">
        <w:trPr>
          <w:trHeight w:val="311"/>
        </w:trPr>
        <w:tc>
          <w:tcPr>
            <w:tcW w:w="1707" w:type="pct"/>
            <w:noWrap/>
          </w:tcPr>
          <w:p w14:paraId="7590ED34" w14:textId="77777777" w:rsidR="001A10C9" w:rsidRPr="00D93E45" w:rsidRDefault="001A10C9" w:rsidP="001A10C9">
            <w:pPr>
              <w:pStyle w:val="NoSpacing"/>
              <w:rPr>
                <w:rFonts w:ascii="Arial" w:hAnsi="Arial" w:cs="Arial"/>
                <w:b/>
                <w:bCs/>
                <w:sz w:val="18"/>
                <w:szCs w:val="18"/>
                <w:lang w:eastAsia="en-GB"/>
              </w:rPr>
            </w:pPr>
            <w:r w:rsidRPr="00D93E45">
              <w:rPr>
                <w:rFonts w:ascii="Arial" w:hAnsi="Arial" w:cs="Arial"/>
                <w:b/>
                <w:bCs/>
                <w:sz w:val="18"/>
                <w:szCs w:val="18"/>
                <w:lang w:eastAsia="en-GB"/>
              </w:rPr>
              <w:lastRenderedPageBreak/>
              <w:t>Blood analyses</w:t>
            </w:r>
          </w:p>
        </w:tc>
        <w:tc>
          <w:tcPr>
            <w:tcW w:w="672" w:type="pct"/>
            <w:noWrap/>
          </w:tcPr>
          <w:p w14:paraId="53E8D93A" w14:textId="77777777" w:rsidR="001A10C9" w:rsidRPr="00D93E45" w:rsidRDefault="001A10C9" w:rsidP="001F2737">
            <w:pPr>
              <w:pStyle w:val="NoSpacing"/>
              <w:jc w:val="left"/>
              <w:rPr>
                <w:rFonts w:ascii="Arial" w:hAnsi="Arial" w:cs="Arial"/>
                <w:sz w:val="18"/>
                <w:szCs w:val="18"/>
                <w:lang w:eastAsia="en-GB"/>
              </w:rPr>
            </w:pPr>
          </w:p>
        </w:tc>
        <w:tc>
          <w:tcPr>
            <w:tcW w:w="1099" w:type="pct"/>
            <w:noWrap/>
          </w:tcPr>
          <w:p w14:paraId="26E2714B" w14:textId="77777777" w:rsidR="001A10C9" w:rsidRPr="00D93E45" w:rsidRDefault="001A10C9" w:rsidP="001F2737">
            <w:pPr>
              <w:pStyle w:val="NoSpacing"/>
              <w:jc w:val="left"/>
              <w:rPr>
                <w:rFonts w:ascii="Arial" w:hAnsi="Arial" w:cs="Arial"/>
                <w:sz w:val="18"/>
                <w:szCs w:val="18"/>
              </w:rPr>
            </w:pPr>
          </w:p>
        </w:tc>
        <w:tc>
          <w:tcPr>
            <w:tcW w:w="1248" w:type="pct"/>
            <w:noWrap/>
          </w:tcPr>
          <w:p w14:paraId="58212150" w14:textId="77777777" w:rsidR="001A10C9" w:rsidRPr="00D93E45" w:rsidRDefault="001A10C9" w:rsidP="001F2737">
            <w:pPr>
              <w:pStyle w:val="NoSpacing"/>
              <w:jc w:val="left"/>
              <w:rPr>
                <w:rFonts w:ascii="Arial" w:hAnsi="Arial" w:cs="Arial"/>
                <w:sz w:val="18"/>
                <w:szCs w:val="18"/>
              </w:rPr>
            </w:pPr>
          </w:p>
        </w:tc>
        <w:tc>
          <w:tcPr>
            <w:tcW w:w="275" w:type="pct"/>
            <w:noWrap/>
          </w:tcPr>
          <w:p w14:paraId="0A07D674" w14:textId="77777777" w:rsidR="001A10C9" w:rsidRPr="00D93E45" w:rsidRDefault="001A10C9" w:rsidP="001F2737">
            <w:pPr>
              <w:pStyle w:val="NoSpacing"/>
              <w:jc w:val="left"/>
              <w:rPr>
                <w:rFonts w:ascii="Arial" w:hAnsi="Arial" w:cs="Arial"/>
                <w:sz w:val="18"/>
                <w:szCs w:val="18"/>
              </w:rPr>
            </w:pPr>
          </w:p>
        </w:tc>
      </w:tr>
      <w:tr w:rsidR="00D93E45" w:rsidRPr="00D93E45" w14:paraId="018DCFBF" w14:textId="77777777" w:rsidTr="001F2737">
        <w:trPr>
          <w:trHeight w:val="311"/>
        </w:trPr>
        <w:tc>
          <w:tcPr>
            <w:tcW w:w="1707" w:type="pct"/>
            <w:noWrap/>
            <w:hideMark/>
          </w:tcPr>
          <w:p w14:paraId="3F1E8887" w14:textId="77777777" w:rsidR="001A10C9" w:rsidRPr="00D93E45" w:rsidRDefault="001A10C9" w:rsidP="001A10C9">
            <w:pPr>
              <w:pStyle w:val="NoSpacing"/>
              <w:rPr>
                <w:rFonts w:ascii="Arial" w:hAnsi="Arial" w:cs="Arial"/>
                <w:sz w:val="18"/>
                <w:szCs w:val="18"/>
                <w:lang w:eastAsia="en-GB"/>
              </w:rPr>
            </w:pPr>
            <w:r w:rsidRPr="00D93E45">
              <w:rPr>
                <w:rFonts w:ascii="Arial" w:hAnsi="Arial" w:cs="Arial"/>
                <w:sz w:val="18"/>
                <w:szCs w:val="18"/>
                <w:lang w:eastAsia="en-GB"/>
              </w:rPr>
              <w:t>D-dimer, median [IQR], ug/L</w:t>
            </w:r>
          </w:p>
        </w:tc>
        <w:tc>
          <w:tcPr>
            <w:tcW w:w="672" w:type="pct"/>
            <w:noWrap/>
            <w:hideMark/>
          </w:tcPr>
          <w:p w14:paraId="11687E02" w14:textId="77777777"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lang w:eastAsia="en-GB"/>
              </w:rPr>
              <w:t>1647 [1048 - 4426]</w:t>
            </w:r>
          </w:p>
        </w:tc>
        <w:tc>
          <w:tcPr>
            <w:tcW w:w="1099" w:type="pct"/>
            <w:noWrap/>
          </w:tcPr>
          <w:p w14:paraId="70B6D9D5" w14:textId="26C8D5B9"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2584 [1101 - 12074]</w:t>
            </w:r>
          </w:p>
        </w:tc>
        <w:tc>
          <w:tcPr>
            <w:tcW w:w="1248" w:type="pct"/>
            <w:noWrap/>
          </w:tcPr>
          <w:p w14:paraId="31CFA8AE" w14:textId="01BBD0E9"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1480 [835 - 1893]</w:t>
            </w:r>
          </w:p>
        </w:tc>
        <w:tc>
          <w:tcPr>
            <w:tcW w:w="275" w:type="pct"/>
            <w:noWrap/>
          </w:tcPr>
          <w:p w14:paraId="0686EF0F" w14:textId="1D4A1EB0"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0.134</w:t>
            </w:r>
          </w:p>
        </w:tc>
      </w:tr>
      <w:tr w:rsidR="00D93E45" w:rsidRPr="00D93E45" w14:paraId="27D72FA6" w14:textId="77777777" w:rsidTr="001F2737">
        <w:trPr>
          <w:trHeight w:val="311"/>
        </w:trPr>
        <w:tc>
          <w:tcPr>
            <w:tcW w:w="1707" w:type="pct"/>
            <w:noWrap/>
            <w:hideMark/>
          </w:tcPr>
          <w:p w14:paraId="386775D4" w14:textId="77777777" w:rsidR="001A10C9" w:rsidRPr="00D93E45" w:rsidRDefault="001A10C9" w:rsidP="001A10C9">
            <w:pPr>
              <w:pStyle w:val="NoSpacing"/>
              <w:rPr>
                <w:rFonts w:ascii="Arial" w:hAnsi="Arial" w:cs="Arial"/>
                <w:sz w:val="18"/>
                <w:szCs w:val="18"/>
                <w:lang w:eastAsia="en-GB"/>
              </w:rPr>
            </w:pPr>
            <w:r w:rsidRPr="00D93E45">
              <w:rPr>
                <w:rFonts w:ascii="Arial" w:hAnsi="Arial" w:cs="Arial"/>
                <w:sz w:val="18"/>
                <w:szCs w:val="18"/>
                <w:lang w:eastAsia="en-GB"/>
              </w:rPr>
              <w:t>C reactive protein, median [IQR], mg/L</w:t>
            </w:r>
          </w:p>
        </w:tc>
        <w:tc>
          <w:tcPr>
            <w:tcW w:w="672" w:type="pct"/>
            <w:noWrap/>
            <w:hideMark/>
          </w:tcPr>
          <w:p w14:paraId="74201CA2" w14:textId="77777777"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lang w:eastAsia="en-GB"/>
              </w:rPr>
              <w:t>42 [17 - 108]</w:t>
            </w:r>
          </w:p>
        </w:tc>
        <w:tc>
          <w:tcPr>
            <w:tcW w:w="1099" w:type="pct"/>
            <w:noWrap/>
          </w:tcPr>
          <w:p w14:paraId="0EF75742" w14:textId="3F880794"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25 [10 - 66]</w:t>
            </w:r>
          </w:p>
        </w:tc>
        <w:tc>
          <w:tcPr>
            <w:tcW w:w="1248" w:type="pct"/>
            <w:noWrap/>
          </w:tcPr>
          <w:p w14:paraId="41DB41BD" w14:textId="609787BD"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52 [21 - 111]</w:t>
            </w:r>
          </w:p>
        </w:tc>
        <w:tc>
          <w:tcPr>
            <w:tcW w:w="275" w:type="pct"/>
            <w:noWrap/>
          </w:tcPr>
          <w:p w14:paraId="1375C36F" w14:textId="303F48BC"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0.162</w:t>
            </w:r>
          </w:p>
        </w:tc>
      </w:tr>
      <w:tr w:rsidR="00D93E45" w:rsidRPr="00D93E45" w14:paraId="4BD27E22" w14:textId="77777777" w:rsidTr="001F2737">
        <w:trPr>
          <w:trHeight w:val="311"/>
        </w:trPr>
        <w:tc>
          <w:tcPr>
            <w:tcW w:w="1707" w:type="pct"/>
            <w:noWrap/>
            <w:hideMark/>
          </w:tcPr>
          <w:p w14:paraId="054BC13C" w14:textId="77777777" w:rsidR="001A10C9" w:rsidRPr="00D93E45" w:rsidRDefault="001A10C9" w:rsidP="001A10C9">
            <w:pPr>
              <w:pStyle w:val="NoSpacing"/>
              <w:rPr>
                <w:rFonts w:ascii="Arial" w:hAnsi="Arial" w:cs="Arial"/>
                <w:sz w:val="18"/>
                <w:szCs w:val="18"/>
                <w:lang w:val="it-IT" w:eastAsia="en-GB"/>
              </w:rPr>
            </w:pPr>
            <w:proofErr w:type="spellStart"/>
            <w:r w:rsidRPr="00D93E45">
              <w:rPr>
                <w:rFonts w:ascii="Arial" w:hAnsi="Arial" w:cs="Arial"/>
                <w:sz w:val="18"/>
                <w:szCs w:val="18"/>
                <w:lang w:val="it-IT" w:eastAsia="en-GB"/>
              </w:rPr>
              <w:t>Procalcitonin</w:t>
            </w:r>
            <w:proofErr w:type="spellEnd"/>
            <w:r w:rsidRPr="00D93E45">
              <w:rPr>
                <w:rFonts w:ascii="Arial" w:hAnsi="Arial" w:cs="Arial"/>
                <w:sz w:val="18"/>
                <w:szCs w:val="18"/>
                <w:lang w:val="it-IT" w:eastAsia="en-GB"/>
              </w:rPr>
              <w:t xml:space="preserve">, </w:t>
            </w:r>
            <w:proofErr w:type="spellStart"/>
            <w:r w:rsidRPr="00D93E45">
              <w:rPr>
                <w:rFonts w:ascii="Arial" w:hAnsi="Arial" w:cs="Arial"/>
                <w:sz w:val="18"/>
                <w:szCs w:val="18"/>
                <w:lang w:val="it-IT" w:eastAsia="en-GB"/>
              </w:rPr>
              <w:t>median</w:t>
            </w:r>
            <w:proofErr w:type="spellEnd"/>
            <w:r w:rsidRPr="00D93E45">
              <w:rPr>
                <w:rFonts w:ascii="Arial" w:hAnsi="Arial" w:cs="Arial"/>
                <w:sz w:val="18"/>
                <w:szCs w:val="18"/>
                <w:lang w:val="it-IT" w:eastAsia="en-GB"/>
              </w:rPr>
              <w:t xml:space="preserve"> [IQR], </w:t>
            </w:r>
            <w:proofErr w:type="spellStart"/>
            <w:r w:rsidRPr="00D93E45">
              <w:rPr>
                <w:rFonts w:ascii="Arial" w:hAnsi="Arial" w:cs="Arial"/>
                <w:sz w:val="18"/>
                <w:szCs w:val="18"/>
                <w:lang w:val="it-IT" w:eastAsia="en-GB"/>
              </w:rPr>
              <w:t>ug</w:t>
            </w:r>
            <w:proofErr w:type="spellEnd"/>
            <w:r w:rsidRPr="00D93E45">
              <w:rPr>
                <w:rFonts w:ascii="Arial" w:hAnsi="Arial" w:cs="Arial"/>
                <w:sz w:val="18"/>
                <w:szCs w:val="18"/>
                <w:lang w:val="it-IT" w:eastAsia="en-GB"/>
              </w:rPr>
              <w:t>/L</w:t>
            </w:r>
          </w:p>
        </w:tc>
        <w:tc>
          <w:tcPr>
            <w:tcW w:w="672" w:type="pct"/>
            <w:noWrap/>
            <w:hideMark/>
          </w:tcPr>
          <w:p w14:paraId="4640CAAD" w14:textId="77777777"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lang w:eastAsia="en-GB"/>
              </w:rPr>
              <w:t>0.21 [0.09 - 0.97]</w:t>
            </w:r>
          </w:p>
        </w:tc>
        <w:tc>
          <w:tcPr>
            <w:tcW w:w="1099" w:type="pct"/>
            <w:noWrap/>
          </w:tcPr>
          <w:p w14:paraId="3EAC2B4F" w14:textId="06D61D6E"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0.17 [0.07 - 0.58]</w:t>
            </w:r>
          </w:p>
        </w:tc>
        <w:tc>
          <w:tcPr>
            <w:tcW w:w="1248" w:type="pct"/>
            <w:noWrap/>
          </w:tcPr>
          <w:p w14:paraId="6E065515" w14:textId="5F33C33A"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0.26 [0.10 - 1.22]</w:t>
            </w:r>
          </w:p>
        </w:tc>
        <w:tc>
          <w:tcPr>
            <w:tcW w:w="275" w:type="pct"/>
            <w:noWrap/>
          </w:tcPr>
          <w:p w14:paraId="03FAE93D" w14:textId="5FD55FBC"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0.420</w:t>
            </w:r>
          </w:p>
        </w:tc>
      </w:tr>
      <w:tr w:rsidR="00D93E45" w:rsidRPr="00D93E45" w14:paraId="5AF3A740" w14:textId="77777777" w:rsidTr="001F2737">
        <w:trPr>
          <w:trHeight w:val="311"/>
        </w:trPr>
        <w:tc>
          <w:tcPr>
            <w:tcW w:w="1707" w:type="pct"/>
            <w:noWrap/>
            <w:hideMark/>
          </w:tcPr>
          <w:p w14:paraId="653DC84C" w14:textId="77777777" w:rsidR="001A10C9" w:rsidRPr="00D93E45" w:rsidRDefault="001A10C9" w:rsidP="001A10C9">
            <w:pPr>
              <w:pStyle w:val="NoSpacing"/>
              <w:rPr>
                <w:rFonts w:ascii="Arial" w:hAnsi="Arial" w:cs="Arial"/>
                <w:sz w:val="18"/>
                <w:szCs w:val="18"/>
                <w:lang w:eastAsia="en-GB"/>
              </w:rPr>
            </w:pPr>
            <w:r w:rsidRPr="00D93E45">
              <w:rPr>
                <w:rFonts w:ascii="Arial" w:hAnsi="Arial" w:cs="Arial"/>
                <w:sz w:val="18"/>
                <w:szCs w:val="18"/>
                <w:lang w:eastAsia="en-GB"/>
              </w:rPr>
              <w:t>Interleukin-6, median [IQR], ng/L</w:t>
            </w:r>
          </w:p>
        </w:tc>
        <w:tc>
          <w:tcPr>
            <w:tcW w:w="672" w:type="pct"/>
            <w:noWrap/>
            <w:hideMark/>
          </w:tcPr>
          <w:p w14:paraId="0E3A05AC" w14:textId="77777777"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lang w:eastAsia="en-GB"/>
              </w:rPr>
              <w:t>127 [55 - 387]</w:t>
            </w:r>
          </w:p>
        </w:tc>
        <w:tc>
          <w:tcPr>
            <w:tcW w:w="1099" w:type="pct"/>
            <w:noWrap/>
          </w:tcPr>
          <w:p w14:paraId="62F846D6" w14:textId="17C69D12"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161 [93 - 452]</w:t>
            </w:r>
          </w:p>
        </w:tc>
        <w:tc>
          <w:tcPr>
            <w:tcW w:w="1248" w:type="pct"/>
            <w:noWrap/>
          </w:tcPr>
          <w:p w14:paraId="69C27826" w14:textId="398472FD"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84 [16 - 199]</w:t>
            </w:r>
          </w:p>
        </w:tc>
        <w:tc>
          <w:tcPr>
            <w:tcW w:w="275" w:type="pct"/>
            <w:noWrap/>
          </w:tcPr>
          <w:p w14:paraId="64884609" w14:textId="293C1746"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0.064</w:t>
            </w:r>
          </w:p>
        </w:tc>
      </w:tr>
      <w:tr w:rsidR="00D93E45" w:rsidRPr="00D93E45" w14:paraId="70B610A5" w14:textId="77777777" w:rsidTr="001F2737">
        <w:trPr>
          <w:trHeight w:val="311"/>
        </w:trPr>
        <w:tc>
          <w:tcPr>
            <w:tcW w:w="1707" w:type="pct"/>
            <w:noWrap/>
          </w:tcPr>
          <w:p w14:paraId="5064363D" w14:textId="77777777" w:rsidR="001A10C9" w:rsidRPr="00D93E45" w:rsidRDefault="001A10C9" w:rsidP="001A10C9">
            <w:pPr>
              <w:pStyle w:val="NoSpacing"/>
              <w:rPr>
                <w:rFonts w:ascii="Arial" w:hAnsi="Arial" w:cs="Arial"/>
                <w:sz w:val="18"/>
                <w:szCs w:val="18"/>
                <w:lang w:eastAsia="en-GB"/>
              </w:rPr>
            </w:pPr>
            <w:r w:rsidRPr="00D93E45">
              <w:rPr>
                <w:rFonts w:ascii="Arial" w:hAnsi="Arial" w:cs="Arial"/>
                <w:sz w:val="18"/>
                <w:szCs w:val="18"/>
                <w:lang w:eastAsia="en-GB"/>
              </w:rPr>
              <w:t>Creatinine, median [IQR], mg/dL</w:t>
            </w:r>
          </w:p>
        </w:tc>
        <w:tc>
          <w:tcPr>
            <w:tcW w:w="672" w:type="pct"/>
            <w:noWrap/>
          </w:tcPr>
          <w:p w14:paraId="2F81A2E5" w14:textId="77777777"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lang w:eastAsia="en-GB"/>
              </w:rPr>
              <w:t>0.9 [0.7 - 1.7]</w:t>
            </w:r>
          </w:p>
        </w:tc>
        <w:tc>
          <w:tcPr>
            <w:tcW w:w="1099" w:type="pct"/>
            <w:noWrap/>
          </w:tcPr>
          <w:p w14:paraId="1B52F1C7" w14:textId="179A5409" w:rsidR="001A10C9" w:rsidRPr="00D93E45" w:rsidRDefault="001A10C9" w:rsidP="001F2737">
            <w:pPr>
              <w:pStyle w:val="NoSpacing"/>
              <w:jc w:val="left"/>
              <w:rPr>
                <w:rFonts w:ascii="Arial" w:hAnsi="Arial" w:cs="Arial"/>
                <w:sz w:val="18"/>
                <w:szCs w:val="18"/>
              </w:rPr>
            </w:pPr>
            <w:r w:rsidRPr="00D93E45">
              <w:rPr>
                <w:rFonts w:ascii="Arial" w:hAnsi="Arial" w:cs="Arial"/>
                <w:sz w:val="18"/>
                <w:szCs w:val="18"/>
              </w:rPr>
              <w:t>1.0 [0.7 - 1.4]</w:t>
            </w:r>
          </w:p>
        </w:tc>
        <w:tc>
          <w:tcPr>
            <w:tcW w:w="1248" w:type="pct"/>
            <w:noWrap/>
          </w:tcPr>
          <w:p w14:paraId="581216D0" w14:textId="1696A6ED" w:rsidR="001A10C9" w:rsidRPr="00D93E45" w:rsidRDefault="001A10C9" w:rsidP="001F2737">
            <w:pPr>
              <w:pStyle w:val="NoSpacing"/>
              <w:jc w:val="left"/>
              <w:rPr>
                <w:rFonts w:ascii="Arial" w:hAnsi="Arial" w:cs="Arial"/>
                <w:sz w:val="18"/>
                <w:szCs w:val="18"/>
              </w:rPr>
            </w:pPr>
            <w:r w:rsidRPr="00D93E45">
              <w:rPr>
                <w:rFonts w:ascii="Arial" w:hAnsi="Arial" w:cs="Arial"/>
                <w:sz w:val="18"/>
                <w:szCs w:val="18"/>
              </w:rPr>
              <w:t>0.8 [0.7 - 1.7]</w:t>
            </w:r>
          </w:p>
        </w:tc>
        <w:tc>
          <w:tcPr>
            <w:tcW w:w="275" w:type="pct"/>
            <w:noWrap/>
          </w:tcPr>
          <w:p w14:paraId="49021A41" w14:textId="2C8E9AC8" w:rsidR="001A10C9" w:rsidRPr="00D93E45" w:rsidRDefault="001A10C9" w:rsidP="001F2737">
            <w:pPr>
              <w:pStyle w:val="NoSpacing"/>
              <w:jc w:val="left"/>
              <w:rPr>
                <w:rFonts w:ascii="Arial" w:hAnsi="Arial" w:cs="Arial"/>
                <w:sz w:val="18"/>
                <w:szCs w:val="18"/>
              </w:rPr>
            </w:pPr>
            <w:r w:rsidRPr="00D93E45">
              <w:rPr>
                <w:rFonts w:ascii="Arial" w:hAnsi="Arial" w:cs="Arial"/>
                <w:sz w:val="18"/>
                <w:szCs w:val="18"/>
              </w:rPr>
              <w:t>0.781</w:t>
            </w:r>
          </w:p>
        </w:tc>
      </w:tr>
      <w:tr w:rsidR="00D93E45" w:rsidRPr="00D93E45" w14:paraId="2395F224" w14:textId="77777777" w:rsidTr="001F2737">
        <w:trPr>
          <w:trHeight w:val="311"/>
        </w:trPr>
        <w:tc>
          <w:tcPr>
            <w:tcW w:w="1707" w:type="pct"/>
            <w:noWrap/>
          </w:tcPr>
          <w:p w14:paraId="13A96C66" w14:textId="77777777" w:rsidR="001A10C9" w:rsidRPr="00D93E45" w:rsidRDefault="001A10C9" w:rsidP="001A10C9">
            <w:pPr>
              <w:pStyle w:val="NoSpacing"/>
              <w:rPr>
                <w:rFonts w:ascii="Arial" w:hAnsi="Arial" w:cs="Arial"/>
                <w:b/>
                <w:bCs/>
                <w:sz w:val="18"/>
                <w:szCs w:val="18"/>
                <w:lang w:eastAsia="en-GB"/>
              </w:rPr>
            </w:pPr>
            <w:r w:rsidRPr="00D93E45">
              <w:rPr>
                <w:rFonts w:ascii="Arial" w:hAnsi="Arial" w:cs="Arial"/>
                <w:b/>
                <w:bCs/>
                <w:sz w:val="18"/>
                <w:szCs w:val="18"/>
                <w:lang w:eastAsia="en-GB"/>
              </w:rPr>
              <w:t>Hemodynamics</w:t>
            </w:r>
          </w:p>
        </w:tc>
        <w:tc>
          <w:tcPr>
            <w:tcW w:w="672" w:type="pct"/>
            <w:noWrap/>
          </w:tcPr>
          <w:p w14:paraId="65B0529A" w14:textId="77777777" w:rsidR="001A10C9" w:rsidRPr="00D93E45" w:rsidRDefault="001A10C9" w:rsidP="001F2737">
            <w:pPr>
              <w:pStyle w:val="NoSpacing"/>
              <w:jc w:val="left"/>
              <w:rPr>
                <w:rFonts w:ascii="Arial" w:hAnsi="Arial" w:cs="Arial"/>
                <w:sz w:val="18"/>
                <w:szCs w:val="18"/>
                <w:lang w:eastAsia="en-GB"/>
              </w:rPr>
            </w:pPr>
          </w:p>
        </w:tc>
        <w:tc>
          <w:tcPr>
            <w:tcW w:w="1099" w:type="pct"/>
            <w:noWrap/>
          </w:tcPr>
          <w:p w14:paraId="385DDE13" w14:textId="77777777" w:rsidR="001A10C9" w:rsidRPr="00D93E45" w:rsidRDefault="001A10C9" w:rsidP="001F2737">
            <w:pPr>
              <w:pStyle w:val="NoSpacing"/>
              <w:jc w:val="left"/>
              <w:rPr>
                <w:rFonts w:ascii="Arial" w:hAnsi="Arial" w:cs="Arial"/>
                <w:sz w:val="18"/>
                <w:szCs w:val="18"/>
              </w:rPr>
            </w:pPr>
          </w:p>
        </w:tc>
        <w:tc>
          <w:tcPr>
            <w:tcW w:w="1248" w:type="pct"/>
            <w:noWrap/>
          </w:tcPr>
          <w:p w14:paraId="041D499C" w14:textId="77777777" w:rsidR="001A10C9" w:rsidRPr="00D93E45" w:rsidRDefault="001A10C9" w:rsidP="001F2737">
            <w:pPr>
              <w:pStyle w:val="NoSpacing"/>
              <w:jc w:val="left"/>
              <w:rPr>
                <w:rFonts w:ascii="Arial" w:hAnsi="Arial" w:cs="Arial"/>
                <w:sz w:val="18"/>
                <w:szCs w:val="18"/>
              </w:rPr>
            </w:pPr>
          </w:p>
        </w:tc>
        <w:tc>
          <w:tcPr>
            <w:tcW w:w="275" w:type="pct"/>
            <w:noWrap/>
          </w:tcPr>
          <w:p w14:paraId="729D9CD1" w14:textId="77777777" w:rsidR="001A10C9" w:rsidRPr="00D93E45" w:rsidRDefault="001A10C9" w:rsidP="001F2737">
            <w:pPr>
              <w:pStyle w:val="NoSpacing"/>
              <w:jc w:val="left"/>
              <w:rPr>
                <w:rFonts w:ascii="Arial" w:hAnsi="Arial" w:cs="Arial"/>
                <w:sz w:val="18"/>
                <w:szCs w:val="18"/>
              </w:rPr>
            </w:pPr>
          </w:p>
        </w:tc>
      </w:tr>
      <w:tr w:rsidR="00D93E45" w:rsidRPr="00D93E45" w14:paraId="3286D3AA" w14:textId="77777777" w:rsidTr="001F2737">
        <w:trPr>
          <w:trHeight w:val="311"/>
        </w:trPr>
        <w:tc>
          <w:tcPr>
            <w:tcW w:w="1707" w:type="pct"/>
            <w:noWrap/>
            <w:hideMark/>
          </w:tcPr>
          <w:p w14:paraId="4A771E6D" w14:textId="77777777" w:rsidR="001A10C9" w:rsidRPr="00D93E45" w:rsidRDefault="001A10C9" w:rsidP="001A10C9">
            <w:pPr>
              <w:pStyle w:val="NoSpacing"/>
              <w:rPr>
                <w:rFonts w:ascii="Arial" w:hAnsi="Arial" w:cs="Arial"/>
                <w:sz w:val="18"/>
                <w:szCs w:val="18"/>
                <w:lang w:eastAsia="en-GB"/>
              </w:rPr>
            </w:pPr>
            <w:r w:rsidRPr="00D93E45">
              <w:rPr>
                <w:rFonts w:ascii="Arial" w:hAnsi="Arial" w:cs="Arial"/>
                <w:sz w:val="18"/>
                <w:szCs w:val="18"/>
                <w:lang w:eastAsia="en-GB"/>
              </w:rPr>
              <w:t>Heart rate, median [IQR], 1/min</w:t>
            </w:r>
          </w:p>
        </w:tc>
        <w:tc>
          <w:tcPr>
            <w:tcW w:w="672" w:type="pct"/>
            <w:noWrap/>
            <w:hideMark/>
          </w:tcPr>
          <w:p w14:paraId="56D72326" w14:textId="77777777"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lang w:eastAsia="en-GB"/>
              </w:rPr>
              <w:t>82 [70 - 100]</w:t>
            </w:r>
          </w:p>
        </w:tc>
        <w:tc>
          <w:tcPr>
            <w:tcW w:w="1099" w:type="pct"/>
            <w:noWrap/>
          </w:tcPr>
          <w:p w14:paraId="166C43B2" w14:textId="23344218"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79 [68 - 94]</w:t>
            </w:r>
          </w:p>
        </w:tc>
        <w:tc>
          <w:tcPr>
            <w:tcW w:w="1248" w:type="pct"/>
            <w:noWrap/>
          </w:tcPr>
          <w:p w14:paraId="526DC3CD" w14:textId="26D86883"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85 [71 - 111]</w:t>
            </w:r>
          </w:p>
        </w:tc>
        <w:tc>
          <w:tcPr>
            <w:tcW w:w="275" w:type="pct"/>
            <w:noWrap/>
          </w:tcPr>
          <w:p w14:paraId="57FD7BE5" w14:textId="572E429B"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0.212</w:t>
            </w:r>
          </w:p>
        </w:tc>
      </w:tr>
      <w:tr w:rsidR="00D93E45" w:rsidRPr="00D93E45" w14:paraId="746905F8" w14:textId="77777777" w:rsidTr="001F2737">
        <w:trPr>
          <w:trHeight w:val="311"/>
        </w:trPr>
        <w:tc>
          <w:tcPr>
            <w:tcW w:w="1707" w:type="pct"/>
            <w:noWrap/>
            <w:hideMark/>
          </w:tcPr>
          <w:p w14:paraId="7972E191" w14:textId="77777777" w:rsidR="001A10C9" w:rsidRPr="00D93E45" w:rsidRDefault="001A10C9" w:rsidP="001A10C9">
            <w:pPr>
              <w:pStyle w:val="NoSpacing"/>
              <w:rPr>
                <w:rFonts w:ascii="Arial" w:hAnsi="Arial" w:cs="Arial"/>
                <w:sz w:val="18"/>
                <w:szCs w:val="18"/>
                <w:lang w:eastAsia="en-GB"/>
              </w:rPr>
            </w:pPr>
            <w:r w:rsidRPr="00D93E45">
              <w:rPr>
                <w:rFonts w:ascii="Arial" w:hAnsi="Arial" w:cs="Arial"/>
                <w:sz w:val="18"/>
                <w:szCs w:val="18"/>
                <w:lang w:eastAsia="en-GB"/>
              </w:rPr>
              <w:t>Mean arterial pressure, median [IQR], mmHg</w:t>
            </w:r>
          </w:p>
        </w:tc>
        <w:tc>
          <w:tcPr>
            <w:tcW w:w="672" w:type="pct"/>
            <w:noWrap/>
            <w:hideMark/>
          </w:tcPr>
          <w:p w14:paraId="47447C73" w14:textId="77777777"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lang w:eastAsia="en-GB"/>
              </w:rPr>
              <w:t>82 [73 - 93]</w:t>
            </w:r>
          </w:p>
        </w:tc>
        <w:tc>
          <w:tcPr>
            <w:tcW w:w="1099" w:type="pct"/>
            <w:noWrap/>
          </w:tcPr>
          <w:p w14:paraId="29671C86" w14:textId="24BE060F"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79 [72 - 98]</w:t>
            </w:r>
          </w:p>
        </w:tc>
        <w:tc>
          <w:tcPr>
            <w:tcW w:w="1248" w:type="pct"/>
            <w:noWrap/>
          </w:tcPr>
          <w:p w14:paraId="73BE04DD" w14:textId="28FB2772"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83 [78 - 93]</w:t>
            </w:r>
          </w:p>
        </w:tc>
        <w:tc>
          <w:tcPr>
            <w:tcW w:w="275" w:type="pct"/>
            <w:noWrap/>
          </w:tcPr>
          <w:p w14:paraId="5BCD775D" w14:textId="46250A85"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rPr>
              <w:t>0.465</w:t>
            </w:r>
          </w:p>
        </w:tc>
      </w:tr>
      <w:tr w:rsidR="00D93E45" w:rsidRPr="00D93E45" w14:paraId="6FB84EDA" w14:textId="77777777" w:rsidTr="001F2737">
        <w:trPr>
          <w:trHeight w:val="311"/>
        </w:trPr>
        <w:tc>
          <w:tcPr>
            <w:tcW w:w="1707" w:type="pct"/>
            <w:noWrap/>
          </w:tcPr>
          <w:p w14:paraId="7C16FD77" w14:textId="77777777" w:rsidR="001A10C9" w:rsidRPr="00D93E45" w:rsidRDefault="001A10C9" w:rsidP="001A10C9">
            <w:pPr>
              <w:pStyle w:val="NoSpacing"/>
              <w:rPr>
                <w:rFonts w:ascii="Arial" w:hAnsi="Arial" w:cs="Arial"/>
                <w:sz w:val="18"/>
                <w:szCs w:val="18"/>
                <w:lang w:eastAsia="en-GB"/>
              </w:rPr>
            </w:pPr>
            <w:r w:rsidRPr="00D93E45">
              <w:rPr>
                <w:rFonts w:ascii="Arial" w:hAnsi="Arial" w:cs="Arial"/>
                <w:sz w:val="18"/>
                <w:szCs w:val="18"/>
                <w:lang w:eastAsia="en-GB"/>
              </w:rPr>
              <w:t>Ventilator-associated pneumonia, N (%)</w:t>
            </w:r>
          </w:p>
        </w:tc>
        <w:tc>
          <w:tcPr>
            <w:tcW w:w="672" w:type="pct"/>
            <w:noWrap/>
          </w:tcPr>
          <w:p w14:paraId="1906C089" w14:textId="77777777"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lang w:eastAsia="en-GB"/>
              </w:rPr>
              <w:t>12 (28.6)</w:t>
            </w:r>
          </w:p>
        </w:tc>
        <w:tc>
          <w:tcPr>
            <w:tcW w:w="1099" w:type="pct"/>
            <w:noWrap/>
          </w:tcPr>
          <w:p w14:paraId="3314F673" w14:textId="0A627537" w:rsidR="001A10C9" w:rsidRPr="00D93E45" w:rsidRDefault="0018031F" w:rsidP="001F2737">
            <w:pPr>
              <w:pStyle w:val="NoSpacing"/>
              <w:jc w:val="left"/>
              <w:rPr>
                <w:rFonts w:ascii="Arial" w:hAnsi="Arial" w:cs="Arial"/>
                <w:sz w:val="18"/>
                <w:szCs w:val="18"/>
                <w:lang w:eastAsia="en-GB"/>
              </w:rPr>
            </w:pPr>
            <w:r>
              <w:rPr>
                <w:rFonts w:ascii="Arial" w:hAnsi="Arial" w:cs="Arial"/>
                <w:sz w:val="18"/>
                <w:szCs w:val="18"/>
                <w:lang w:eastAsia="en-GB"/>
              </w:rPr>
              <w:t>8 (40.0)</w:t>
            </w:r>
          </w:p>
        </w:tc>
        <w:tc>
          <w:tcPr>
            <w:tcW w:w="1248" w:type="pct"/>
            <w:noWrap/>
          </w:tcPr>
          <w:p w14:paraId="463F79D6" w14:textId="7A27C7D5" w:rsidR="001A10C9" w:rsidRPr="00D93E45" w:rsidRDefault="0018031F" w:rsidP="001F2737">
            <w:pPr>
              <w:pStyle w:val="NoSpacing"/>
              <w:jc w:val="left"/>
              <w:rPr>
                <w:rFonts w:ascii="Arial" w:hAnsi="Arial" w:cs="Arial"/>
                <w:sz w:val="18"/>
                <w:szCs w:val="18"/>
                <w:lang w:eastAsia="en-GB"/>
              </w:rPr>
            </w:pPr>
            <w:r>
              <w:rPr>
                <w:rFonts w:ascii="Arial" w:hAnsi="Arial" w:cs="Arial"/>
                <w:sz w:val="18"/>
                <w:szCs w:val="18"/>
                <w:lang w:eastAsia="en-GB"/>
              </w:rPr>
              <w:t xml:space="preserve">4 (18.2) </w:t>
            </w:r>
          </w:p>
        </w:tc>
        <w:tc>
          <w:tcPr>
            <w:tcW w:w="275" w:type="pct"/>
            <w:noWrap/>
          </w:tcPr>
          <w:p w14:paraId="0C31DB57" w14:textId="0BD55BAD" w:rsidR="001A10C9" w:rsidRPr="00D93E45" w:rsidRDefault="001A10C9" w:rsidP="001F2737">
            <w:pPr>
              <w:pStyle w:val="NoSpacing"/>
              <w:jc w:val="left"/>
              <w:rPr>
                <w:rFonts w:ascii="Arial" w:hAnsi="Arial" w:cs="Arial"/>
                <w:sz w:val="18"/>
                <w:szCs w:val="18"/>
                <w:lang w:eastAsia="en-GB"/>
              </w:rPr>
            </w:pPr>
            <w:r w:rsidRPr="00D93E45">
              <w:rPr>
                <w:rFonts w:ascii="Arial" w:hAnsi="Arial" w:cs="Arial"/>
                <w:sz w:val="18"/>
                <w:szCs w:val="18"/>
                <w:lang w:eastAsia="en-GB"/>
              </w:rPr>
              <w:t>0.315</w:t>
            </w:r>
          </w:p>
        </w:tc>
      </w:tr>
    </w:tbl>
    <w:p w14:paraId="09597F7D" w14:textId="2892A364" w:rsidR="007F7A82" w:rsidRPr="00D93E45" w:rsidRDefault="001A10C9" w:rsidP="001A10C9">
      <w:pPr>
        <w:pStyle w:val="Body"/>
        <w:ind w:firstLine="0"/>
        <w:rPr>
          <w:rFonts w:cs="Arial"/>
          <w:color w:val="auto"/>
        </w:rPr>
      </w:pPr>
      <w:r w:rsidRPr="00D93E45">
        <w:rPr>
          <w:rFonts w:cs="Arial"/>
          <w:color w:val="auto"/>
        </w:rPr>
        <w:t>PEEP: positive end-expiratory pressure; ICU: intensive care unit; PBW: predicted body weight.</w:t>
      </w:r>
    </w:p>
    <w:p w14:paraId="48EAAA35" w14:textId="77777777" w:rsidR="00B10811" w:rsidRPr="00D93E45" w:rsidRDefault="00B10811" w:rsidP="0036138E">
      <w:pPr>
        <w:pStyle w:val="Heading1"/>
        <w:rPr>
          <w:rFonts w:ascii="Arial" w:hAnsi="Arial" w:cs="Arial"/>
        </w:rPr>
      </w:pPr>
    </w:p>
    <w:p w14:paraId="5D70642A" w14:textId="77777777" w:rsidR="00B10811" w:rsidRPr="00D93E45" w:rsidRDefault="00B10811" w:rsidP="0036138E">
      <w:pPr>
        <w:pStyle w:val="Heading1"/>
        <w:rPr>
          <w:rFonts w:ascii="Arial" w:hAnsi="Arial" w:cs="Arial"/>
        </w:rPr>
      </w:pPr>
    </w:p>
    <w:p w14:paraId="34444404" w14:textId="6D908CA4" w:rsidR="0036138E" w:rsidRPr="00D93E45" w:rsidRDefault="0036138E" w:rsidP="0036138E">
      <w:pPr>
        <w:pStyle w:val="Heading1"/>
        <w:rPr>
          <w:rFonts w:ascii="Arial" w:hAnsi="Arial" w:cs="Arial"/>
        </w:rPr>
      </w:pPr>
      <w:bookmarkStart w:id="6" w:name="_Toc60220238"/>
      <w:r w:rsidRPr="00D93E45">
        <w:rPr>
          <w:rFonts w:ascii="Arial" w:hAnsi="Arial" w:cs="Arial"/>
        </w:rPr>
        <w:t>eTable 2 – Associations with inflammatory and thrombophilia markers</w:t>
      </w:r>
      <w:bookmarkEnd w:id="6"/>
    </w:p>
    <w:tbl>
      <w:tblPr>
        <w:tblStyle w:val="TableGrid"/>
        <w:tblW w:w="5000" w:type="pct"/>
        <w:jc w:val="center"/>
        <w:tblLook w:val="04A0" w:firstRow="1" w:lastRow="0" w:firstColumn="1" w:lastColumn="0" w:noHBand="0" w:noVBand="1"/>
      </w:tblPr>
      <w:tblGrid>
        <w:gridCol w:w="6474"/>
        <w:gridCol w:w="3792"/>
        <w:gridCol w:w="3910"/>
      </w:tblGrid>
      <w:tr w:rsidR="00D93E45" w:rsidRPr="00D93E45" w14:paraId="5058855B" w14:textId="77777777" w:rsidTr="0036138E">
        <w:trPr>
          <w:trHeight w:val="320"/>
          <w:jc w:val="center"/>
        </w:trPr>
        <w:tc>
          <w:tcPr>
            <w:tcW w:w="2283" w:type="pct"/>
            <w:noWrap/>
            <w:hideMark/>
          </w:tcPr>
          <w:p w14:paraId="39F20EA4" w14:textId="77777777" w:rsidR="0036138E" w:rsidRPr="00D93E45" w:rsidRDefault="0036138E" w:rsidP="00361902">
            <w:pPr>
              <w:rPr>
                <w:rFonts w:ascii="Arial" w:hAnsi="Arial" w:cs="Arial"/>
                <w:lang w:eastAsia="en-GB"/>
              </w:rPr>
            </w:pPr>
          </w:p>
        </w:tc>
        <w:tc>
          <w:tcPr>
            <w:tcW w:w="1337" w:type="pct"/>
            <w:noWrap/>
            <w:hideMark/>
          </w:tcPr>
          <w:p w14:paraId="16288478" w14:textId="77777777" w:rsidR="0036138E" w:rsidRPr="00D93E45" w:rsidRDefault="0036138E" w:rsidP="00B10811">
            <w:pPr>
              <w:ind w:firstLine="48"/>
              <w:jc w:val="center"/>
              <w:rPr>
                <w:rFonts w:ascii="Arial" w:hAnsi="Arial" w:cs="Arial"/>
                <w:b/>
                <w:bCs/>
                <w:lang w:eastAsia="en-GB"/>
              </w:rPr>
            </w:pPr>
            <w:r w:rsidRPr="00D93E45">
              <w:rPr>
                <w:rFonts w:ascii="Arial" w:hAnsi="Arial" w:cs="Arial"/>
                <w:b/>
                <w:bCs/>
                <w:lang w:eastAsia="en-GB"/>
              </w:rPr>
              <w:t>Lung recruitment (%)</w:t>
            </w:r>
          </w:p>
        </w:tc>
        <w:tc>
          <w:tcPr>
            <w:tcW w:w="1379" w:type="pct"/>
            <w:noWrap/>
            <w:hideMark/>
          </w:tcPr>
          <w:p w14:paraId="2B6EAFBC" w14:textId="77777777" w:rsidR="0036138E" w:rsidRPr="00D93E45" w:rsidRDefault="0036138E" w:rsidP="00B10811">
            <w:pPr>
              <w:ind w:firstLine="48"/>
              <w:jc w:val="center"/>
              <w:rPr>
                <w:rFonts w:ascii="Arial" w:hAnsi="Arial" w:cs="Arial"/>
                <w:b/>
                <w:bCs/>
                <w:lang w:eastAsia="en-GB"/>
              </w:rPr>
            </w:pPr>
            <w:r w:rsidRPr="00D93E45">
              <w:rPr>
                <w:rFonts w:ascii="Arial" w:hAnsi="Arial" w:cs="Arial"/>
                <w:b/>
                <w:bCs/>
                <w:lang w:eastAsia="en-GB"/>
              </w:rPr>
              <w:t>Excess lung weight (%)</w:t>
            </w:r>
          </w:p>
        </w:tc>
      </w:tr>
      <w:tr w:rsidR="00D93E45" w:rsidRPr="00D93E45" w14:paraId="064B2FBB" w14:textId="77777777" w:rsidTr="00B10811">
        <w:trPr>
          <w:trHeight w:val="320"/>
          <w:jc w:val="center"/>
        </w:trPr>
        <w:tc>
          <w:tcPr>
            <w:tcW w:w="2283" w:type="pct"/>
            <w:noWrap/>
            <w:hideMark/>
          </w:tcPr>
          <w:p w14:paraId="6F00C787" w14:textId="77777777" w:rsidR="0036138E" w:rsidRPr="00D93E45" w:rsidRDefault="0036138E" w:rsidP="00B10811">
            <w:pPr>
              <w:ind w:firstLine="0"/>
              <w:rPr>
                <w:rFonts w:ascii="Arial" w:hAnsi="Arial" w:cs="Arial"/>
                <w:lang w:eastAsia="en-GB"/>
              </w:rPr>
            </w:pPr>
            <w:r w:rsidRPr="00D93E45">
              <w:rPr>
                <w:rFonts w:ascii="Arial" w:hAnsi="Arial" w:cs="Arial"/>
                <w:sz w:val="18"/>
                <w:szCs w:val="18"/>
                <w:lang w:eastAsia="en-GB"/>
              </w:rPr>
              <w:t>D-dimer (ug/L)</w:t>
            </w:r>
          </w:p>
        </w:tc>
        <w:tc>
          <w:tcPr>
            <w:tcW w:w="1337" w:type="pct"/>
            <w:noWrap/>
            <w:hideMark/>
          </w:tcPr>
          <w:p w14:paraId="0BF36D39" w14:textId="5C38F609" w:rsidR="0036138E" w:rsidRPr="00D93E45" w:rsidRDefault="0036138E" w:rsidP="00B10811">
            <w:pPr>
              <w:ind w:firstLine="48"/>
              <w:jc w:val="center"/>
              <w:rPr>
                <w:rFonts w:ascii="Arial" w:hAnsi="Arial" w:cs="Arial"/>
                <w:lang w:eastAsia="en-GB"/>
              </w:rPr>
            </w:pPr>
            <w:r w:rsidRPr="00D93E45">
              <w:rPr>
                <w:rFonts w:ascii="Arial" w:hAnsi="Arial" w:cs="Arial"/>
                <w:lang w:eastAsia="en-GB"/>
              </w:rPr>
              <w:t>ρ = -0.0</w:t>
            </w:r>
            <w:r w:rsidR="00F7160D">
              <w:rPr>
                <w:rFonts w:ascii="Arial" w:hAnsi="Arial" w:cs="Arial"/>
                <w:lang w:eastAsia="en-GB"/>
              </w:rPr>
              <w:t>51</w:t>
            </w:r>
            <w:r w:rsidRPr="00D93E45">
              <w:rPr>
                <w:rFonts w:ascii="Arial" w:hAnsi="Arial" w:cs="Arial"/>
                <w:lang w:eastAsia="en-GB"/>
              </w:rPr>
              <w:t>, p = 0.</w:t>
            </w:r>
            <w:r w:rsidR="00F7160D">
              <w:rPr>
                <w:rFonts w:ascii="Arial" w:hAnsi="Arial" w:cs="Arial"/>
                <w:lang w:eastAsia="en-GB"/>
              </w:rPr>
              <w:t>750</w:t>
            </w:r>
          </w:p>
        </w:tc>
        <w:tc>
          <w:tcPr>
            <w:tcW w:w="1379" w:type="pct"/>
            <w:noWrap/>
            <w:hideMark/>
          </w:tcPr>
          <w:p w14:paraId="14B1DBD5" w14:textId="77777777" w:rsidR="0036138E" w:rsidRPr="00D93E45" w:rsidRDefault="0036138E" w:rsidP="00B10811">
            <w:pPr>
              <w:ind w:firstLine="48"/>
              <w:jc w:val="center"/>
              <w:rPr>
                <w:rFonts w:ascii="Arial" w:hAnsi="Arial" w:cs="Arial"/>
                <w:lang w:eastAsia="en-GB"/>
              </w:rPr>
            </w:pPr>
            <w:r w:rsidRPr="00D93E45">
              <w:rPr>
                <w:rFonts w:ascii="Arial" w:hAnsi="Arial" w:cs="Arial"/>
                <w:lang w:eastAsia="en-GB"/>
              </w:rPr>
              <w:t>ρ = 0.049, p = 0.759</w:t>
            </w:r>
          </w:p>
        </w:tc>
      </w:tr>
      <w:tr w:rsidR="00D93E45" w:rsidRPr="00D93E45" w14:paraId="59BCE3B7" w14:textId="77777777" w:rsidTr="00B10811">
        <w:trPr>
          <w:trHeight w:val="320"/>
          <w:jc w:val="center"/>
        </w:trPr>
        <w:tc>
          <w:tcPr>
            <w:tcW w:w="2283" w:type="pct"/>
            <w:noWrap/>
            <w:hideMark/>
          </w:tcPr>
          <w:p w14:paraId="0D72D900" w14:textId="77777777" w:rsidR="0036138E" w:rsidRPr="00D93E45" w:rsidRDefault="0036138E" w:rsidP="00B10811">
            <w:pPr>
              <w:ind w:firstLine="0"/>
              <w:rPr>
                <w:rFonts w:ascii="Arial" w:hAnsi="Arial" w:cs="Arial"/>
                <w:lang w:eastAsia="en-GB"/>
              </w:rPr>
            </w:pPr>
            <w:r w:rsidRPr="00D93E45">
              <w:rPr>
                <w:rFonts w:ascii="Arial" w:hAnsi="Arial" w:cs="Arial"/>
                <w:sz w:val="18"/>
                <w:szCs w:val="18"/>
                <w:lang w:eastAsia="en-GB"/>
              </w:rPr>
              <w:t>C reactive protein (mg/L)</w:t>
            </w:r>
          </w:p>
        </w:tc>
        <w:tc>
          <w:tcPr>
            <w:tcW w:w="1337" w:type="pct"/>
            <w:noWrap/>
            <w:hideMark/>
          </w:tcPr>
          <w:p w14:paraId="09FB9418" w14:textId="6E77B7A0" w:rsidR="0036138E" w:rsidRPr="00D93E45" w:rsidRDefault="0036138E" w:rsidP="00B10811">
            <w:pPr>
              <w:ind w:firstLine="48"/>
              <w:jc w:val="center"/>
              <w:rPr>
                <w:rFonts w:ascii="Arial" w:hAnsi="Arial" w:cs="Arial"/>
                <w:lang w:eastAsia="en-GB"/>
              </w:rPr>
            </w:pPr>
            <w:r w:rsidRPr="00D93E45">
              <w:rPr>
                <w:rFonts w:ascii="Arial" w:hAnsi="Arial" w:cs="Arial"/>
                <w:lang w:eastAsia="en-GB"/>
              </w:rPr>
              <w:t>ρ = 0.</w:t>
            </w:r>
            <w:r w:rsidR="00F7160D">
              <w:rPr>
                <w:rFonts w:ascii="Arial" w:hAnsi="Arial" w:cs="Arial"/>
                <w:lang w:eastAsia="en-GB"/>
              </w:rPr>
              <w:t>152</w:t>
            </w:r>
            <w:r w:rsidRPr="00D93E45">
              <w:rPr>
                <w:rFonts w:ascii="Arial" w:hAnsi="Arial" w:cs="Arial"/>
                <w:lang w:eastAsia="en-GB"/>
              </w:rPr>
              <w:t>, p = 0.</w:t>
            </w:r>
            <w:r w:rsidR="00F7160D">
              <w:rPr>
                <w:rFonts w:ascii="Arial" w:hAnsi="Arial" w:cs="Arial"/>
                <w:lang w:eastAsia="en-GB"/>
              </w:rPr>
              <w:t>335</w:t>
            </w:r>
          </w:p>
        </w:tc>
        <w:tc>
          <w:tcPr>
            <w:tcW w:w="1379" w:type="pct"/>
            <w:noWrap/>
            <w:hideMark/>
          </w:tcPr>
          <w:p w14:paraId="136D0DF3" w14:textId="77777777" w:rsidR="0036138E" w:rsidRPr="00D93E45" w:rsidRDefault="0036138E" w:rsidP="00B10811">
            <w:pPr>
              <w:ind w:firstLine="48"/>
              <w:jc w:val="center"/>
              <w:rPr>
                <w:rFonts w:ascii="Arial" w:hAnsi="Arial" w:cs="Arial"/>
                <w:lang w:eastAsia="en-GB"/>
              </w:rPr>
            </w:pPr>
            <w:r w:rsidRPr="00D93E45">
              <w:rPr>
                <w:rFonts w:ascii="Arial" w:hAnsi="Arial" w:cs="Arial"/>
                <w:lang w:eastAsia="en-GB"/>
              </w:rPr>
              <w:t>ρ = 0.072, p = 0.651</w:t>
            </w:r>
          </w:p>
        </w:tc>
      </w:tr>
      <w:tr w:rsidR="00D93E45" w:rsidRPr="00D93E45" w14:paraId="2938D41A" w14:textId="77777777" w:rsidTr="00B10811">
        <w:trPr>
          <w:trHeight w:val="320"/>
          <w:jc w:val="center"/>
        </w:trPr>
        <w:tc>
          <w:tcPr>
            <w:tcW w:w="2283" w:type="pct"/>
            <w:noWrap/>
            <w:hideMark/>
          </w:tcPr>
          <w:p w14:paraId="3E78C56A" w14:textId="77777777" w:rsidR="0036138E" w:rsidRPr="00D93E45" w:rsidRDefault="0036138E" w:rsidP="00B10811">
            <w:pPr>
              <w:ind w:firstLine="0"/>
              <w:rPr>
                <w:rFonts w:ascii="Arial" w:hAnsi="Arial" w:cs="Arial"/>
                <w:lang w:eastAsia="en-GB"/>
              </w:rPr>
            </w:pPr>
            <w:r w:rsidRPr="00D93E45">
              <w:rPr>
                <w:rFonts w:ascii="Arial" w:hAnsi="Arial" w:cs="Arial"/>
                <w:sz w:val="18"/>
                <w:szCs w:val="18"/>
                <w:lang w:eastAsia="en-GB"/>
              </w:rPr>
              <w:t>Procalcitonin (ug/L)</w:t>
            </w:r>
          </w:p>
        </w:tc>
        <w:tc>
          <w:tcPr>
            <w:tcW w:w="1337" w:type="pct"/>
            <w:noWrap/>
            <w:hideMark/>
          </w:tcPr>
          <w:p w14:paraId="3A3A367F" w14:textId="2FF06982" w:rsidR="0036138E" w:rsidRPr="00D93E45" w:rsidRDefault="0036138E" w:rsidP="00B10811">
            <w:pPr>
              <w:ind w:firstLine="48"/>
              <w:jc w:val="center"/>
              <w:rPr>
                <w:rFonts w:ascii="Arial" w:hAnsi="Arial" w:cs="Arial"/>
                <w:lang w:eastAsia="en-GB"/>
              </w:rPr>
            </w:pPr>
            <w:r w:rsidRPr="00D93E45">
              <w:rPr>
                <w:rFonts w:ascii="Arial" w:hAnsi="Arial" w:cs="Arial"/>
                <w:lang w:eastAsia="en-GB"/>
              </w:rPr>
              <w:t>ρ = 0</w:t>
            </w:r>
            <w:r w:rsidR="00F7160D">
              <w:rPr>
                <w:rFonts w:ascii="Arial" w:hAnsi="Arial" w:cs="Arial"/>
                <w:lang w:eastAsia="en-GB"/>
              </w:rPr>
              <w:t>.190</w:t>
            </w:r>
            <w:r w:rsidRPr="00D93E45">
              <w:rPr>
                <w:rFonts w:ascii="Arial" w:hAnsi="Arial" w:cs="Arial"/>
                <w:lang w:eastAsia="en-GB"/>
              </w:rPr>
              <w:t>, p = 0.</w:t>
            </w:r>
            <w:r w:rsidR="00F7160D">
              <w:rPr>
                <w:rFonts w:ascii="Arial" w:hAnsi="Arial" w:cs="Arial"/>
                <w:lang w:eastAsia="en-GB"/>
              </w:rPr>
              <w:t>229</w:t>
            </w:r>
          </w:p>
        </w:tc>
        <w:tc>
          <w:tcPr>
            <w:tcW w:w="1379" w:type="pct"/>
            <w:noWrap/>
            <w:hideMark/>
          </w:tcPr>
          <w:p w14:paraId="66496872" w14:textId="77777777" w:rsidR="0036138E" w:rsidRPr="00D93E45" w:rsidRDefault="0036138E" w:rsidP="00B10811">
            <w:pPr>
              <w:ind w:firstLine="48"/>
              <w:jc w:val="center"/>
              <w:rPr>
                <w:rFonts w:ascii="Arial" w:hAnsi="Arial" w:cs="Arial"/>
                <w:lang w:eastAsia="en-GB"/>
              </w:rPr>
            </w:pPr>
            <w:r w:rsidRPr="00D93E45">
              <w:rPr>
                <w:rFonts w:ascii="Arial" w:hAnsi="Arial" w:cs="Arial"/>
                <w:lang w:eastAsia="en-GB"/>
              </w:rPr>
              <w:t>ρ = -0.064, p = 0.689</w:t>
            </w:r>
          </w:p>
        </w:tc>
      </w:tr>
      <w:tr w:rsidR="00D93E45" w:rsidRPr="00D93E45" w14:paraId="31E0F6D4" w14:textId="77777777" w:rsidTr="00B10811">
        <w:trPr>
          <w:trHeight w:val="320"/>
          <w:jc w:val="center"/>
        </w:trPr>
        <w:tc>
          <w:tcPr>
            <w:tcW w:w="2283" w:type="pct"/>
            <w:noWrap/>
            <w:hideMark/>
          </w:tcPr>
          <w:p w14:paraId="042DB880" w14:textId="77777777" w:rsidR="0036138E" w:rsidRPr="00D93E45" w:rsidRDefault="0036138E" w:rsidP="00B10811">
            <w:pPr>
              <w:ind w:firstLine="0"/>
              <w:rPr>
                <w:rFonts w:ascii="Arial" w:hAnsi="Arial" w:cs="Arial"/>
                <w:lang w:eastAsia="en-GB"/>
              </w:rPr>
            </w:pPr>
            <w:r w:rsidRPr="00D93E45">
              <w:rPr>
                <w:rFonts w:ascii="Arial" w:hAnsi="Arial" w:cs="Arial"/>
                <w:sz w:val="18"/>
                <w:szCs w:val="18"/>
                <w:lang w:eastAsia="en-GB"/>
              </w:rPr>
              <w:t>Interleukin-6 (ng/L)</w:t>
            </w:r>
          </w:p>
        </w:tc>
        <w:tc>
          <w:tcPr>
            <w:tcW w:w="1337" w:type="pct"/>
            <w:noWrap/>
            <w:hideMark/>
          </w:tcPr>
          <w:p w14:paraId="690BABD0" w14:textId="48978E7C" w:rsidR="0036138E" w:rsidRPr="00D93E45" w:rsidRDefault="0036138E" w:rsidP="00B10811">
            <w:pPr>
              <w:ind w:firstLine="48"/>
              <w:jc w:val="center"/>
              <w:rPr>
                <w:rFonts w:ascii="Arial" w:hAnsi="Arial" w:cs="Arial"/>
                <w:lang w:eastAsia="en-GB"/>
              </w:rPr>
            </w:pPr>
            <w:r w:rsidRPr="00D93E45">
              <w:rPr>
                <w:rFonts w:ascii="Arial" w:hAnsi="Arial" w:cs="Arial"/>
                <w:lang w:eastAsia="en-GB"/>
              </w:rPr>
              <w:t>ρ = -0.1</w:t>
            </w:r>
            <w:r w:rsidR="00F7160D">
              <w:rPr>
                <w:rFonts w:ascii="Arial" w:hAnsi="Arial" w:cs="Arial"/>
                <w:lang w:eastAsia="en-GB"/>
              </w:rPr>
              <w:t>42</w:t>
            </w:r>
            <w:r w:rsidRPr="00D93E45">
              <w:rPr>
                <w:rFonts w:ascii="Arial" w:hAnsi="Arial" w:cs="Arial"/>
                <w:lang w:eastAsia="en-GB"/>
              </w:rPr>
              <w:t>, p = 0.</w:t>
            </w:r>
            <w:r w:rsidR="00F7160D">
              <w:rPr>
                <w:rFonts w:ascii="Arial" w:hAnsi="Arial" w:cs="Arial"/>
                <w:lang w:eastAsia="en-GB"/>
              </w:rPr>
              <w:t>371</w:t>
            </w:r>
          </w:p>
        </w:tc>
        <w:tc>
          <w:tcPr>
            <w:tcW w:w="1379" w:type="pct"/>
            <w:noWrap/>
            <w:hideMark/>
          </w:tcPr>
          <w:p w14:paraId="7FCB35EE" w14:textId="77777777" w:rsidR="0036138E" w:rsidRPr="00D93E45" w:rsidRDefault="0036138E" w:rsidP="00B10811">
            <w:pPr>
              <w:ind w:firstLine="48"/>
              <w:jc w:val="center"/>
              <w:rPr>
                <w:rFonts w:ascii="Arial" w:hAnsi="Arial" w:cs="Arial"/>
                <w:lang w:eastAsia="en-GB"/>
              </w:rPr>
            </w:pPr>
            <w:r w:rsidRPr="00D93E45">
              <w:rPr>
                <w:rFonts w:ascii="Arial" w:hAnsi="Arial" w:cs="Arial"/>
                <w:lang w:eastAsia="en-GB"/>
              </w:rPr>
              <w:t>ρ = 0.013, p = 0.933</w:t>
            </w:r>
          </w:p>
        </w:tc>
      </w:tr>
      <w:tr w:rsidR="00D93E45" w:rsidRPr="00D93E45" w14:paraId="6DA37477" w14:textId="77777777" w:rsidTr="00B10811">
        <w:trPr>
          <w:trHeight w:val="320"/>
          <w:jc w:val="center"/>
        </w:trPr>
        <w:tc>
          <w:tcPr>
            <w:tcW w:w="2283" w:type="pct"/>
            <w:noWrap/>
            <w:hideMark/>
          </w:tcPr>
          <w:p w14:paraId="1E69F72A" w14:textId="77777777" w:rsidR="0036138E" w:rsidRPr="00D93E45" w:rsidRDefault="0036138E" w:rsidP="00B10811">
            <w:pPr>
              <w:ind w:firstLine="0"/>
              <w:rPr>
                <w:rFonts w:ascii="Arial" w:hAnsi="Arial" w:cs="Arial"/>
                <w:lang w:eastAsia="en-GB"/>
              </w:rPr>
            </w:pPr>
            <w:r w:rsidRPr="00D93E45">
              <w:rPr>
                <w:rFonts w:ascii="Arial" w:hAnsi="Arial" w:cs="Arial"/>
                <w:sz w:val="18"/>
                <w:szCs w:val="18"/>
                <w:lang w:eastAsia="en-GB"/>
              </w:rPr>
              <w:t>Respiratory system compliance (ml/cmH</w:t>
            </w:r>
            <w:r w:rsidRPr="00D93E45">
              <w:rPr>
                <w:rFonts w:ascii="Arial" w:hAnsi="Arial" w:cs="Arial"/>
                <w:sz w:val="18"/>
                <w:szCs w:val="18"/>
                <w:vertAlign w:val="subscript"/>
                <w:lang w:eastAsia="en-GB"/>
              </w:rPr>
              <w:t>2</w:t>
            </w:r>
            <w:r w:rsidRPr="00D93E45">
              <w:rPr>
                <w:rFonts w:ascii="Arial" w:hAnsi="Arial" w:cs="Arial"/>
                <w:sz w:val="18"/>
                <w:szCs w:val="18"/>
                <w:lang w:eastAsia="en-GB"/>
              </w:rPr>
              <w:t>O)</w:t>
            </w:r>
          </w:p>
        </w:tc>
        <w:tc>
          <w:tcPr>
            <w:tcW w:w="1337" w:type="pct"/>
            <w:noWrap/>
            <w:hideMark/>
          </w:tcPr>
          <w:p w14:paraId="623BB90F" w14:textId="0321A183" w:rsidR="0036138E" w:rsidRPr="00D93E45" w:rsidRDefault="0036138E" w:rsidP="00B10811">
            <w:pPr>
              <w:ind w:firstLine="48"/>
              <w:jc w:val="center"/>
              <w:rPr>
                <w:rFonts w:ascii="Arial" w:hAnsi="Arial" w:cs="Arial"/>
                <w:lang w:eastAsia="en-GB"/>
              </w:rPr>
            </w:pPr>
            <w:r w:rsidRPr="00D93E45">
              <w:rPr>
                <w:rFonts w:ascii="Arial" w:hAnsi="Arial" w:cs="Arial"/>
                <w:lang w:eastAsia="en-GB"/>
              </w:rPr>
              <w:t xml:space="preserve">ρ = </w:t>
            </w:r>
            <w:r w:rsidR="00F7160D">
              <w:rPr>
                <w:rFonts w:ascii="Arial" w:hAnsi="Arial" w:cs="Arial"/>
                <w:lang w:eastAsia="en-GB"/>
              </w:rPr>
              <w:t>-</w:t>
            </w:r>
            <w:r w:rsidRPr="00D93E45">
              <w:rPr>
                <w:rFonts w:ascii="Arial" w:hAnsi="Arial" w:cs="Arial"/>
                <w:lang w:eastAsia="en-GB"/>
              </w:rPr>
              <w:t>0.0</w:t>
            </w:r>
            <w:r w:rsidR="00F7160D">
              <w:rPr>
                <w:rFonts w:ascii="Arial" w:hAnsi="Arial" w:cs="Arial"/>
                <w:lang w:eastAsia="en-GB"/>
              </w:rPr>
              <w:t>68</w:t>
            </w:r>
            <w:r w:rsidRPr="00D93E45">
              <w:rPr>
                <w:rFonts w:ascii="Arial" w:hAnsi="Arial" w:cs="Arial"/>
                <w:lang w:eastAsia="en-GB"/>
              </w:rPr>
              <w:t>, p = 0.</w:t>
            </w:r>
            <w:r w:rsidR="00F7160D">
              <w:rPr>
                <w:rFonts w:ascii="Arial" w:hAnsi="Arial" w:cs="Arial"/>
                <w:lang w:eastAsia="en-GB"/>
              </w:rPr>
              <w:t>6</w:t>
            </w:r>
            <w:r w:rsidRPr="00D93E45">
              <w:rPr>
                <w:rFonts w:ascii="Arial" w:hAnsi="Arial" w:cs="Arial"/>
                <w:lang w:eastAsia="en-GB"/>
              </w:rPr>
              <w:t>6</w:t>
            </w:r>
            <w:r w:rsidR="00F7160D">
              <w:rPr>
                <w:rFonts w:ascii="Arial" w:hAnsi="Arial" w:cs="Arial"/>
                <w:lang w:eastAsia="en-GB"/>
              </w:rPr>
              <w:t>7</w:t>
            </w:r>
          </w:p>
        </w:tc>
        <w:tc>
          <w:tcPr>
            <w:tcW w:w="1379" w:type="pct"/>
            <w:noWrap/>
            <w:hideMark/>
          </w:tcPr>
          <w:p w14:paraId="28375422" w14:textId="77777777" w:rsidR="0036138E" w:rsidRPr="00D93E45" w:rsidRDefault="0036138E" w:rsidP="00B10811">
            <w:pPr>
              <w:ind w:firstLine="48"/>
              <w:jc w:val="center"/>
              <w:rPr>
                <w:rFonts w:ascii="Arial" w:hAnsi="Arial" w:cs="Arial"/>
                <w:lang w:eastAsia="en-GB"/>
              </w:rPr>
            </w:pPr>
            <w:r w:rsidRPr="00D93E45">
              <w:rPr>
                <w:rFonts w:ascii="Arial" w:hAnsi="Arial" w:cs="Arial"/>
                <w:lang w:eastAsia="en-GB"/>
              </w:rPr>
              <w:t>ρ = -0.068, p = 0.668</w:t>
            </w:r>
          </w:p>
        </w:tc>
      </w:tr>
      <w:tr w:rsidR="00D93E45" w:rsidRPr="00D93E45" w14:paraId="33C8941B" w14:textId="77777777" w:rsidTr="00B10811">
        <w:trPr>
          <w:trHeight w:val="320"/>
          <w:jc w:val="center"/>
        </w:trPr>
        <w:tc>
          <w:tcPr>
            <w:tcW w:w="2283" w:type="pct"/>
            <w:noWrap/>
            <w:hideMark/>
          </w:tcPr>
          <w:p w14:paraId="32B7EA73" w14:textId="77777777" w:rsidR="0036138E" w:rsidRPr="00D93E45" w:rsidRDefault="0036138E" w:rsidP="00B10811">
            <w:pPr>
              <w:ind w:firstLine="0"/>
              <w:rPr>
                <w:rFonts w:ascii="Arial" w:hAnsi="Arial" w:cs="Arial"/>
                <w:lang w:eastAsia="en-GB"/>
              </w:rPr>
            </w:pPr>
            <w:r w:rsidRPr="00D93E45">
              <w:rPr>
                <w:rFonts w:ascii="Arial" w:hAnsi="Arial" w:cs="Arial"/>
                <w:sz w:val="18"/>
                <w:szCs w:val="18"/>
                <w:lang w:eastAsia="en-GB"/>
              </w:rPr>
              <w:t>PaO</w:t>
            </w:r>
            <w:r w:rsidRPr="00D93E45">
              <w:rPr>
                <w:rFonts w:ascii="Arial" w:hAnsi="Arial" w:cs="Arial"/>
                <w:sz w:val="18"/>
                <w:szCs w:val="18"/>
                <w:vertAlign w:val="subscript"/>
                <w:lang w:eastAsia="en-GB"/>
              </w:rPr>
              <w:t>2</w:t>
            </w:r>
            <w:r w:rsidRPr="00D93E45">
              <w:rPr>
                <w:rFonts w:ascii="Arial" w:hAnsi="Arial" w:cs="Arial"/>
                <w:sz w:val="18"/>
                <w:szCs w:val="18"/>
                <w:lang w:eastAsia="en-GB"/>
              </w:rPr>
              <w:t>/FiO</w:t>
            </w:r>
            <w:r w:rsidRPr="00D93E45">
              <w:rPr>
                <w:rFonts w:ascii="Arial" w:hAnsi="Arial" w:cs="Arial"/>
                <w:sz w:val="18"/>
                <w:szCs w:val="18"/>
                <w:vertAlign w:val="subscript"/>
                <w:lang w:eastAsia="en-GB"/>
              </w:rPr>
              <w:t>2</w:t>
            </w:r>
          </w:p>
        </w:tc>
        <w:tc>
          <w:tcPr>
            <w:tcW w:w="1337" w:type="pct"/>
            <w:noWrap/>
            <w:hideMark/>
          </w:tcPr>
          <w:p w14:paraId="54AA02EF" w14:textId="370C4412" w:rsidR="0036138E" w:rsidRPr="00D93E45" w:rsidRDefault="0036138E" w:rsidP="00B10811">
            <w:pPr>
              <w:ind w:firstLine="48"/>
              <w:jc w:val="center"/>
              <w:rPr>
                <w:rFonts w:ascii="Arial" w:hAnsi="Arial" w:cs="Arial"/>
                <w:lang w:eastAsia="en-GB"/>
              </w:rPr>
            </w:pPr>
            <w:r w:rsidRPr="00D93E45">
              <w:rPr>
                <w:rFonts w:ascii="Arial" w:hAnsi="Arial" w:cs="Arial"/>
                <w:lang w:eastAsia="en-GB"/>
              </w:rPr>
              <w:t>ρ = 0.0</w:t>
            </w:r>
            <w:r w:rsidR="00F7160D">
              <w:rPr>
                <w:rFonts w:ascii="Arial" w:hAnsi="Arial" w:cs="Arial"/>
                <w:lang w:eastAsia="en-GB"/>
              </w:rPr>
              <w:t>3</w:t>
            </w:r>
            <w:r w:rsidRPr="00D93E45">
              <w:rPr>
                <w:rFonts w:ascii="Arial" w:hAnsi="Arial" w:cs="Arial"/>
                <w:lang w:eastAsia="en-GB"/>
              </w:rPr>
              <w:t>5, p = 0.</w:t>
            </w:r>
            <w:r w:rsidR="00F7160D">
              <w:rPr>
                <w:rFonts w:ascii="Arial" w:hAnsi="Arial" w:cs="Arial"/>
                <w:lang w:eastAsia="en-GB"/>
              </w:rPr>
              <w:t>828</w:t>
            </w:r>
          </w:p>
        </w:tc>
        <w:tc>
          <w:tcPr>
            <w:tcW w:w="1379" w:type="pct"/>
            <w:noWrap/>
            <w:hideMark/>
          </w:tcPr>
          <w:p w14:paraId="193F7DC4" w14:textId="77777777" w:rsidR="0036138E" w:rsidRPr="00D93E45" w:rsidRDefault="0036138E" w:rsidP="00B10811">
            <w:pPr>
              <w:ind w:firstLine="48"/>
              <w:jc w:val="center"/>
              <w:rPr>
                <w:rFonts w:ascii="Arial" w:hAnsi="Arial" w:cs="Arial"/>
                <w:lang w:eastAsia="en-GB"/>
              </w:rPr>
            </w:pPr>
            <w:r w:rsidRPr="00D93E45">
              <w:rPr>
                <w:rFonts w:ascii="Arial" w:hAnsi="Arial" w:cs="Arial"/>
                <w:lang w:eastAsia="en-GB"/>
              </w:rPr>
              <w:t>ρ = -0.296, p = 0.057</w:t>
            </w:r>
          </w:p>
        </w:tc>
      </w:tr>
    </w:tbl>
    <w:p w14:paraId="1C930800" w14:textId="77777777" w:rsidR="007F7A82" w:rsidRPr="00D93E45" w:rsidRDefault="007F7A82">
      <w:pPr>
        <w:spacing w:after="240"/>
        <w:ind w:firstLine="360"/>
        <w:jc w:val="left"/>
        <w:rPr>
          <w:rFonts w:ascii="Arial" w:eastAsia="Arial Unicode MS" w:hAnsi="Arial" w:cs="Arial"/>
          <w:sz w:val="24"/>
          <w:szCs w:val="24"/>
          <w:u w:color="000000"/>
          <w:bdr w:val="nil"/>
          <w:lang w:eastAsia="it-IT"/>
        </w:rPr>
      </w:pPr>
      <w:r w:rsidRPr="00D93E45">
        <w:rPr>
          <w:rFonts w:cs="Arial"/>
        </w:rPr>
        <w:br w:type="page"/>
      </w:r>
    </w:p>
    <w:p w14:paraId="318B646B" w14:textId="1E568C0C" w:rsidR="007F7A82" w:rsidRPr="00D93E45" w:rsidRDefault="007F7A82" w:rsidP="007F7A82">
      <w:pPr>
        <w:pStyle w:val="Heading1"/>
        <w:rPr>
          <w:rFonts w:ascii="Arial" w:hAnsi="Arial" w:cs="Arial"/>
        </w:rPr>
      </w:pPr>
      <w:bookmarkStart w:id="7" w:name="_Toc60220239"/>
      <w:r w:rsidRPr="00D93E45">
        <w:rPr>
          <w:rFonts w:ascii="Arial" w:hAnsi="Arial" w:cs="Arial"/>
        </w:rPr>
        <w:lastRenderedPageBreak/>
        <w:t xml:space="preserve">eTable </w:t>
      </w:r>
      <w:r w:rsidR="0036138E" w:rsidRPr="00D93E45">
        <w:rPr>
          <w:rFonts w:ascii="Arial" w:hAnsi="Arial" w:cs="Arial"/>
        </w:rPr>
        <w:t>3</w:t>
      </w:r>
      <w:r w:rsidRPr="00D93E45">
        <w:rPr>
          <w:rFonts w:ascii="Arial" w:hAnsi="Arial" w:cs="Arial"/>
        </w:rPr>
        <w:t>. Characteristics of patients in two respiratory system compliance groups.</w:t>
      </w:r>
      <w:bookmarkEnd w:id="7"/>
    </w:p>
    <w:tbl>
      <w:tblPr>
        <w:tblStyle w:val="TableGrid"/>
        <w:tblW w:w="5057" w:type="pct"/>
        <w:tblLook w:val="04A0" w:firstRow="1" w:lastRow="0" w:firstColumn="1" w:lastColumn="0" w:noHBand="0" w:noVBand="1"/>
      </w:tblPr>
      <w:tblGrid>
        <w:gridCol w:w="4840"/>
        <w:gridCol w:w="1921"/>
        <w:gridCol w:w="3149"/>
        <w:gridCol w:w="3579"/>
        <w:gridCol w:w="849"/>
      </w:tblGrid>
      <w:tr w:rsidR="00D93E45" w:rsidRPr="00D93E45" w14:paraId="4B934A58" w14:textId="77777777" w:rsidTr="00750C7F">
        <w:trPr>
          <w:trHeight w:val="321"/>
        </w:trPr>
        <w:tc>
          <w:tcPr>
            <w:tcW w:w="1688" w:type="pct"/>
            <w:noWrap/>
            <w:hideMark/>
          </w:tcPr>
          <w:p w14:paraId="242DA8DC" w14:textId="77777777" w:rsidR="00505BFB" w:rsidRPr="00D93E45" w:rsidRDefault="00505BFB" w:rsidP="00361902">
            <w:pPr>
              <w:pStyle w:val="NoSpacing"/>
              <w:rPr>
                <w:rFonts w:cstheme="minorHAnsi"/>
                <w:b/>
                <w:bCs/>
                <w:sz w:val="18"/>
                <w:szCs w:val="18"/>
                <w:lang w:eastAsia="en-GB"/>
              </w:rPr>
            </w:pPr>
            <w:r w:rsidRPr="00D93E45">
              <w:rPr>
                <w:rFonts w:cstheme="minorHAnsi"/>
                <w:b/>
                <w:bCs/>
                <w:sz w:val="18"/>
                <w:szCs w:val="18"/>
                <w:lang w:eastAsia="en-GB"/>
              </w:rPr>
              <w:t>Parameter</w:t>
            </w:r>
          </w:p>
        </w:tc>
        <w:tc>
          <w:tcPr>
            <w:tcW w:w="670" w:type="pct"/>
            <w:noWrap/>
            <w:hideMark/>
          </w:tcPr>
          <w:p w14:paraId="06B3CF80" w14:textId="77777777" w:rsidR="00505BFB" w:rsidRPr="00D93E45" w:rsidRDefault="00505BFB" w:rsidP="00361902">
            <w:pPr>
              <w:pStyle w:val="NoSpacing"/>
              <w:rPr>
                <w:rFonts w:cstheme="minorHAnsi"/>
                <w:b/>
                <w:bCs/>
                <w:sz w:val="18"/>
                <w:szCs w:val="18"/>
                <w:lang w:eastAsia="en-GB"/>
              </w:rPr>
            </w:pPr>
            <w:r w:rsidRPr="00D93E45">
              <w:rPr>
                <w:rFonts w:cstheme="minorHAnsi"/>
                <w:b/>
                <w:bCs/>
                <w:sz w:val="18"/>
                <w:szCs w:val="18"/>
                <w:lang w:eastAsia="en-GB"/>
              </w:rPr>
              <w:t>All (N=42)</w:t>
            </w:r>
          </w:p>
        </w:tc>
        <w:tc>
          <w:tcPr>
            <w:tcW w:w="1098" w:type="pct"/>
            <w:noWrap/>
            <w:hideMark/>
          </w:tcPr>
          <w:p w14:paraId="3B2C113B" w14:textId="77777777" w:rsidR="00505BFB" w:rsidRPr="00D93E45" w:rsidRDefault="00505BFB" w:rsidP="00361902">
            <w:pPr>
              <w:pStyle w:val="NoSpacing"/>
              <w:rPr>
                <w:rFonts w:cstheme="minorHAnsi"/>
                <w:b/>
                <w:bCs/>
                <w:sz w:val="18"/>
                <w:szCs w:val="18"/>
                <w:lang w:eastAsia="en-GB"/>
              </w:rPr>
            </w:pPr>
            <w:r w:rsidRPr="00D93E45">
              <w:rPr>
                <w:rFonts w:cstheme="minorHAnsi"/>
                <w:b/>
                <w:bCs/>
                <w:sz w:val="18"/>
                <w:szCs w:val="18"/>
              </w:rPr>
              <w:t>Lower compliance (N=24)</w:t>
            </w:r>
          </w:p>
        </w:tc>
        <w:tc>
          <w:tcPr>
            <w:tcW w:w="1248" w:type="pct"/>
            <w:noWrap/>
            <w:hideMark/>
          </w:tcPr>
          <w:p w14:paraId="249DD2F6" w14:textId="77777777" w:rsidR="00505BFB" w:rsidRPr="00D93E45" w:rsidRDefault="00505BFB" w:rsidP="00361902">
            <w:pPr>
              <w:pStyle w:val="NoSpacing"/>
              <w:rPr>
                <w:rFonts w:cstheme="minorHAnsi"/>
                <w:b/>
                <w:bCs/>
                <w:sz w:val="18"/>
                <w:szCs w:val="18"/>
                <w:lang w:eastAsia="en-GB"/>
              </w:rPr>
            </w:pPr>
            <w:r w:rsidRPr="00D93E45">
              <w:rPr>
                <w:rFonts w:cstheme="minorHAnsi"/>
                <w:b/>
                <w:bCs/>
                <w:sz w:val="18"/>
                <w:szCs w:val="18"/>
              </w:rPr>
              <w:t>Higher compliance (N=18)</w:t>
            </w:r>
          </w:p>
        </w:tc>
        <w:tc>
          <w:tcPr>
            <w:tcW w:w="296" w:type="pct"/>
            <w:noWrap/>
            <w:hideMark/>
          </w:tcPr>
          <w:p w14:paraId="55B2E8A1" w14:textId="77777777" w:rsidR="00505BFB" w:rsidRPr="00D93E45" w:rsidRDefault="00505BFB" w:rsidP="00361902">
            <w:pPr>
              <w:pStyle w:val="NoSpacing"/>
              <w:rPr>
                <w:rFonts w:cstheme="minorHAnsi"/>
                <w:b/>
                <w:bCs/>
                <w:sz w:val="18"/>
                <w:szCs w:val="18"/>
                <w:lang w:eastAsia="en-GB"/>
              </w:rPr>
            </w:pPr>
            <w:r w:rsidRPr="00D93E45">
              <w:rPr>
                <w:rFonts w:cstheme="minorHAnsi"/>
                <w:b/>
                <w:bCs/>
                <w:sz w:val="18"/>
                <w:szCs w:val="18"/>
                <w:lang w:eastAsia="en-GB"/>
              </w:rPr>
              <w:t>p</w:t>
            </w:r>
          </w:p>
        </w:tc>
      </w:tr>
      <w:tr w:rsidR="00D93E45" w:rsidRPr="00D93E45" w14:paraId="0A6912FB" w14:textId="77777777" w:rsidTr="00750C7F">
        <w:trPr>
          <w:trHeight w:val="313"/>
        </w:trPr>
        <w:tc>
          <w:tcPr>
            <w:tcW w:w="1688" w:type="pct"/>
            <w:noWrap/>
          </w:tcPr>
          <w:p w14:paraId="6C97F459" w14:textId="77777777" w:rsidR="00505BFB" w:rsidRPr="00D93E45" w:rsidRDefault="00505BFB" w:rsidP="00361902">
            <w:pPr>
              <w:pStyle w:val="NoSpacing"/>
              <w:rPr>
                <w:rFonts w:cstheme="minorHAnsi"/>
                <w:sz w:val="18"/>
                <w:szCs w:val="18"/>
                <w:lang w:eastAsia="en-GB"/>
              </w:rPr>
            </w:pPr>
            <w:r w:rsidRPr="00D93E45">
              <w:rPr>
                <w:rFonts w:ascii="Arial" w:hAnsi="Arial" w:cs="Arial"/>
                <w:sz w:val="18"/>
                <w:szCs w:val="18"/>
                <w:lang w:eastAsia="en-GB"/>
              </w:rPr>
              <w:t>Age, median [IQR], years</w:t>
            </w:r>
          </w:p>
        </w:tc>
        <w:tc>
          <w:tcPr>
            <w:tcW w:w="670" w:type="pct"/>
            <w:noWrap/>
          </w:tcPr>
          <w:p w14:paraId="1C85E721" w14:textId="77777777" w:rsidR="00505BFB" w:rsidRPr="00D93E45" w:rsidRDefault="00505BFB" w:rsidP="00361902">
            <w:pPr>
              <w:pStyle w:val="NoSpacing"/>
              <w:jc w:val="left"/>
              <w:rPr>
                <w:rFonts w:cstheme="minorHAnsi"/>
                <w:sz w:val="18"/>
                <w:szCs w:val="18"/>
                <w:lang w:eastAsia="en-GB"/>
              </w:rPr>
            </w:pPr>
            <w:r w:rsidRPr="00D93E45">
              <w:rPr>
                <w:rFonts w:ascii="Arial" w:hAnsi="Arial" w:cs="Arial"/>
                <w:sz w:val="18"/>
                <w:szCs w:val="18"/>
                <w:lang w:eastAsia="en-GB"/>
              </w:rPr>
              <w:t>63 [58 - 67]</w:t>
            </w:r>
          </w:p>
        </w:tc>
        <w:tc>
          <w:tcPr>
            <w:tcW w:w="1098" w:type="pct"/>
            <w:noWrap/>
          </w:tcPr>
          <w:p w14:paraId="5800ACF0"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64 [58 - 67]</w:t>
            </w:r>
          </w:p>
        </w:tc>
        <w:tc>
          <w:tcPr>
            <w:tcW w:w="1248" w:type="pct"/>
            <w:noWrap/>
          </w:tcPr>
          <w:p w14:paraId="2CF745C3"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62 [60 - 66]</w:t>
            </w:r>
          </w:p>
        </w:tc>
        <w:tc>
          <w:tcPr>
            <w:tcW w:w="296" w:type="pct"/>
            <w:noWrap/>
          </w:tcPr>
          <w:p w14:paraId="253C03C3" w14:textId="77777777" w:rsidR="00505BFB" w:rsidRPr="00D93E45" w:rsidRDefault="00505BFB" w:rsidP="00361902">
            <w:pPr>
              <w:pStyle w:val="NoSpacing"/>
              <w:rPr>
                <w:rFonts w:cstheme="minorHAnsi"/>
                <w:sz w:val="18"/>
                <w:szCs w:val="18"/>
              </w:rPr>
            </w:pPr>
            <w:r w:rsidRPr="00D93E45">
              <w:rPr>
                <w:sz w:val="18"/>
                <w:szCs w:val="18"/>
              </w:rPr>
              <w:t>0.779</w:t>
            </w:r>
          </w:p>
        </w:tc>
      </w:tr>
      <w:tr w:rsidR="00D93E45" w:rsidRPr="00D93E45" w14:paraId="4A64ABEB" w14:textId="77777777" w:rsidTr="00750C7F">
        <w:trPr>
          <w:trHeight w:val="313"/>
        </w:trPr>
        <w:tc>
          <w:tcPr>
            <w:tcW w:w="1688" w:type="pct"/>
            <w:noWrap/>
          </w:tcPr>
          <w:p w14:paraId="7C09D111" w14:textId="77777777" w:rsidR="00505BFB" w:rsidRPr="00D93E45" w:rsidRDefault="00505BFB" w:rsidP="00361902">
            <w:pPr>
              <w:pStyle w:val="NoSpacing"/>
              <w:rPr>
                <w:rFonts w:cstheme="minorHAnsi"/>
                <w:sz w:val="18"/>
                <w:szCs w:val="18"/>
                <w:lang w:eastAsia="en-GB"/>
              </w:rPr>
            </w:pPr>
            <w:r w:rsidRPr="00D93E45">
              <w:rPr>
                <w:rFonts w:ascii="Arial" w:hAnsi="Arial" w:cs="Arial"/>
                <w:sz w:val="18"/>
                <w:szCs w:val="18"/>
                <w:lang w:eastAsia="en-GB"/>
              </w:rPr>
              <w:t>Predicted body weight, median [IQR], kg</w:t>
            </w:r>
          </w:p>
        </w:tc>
        <w:tc>
          <w:tcPr>
            <w:tcW w:w="670" w:type="pct"/>
            <w:noWrap/>
          </w:tcPr>
          <w:p w14:paraId="1FA6679F" w14:textId="77777777" w:rsidR="00505BFB" w:rsidRPr="00D93E45" w:rsidRDefault="00505BFB" w:rsidP="00361902">
            <w:pPr>
              <w:pStyle w:val="NoSpacing"/>
              <w:jc w:val="left"/>
              <w:rPr>
                <w:rFonts w:cstheme="minorHAnsi"/>
                <w:sz w:val="18"/>
                <w:szCs w:val="18"/>
                <w:lang w:eastAsia="en-GB"/>
              </w:rPr>
            </w:pPr>
            <w:r w:rsidRPr="00D93E45">
              <w:rPr>
                <w:rFonts w:ascii="Arial" w:hAnsi="Arial" w:cs="Arial"/>
                <w:sz w:val="18"/>
                <w:szCs w:val="18"/>
                <w:lang w:eastAsia="en-GB"/>
              </w:rPr>
              <w:t>70 [61 - 73]</w:t>
            </w:r>
          </w:p>
        </w:tc>
        <w:tc>
          <w:tcPr>
            <w:tcW w:w="1098" w:type="pct"/>
            <w:noWrap/>
          </w:tcPr>
          <w:p w14:paraId="4DE20EB6"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70 [61 - 75]</w:t>
            </w:r>
          </w:p>
        </w:tc>
        <w:tc>
          <w:tcPr>
            <w:tcW w:w="1248" w:type="pct"/>
            <w:noWrap/>
          </w:tcPr>
          <w:p w14:paraId="745B2EAF"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70 [61 - 71]</w:t>
            </w:r>
          </w:p>
        </w:tc>
        <w:tc>
          <w:tcPr>
            <w:tcW w:w="296" w:type="pct"/>
            <w:noWrap/>
          </w:tcPr>
          <w:p w14:paraId="691AF638" w14:textId="77777777" w:rsidR="00505BFB" w:rsidRPr="00D93E45" w:rsidRDefault="00505BFB" w:rsidP="00361902">
            <w:pPr>
              <w:pStyle w:val="NoSpacing"/>
              <w:rPr>
                <w:rFonts w:cstheme="minorHAnsi"/>
                <w:sz w:val="18"/>
                <w:szCs w:val="18"/>
              </w:rPr>
            </w:pPr>
            <w:r w:rsidRPr="00D93E45">
              <w:rPr>
                <w:sz w:val="18"/>
                <w:szCs w:val="18"/>
              </w:rPr>
              <w:t>0.990</w:t>
            </w:r>
          </w:p>
        </w:tc>
      </w:tr>
      <w:tr w:rsidR="00D93E45" w:rsidRPr="00D93E45" w14:paraId="1A89ED0E" w14:textId="77777777" w:rsidTr="00750C7F">
        <w:trPr>
          <w:trHeight w:val="313"/>
        </w:trPr>
        <w:tc>
          <w:tcPr>
            <w:tcW w:w="1688" w:type="pct"/>
            <w:noWrap/>
          </w:tcPr>
          <w:p w14:paraId="13242D97" w14:textId="77777777" w:rsidR="00505BFB" w:rsidRPr="00D93E45" w:rsidRDefault="00505BFB" w:rsidP="00361902">
            <w:pPr>
              <w:pStyle w:val="NoSpacing"/>
              <w:rPr>
                <w:rFonts w:cstheme="minorHAnsi"/>
                <w:sz w:val="18"/>
                <w:szCs w:val="18"/>
                <w:lang w:eastAsia="en-GB"/>
              </w:rPr>
            </w:pPr>
            <w:r w:rsidRPr="00D93E45">
              <w:rPr>
                <w:rFonts w:ascii="Arial" w:hAnsi="Arial" w:cs="Arial"/>
                <w:sz w:val="18"/>
                <w:szCs w:val="18"/>
                <w:lang w:eastAsia="en-GB"/>
              </w:rPr>
              <w:t>Body mass index, median [IQR], kg/m</w:t>
            </w:r>
            <w:r w:rsidRPr="00D93E45">
              <w:rPr>
                <w:rFonts w:ascii="Arial" w:hAnsi="Arial" w:cs="Arial"/>
                <w:sz w:val="18"/>
                <w:szCs w:val="18"/>
                <w:vertAlign w:val="superscript"/>
                <w:lang w:eastAsia="en-GB"/>
              </w:rPr>
              <w:t>2</w:t>
            </w:r>
          </w:p>
        </w:tc>
        <w:tc>
          <w:tcPr>
            <w:tcW w:w="670" w:type="pct"/>
            <w:noWrap/>
          </w:tcPr>
          <w:p w14:paraId="6DF5BDD0" w14:textId="77777777" w:rsidR="00505BFB" w:rsidRPr="00D93E45" w:rsidRDefault="00505BFB" w:rsidP="00361902">
            <w:pPr>
              <w:pStyle w:val="NoSpacing"/>
              <w:jc w:val="left"/>
              <w:rPr>
                <w:rFonts w:cstheme="minorHAnsi"/>
                <w:sz w:val="18"/>
                <w:szCs w:val="18"/>
                <w:lang w:eastAsia="en-GB"/>
              </w:rPr>
            </w:pPr>
            <w:r w:rsidRPr="00D93E45">
              <w:rPr>
                <w:rFonts w:ascii="Arial" w:hAnsi="Arial" w:cs="Arial"/>
                <w:sz w:val="18"/>
                <w:szCs w:val="18"/>
                <w:lang w:eastAsia="en-GB"/>
              </w:rPr>
              <w:t>28 [25 - 31]</w:t>
            </w:r>
          </w:p>
        </w:tc>
        <w:tc>
          <w:tcPr>
            <w:tcW w:w="1098" w:type="pct"/>
            <w:noWrap/>
          </w:tcPr>
          <w:p w14:paraId="077FCB1A"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28 [26 - 31]</w:t>
            </w:r>
          </w:p>
        </w:tc>
        <w:tc>
          <w:tcPr>
            <w:tcW w:w="1248" w:type="pct"/>
            <w:noWrap/>
          </w:tcPr>
          <w:p w14:paraId="4C9F65B5"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28 [25 - 31]</w:t>
            </w:r>
          </w:p>
        </w:tc>
        <w:tc>
          <w:tcPr>
            <w:tcW w:w="296" w:type="pct"/>
            <w:noWrap/>
          </w:tcPr>
          <w:p w14:paraId="1A0DB29D" w14:textId="77777777" w:rsidR="00505BFB" w:rsidRPr="00D93E45" w:rsidRDefault="00505BFB" w:rsidP="00361902">
            <w:pPr>
              <w:pStyle w:val="NoSpacing"/>
              <w:rPr>
                <w:rFonts w:cstheme="minorHAnsi"/>
                <w:sz w:val="18"/>
                <w:szCs w:val="18"/>
              </w:rPr>
            </w:pPr>
            <w:r w:rsidRPr="00D93E45">
              <w:rPr>
                <w:sz w:val="18"/>
                <w:szCs w:val="18"/>
              </w:rPr>
              <w:t>&gt;0.99</w:t>
            </w:r>
          </w:p>
        </w:tc>
      </w:tr>
      <w:tr w:rsidR="00D93E45" w:rsidRPr="00D93E45" w14:paraId="38415AA6" w14:textId="77777777" w:rsidTr="00750C7F">
        <w:trPr>
          <w:trHeight w:val="313"/>
        </w:trPr>
        <w:tc>
          <w:tcPr>
            <w:tcW w:w="1688" w:type="pct"/>
            <w:noWrap/>
          </w:tcPr>
          <w:p w14:paraId="3857F885" w14:textId="77777777" w:rsidR="00505BFB" w:rsidRPr="00D93E45" w:rsidRDefault="00505BFB" w:rsidP="00361902">
            <w:pPr>
              <w:pStyle w:val="NoSpacing"/>
              <w:rPr>
                <w:rFonts w:cstheme="minorHAnsi"/>
                <w:sz w:val="18"/>
                <w:szCs w:val="18"/>
                <w:lang w:eastAsia="en-GB"/>
              </w:rPr>
            </w:pPr>
            <w:r w:rsidRPr="00D93E45">
              <w:rPr>
                <w:rFonts w:ascii="Arial" w:hAnsi="Arial" w:cs="Arial"/>
                <w:sz w:val="18"/>
                <w:szCs w:val="18"/>
                <w:lang w:eastAsia="en-GB"/>
              </w:rPr>
              <w:t>Male sex, N (%)</w:t>
            </w:r>
          </w:p>
        </w:tc>
        <w:tc>
          <w:tcPr>
            <w:tcW w:w="670" w:type="pct"/>
            <w:noWrap/>
          </w:tcPr>
          <w:p w14:paraId="21E5D644" w14:textId="77777777" w:rsidR="00505BFB" w:rsidRPr="00D93E45" w:rsidRDefault="00505BFB" w:rsidP="00361902">
            <w:pPr>
              <w:pStyle w:val="NoSpacing"/>
              <w:jc w:val="left"/>
              <w:rPr>
                <w:rFonts w:cstheme="minorHAnsi"/>
                <w:sz w:val="18"/>
                <w:szCs w:val="18"/>
                <w:lang w:eastAsia="en-GB"/>
              </w:rPr>
            </w:pPr>
            <w:r w:rsidRPr="00D93E45">
              <w:rPr>
                <w:rFonts w:ascii="Arial" w:hAnsi="Arial" w:cs="Arial"/>
                <w:sz w:val="18"/>
                <w:szCs w:val="18"/>
                <w:lang w:eastAsia="en-GB"/>
              </w:rPr>
              <w:t>33 (78.6)</w:t>
            </w:r>
          </w:p>
        </w:tc>
        <w:tc>
          <w:tcPr>
            <w:tcW w:w="1098" w:type="pct"/>
            <w:noWrap/>
          </w:tcPr>
          <w:p w14:paraId="0959C147"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18 (75.0)</w:t>
            </w:r>
          </w:p>
        </w:tc>
        <w:tc>
          <w:tcPr>
            <w:tcW w:w="1248" w:type="pct"/>
            <w:noWrap/>
          </w:tcPr>
          <w:p w14:paraId="53587AB6"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15 (83.3)</w:t>
            </w:r>
          </w:p>
        </w:tc>
        <w:tc>
          <w:tcPr>
            <w:tcW w:w="296" w:type="pct"/>
            <w:noWrap/>
          </w:tcPr>
          <w:p w14:paraId="0468819F" w14:textId="77777777" w:rsidR="00505BFB" w:rsidRPr="00D93E45" w:rsidRDefault="00505BFB" w:rsidP="00361902">
            <w:pPr>
              <w:pStyle w:val="NoSpacing"/>
              <w:rPr>
                <w:rFonts w:cstheme="minorHAnsi"/>
                <w:sz w:val="18"/>
                <w:szCs w:val="18"/>
              </w:rPr>
            </w:pPr>
            <w:r w:rsidRPr="00D93E45">
              <w:rPr>
                <w:sz w:val="18"/>
                <w:szCs w:val="18"/>
              </w:rPr>
              <w:t>0.708</w:t>
            </w:r>
          </w:p>
        </w:tc>
      </w:tr>
      <w:tr w:rsidR="00D93E45" w:rsidRPr="00D93E45" w14:paraId="70F84E6E" w14:textId="77777777" w:rsidTr="00750C7F">
        <w:trPr>
          <w:trHeight w:val="313"/>
        </w:trPr>
        <w:tc>
          <w:tcPr>
            <w:tcW w:w="1688" w:type="pct"/>
            <w:noWrap/>
          </w:tcPr>
          <w:p w14:paraId="3E3F5A63" w14:textId="77777777" w:rsidR="00505BFB" w:rsidRPr="00D93E45" w:rsidRDefault="00505BFB" w:rsidP="00361902">
            <w:pPr>
              <w:pStyle w:val="NoSpacing"/>
              <w:rPr>
                <w:rFonts w:cstheme="minorHAnsi"/>
                <w:sz w:val="18"/>
                <w:szCs w:val="18"/>
                <w:lang w:eastAsia="en-GB"/>
              </w:rPr>
            </w:pPr>
            <w:r w:rsidRPr="00D93E45">
              <w:rPr>
                <w:rFonts w:cstheme="minorHAnsi"/>
                <w:sz w:val="18"/>
                <w:szCs w:val="18"/>
                <w:lang w:eastAsia="en-GB"/>
              </w:rPr>
              <w:t>Time from symptoms onset</w:t>
            </w:r>
            <w:r w:rsidRPr="00D93E45">
              <w:rPr>
                <w:rFonts w:ascii="Arial" w:hAnsi="Arial" w:cs="Arial"/>
                <w:sz w:val="18"/>
                <w:szCs w:val="18"/>
                <w:lang w:eastAsia="en-GB"/>
              </w:rPr>
              <w:t>, median [IQR], days</w:t>
            </w:r>
          </w:p>
        </w:tc>
        <w:tc>
          <w:tcPr>
            <w:tcW w:w="670" w:type="pct"/>
            <w:noWrap/>
          </w:tcPr>
          <w:p w14:paraId="1F7B57C4" w14:textId="77777777" w:rsidR="00505BFB" w:rsidRPr="00D93E45" w:rsidRDefault="00505BFB" w:rsidP="00361902">
            <w:pPr>
              <w:pStyle w:val="NoSpacing"/>
              <w:jc w:val="left"/>
              <w:rPr>
                <w:rFonts w:cstheme="minorHAnsi"/>
                <w:sz w:val="18"/>
                <w:szCs w:val="18"/>
                <w:lang w:eastAsia="en-GB"/>
              </w:rPr>
            </w:pPr>
            <w:r w:rsidRPr="00D93E45">
              <w:rPr>
                <w:rFonts w:cstheme="minorHAnsi"/>
                <w:sz w:val="18"/>
                <w:szCs w:val="18"/>
                <w:lang w:eastAsia="en-GB"/>
              </w:rPr>
              <w:t>23 [13 - 28]</w:t>
            </w:r>
          </w:p>
        </w:tc>
        <w:tc>
          <w:tcPr>
            <w:tcW w:w="1098" w:type="pct"/>
            <w:noWrap/>
          </w:tcPr>
          <w:p w14:paraId="59E2BED6" w14:textId="77777777" w:rsidR="00505BFB" w:rsidRPr="00D93E45" w:rsidRDefault="00505BFB" w:rsidP="00361902">
            <w:pPr>
              <w:pStyle w:val="NoSpacing"/>
              <w:jc w:val="left"/>
              <w:rPr>
                <w:rFonts w:cstheme="minorHAnsi"/>
                <w:sz w:val="18"/>
                <w:szCs w:val="18"/>
              </w:rPr>
            </w:pPr>
            <w:r w:rsidRPr="00D93E45">
              <w:rPr>
                <w:rFonts w:cstheme="minorHAnsi"/>
                <w:sz w:val="18"/>
                <w:szCs w:val="18"/>
              </w:rPr>
              <w:t>26 [17 - 37]</w:t>
            </w:r>
          </w:p>
        </w:tc>
        <w:tc>
          <w:tcPr>
            <w:tcW w:w="1248" w:type="pct"/>
            <w:noWrap/>
          </w:tcPr>
          <w:p w14:paraId="6AC00044" w14:textId="77777777" w:rsidR="00505BFB" w:rsidRPr="00D93E45" w:rsidRDefault="00505BFB" w:rsidP="00361902">
            <w:pPr>
              <w:pStyle w:val="NoSpacing"/>
              <w:jc w:val="left"/>
              <w:rPr>
                <w:rFonts w:cstheme="minorHAnsi"/>
                <w:sz w:val="18"/>
                <w:szCs w:val="18"/>
              </w:rPr>
            </w:pPr>
            <w:r w:rsidRPr="00D93E45">
              <w:rPr>
                <w:rFonts w:cstheme="minorHAnsi"/>
                <w:sz w:val="18"/>
                <w:szCs w:val="18"/>
              </w:rPr>
              <w:t>17 [13 - 25]</w:t>
            </w:r>
          </w:p>
        </w:tc>
        <w:tc>
          <w:tcPr>
            <w:tcW w:w="296" w:type="pct"/>
            <w:noWrap/>
          </w:tcPr>
          <w:p w14:paraId="62D71973" w14:textId="77777777" w:rsidR="00505BFB" w:rsidRPr="00D93E45" w:rsidRDefault="00505BFB" w:rsidP="00361902">
            <w:pPr>
              <w:pStyle w:val="NoSpacing"/>
              <w:rPr>
                <w:rFonts w:cstheme="minorHAnsi"/>
                <w:sz w:val="18"/>
                <w:szCs w:val="18"/>
              </w:rPr>
            </w:pPr>
            <w:r w:rsidRPr="00D93E45">
              <w:rPr>
                <w:rFonts w:cstheme="minorHAnsi"/>
                <w:sz w:val="18"/>
                <w:szCs w:val="18"/>
              </w:rPr>
              <w:t>0.065</w:t>
            </w:r>
          </w:p>
        </w:tc>
      </w:tr>
      <w:tr w:rsidR="00D93E45" w:rsidRPr="00D93E45" w14:paraId="52BCD9B9" w14:textId="77777777" w:rsidTr="00750C7F">
        <w:trPr>
          <w:trHeight w:val="313"/>
        </w:trPr>
        <w:tc>
          <w:tcPr>
            <w:tcW w:w="1688" w:type="pct"/>
            <w:noWrap/>
          </w:tcPr>
          <w:p w14:paraId="00E5C342" w14:textId="77777777" w:rsidR="00505BFB" w:rsidRPr="00D93E45" w:rsidRDefault="00505BFB" w:rsidP="00361902">
            <w:pPr>
              <w:pStyle w:val="NoSpacing"/>
              <w:rPr>
                <w:rFonts w:cstheme="minorHAnsi"/>
                <w:sz w:val="18"/>
                <w:szCs w:val="18"/>
                <w:lang w:eastAsia="en-GB"/>
              </w:rPr>
            </w:pPr>
            <w:r w:rsidRPr="00D93E45">
              <w:rPr>
                <w:rFonts w:cstheme="minorHAnsi"/>
                <w:sz w:val="18"/>
                <w:szCs w:val="18"/>
                <w:lang w:eastAsia="en-GB"/>
              </w:rPr>
              <w:t>Time from first confirmed swab</w:t>
            </w:r>
            <w:r w:rsidRPr="00D93E45">
              <w:rPr>
                <w:rFonts w:ascii="Arial" w:hAnsi="Arial" w:cs="Arial"/>
                <w:sz w:val="18"/>
                <w:szCs w:val="18"/>
                <w:lang w:eastAsia="en-GB"/>
              </w:rPr>
              <w:t>, median [IQR], days</w:t>
            </w:r>
          </w:p>
        </w:tc>
        <w:tc>
          <w:tcPr>
            <w:tcW w:w="670" w:type="pct"/>
            <w:noWrap/>
          </w:tcPr>
          <w:p w14:paraId="098060AB" w14:textId="77777777" w:rsidR="00505BFB" w:rsidRPr="00D93E45" w:rsidRDefault="00505BFB" w:rsidP="00361902">
            <w:pPr>
              <w:pStyle w:val="NoSpacing"/>
              <w:jc w:val="left"/>
              <w:rPr>
                <w:rFonts w:cstheme="minorHAnsi"/>
                <w:sz w:val="18"/>
                <w:szCs w:val="18"/>
                <w:lang w:eastAsia="en-GB"/>
              </w:rPr>
            </w:pPr>
            <w:r w:rsidRPr="00D93E45">
              <w:rPr>
                <w:rFonts w:cstheme="minorHAnsi"/>
                <w:sz w:val="18"/>
                <w:szCs w:val="18"/>
                <w:lang w:eastAsia="en-GB"/>
              </w:rPr>
              <w:t>15 [10 - 23]</w:t>
            </w:r>
          </w:p>
        </w:tc>
        <w:tc>
          <w:tcPr>
            <w:tcW w:w="1098" w:type="pct"/>
            <w:noWrap/>
          </w:tcPr>
          <w:p w14:paraId="1D09419D" w14:textId="77777777" w:rsidR="00505BFB" w:rsidRPr="00D93E45" w:rsidRDefault="00505BFB" w:rsidP="00361902">
            <w:pPr>
              <w:pStyle w:val="NoSpacing"/>
              <w:jc w:val="left"/>
              <w:rPr>
                <w:rFonts w:cstheme="minorHAnsi"/>
                <w:sz w:val="18"/>
                <w:szCs w:val="18"/>
              </w:rPr>
            </w:pPr>
            <w:r w:rsidRPr="00D93E45">
              <w:rPr>
                <w:rFonts w:cstheme="minorHAnsi"/>
                <w:sz w:val="18"/>
                <w:szCs w:val="18"/>
              </w:rPr>
              <w:t>20 [11 - 30]</w:t>
            </w:r>
          </w:p>
        </w:tc>
        <w:tc>
          <w:tcPr>
            <w:tcW w:w="1248" w:type="pct"/>
            <w:noWrap/>
          </w:tcPr>
          <w:p w14:paraId="0726D993" w14:textId="77777777" w:rsidR="00505BFB" w:rsidRPr="00D93E45" w:rsidRDefault="00505BFB" w:rsidP="00361902">
            <w:pPr>
              <w:pStyle w:val="NoSpacing"/>
              <w:jc w:val="left"/>
              <w:rPr>
                <w:rFonts w:cstheme="minorHAnsi"/>
                <w:sz w:val="18"/>
                <w:szCs w:val="18"/>
              </w:rPr>
            </w:pPr>
            <w:r w:rsidRPr="00D93E45">
              <w:rPr>
                <w:rFonts w:cstheme="minorHAnsi"/>
                <w:sz w:val="18"/>
                <w:szCs w:val="18"/>
              </w:rPr>
              <w:t>10 [9 - 18]</w:t>
            </w:r>
          </w:p>
        </w:tc>
        <w:tc>
          <w:tcPr>
            <w:tcW w:w="296" w:type="pct"/>
            <w:noWrap/>
          </w:tcPr>
          <w:p w14:paraId="78759AB4" w14:textId="77777777" w:rsidR="00505BFB" w:rsidRPr="00D93E45" w:rsidRDefault="00505BFB" w:rsidP="00361902">
            <w:pPr>
              <w:pStyle w:val="NoSpacing"/>
              <w:rPr>
                <w:rFonts w:cstheme="minorHAnsi"/>
                <w:sz w:val="18"/>
                <w:szCs w:val="18"/>
              </w:rPr>
            </w:pPr>
            <w:r w:rsidRPr="00D93E45">
              <w:rPr>
                <w:rFonts w:cstheme="minorHAnsi"/>
                <w:sz w:val="18"/>
                <w:szCs w:val="18"/>
              </w:rPr>
              <w:t>0.025*</w:t>
            </w:r>
          </w:p>
        </w:tc>
      </w:tr>
      <w:tr w:rsidR="00D93E45" w:rsidRPr="00D93E45" w14:paraId="076DE99D" w14:textId="77777777" w:rsidTr="00750C7F">
        <w:trPr>
          <w:trHeight w:val="313"/>
        </w:trPr>
        <w:tc>
          <w:tcPr>
            <w:tcW w:w="1688" w:type="pct"/>
            <w:noWrap/>
          </w:tcPr>
          <w:p w14:paraId="31F966D9" w14:textId="4604D83D" w:rsidR="00505BFB" w:rsidRPr="00D93E45" w:rsidRDefault="00505BFB" w:rsidP="00361902">
            <w:pPr>
              <w:pStyle w:val="NoSpacing"/>
              <w:rPr>
                <w:rFonts w:cstheme="minorHAnsi"/>
                <w:sz w:val="18"/>
                <w:szCs w:val="18"/>
                <w:lang w:eastAsia="en-GB"/>
              </w:rPr>
            </w:pPr>
            <w:r w:rsidRPr="00D93E45">
              <w:rPr>
                <w:rFonts w:cstheme="minorHAnsi"/>
                <w:sz w:val="18"/>
                <w:szCs w:val="18"/>
                <w:lang w:eastAsia="en-GB"/>
              </w:rPr>
              <w:t xml:space="preserve">Time from </w:t>
            </w:r>
            <w:r w:rsidR="006F01FF" w:rsidRPr="00D93E45">
              <w:rPr>
                <w:rFonts w:cstheme="minorHAnsi"/>
                <w:sz w:val="18"/>
                <w:szCs w:val="18"/>
                <w:lang w:eastAsia="en-GB"/>
              </w:rPr>
              <w:t>start of invasive ventilation</w:t>
            </w:r>
            <w:r w:rsidRPr="00D93E45">
              <w:rPr>
                <w:rFonts w:ascii="Arial" w:hAnsi="Arial" w:cs="Arial"/>
                <w:sz w:val="18"/>
                <w:szCs w:val="18"/>
                <w:lang w:eastAsia="en-GB"/>
              </w:rPr>
              <w:t>, median [IQR], days</w:t>
            </w:r>
          </w:p>
        </w:tc>
        <w:tc>
          <w:tcPr>
            <w:tcW w:w="670" w:type="pct"/>
            <w:noWrap/>
          </w:tcPr>
          <w:p w14:paraId="47EB681A" w14:textId="77777777" w:rsidR="00505BFB" w:rsidRPr="00D93E45" w:rsidRDefault="00505BFB" w:rsidP="00361902">
            <w:pPr>
              <w:pStyle w:val="NoSpacing"/>
              <w:jc w:val="left"/>
              <w:rPr>
                <w:rFonts w:cstheme="minorHAnsi"/>
                <w:sz w:val="18"/>
                <w:szCs w:val="18"/>
                <w:lang w:eastAsia="en-GB"/>
              </w:rPr>
            </w:pPr>
            <w:r w:rsidRPr="00D93E45">
              <w:rPr>
                <w:rFonts w:cstheme="minorHAnsi"/>
                <w:sz w:val="18"/>
                <w:szCs w:val="18"/>
                <w:lang w:eastAsia="en-GB"/>
              </w:rPr>
              <w:t>9 [4 - 13]</w:t>
            </w:r>
          </w:p>
        </w:tc>
        <w:tc>
          <w:tcPr>
            <w:tcW w:w="1098" w:type="pct"/>
            <w:noWrap/>
          </w:tcPr>
          <w:p w14:paraId="2D057C0C" w14:textId="77777777" w:rsidR="00505BFB" w:rsidRPr="00D93E45" w:rsidRDefault="00505BFB" w:rsidP="00361902">
            <w:pPr>
              <w:pStyle w:val="NoSpacing"/>
              <w:jc w:val="left"/>
              <w:rPr>
                <w:rFonts w:cstheme="minorHAnsi"/>
                <w:sz w:val="18"/>
                <w:szCs w:val="18"/>
              </w:rPr>
            </w:pPr>
            <w:r w:rsidRPr="00D93E45">
              <w:rPr>
                <w:rFonts w:cstheme="minorHAnsi"/>
                <w:sz w:val="18"/>
                <w:szCs w:val="18"/>
              </w:rPr>
              <w:t>11 [4 - 13]</w:t>
            </w:r>
          </w:p>
        </w:tc>
        <w:tc>
          <w:tcPr>
            <w:tcW w:w="1248" w:type="pct"/>
            <w:noWrap/>
          </w:tcPr>
          <w:p w14:paraId="4674A097" w14:textId="77777777" w:rsidR="00505BFB" w:rsidRPr="00D93E45" w:rsidRDefault="00505BFB" w:rsidP="00361902">
            <w:pPr>
              <w:pStyle w:val="NoSpacing"/>
              <w:jc w:val="left"/>
              <w:rPr>
                <w:rFonts w:cstheme="minorHAnsi"/>
                <w:sz w:val="18"/>
                <w:szCs w:val="18"/>
              </w:rPr>
            </w:pPr>
            <w:r w:rsidRPr="00D93E45">
              <w:rPr>
                <w:rFonts w:cstheme="minorHAnsi"/>
                <w:sz w:val="18"/>
                <w:szCs w:val="18"/>
              </w:rPr>
              <w:t>7 [4 - 13]</w:t>
            </w:r>
          </w:p>
        </w:tc>
        <w:tc>
          <w:tcPr>
            <w:tcW w:w="296" w:type="pct"/>
            <w:noWrap/>
          </w:tcPr>
          <w:p w14:paraId="03419E98" w14:textId="77777777" w:rsidR="00505BFB" w:rsidRPr="00D93E45" w:rsidRDefault="00505BFB" w:rsidP="00361902">
            <w:pPr>
              <w:pStyle w:val="NoSpacing"/>
              <w:rPr>
                <w:rFonts w:cstheme="minorHAnsi"/>
                <w:sz w:val="18"/>
                <w:szCs w:val="18"/>
              </w:rPr>
            </w:pPr>
            <w:r w:rsidRPr="00D93E45">
              <w:rPr>
                <w:rFonts w:cstheme="minorHAnsi"/>
                <w:sz w:val="18"/>
                <w:szCs w:val="18"/>
              </w:rPr>
              <w:t>0.315</w:t>
            </w:r>
          </w:p>
        </w:tc>
      </w:tr>
      <w:tr w:rsidR="00D93E45" w:rsidRPr="00D93E45" w14:paraId="59B43175" w14:textId="77777777" w:rsidTr="00750C7F">
        <w:trPr>
          <w:trHeight w:val="313"/>
        </w:trPr>
        <w:tc>
          <w:tcPr>
            <w:tcW w:w="1688" w:type="pct"/>
            <w:noWrap/>
          </w:tcPr>
          <w:p w14:paraId="1EA7EEF3" w14:textId="77777777" w:rsidR="00505BFB" w:rsidRPr="00D93E45" w:rsidRDefault="00505BFB" w:rsidP="00361902">
            <w:pPr>
              <w:pStyle w:val="NoSpacing"/>
              <w:rPr>
                <w:rFonts w:cstheme="minorHAnsi"/>
                <w:b/>
                <w:bCs/>
                <w:sz w:val="18"/>
                <w:szCs w:val="18"/>
                <w:lang w:eastAsia="en-GB"/>
              </w:rPr>
            </w:pPr>
            <w:r w:rsidRPr="00D93E45">
              <w:rPr>
                <w:rFonts w:ascii="Arial" w:hAnsi="Arial" w:cs="Arial"/>
                <w:b/>
                <w:bCs/>
                <w:sz w:val="18"/>
                <w:szCs w:val="18"/>
                <w:lang w:eastAsia="en-GB"/>
              </w:rPr>
              <w:t>Comorbidities</w:t>
            </w:r>
          </w:p>
        </w:tc>
        <w:tc>
          <w:tcPr>
            <w:tcW w:w="670" w:type="pct"/>
            <w:noWrap/>
          </w:tcPr>
          <w:p w14:paraId="2B86B29E" w14:textId="77777777" w:rsidR="00505BFB" w:rsidRPr="00D93E45" w:rsidRDefault="00505BFB" w:rsidP="00361902">
            <w:pPr>
              <w:pStyle w:val="NoSpacing"/>
              <w:jc w:val="left"/>
              <w:rPr>
                <w:rFonts w:cstheme="minorHAnsi"/>
                <w:sz w:val="18"/>
                <w:szCs w:val="18"/>
                <w:lang w:eastAsia="en-GB"/>
              </w:rPr>
            </w:pPr>
          </w:p>
        </w:tc>
        <w:tc>
          <w:tcPr>
            <w:tcW w:w="1098" w:type="pct"/>
            <w:noWrap/>
          </w:tcPr>
          <w:p w14:paraId="697F1387" w14:textId="77777777" w:rsidR="00505BFB" w:rsidRPr="00D93E45" w:rsidRDefault="00505BFB" w:rsidP="00361902">
            <w:pPr>
              <w:pStyle w:val="NoSpacing"/>
              <w:jc w:val="left"/>
              <w:rPr>
                <w:rFonts w:cstheme="minorHAnsi"/>
                <w:sz w:val="18"/>
                <w:szCs w:val="18"/>
              </w:rPr>
            </w:pPr>
          </w:p>
        </w:tc>
        <w:tc>
          <w:tcPr>
            <w:tcW w:w="1248" w:type="pct"/>
            <w:noWrap/>
          </w:tcPr>
          <w:p w14:paraId="4B1D061C" w14:textId="77777777" w:rsidR="00505BFB" w:rsidRPr="00D93E45" w:rsidRDefault="00505BFB" w:rsidP="00361902">
            <w:pPr>
              <w:pStyle w:val="NoSpacing"/>
              <w:jc w:val="left"/>
              <w:rPr>
                <w:rFonts w:cstheme="minorHAnsi"/>
                <w:sz w:val="18"/>
                <w:szCs w:val="18"/>
              </w:rPr>
            </w:pPr>
          </w:p>
        </w:tc>
        <w:tc>
          <w:tcPr>
            <w:tcW w:w="296" w:type="pct"/>
            <w:noWrap/>
          </w:tcPr>
          <w:p w14:paraId="33803D16" w14:textId="77777777" w:rsidR="00505BFB" w:rsidRPr="00D93E45" w:rsidRDefault="00505BFB" w:rsidP="00361902">
            <w:pPr>
              <w:pStyle w:val="NoSpacing"/>
              <w:rPr>
                <w:rFonts w:cstheme="minorHAnsi"/>
                <w:sz w:val="18"/>
                <w:szCs w:val="18"/>
              </w:rPr>
            </w:pPr>
          </w:p>
        </w:tc>
      </w:tr>
      <w:tr w:rsidR="00D93E45" w:rsidRPr="00D93E45" w14:paraId="2C62AAEB" w14:textId="77777777" w:rsidTr="00750C7F">
        <w:trPr>
          <w:trHeight w:val="313"/>
        </w:trPr>
        <w:tc>
          <w:tcPr>
            <w:tcW w:w="1688" w:type="pct"/>
            <w:noWrap/>
          </w:tcPr>
          <w:p w14:paraId="70DA45BE" w14:textId="77777777" w:rsidR="00505BFB" w:rsidRPr="00D93E45" w:rsidRDefault="00505BFB" w:rsidP="00361902">
            <w:pPr>
              <w:pStyle w:val="NoSpacing"/>
              <w:rPr>
                <w:rFonts w:cstheme="minorHAnsi"/>
                <w:sz w:val="18"/>
                <w:szCs w:val="18"/>
                <w:lang w:eastAsia="en-GB"/>
              </w:rPr>
            </w:pPr>
            <w:r w:rsidRPr="00D93E45">
              <w:rPr>
                <w:rFonts w:ascii="Arial" w:hAnsi="Arial" w:cs="Arial"/>
                <w:sz w:val="18"/>
                <w:szCs w:val="18"/>
                <w:lang w:eastAsia="en-GB"/>
              </w:rPr>
              <w:t>Hypertension, N (%)</w:t>
            </w:r>
          </w:p>
        </w:tc>
        <w:tc>
          <w:tcPr>
            <w:tcW w:w="670" w:type="pct"/>
            <w:noWrap/>
          </w:tcPr>
          <w:p w14:paraId="00B28DFA" w14:textId="77777777" w:rsidR="00505BFB" w:rsidRPr="00D93E45" w:rsidRDefault="00505BFB" w:rsidP="00361902">
            <w:pPr>
              <w:pStyle w:val="NoSpacing"/>
              <w:jc w:val="left"/>
              <w:rPr>
                <w:rFonts w:cstheme="minorHAnsi"/>
                <w:sz w:val="18"/>
                <w:szCs w:val="18"/>
                <w:lang w:eastAsia="en-GB"/>
              </w:rPr>
            </w:pPr>
            <w:r w:rsidRPr="00D93E45">
              <w:rPr>
                <w:rFonts w:ascii="Arial" w:hAnsi="Arial" w:cs="Arial"/>
                <w:sz w:val="18"/>
                <w:szCs w:val="18"/>
                <w:lang w:eastAsia="en-GB"/>
              </w:rPr>
              <w:t>24 (57.1)</w:t>
            </w:r>
          </w:p>
        </w:tc>
        <w:tc>
          <w:tcPr>
            <w:tcW w:w="1098" w:type="pct"/>
            <w:noWrap/>
          </w:tcPr>
          <w:p w14:paraId="5CFD5E59"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13 (54.2)</w:t>
            </w:r>
          </w:p>
        </w:tc>
        <w:tc>
          <w:tcPr>
            <w:tcW w:w="1248" w:type="pct"/>
            <w:noWrap/>
          </w:tcPr>
          <w:p w14:paraId="7F1974D0"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11 (61.1)</w:t>
            </w:r>
          </w:p>
        </w:tc>
        <w:tc>
          <w:tcPr>
            <w:tcW w:w="296" w:type="pct"/>
            <w:noWrap/>
          </w:tcPr>
          <w:p w14:paraId="0EA35E3B" w14:textId="77777777" w:rsidR="00505BFB" w:rsidRPr="00D93E45" w:rsidRDefault="00505BFB" w:rsidP="00361902">
            <w:pPr>
              <w:pStyle w:val="NoSpacing"/>
              <w:rPr>
                <w:rFonts w:cstheme="minorHAnsi"/>
                <w:sz w:val="18"/>
                <w:szCs w:val="18"/>
              </w:rPr>
            </w:pPr>
            <w:r w:rsidRPr="00D93E45">
              <w:rPr>
                <w:sz w:val="18"/>
                <w:szCs w:val="18"/>
              </w:rPr>
              <w:t>0.757</w:t>
            </w:r>
          </w:p>
        </w:tc>
      </w:tr>
      <w:tr w:rsidR="00D93E45" w:rsidRPr="00D93E45" w14:paraId="4FC4A9A5" w14:textId="77777777" w:rsidTr="00750C7F">
        <w:trPr>
          <w:trHeight w:val="313"/>
        </w:trPr>
        <w:tc>
          <w:tcPr>
            <w:tcW w:w="1688" w:type="pct"/>
            <w:noWrap/>
          </w:tcPr>
          <w:p w14:paraId="6043B6A9" w14:textId="77777777" w:rsidR="00505BFB" w:rsidRPr="00D93E45" w:rsidRDefault="00505BFB" w:rsidP="00361902">
            <w:pPr>
              <w:pStyle w:val="NoSpacing"/>
              <w:rPr>
                <w:rFonts w:cstheme="minorHAnsi"/>
                <w:sz w:val="18"/>
                <w:szCs w:val="18"/>
                <w:lang w:eastAsia="en-GB"/>
              </w:rPr>
            </w:pPr>
            <w:r w:rsidRPr="00D93E45">
              <w:rPr>
                <w:rFonts w:ascii="Arial" w:hAnsi="Arial" w:cs="Arial"/>
                <w:sz w:val="18"/>
                <w:szCs w:val="18"/>
                <w:lang w:eastAsia="en-GB"/>
              </w:rPr>
              <w:t>Cardiovascular disease, N (%)</w:t>
            </w:r>
          </w:p>
        </w:tc>
        <w:tc>
          <w:tcPr>
            <w:tcW w:w="670" w:type="pct"/>
            <w:noWrap/>
          </w:tcPr>
          <w:p w14:paraId="20C36190" w14:textId="77777777" w:rsidR="00505BFB" w:rsidRPr="00D93E45" w:rsidRDefault="00505BFB" w:rsidP="00361902">
            <w:pPr>
              <w:pStyle w:val="NoSpacing"/>
              <w:jc w:val="left"/>
              <w:rPr>
                <w:rFonts w:cstheme="minorHAnsi"/>
                <w:sz w:val="18"/>
                <w:szCs w:val="18"/>
                <w:lang w:eastAsia="en-GB"/>
              </w:rPr>
            </w:pPr>
            <w:r w:rsidRPr="00D93E45">
              <w:rPr>
                <w:rFonts w:ascii="Arial" w:hAnsi="Arial" w:cs="Arial"/>
                <w:sz w:val="18"/>
                <w:szCs w:val="18"/>
                <w:lang w:eastAsia="en-GB"/>
              </w:rPr>
              <w:t>5 (11.9)</w:t>
            </w:r>
          </w:p>
        </w:tc>
        <w:tc>
          <w:tcPr>
            <w:tcW w:w="1098" w:type="pct"/>
            <w:noWrap/>
          </w:tcPr>
          <w:p w14:paraId="0282A7EF"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3 (12.5)</w:t>
            </w:r>
          </w:p>
        </w:tc>
        <w:tc>
          <w:tcPr>
            <w:tcW w:w="1248" w:type="pct"/>
            <w:noWrap/>
          </w:tcPr>
          <w:p w14:paraId="69712E66"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2 (11.1)</w:t>
            </w:r>
          </w:p>
        </w:tc>
        <w:tc>
          <w:tcPr>
            <w:tcW w:w="296" w:type="pct"/>
            <w:noWrap/>
          </w:tcPr>
          <w:p w14:paraId="360DF033" w14:textId="77777777" w:rsidR="00505BFB" w:rsidRPr="00D93E45" w:rsidRDefault="00505BFB" w:rsidP="00361902">
            <w:pPr>
              <w:pStyle w:val="NoSpacing"/>
              <w:rPr>
                <w:rFonts w:cstheme="minorHAnsi"/>
                <w:sz w:val="18"/>
                <w:szCs w:val="18"/>
              </w:rPr>
            </w:pPr>
            <w:r w:rsidRPr="00D93E45">
              <w:rPr>
                <w:sz w:val="18"/>
                <w:szCs w:val="18"/>
              </w:rPr>
              <w:t>&gt;0.99</w:t>
            </w:r>
          </w:p>
        </w:tc>
      </w:tr>
      <w:tr w:rsidR="00D93E45" w:rsidRPr="00D93E45" w14:paraId="66B58F95" w14:textId="77777777" w:rsidTr="00750C7F">
        <w:trPr>
          <w:trHeight w:val="313"/>
        </w:trPr>
        <w:tc>
          <w:tcPr>
            <w:tcW w:w="1688" w:type="pct"/>
            <w:noWrap/>
          </w:tcPr>
          <w:p w14:paraId="46AD05F8" w14:textId="77777777" w:rsidR="00505BFB" w:rsidRPr="00D93E45" w:rsidRDefault="00505BFB" w:rsidP="00361902">
            <w:pPr>
              <w:pStyle w:val="NoSpacing"/>
              <w:rPr>
                <w:rFonts w:cstheme="minorHAnsi"/>
                <w:sz w:val="18"/>
                <w:szCs w:val="18"/>
                <w:lang w:eastAsia="en-GB"/>
              </w:rPr>
            </w:pPr>
            <w:r w:rsidRPr="00D93E45">
              <w:rPr>
                <w:rFonts w:ascii="Arial" w:hAnsi="Arial" w:cs="Arial"/>
                <w:sz w:val="18"/>
                <w:szCs w:val="18"/>
                <w:lang w:eastAsia="en-GB"/>
              </w:rPr>
              <w:t>Smoker, N (%)</w:t>
            </w:r>
          </w:p>
        </w:tc>
        <w:tc>
          <w:tcPr>
            <w:tcW w:w="670" w:type="pct"/>
            <w:noWrap/>
          </w:tcPr>
          <w:p w14:paraId="76CACB90" w14:textId="77777777" w:rsidR="00505BFB" w:rsidRPr="00D93E45" w:rsidRDefault="00505BFB" w:rsidP="00361902">
            <w:pPr>
              <w:pStyle w:val="NoSpacing"/>
              <w:jc w:val="left"/>
              <w:rPr>
                <w:rFonts w:cstheme="minorHAnsi"/>
                <w:sz w:val="18"/>
                <w:szCs w:val="18"/>
                <w:lang w:eastAsia="en-GB"/>
              </w:rPr>
            </w:pPr>
            <w:r w:rsidRPr="00D93E45">
              <w:rPr>
                <w:rFonts w:ascii="Arial" w:hAnsi="Arial" w:cs="Arial"/>
                <w:sz w:val="18"/>
                <w:szCs w:val="18"/>
                <w:lang w:eastAsia="en-GB"/>
              </w:rPr>
              <w:t>1 (2.4)</w:t>
            </w:r>
          </w:p>
        </w:tc>
        <w:tc>
          <w:tcPr>
            <w:tcW w:w="1098" w:type="pct"/>
            <w:noWrap/>
          </w:tcPr>
          <w:p w14:paraId="5CF056A9"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1 (4.2)</w:t>
            </w:r>
          </w:p>
        </w:tc>
        <w:tc>
          <w:tcPr>
            <w:tcW w:w="1248" w:type="pct"/>
            <w:noWrap/>
          </w:tcPr>
          <w:p w14:paraId="0B397B46"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0 (0.0)</w:t>
            </w:r>
          </w:p>
        </w:tc>
        <w:tc>
          <w:tcPr>
            <w:tcW w:w="296" w:type="pct"/>
            <w:noWrap/>
          </w:tcPr>
          <w:p w14:paraId="373AD2CB" w14:textId="77777777" w:rsidR="00505BFB" w:rsidRPr="00D93E45" w:rsidRDefault="00505BFB" w:rsidP="00361902">
            <w:pPr>
              <w:pStyle w:val="NoSpacing"/>
              <w:rPr>
                <w:rFonts w:cstheme="minorHAnsi"/>
                <w:sz w:val="18"/>
                <w:szCs w:val="18"/>
              </w:rPr>
            </w:pPr>
            <w:r w:rsidRPr="00D93E45">
              <w:rPr>
                <w:sz w:val="18"/>
                <w:szCs w:val="18"/>
              </w:rPr>
              <w:t>&gt;0.99</w:t>
            </w:r>
          </w:p>
        </w:tc>
      </w:tr>
      <w:tr w:rsidR="00D93E45" w:rsidRPr="00D93E45" w14:paraId="5925EDE5" w14:textId="77777777" w:rsidTr="00750C7F">
        <w:trPr>
          <w:trHeight w:val="313"/>
        </w:trPr>
        <w:tc>
          <w:tcPr>
            <w:tcW w:w="1688" w:type="pct"/>
            <w:noWrap/>
          </w:tcPr>
          <w:p w14:paraId="5E523F2A" w14:textId="77777777" w:rsidR="00505BFB" w:rsidRPr="00D93E45" w:rsidRDefault="00505BFB" w:rsidP="00361902">
            <w:pPr>
              <w:pStyle w:val="NoSpacing"/>
              <w:rPr>
                <w:rFonts w:cstheme="minorHAnsi"/>
                <w:sz w:val="18"/>
                <w:szCs w:val="18"/>
                <w:lang w:eastAsia="en-GB"/>
              </w:rPr>
            </w:pPr>
            <w:r w:rsidRPr="00D93E45">
              <w:rPr>
                <w:rFonts w:ascii="Arial" w:hAnsi="Arial" w:cs="Arial"/>
                <w:sz w:val="18"/>
                <w:szCs w:val="18"/>
                <w:lang w:eastAsia="en-GB"/>
              </w:rPr>
              <w:t>Former smoker, N (%)</w:t>
            </w:r>
          </w:p>
        </w:tc>
        <w:tc>
          <w:tcPr>
            <w:tcW w:w="670" w:type="pct"/>
            <w:noWrap/>
          </w:tcPr>
          <w:p w14:paraId="144E07A6" w14:textId="77777777" w:rsidR="00505BFB" w:rsidRPr="00D93E45" w:rsidRDefault="00505BFB" w:rsidP="00361902">
            <w:pPr>
              <w:pStyle w:val="NoSpacing"/>
              <w:jc w:val="left"/>
              <w:rPr>
                <w:rFonts w:cstheme="minorHAnsi"/>
                <w:sz w:val="18"/>
                <w:szCs w:val="18"/>
                <w:lang w:eastAsia="en-GB"/>
              </w:rPr>
            </w:pPr>
            <w:r w:rsidRPr="00D93E45">
              <w:rPr>
                <w:rFonts w:ascii="Arial" w:hAnsi="Arial" w:cs="Arial"/>
                <w:sz w:val="18"/>
                <w:szCs w:val="18"/>
                <w:lang w:eastAsia="en-GB"/>
              </w:rPr>
              <w:t>5 (11.9)</w:t>
            </w:r>
          </w:p>
        </w:tc>
        <w:tc>
          <w:tcPr>
            <w:tcW w:w="1098" w:type="pct"/>
            <w:noWrap/>
          </w:tcPr>
          <w:p w14:paraId="10883988"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3 (12.5)</w:t>
            </w:r>
          </w:p>
        </w:tc>
        <w:tc>
          <w:tcPr>
            <w:tcW w:w="1248" w:type="pct"/>
            <w:noWrap/>
          </w:tcPr>
          <w:p w14:paraId="5513E228"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2 (11.1)</w:t>
            </w:r>
          </w:p>
        </w:tc>
        <w:tc>
          <w:tcPr>
            <w:tcW w:w="296" w:type="pct"/>
            <w:noWrap/>
          </w:tcPr>
          <w:p w14:paraId="76D80ADE" w14:textId="77777777" w:rsidR="00505BFB" w:rsidRPr="00D93E45" w:rsidRDefault="00505BFB" w:rsidP="00361902">
            <w:pPr>
              <w:pStyle w:val="NoSpacing"/>
              <w:rPr>
                <w:rFonts w:cstheme="minorHAnsi"/>
                <w:sz w:val="18"/>
                <w:szCs w:val="18"/>
              </w:rPr>
            </w:pPr>
            <w:r w:rsidRPr="00D93E45">
              <w:rPr>
                <w:sz w:val="18"/>
                <w:szCs w:val="18"/>
              </w:rPr>
              <w:t>&gt;0.99</w:t>
            </w:r>
          </w:p>
        </w:tc>
      </w:tr>
      <w:tr w:rsidR="00D93E45" w:rsidRPr="00D93E45" w14:paraId="4D5E84F6" w14:textId="77777777" w:rsidTr="00750C7F">
        <w:trPr>
          <w:trHeight w:val="313"/>
        </w:trPr>
        <w:tc>
          <w:tcPr>
            <w:tcW w:w="1688" w:type="pct"/>
            <w:noWrap/>
          </w:tcPr>
          <w:p w14:paraId="1F243ECA" w14:textId="77777777" w:rsidR="00505BFB" w:rsidRPr="00D93E45" w:rsidRDefault="00505BFB" w:rsidP="00361902">
            <w:pPr>
              <w:pStyle w:val="NoSpacing"/>
              <w:rPr>
                <w:rFonts w:cstheme="minorHAnsi"/>
                <w:sz w:val="18"/>
                <w:szCs w:val="18"/>
                <w:lang w:eastAsia="en-GB"/>
              </w:rPr>
            </w:pPr>
            <w:r w:rsidRPr="00D93E45">
              <w:rPr>
                <w:rFonts w:ascii="Arial" w:hAnsi="Arial" w:cs="Arial"/>
                <w:sz w:val="18"/>
                <w:szCs w:val="18"/>
                <w:lang w:eastAsia="en-GB"/>
              </w:rPr>
              <w:t>Chronic kidney failure, N (%)</w:t>
            </w:r>
          </w:p>
        </w:tc>
        <w:tc>
          <w:tcPr>
            <w:tcW w:w="670" w:type="pct"/>
            <w:noWrap/>
          </w:tcPr>
          <w:p w14:paraId="4C8981A1" w14:textId="77777777" w:rsidR="00505BFB" w:rsidRPr="00D93E45" w:rsidRDefault="00505BFB" w:rsidP="00361902">
            <w:pPr>
              <w:pStyle w:val="NoSpacing"/>
              <w:jc w:val="left"/>
              <w:rPr>
                <w:rFonts w:cstheme="minorHAnsi"/>
                <w:sz w:val="18"/>
                <w:szCs w:val="18"/>
                <w:lang w:eastAsia="en-GB"/>
              </w:rPr>
            </w:pPr>
            <w:r w:rsidRPr="00D93E45">
              <w:rPr>
                <w:rFonts w:ascii="Arial" w:hAnsi="Arial" w:cs="Arial"/>
                <w:sz w:val="18"/>
                <w:szCs w:val="18"/>
                <w:lang w:eastAsia="en-GB"/>
              </w:rPr>
              <w:t>1 (2.4)</w:t>
            </w:r>
          </w:p>
        </w:tc>
        <w:tc>
          <w:tcPr>
            <w:tcW w:w="1098" w:type="pct"/>
            <w:noWrap/>
          </w:tcPr>
          <w:p w14:paraId="523EEACF"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1 (4.2)</w:t>
            </w:r>
          </w:p>
        </w:tc>
        <w:tc>
          <w:tcPr>
            <w:tcW w:w="1248" w:type="pct"/>
            <w:noWrap/>
          </w:tcPr>
          <w:p w14:paraId="52C2E190"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0 (0.0)</w:t>
            </w:r>
          </w:p>
        </w:tc>
        <w:tc>
          <w:tcPr>
            <w:tcW w:w="296" w:type="pct"/>
            <w:noWrap/>
          </w:tcPr>
          <w:p w14:paraId="19542D67" w14:textId="77777777" w:rsidR="00505BFB" w:rsidRPr="00D93E45" w:rsidRDefault="00505BFB" w:rsidP="00361902">
            <w:pPr>
              <w:pStyle w:val="NoSpacing"/>
              <w:rPr>
                <w:rFonts w:cstheme="minorHAnsi"/>
                <w:sz w:val="18"/>
                <w:szCs w:val="18"/>
              </w:rPr>
            </w:pPr>
            <w:r w:rsidRPr="00D93E45">
              <w:rPr>
                <w:sz w:val="18"/>
                <w:szCs w:val="18"/>
              </w:rPr>
              <w:t>&gt;0.99</w:t>
            </w:r>
          </w:p>
        </w:tc>
      </w:tr>
      <w:tr w:rsidR="00D93E45" w:rsidRPr="00D93E45" w14:paraId="057F044D" w14:textId="77777777" w:rsidTr="00750C7F">
        <w:trPr>
          <w:trHeight w:val="313"/>
        </w:trPr>
        <w:tc>
          <w:tcPr>
            <w:tcW w:w="1688" w:type="pct"/>
            <w:noWrap/>
          </w:tcPr>
          <w:p w14:paraId="3E1FA237" w14:textId="77777777" w:rsidR="00505BFB" w:rsidRPr="00D93E45" w:rsidRDefault="00505BFB" w:rsidP="00361902">
            <w:pPr>
              <w:pStyle w:val="NoSpacing"/>
              <w:rPr>
                <w:rFonts w:cstheme="minorHAnsi"/>
                <w:sz w:val="18"/>
                <w:szCs w:val="18"/>
                <w:lang w:eastAsia="en-GB"/>
              </w:rPr>
            </w:pPr>
            <w:r w:rsidRPr="00D93E45">
              <w:rPr>
                <w:rFonts w:ascii="Arial" w:hAnsi="Arial" w:cs="Arial"/>
                <w:sz w:val="18"/>
                <w:szCs w:val="18"/>
                <w:lang w:eastAsia="en-GB"/>
              </w:rPr>
              <w:t>Diabetes, N (%)</w:t>
            </w:r>
          </w:p>
        </w:tc>
        <w:tc>
          <w:tcPr>
            <w:tcW w:w="670" w:type="pct"/>
            <w:noWrap/>
          </w:tcPr>
          <w:p w14:paraId="5E9EF171" w14:textId="77777777" w:rsidR="00505BFB" w:rsidRPr="00D93E45" w:rsidRDefault="00505BFB" w:rsidP="00361902">
            <w:pPr>
              <w:pStyle w:val="NoSpacing"/>
              <w:jc w:val="left"/>
              <w:rPr>
                <w:rFonts w:cstheme="minorHAnsi"/>
                <w:sz w:val="18"/>
                <w:szCs w:val="18"/>
                <w:lang w:eastAsia="en-GB"/>
              </w:rPr>
            </w:pPr>
            <w:r w:rsidRPr="00D93E45">
              <w:rPr>
                <w:rFonts w:ascii="Arial" w:hAnsi="Arial" w:cs="Arial"/>
                <w:sz w:val="18"/>
                <w:szCs w:val="18"/>
                <w:lang w:eastAsia="en-GB"/>
              </w:rPr>
              <w:t>5 (11.9)</w:t>
            </w:r>
          </w:p>
        </w:tc>
        <w:tc>
          <w:tcPr>
            <w:tcW w:w="1098" w:type="pct"/>
            <w:noWrap/>
          </w:tcPr>
          <w:p w14:paraId="12A1779C"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5 (20.8)</w:t>
            </w:r>
          </w:p>
        </w:tc>
        <w:tc>
          <w:tcPr>
            <w:tcW w:w="1248" w:type="pct"/>
            <w:noWrap/>
          </w:tcPr>
          <w:p w14:paraId="5776634D"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0 (0.0)</w:t>
            </w:r>
          </w:p>
        </w:tc>
        <w:tc>
          <w:tcPr>
            <w:tcW w:w="296" w:type="pct"/>
            <w:noWrap/>
          </w:tcPr>
          <w:p w14:paraId="73CC73AF" w14:textId="77777777" w:rsidR="00505BFB" w:rsidRPr="00D93E45" w:rsidRDefault="00505BFB" w:rsidP="00361902">
            <w:pPr>
              <w:pStyle w:val="NoSpacing"/>
              <w:rPr>
                <w:rFonts w:cstheme="minorHAnsi"/>
                <w:sz w:val="18"/>
                <w:szCs w:val="18"/>
              </w:rPr>
            </w:pPr>
            <w:r w:rsidRPr="00D93E45">
              <w:rPr>
                <w:sz w:val="18"/>
                <w:szCs w:val="18"/>
              </w:rPr>
              <w:t>0.060</w:t>
            </w:r>
          </w:p>
        </w:tc>
      </w:tr>
      <w:tr w:rsidR="00D93E45" w:rsidRPr="00D93E45" w14:paraId="11733929" w14:textId="77777777" w:rsidTr="00750C7F">
        <w:trPr>
          <w:trHeight w:val="313"/>
        </w:trPr>
        <w:tc>
          <w:tcPr>
            <w:tcW w:w="1688" w:type="pct"/>
            <w:noWrap/>
          </w:tcPr>
          <w:p w14:paraId="74D4BE09" w14:textId="77777777" w:rsidR="00505BFB" w:rsidRPr="00D93E45" w:rsidRDefault="00505BFB" w:rsidP="00361902">
            <w:pPr>
              <w:pStyle w:val="NoSpacing"/>
              <w:rPr>
                <w:rFonts w:cstheme="minorHAnsi"/>
                <w:sz w:val="18"/>
                <w:szCs w:val="18"/>
                <w:lang w:eastAsia="en-GB"/>
              </w:rPr>
            </w:pPr>
            <w:r w:rsidRPr="00D93E45">
              <w:rPr>
                <w:rFonts w:ascii="Arial" w:hAnsi="Arial" w:cs="Arial"/>
                <w:sz w:val="18"/>
                <w:szCs w:val="18"/>
                <w:lang w:eastAsia="en-GB"/>
              </w:rPr>
              <w:t>Obesity, N (%)</w:t>
            </w:r>
          </w:p>
        </w:tc>
        <w:tc>
          <w:tcPr>
            <w:tcW w:w="670" w:type="pct"/>
            <w:noWrap/>
          </w:tcPr>
          <w:p w14:paraId="208B44BA" w14:textId="77777777" w:rsidR="00505BFB" w:rsidRPr="00D93E45" w:rsidRDefault="00505BFB" w:rsidP="00361902">
            <w:pPr>
              <w:pStyle w:val="NoSpacing"/>
              <w:jc w:val="left"/>
              <w:rPr>
                <w:rFonts w:cstheme="minorHAnsi"/>
                <w:sz w:val="18"/>
                <w:szCs w:val="18"/>
                <w:lang w:eastAsia="en-GB"/>
              </w:rPr>
            </w:pPr>
            <w:r w:rsidRPr="00D93E45">
              <w:rPr>
                <w:rFonts w:ascii="Arial" w:hAnsi="Arial" w:cs="Arial"/>
                <w:sz w:val="18"/>
                <w:szCs w:val="18"/>
                <w:lang w:eastAsia="en-GB"/>
              </w:rPr>
              <w:t>11 (26.2)</w:t>
            </w:r>
          </w:p>
        </w:tc>
        <w:tc>
          <w:tcPr>
            <w:tcW w:w="1098" w:type="pct"/>
            <w:noWrap/>
          </w:tcPr>
          <w:p w14:paraId="19D844F3"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5 (20.8)</w:t>
            </w:r>
          </w:p>
        </w:tc>
        <w:tc>
          <w:tcPr>
            <w:tcW w:w="1248" w:type="pct"/>
            <w:noWrap/>
          </w:tcPr>
          <w:p w14:paraId="18D9ECA8" w14:textId="77777777" w:rsidR="00505BFB" w:rsidRPr="00D93E45" w:rsidRDefault="00505BFB" w:rsidP="00361902">
            <w:pPr>
              <w:pStyle w:val="NoSpacing"/>
              <w:jc w:val="left"/>
              <w:rPr>
                <w:rFonts w:cstheme="minorHAnsi"/>
                <w:sz w:val="18"/>
                <w:szCs w:val="18"/>
              </w:rPr>
            </w:pPr>
            <w:r w:rsidRPr="00D93E45">
              <w:rPr>
                <w:rFonts w:ascii="Arial" w:hAnsi="Arial" w:cs="Arial"/>
                <w:sz w:val="18"/>
                <w:szCs w:val="18"/>
              </w:rPr>
              <w:t>6 (33.3)</w:t>
            </w:r>
          </w:p>
        </w:tc>
        <w:tc>
          <w:tcPr>
            <w:tcW w:w="296" w:type="pct"/>
            <w:noWrap/>
          </w:tcPr>
          <w:p w14:paraId="7B589C5B" w14:textId="77777777" w:rsidR="00505BFB" w:rsidRPr="00D93E45" w:rsidRDefault="00505BFB" w:rsidP="00361902">
            <w:pPr>
              <w:pStyle w:val="NoSpacing"/>
              <w:rPr>
                <w:rFonts w:cstheme="minorHAnsi"/>
                <w:sz w:val="18"/>
                <w:szCs w:val="18"/>
              </w:rPr>
            </w:pPr>
            <w:r w:rsidRPr="00D93E45">
              <w:rPr>
                <w:sz w:val="18"/>
                <w:szCs w:val="18"/>
              </w:rPr>
              <w:t>0.483</w:t>
            </w:r>
          </w:p>
        </w:tc>
      </w:tr>
      <w:tr w:rsidR="00D93E45" w:rsidRPr="00D93E45" w14:paraId="4D61C84C" w14:textId="77777777" w:rsidTr="00750C7F">
        <w:trPr>
          <w:trHeight w:val="313"/>
        </w:trPr>
        <w:tc>
          <w:tcPr>
            <w:tcW w:w="1688" w:type="pct"/>
            <w:noWrap/>
          </w:tcPr>
          <w:p w14:paraId="0C64952B" w14:textId="77777777" w:rsidR="00505BFB" w:rsidRPr="00D93E45" w:rsidRDefault="00505BFB" w:rsidP="00361902">
            <w:pPr>
              <w:pStyle w:val="NoSpacing"/>
              <w:rPr>
                <w:rFonts w:cstheme="minorHAnsi"/>
                <w:b/>
                <w:bCs/>
                <w:sz w:val="18"/>
                <w:szCs w:val="18"/>
                <w:lang w:eastAsia="en-GB"/>
              </w:rPr>
            </w:pPr>
            <w:r w:rsidRPr="00D93E45">
              <w:rPr>
                <w:rFonts w:cstheme="minorHAnsi"/>
                <w:b/>
                <w:bCs/>
                <w:sz w:val="18"/>
                <w:szCs w:val="18"/>
                <w:lang w:eastAsia="en-GB"/>
              </w:rPr>
              <w:t>Ventilator settings</w:t>
            </w:r>
          </w:p>
        </w:tc>
        <w:tc>
          <w:tcPr>
            <w:tcW w:w="670" w:type="pct"/>
            <w:noWrap/>
          </w:tcPr>
          <w:p w14:paraId="09BB39BD" w14:textId="77777777" w:rsidR="00505BFB" w:rsidRPr="00D93E45" w:rsidRDefault="00505BFB" w:rsidP="00361902">
            <w:pPr>
              <w:pStyle w:val="NoSpacing"/>
              <w:jc w:val="left"/>
              <w:rPr>
                <w:rFonts w:cstheme="minorHAnsi"/>
                <w:sz w:val="18"/>
                <w:szCs w:val="18"/>
                <w:lang w:eastAsia="en-GB"/>
              </w:rPr>
            </w:pPr>
          </w:p>
        </w:tc>
        <w:tc>
          <w:tcPr>
            <w:tcW w:w="1098" w:type="pct"/>
            <w:noWrap/>
          </w:tcPr>
          <w:p w14:paraId="6EA2B417" w14:textId="77777777" w:rsidR="00505BFB" w:rsidRPr="00D93E45" w:rsidRDefault="00505BFB" w:rsidP="00361902">
            <w:pPr>
              <w:pStyle w:val="NoSpacing"/>
              <w:jc w:val="left"/>
              <w:rPr>
                <w:rFonts w:cstheme="minorHAnsi"/>
                <w:sz w:val="18"/>
                <w:szCs w:val="18"/>
              </w:rPr>
            </w:pPr>
          </w:p>
        </w:tc>
        <w:tc>
          <w:tcPr>
            <w:tcW w:w="1248" w:type="pct"/>
            <w:noWrap/>
          </w:tcPr>
          <w:p w14:paraId="72E3CB8A" w14:textId="77777777" w:rsidR="00505BFB" w:rsidRPr="00D93E45" w:rsidRDefault="00505BFB" w:rsidP="00361902">
            <w:pPr>
              <w:pStyle w:val="NoSpacing"/>
              <w:jc w:val="left"/>
              <w:rPr>
                <w:rFonts w:cstheme="minorHAnsi"/>
                <w:sz w:val="18"/>
                <w:szCs w:val="18"/>
              </w:rPr>
            </w:pPr>
          </w:p>
        </w:tc>
        <w:tc>
          <w:tcPr>
            <w:tcW w:w="296" w:type="pct"/>
            <w:noWrap/>
          </w:tcPr>
          <w:p w14:paraId="280470A2" w14:textId="77777777" w:rsidR="00505BFB" w:rsidRPr="00D93E45" w:rsidRDefault="00505BFB" w:rsidP="00361902">
            <w:pPr>
              <w:pStyle w:val="NoSpacing"/>
              <w:rPr>
                <w:rFonts w:cstheme="minorHAnsi"/>
                <w:sz w:val="18"/>
                <w:szCs w:val="18"/>
              </w:rPr>
            </w:pPr>
          </w:p>
        </w:tc>
      </w:tr>
      <w:tr w:rsidR="00D93E45" w:rsidRPr="00D93E45" w14:paraId="52D1283B" w14:textId="77777777" w:rsidTr="00750C7F">
        <w:trPr>
          <w:trHeight w:val="313"/>
        </w:trPr>
        <w:tc>
          <w:tcPr>
            <w:tcW w:w="1688" w:type="pct"/>
            <w:noWrap/>
            <w:hideMark/>
          </w:tcPr>
          <w:p w14:paraId="3B4DF675" w14:textId="77777777" w:rsidR="00505BFB" w:rsidRPr="00D93E45" w:rsidRDefault="00505BFB" w:rsidP="00361902">
            <w:pPr>
              <w:pStyle w:val="NoSpacing"/>
              <w:rPr>
                <w:rFonts w:cstheme="minorHAnsi"/>
                <w:sz w:val="18"/>
                <w:szCs w:val="18"/>
                <w:lang w:eastAsia="en-GB"/>
              </w:rPr>
            </w:pPr>
            <w:r w:rsidRPr="00D93E45">
              <w:rPr>
                <w:rFonts w:cstheme="minorHAnsi"/>
                <w:sz w:val="18"/>
                <w:szCs w:val="18"/>
                <w:lang w:eastAsia="en-GB"/>
              </w:rPr>
              <w:t>Tidal volume</w:t>
            </w:r>
            <w:r w:rsidRPr="00D93E45">
              <w:rPr>
                <w:rFonts w:ascii="Arial" w:hAnsi="Arial" w:cs="Arial"/>
                <w:sz w:val="18"/>
                <w:szCs w:val="18"/>
                <w:lang w:eastAsia="en-GB"/>
              </w:rPr>
              <w:t>, median [IQR],</w:t>
            </w:r>
            <w:r w:rsidRPr="00D93E45">
              <w:rPr>
                <w:rFonts w:cstheme="minorHAnsi"/>
                <w:sz w:val="18"/>
                <w:szCs w:val="18"/>
                <w:lang w:eastAsia="en-GB"/>
              </w:rPr>
              <w:t xml:space="preserve"> ml/kg PBW</w:t>
            </w:r>
          </w:p>
        </w:tc>
        <w:tc>
          <w:tcPr>
            <w:tcW w:w="670" w:type="pct"/>
            <w:noWrap/>
            <w:hideMark/>
          </w:tcPr>
          <w:p w14:paraId="38F4C118" w14:textId="77777777" w:rsidR="00505BFB" w:rsidRPr="00D93E45" w:rsidRDefault="00505BFB" w:rsidP="00361902">
            <w:pPr>
              <w:pStyle w:val="NoSpacing"/>
              <w:rPr>
                <w:rFonts w:cstheme="minorHAnsi"/>
                <w:sz w:val="18"/>
                <w:szCs w:val="18"/>
                <w:lang w:eastAsia="en-GB"/>
              </w:rPr>
            </w:pPr>
            <w:r w:rsidRPr="00D93E45">
              <w:rPr>
                <w:rFonts w:cstheme="minorHAnsi"/>
                <w:sz w:val="18"/>
                <w:szCs w:val="18"/>
                <w:lang w:eastAsia="en-GB"/>
              </w:rPr>
              <w:t>7.2 [6.3 - 7.9]</w:t>
            </w:r>
          </w:p>
        </w:tc>
        <w:tc>
          <w:tcPr>
            <w:tcW w:w="1098" w:type="pct"/>
            <w:noWrap/>
            <w:hideMark/>
          </w:tcPr>
          <w:p w14:paraId="20A08059"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6.9 [6.1 - 7.6]</w:t>
            </w:r>
          </w:p>
        </w:tc>
        <w:tc>
          <w:tcPr>
            <w:tcW w:w="1248" w:type="pct"/>
            <w:noWrap/>
            <w:hideMark/>
          </w:tcPr>
          <w:p w14:paraId="4868ACE0"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7.7 [7.2 - 8.9]</w:t>
            </w:r>
          </w:p>
        </w:tc>
        <w:tc>
          <w:tcPr>
            <w:tcW w:w="296" w:type="pct"/>
            <w:noWrap/>
            <w:hideMark/>
          </w:tcPr>
          <w:p w14:paraId="72BCDF58"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0.008*</w:t>
            </w:r>
          </w:p>
        </w:tc>
      </w:tr>
      <w:tr w:rsidR="00D93E45" w:rsidRPr="00D93E45" w14:paraId="6687DDC9" w14:textId="77777777" w:rsidTr="00750C7F">
        <w:trPr>
          <w:trHeight w:val="313"/>
        </w:trPr>
        <w:tc>
          <w:tcPr>
            <w:tcW w:w="1688" w:type="pct"/>
            <w:noWrap/>
            <w:hideMark/>
          </w:tcPr>
          <w:p w14:paraId="3D01439D" w14:textId="77777777" w:rsidR="00505BFB" w:rsidRPr="00D93E45" w:rsidRDefault="00505BFB" w:rsidP="00361902">
            <w:pPr>
              <w:pStyle w:val="NoSpacing"/>
              <w:rPr>
                <w:rFonts w:cstheme="minorHAnsi"/>
                <w:sz w:val="18"/>
                <w:szCs w:val="18"/>
                <w:lang w:eastAsia="en-GB"/>
              </w:rPr>
            </w:pPr>
            <w:r w:rsidRPr="00D93E45">
              <w:rPr>
                <w:rFonts w:cstheme="minorHAnsi"/>
                <w:sz w:val="18"/>
                <w:szCs w:val="18"/>
                <w:lang w:eastAsia="en-GB"/>
              </w:rPr>
              <w:t>Respiratory rate</w:t>
            </w:r>
            <w:r w:rsidRPr="00D93E45">
              <w:rPr>
                <w:rFonts w:ascii="Arial" w:hAnsi="Arial" w:cs="Arial"/>
                <w:sz w:val="18"/>
                <w:szCs w:val="18"/>
                <w:lang w:eastAsia="en-GB"/>
              </w:rPr>
              <w:t>, median [IQR],</w:t>
            </w:r>
            <w:r w:rsidRPr="00D93E45">
              <w:rPr>
                <w:rFonts w:cstheme="minorHAnsi"/>
                <w:sz w:val="18"/>
                <w:szCs w:val="18"/>
                <w:lang w:eastAsia="en-GB"/>
              </w:rPr>
              <w:t xml:space="preserve"> 1/min</w:t>
            </w:r>
          </w:p>
        </w:tc>
        <w:tc>
          <w:tcPr>
            <w:tcW w:w="670" w:type="pct"/>
            <w:noWrap/>
            <w:hideMark/>
          </w:tcPr>
          <w:p w14:paraId="748BB240" w14:textId="77777777" w:rsidR="00505BFB" w:rsidRPr="00D93E45" w:rsidRDefault="00505BFB" w:rsidP="00361902">
            <w:pPr>
              <w:pStyle w:val="NoSpacing"/>
              <w:rPr>
                <w:rFonts w:cstheme="minorHAnsi"/>
                <w:sz w:val="18"/>
                <w:szCs w:val="18"/>
                <w:lang w:eastAsia="en-GB"/>
              </w:rPr>
            </w:pPr>
            <w:r w:rsidRPr="00D93E45">
              <w:rPr>
                <w:rFonts w:cstheme="minorHAnsi"/>
                <w:sz w:val="18"/>
                <w:szCs w:val="18"/>
                <w:lang w:eastAsia="en-GB"/>
              </w:rPr>
              <w:t>19 [17 - 25]</w:t>
            </w:r>
          </w:p>
        </w:tc>
        <w:tc>
          <w:tcPr>
            <w:tcW w:w="1098" w:type="pct"/>
            <w:noWrap/>
            <w:hideMark/>
          </w:tcPr>
          <w:p w14:paraId="2E4247BF"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21 [16 - 26]</w:t>
            </w:r>
          </w:p>
        </w:tc>
        <w:tc>
          <w:tcPr>
            <w:tcW w:w="1248" w:type="pct"/>
            <w:noWrap/>
            <w:hideMark/>
          </w:tcPr>
          <w:p w14:paraId="3FC74606"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18 [17 - 22]</w:t>
            </w:r>
          </w:p>
        </w:tc>
        <w:tc>
          <w:tcPr>
            <w:tcW w:w="296" w:type="pct"/>
            <w:noWrap/>
            <w:hideMark/>
          </w:tcPr>
          <w:p w14:paraId="5AD633A3"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0.507</w:t>
            </w:r>
          </w:p>
        </w:tc>
      </w:tr>
      <w:tr w:rsidR="00D93E45" w:rsidRPr="00D93E45" w14:paraId="32CD280D" w14:textId="77777777" w:rsidTr="00750C7F">
        <w:trPr>
          <w:trHeight w:val="313"/>
        </w:trPr>
        <w:tc>
          <w:tcPr>
            <w:tcW w:w="1688" w:type="pct"/>
            <w:noWrap/>
            <w:hideMark/>
          </w:tcPr>
          <w:p w14:paraId="0554659A" w14:textId="77777777" w:rsidR="00505BFB" w:rsidRPr="00D93E45" w:rsidRDefault="00505BFB" w:rsidP="00361902">
            <w:pPr>
              <w:pStyle w:val="NoSpacing"/>
              <w:rPr>
                <w:rFonts w:cstheme="minorHAnsi"/>
                <w:sz w:val="18"/>
                <w:szCs w:val="18"/>
                <w:lang w:eastAsia="en-GB"/>
              </w:rPr>
            </w:pPr>
            <w:r w:rsidRPr="00D93E45">
              <w:rPr>
                <w:rFonts w:cstheme="minorHAnsi"/>
                <w:sz w:val="18"/>
                <w:szCs w:val="18"/>
                <w:lang w:eastAsia="en-GB"/>
              </w:rPr>
              <w:t>PEEP</w:t>
            </w:r>
            <w:r w:rsidRPr="00D93E45">
              <w:rPr>
                <w:rFonts w:ascii="Arial" w:hAnsi="Arial" w:cs="Arial"/>
                <w:sz w:val="18"/>
                <w:szCs w:val="18"/>
                <w:lang w:eastAsia="en-GB"/>
              </w:rPr>
              <w:t>, median [IQR],</w:t>
            </w:r>
            <w:r w:rsidRPr="00D93E45">
              <w:rPr>
                <w:rFonts w:cstheme="minorHAnsi"/>
                <w:sz w:val="18"/>
                <w:szCs w:val="18"/>
                <w:lang w:eastAsia="en-GB"/>
              </w:rPr>
              <w:t xml:space="preserve"> cmH</w:t>
            </w:r>
            <w:r w:rsidRPr="00D93E45">
              <w:rPr>
                <w:rFonts w:cstheme="minorHAnsi"/>
                <w:sz w:val="18"/>
                <w:szCs w:val="18"/>
                <w:vertAlign w:val="subscript"/>
                <w:lang w:eastAsia="en-GB"/>
              </w:rPr>
              <w:t>2</w:t>
            </w:r>
            <w:r w:rsidRPr="00D93E45">
              <w:rPr>
                <w:rFonts w:cstheme="minorHAnsi"/>
                <w:sz w:val="18"/>
                <w:szCs w:val="18"/>
                <w:lang w:eastAsia="en-GB"/>
              </w:rPr>
              <w:t>O</w:t>
            </w:r>
          </w:p>
        </w:tc>
        <w:tc>
          <w:tcPr>
            <w:tcW w:w="670" w:type="pct"/>
            <w:noWrap/>
            <w:hideMark/>
          </w:tcPr>
          <w:p w14:paraId="11CA88E9" w14:textId="77777777" w:rsidR="00505BFB" w:rsidRPr="00D93E45" w:rsidRDefault="00505BFB" w:rsidP="00361902">
            <w:pPr>
              <w:pStyle w:val="NoSpacing"/>
              <w:rPr>
                <w:rFonts w:cstheme="minorHAnsi"/>
                <w:sz w:val="18"/>
                <w:szCs w:val="18"/>
                <w:lang w:eastAsia="en-GB"/>
              </w:rPr>
            </w:pPr>
            <w:r w:rsidRPr="00D93E45">
              <w:rPr>
                <w:rFonts w:cstheme="minorHAnsi"/>
                <w:sz w:val="18"/>
                <w:szCs w:val="18"/>
                <w:lang w:eastAsia="en-GB"/>
              </w:rPr>
              <w:t>10 [8 - 12]</w:t>
            </w:r>
          </w:p>
        </w:tc>
        <w:tc>
          <w:tcPr>
            <w:tcW w:w="1098" w:type="pct"/>
            <w:noWrap/>
            <w:hideMark/>
          </w:tcPr>
          <w:p w14:paraId="21F2FC75"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10 [8 - 12]</w:t>
            </w:r>
          </w:p>
        </w:tc>
        <w:tc>
          <w:tcPr>
            <w:tcW w:w="1248" w:type="pct"/>
            <w:noWrap/>
            <w:hideMark/>
          </w:tcPr>
          <w:p w14:paraId="01CBD59F"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10 [10 - 13]</w:t>
            </w:r>
          </w:p>
        </w:tc>
        <w:tc>
          <w:tcPr>
            <w:tcW w:w="296" w:type="pct"/>
            <w:noWrap/>
            <w:hideMark/>
          </w:tcPr>
          <w:p w14:paraId="03CEE252"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0.127</w:t>
            </w:r>
          </w:p>
        </w:tc>
      </w:tr>
      <w:tr w:rsidR="00D93E45" w:rsidRPr="00D93E45" w14:paraId="1089CA1E" w14:textId="77777777" w:rsidTr="00750C7F">
        <w:trPr>
          <w:trHeight w:val="313"/>
        </w:trPr>
        <w:tc>
          <w:tcPr>
            <w:tcW w:w="1688" w:type="pct"/>
            <w:noWrap/>
            <w:hideMark/>
          </w:tcPr>
          <w:p w14:paraId="03865767" w14:textId="77777777" w:rsidR="00505BFB" w:rsidRPr="00D93E45" w:rsidRDefault="00505BFB" w:rsidP="00361902">
            <w:pPr>
              <w:pStyle w:val="NoSpacing"/>
              <w:rPr>
                <w:rFonts w:cstheme="minorHAnsi"/>
                <w:sz w:val="18"/>
                <w:szCs w:val="18"/>
                <w:lang w:eastAsia="en-GB"/>
              </w:rPr>
            </w:pPr>
            <w:r w:rsidRPr="00D93E45">
              <w:rPr>
                <w:rFonts w:cstheme="minorHAnsi"/>
                <w:sz w:val="18"/>
                <w:szCs w:val="18"/>
                <w:lang w:eastAsia="en-GB"/>
              </w:rPr>
              <w:t>Plateau pressure</w:t>
            </w:r>
            <w:r w:rsidRPr="00D93E45">
              <w:rPr>
                <w:rFonts w:ascii="Arial" w:hAnsi="Arial" w:cs="Arial"/>
                <w:sz w:val="18"/>
                <w:szCs w:val="18"/>
                <w:lang w:eastAsia="en-GB"/>
              </w:rPr>
              <w:t>, median [IQR],</w:t>
            </w:r>
            <w:r w:rsidRPr="00D93E45">
              <w:rPr>
                <w:rFonts w:cstheme="minorHAnsi"/>
                <w:sz w:val="18"/>
                <w:szCs w:val="18"/>
                <w:lang w:eastAsia="en-GB"/>
              </w:rPr>
              <w:t xml:space="preserve"> cmH</w:t>
            </w:r>
            <w:r w:rsidRPr="00D93E45">
              <w:rPr>
                <w:rFonts w:cstheme="minorHAnsi"/>
                <w:sz w:val="18"/>
                <w:szCs w:val="18"/>
                <w:vertAlign w:val="subscript"/>
                <w:lang w:eastAsia="en-GB"/>
              </w:rPr>
              <w:t>2</w:t>
            </w:r>
            <w:r w:rsidRPr="00D93E45">
              <w:rPr>
                <w:rFonts w:cstheme="minorHAnsi"/>
                <w:sz w:val="18"/>
                <w:szCs w:val="18"/>
                <w:lang w:eastAsia="en-GB"/>
              </w:rPr>
              <w:t>O</w:t>
            </w:r>
          </w:p>
        </w:tc>
        <w:tc>
          <w:tcPr>
            <w:tcW w:w="670" w:type="pct"/>
            <w:noWrap/>
            <w:hideMark/>
          </w:tcPr>
          <w:p w14:paraId="53D3C918" w14:textId="77777777" w:rsidR="00505BFB" w:rsidRPr="00D93E45" w:rsidRDefault="00505BFB" w:rsidP="00361902">
            <w:pPr>
              <w:pStyle w:val="NoSpacing"/>
              <w:rPr>
                <w:rFonts w:cstheme="minorHAnsi"/>
                <w:sz w:val="18"/>
                <w:szCs w:val="18"/>
                <w:lang w:eastAsia="en-GB"/>
              </w:rPr>
            </w:pPr>
            <w:r w:rsidRPr="00D93E45">
              <w:rPr>
                <w:rFonts w:cstheme="minorHAnsi"/>
                <w:sz w:val="18"/>
                <w:szCs w:val="18"/>
                <w:lang w:eastAsia="en-GB"/>
              </w:rPr>
              <w:t>24 [21 - 28]</w:t>
            </w:r>
          </w:p>
        </w:tc>
        <w:tc>
          <w:tcPr>
            <w:tcW w:w="1098" w:type="pct"/>
            <w:noWrap/>
            <w:hideMark/>
          </w:tcPr>
          <w:p w14:paraId="7ED68887"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27 [24 - 29]</w:t>
            </w:r>
          </w:p>
        </w:tc>
        <w:tc>
          <w:tcPr>
            <w:tcW w:w="1248" w:type="pct"/>
            <w:noWrap/>
            <w:hideMark/>
          </w:tcPr>
          <w:p w14:paraId="07408D4C"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21 [19 - 25]</w:t>
            </w:r>
          </w:p>
        </w:tc>
        <w:tc>
          <w:tcPr>
            <w:tcW w:w="296" w:type="pct"/>
            <w:noWrap/>
            <w:hideMark/>
          </w:tcPr>
          <w:p w14:paraId="52793F9A"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&lt;0.001*</w:t>
            </w:r>
          </w:p>
        </w:tc>
      </w:tr>
      <w:tr w:rsidR="00D93E45" w:rsidRPr="00D93E45" w14:paraId="0B685806" w14:textId="77777777" w:rsidTr="00750C7F">
        <w:trPr>
          <w:trHeight w:val="313"/>
        </w:trPr>
        <w:tc>
          <w:tcPr>
            <w:tcW w:w="1688" w:type="pct"/>
            <w:noWrap/>
            <w:hideMark/>
          </w:tcPr>
          <w:p w14:paraId="111BAC34" w14:textId="77777777" w:rsidR="00505BFB" w:rsidRPr="00D93E45" w:rsidRDefault="00505BFB" w:rsidP="00361902">
            <w:pPr>
              <w:pStyle w:val="NoSpacing"/>
              <w:rPr>
                <w:rFonts w:cstheme="minorHAnsi"/>
                <w:sz w:val="18"/>
                <w:szCs w:val="18"/>
                <w:lang w:eastAsia="en-GB"/>
              </w:rPr>
            </w:pPr>
            <w:r w:rsidRPr="00D93E45">
              <w:rPr>
                <w:rFonts w:cstheme="minorHAnsi"/>
                <w:sz w:val="18"/>
                <w:szCs w:val="18"/>
                <w:lang w:eastAsia="en-GB"/>
              </w:rPr>
              <w:t>FiO</w:t>
            </w:r>
            <w:r w:rsidRPr="00D93E45">
              <w:rPr>
                <w:rFonts w:cstheme="minorHAnsi"/>
                <w:sz w:val="18"/>
                <w:szCs w:val="18"/>
                <w:vertAlign w:val="subscript"/>
                <w:lang w:eastAsia="en-GB"/>
              </w:rPr>
              <w:t>2</w:t>
            </w:r>
            <w:r w:rsidRPr="00D93E45">
              <w:rPr>
                <w:rFonts w:ascii="Arial" w:hAnsi="Arial" w:cs="Arial"/>
                <w:sz w:val="18"/>
                <w:szCs w:val="18"/>
                <w:lang w:eastAsia="en-GB"/>
              </w:rPr>
              <w:t>, median [IQR]</w:t>
            </w:r>
          </w:p>
        </w:tc>
        <w:tc>
          <w:tcPr>
            <w:tcW w:w="670" w:type="pct"/>
            <w:noWrap/>
            <w:hideMark/>
          </w:tcPr>
          <w:p w14:paraId="6DAA0F6B" w14:textId="77777777" w:rsidR="00505BFB" w:rsidRPr="00D93E45" w:rsidRDefault="00505BFB" w:rsidP="00361902">
            <w:pPr>
              <w:pStyle w:val="NoSpacing"/>
              <w:rPr>
                <w:rFonts w:cstheme="minorHAnsi"/>
                <w:sz w:val="18"/>
                <w:szCs w:val="18"/>
                <w:lang w:eastAsia="en-GB"/>
              </w:rPr>
            </w:pPr>
            <w:r w:rsidRPr="00D93E45">
              <w:rPr>
                <w:rFonts w:cstheme="minorHAnsi"/>
                <w:sz w:val="18"/>
                <w:szCs w:val="18"/>
                <w:lang w:eastAsia="en-GB"/>
              </w:rPr>
              <w:t>0.60 [0.50 - 0.70]</w:t>
            </w:r>
          </w:p>
        </w:tc>
        <w:tc>
          <w:tcPr>
            <w:tcW w:w="1098" w:type="pct"/>
            <w:noWrap/>
            <w:hideMark/>
          </w:tcPr>
          <w:p w14:paraId="301E757B"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0.60 [0.50 - 0.70]</w:t>
            </w:r>
          </w:p>
        </w:tc>
        <w:tc>
          <w:tcPr>
            <w:tcW w:w="1248" w:type="pct"/>
            <w:noWrap/>
            <w:hideMark/>
          </w:tcPr>
          <w:p w14:paraId="1B8DC208"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0.63 [0.50 - 0.70]</w:t>
            </w:r>
          </w:p>
        </w:tc>
        <w:tc>
          <w:tcPr>
            <w:tcW w:w="296" w:type="pct"/>
            <w:noWrap/>
            <w:hideMark/>
          </w:tcPr>
          <w:p w14:paraId="28597849"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0.907</w:t>
            </w:r>
          </w:p>
        </w:tc>
      </w:tr>
      <w:tr w:rsidR="00D93E45" w:rsidRPr="00D93E45" w14:paraId="298BCDEB" w14:textId="77777777" w:rsidTr="00750C7F">
        <w:trPr>
          <w:trHeight w:val="313"/>
        </w:trPr>
        <w:tc>
          <w:tcPr>
            <w:tcW w:w="1688" w:type="pct"/>
            <w:noWrap/>
            <w:hideMark/>
          </w:tcPr>
          <w:p w14:paraId="3D0586F1" w14:textId="77777777" w:rsidR="00505BFB" w:rsidRPr="00D93E45" w:rsidRDefault="00505BFB" w:rsidP="00361902">
            <w:pPr>
              <w:pStyle w:val="NoSpacing"/>
              <w:rPr>
                <w:rFonts w:cstheme="minorHAnsi"/>
                <w:sz w:val="18"/>
                <w:szCs w:val="18"/>
                <w:lang w:eastAsia="en-GB"/>
              </w:rPr>
            </w:pPr>
            <w:r w:rsidRPr="00D93E45">
              <w:rPr>
                <w:rFonts w:cstheme="minorHAnsi"/>
                <w:sz w:val="18"/>
                <w:szCs w:val="18"/>
                <w:lang w:eastAsia="en-GB"/>
              </w:rPr>
              <w:t>Respiratory system compliance</w:t>
            </w:r>
            <w:r w:rsidRPr="00D93E45">
              <w:rPr>
                <w:rFonts w:ascii="Arial" w:hAnsi="Arial" w:cs="Arial"/>
                <w:sz w:val="18"/>
                <w:szCs w:val="18"/>
                <w:lang w:eastAsia="en-GB"/>
              </w:rPr>
              <w:t>, median [IQR],</w:t>
            </w:r>
            <w:r w:rsidRPr="00D93E45">
              <w:rPr>
                <w:rFonts w:cstheme="minorHAnsi"/>
                <w:sz w:val="18"/>
                <w:szCs w:val="18"/>
                <w:lang w:eastAsia="en-GB"/>
              </w:rPr>
              <w:t xml:space="preserve"> ml/cmH</w:t>
            </w:r>
            <w:r w:rsidRPr="00D93E45">
              <w:rPr>
                <w:rFonts w:cstheme="minorHAnsi"/>
                <w:sz w:val="18"/>
                <w:szCs w:val="18"/>
                <w:vertAlign w:val="subscript"/>
                <w:lang w:eastAsia="en-GB"/>
              </w:rPr>
              <w:t>2</w:t>
            </w:r>
            <w:r w:rsidRPr="00D93E45">
              <w:rPr>
                <w:rFonts w:cstheme="minorHAnsi"/>
                <w:sz w:val="18"/>
                <w:szCs w:val="18"/>
                <w:lang w:eastAsia="en-GB"/>
              </w:rPr>
              <w:t>O</w:t>
            </w:r>
          </w:p>
        </w:tc>
        <w:tc>
          <w:tcPr>
            <w:tcW w:w="670" w:type="pct"/>
            <w:noWrap/>
            <w:hideMark/>
          </w:tcPr>
          <w:p w14:paraId="18169E33" w14:textId="77777777" w:rsidR="00505BFB" w:rsidRPr="00D93E45" w:rsidRDefault="00505BFB" w:rsidP="00361902">
            <w:pPr>
              <w:pStyle w:val="NoSpacing"/>
              <w:rPr>
                <w:rFonts w:cstheme="minorHAnsi"/>
                <w:sz w:val="18"/>
                <w:szCs w:val="18"/>
                <w:lang w:eastAsia="en-GB"/>
              </w:rPr>
            </w:pPr>
            <w:r w:rsidRPr="00D93E45">
              <w:rPr>
                <w:rFonts w:cstheme="minorHAnsi"/>
                <w:sz w:val="18"/>
                <w:szCs w:val="18"/>
                <w:lang w:eastAsia="en-GB"/>
              </w:rPr>
              <w:t>36 [29 - 50]</w:t>
            </w:r>
          </w:p>
        </w:tc>
        <w:tc>
          <w:tcPr>
            <w:tcW w:w="1098" w:type="pct"/>
            <w:noWrap/>
            <w:hideMark/>
          </w:tcPr>
          <w:p w14:paraId="36BFCB6B"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30 [22 - 35]</w:t>
            </w:r>
          </w:p>
        </w:tc>
        <w:tc>
          <w:tcPr>
            <w:tcW w:w="1248" w:type="pct"/>
            <w:noWrap/>
            <w:hideMark/>
          </w:tcPr>
          <w:p w14:paraId="76EB86E2"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50 [44 - 63]</w:t>
            </w:r>
          </w:p>
        </w:tc>
        <w:tc>
          <w:tcPr>
            <w:tcW w:w="296" w:type="pct"/>
            <w:noWrap/>
            <w:hideMark/>
          </w:tcPr>
          <w:p w14:paraId="44A28316" w14:textId="77777777" w:rsidR="00505BFB" w:rsidRPr="00D93E45" w:rsidRDefault="00505BFB" w:rsidP="00361902">
            <w:pPr>
              <w:pStyle w:val="NoSpacing"/>
              <w:rPr>
                <w:rFonts w:cstheme="minorHAnsi"/>
                <w:sz w:val="18"/>
                <w:szCs w:val="18"/>
                <w:lang w:eastAsia="en-GB"/>
              </w:rPr>
            </w:pPr>
            <w:r w:rsidRPr="00D93E45">
              <w:rPr>
                <w:rFonts w:cstheme="minorHAnsi"/>
                <w:sz w:val="18"/>
                <w:szCs w:val="18"/>
              </w:rPr>
              <w:t>&lt;0.001*</w:t>
            </w:r>
          </w:p>
        </w:tc>
      </w:tr>
      <w:tr w:rsidR="00D93E45" w:rsidRPr="00D93E45" w14:paraId="477B10DE" w14:textId="77777777" w:rsidTr="00750C7F">
        <w:trPr>
          <w:trHeight w:val="313"/>
        </w:trPr>
        <w:tc>
          <w:tcPr>
            <w:tcW w:w="1688" w:type="pct"/>
            <w:noWrap/>
          </w:tcPr>
          <w:p w14:paraId="49C33FB7" w14:textId="77777777" w:rsidR="00505BFB" w:rsidRPr="00D93E45" w:rsidRDefault="00505BFB" w:rsidP="00361902">
            <w:pPr>
              <w:pStyle w:val="NoSpacing"/>
              <w:rPr>
                <w:rFonts w:cstheme="minorHAnsi"/>
                <w:b/>
                <w:bCs/>
                <w:sz w:val="18"/>
                <w:szCs w:val="18"/>
                <w:lang w:eastAsia="en-GB"/>
              </w:rPr>
            </w:pPr>
            <w:r w:rsidRPr="00D93E45">
              <w:rPr>
                <w:rFonts w:cstheme="minorHAnsi"/>
                <w:b/>
                <w:bCs/>
                <w:sz w:val="18"/>
                <w:szCs w:val="18"/>
                <w:lang w:eastAsia="en-GB"/>
              </w:rPr>
              <w:t>Blood gas analysis</w:t>
            </w:r>
          </w:p>
        </w:tc>
        <w:tc>
          <w:tcPr>
            <w:tcW w:w="670" w:type="pct"/>
            <w:noWrap/>
          </w:tcPr>
          <w:p w14:paraId="62702B31" w14:textId="77777777" w:rsidR="00505BFB" w:rsidRPr="00D93E45" w:rsidRDefault="00505BFB" w:rsidP="00361902">
            <w:pPr>
              <w:pStyle w:val="NoSpacing"/>
              <w:rPr>
                <w:rFonts w:cstheme="minorHAnsi"/>
                <w:sz w:val="18"/>
                <w:szCs w:val="18"/>
                <w:lang w:eastAsia="en-GB"/>
              </w:rPr>
            </w:pPr>
          </w:p>
        </w:tc>
        <w:tc>
          <w:tcPr>
            <w:tcW w:w="1098" w:type="pct"/>
            <w:noWrap/>
          </w:tcPr>
          <w:p w14:paraId="0435DD3B" w14:textId="77777777" w:rsidR="00505BFB" w:rsidRPr="00D93E45" w:rsidRDefault="00505BFB" w:rsidP="00361902">
            <w:pPr>
              <w:pStyle w:val="NoSpacing"/>
              <w:rPr>
                <w:rFonts w:cstheme="minorHAnsi"/>
                <w:sz w:val="18"/>
                <w:szCs w:val="18"/>
              </w:rPr>
            </w:pPr>
          </w:p>
        </w:tc>
        <w:tc>
          <w:tcPr>
            <w:tcW w:w="1248" w:type="pct"/>
            <w:noWrap/>
          </w:tcPr>
          <w:p w14:paraId="2174DF87" w14:textId="77777777" w:rsidR="00505BFB" w:rsidRPr="00D93E45" w:rsidRDefault="00505BFB" w:rsidP="00361902">
            <w:pPr>
              <w:pStyle w:val="NoSpacing"/>
              <w:rPr>
                <w:rFonts w:cstheme="minorHAnsi"/>
                <w:sz w:val="18"/>
                <w:szCs w:val="18"/>
              </w:rPr>
            </w:pPr>
          </w:p>
        </w:tc>
        <w:tc>
          <w:tcPr>
            <w:tcW w:w="296" w:type="pct"/>
            <w:noWrap/>
          </w:tcPr>
          <w:p w14:paraId="1BAFEF46" w14:textId="77777777" w:rsidR="00505BFB" w:rsidRPr="00D93E45" w:rsidRDefault="00505BFB" w:rsidP="00361902">
            <w:pPr>
              <w:pStyle w:val="NoSpacing"/>
              <w:rPr>
                <w:rFonts w:cstheme="minorHAnsi"/>
                <w:sz w:val="18"/>
                <w:szCs w:val="18"/>
              </w:rPr>
            </w:pPr>
          </w:p>
        </w:tc>
      </w:tr>
      <w:tr w:rsidR="00D93E45" w:rsidRPr="00D93E45" w14:paraId="2E90C4A0" w14:textId="77777777" w:rsidTr="00750C7F">
        <w:trPr>
          <w:trHeight w:val="313"/>
        </w:trPr>
        <w:tc>
          <w:tcPr>
            <w:tcW w:w="1688" w:type="pct"/>
            <w:noWrap/>
          </w:tcPr>
          <w:p w14:paraId="5742F694" w14:textId="069498D3"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pH</w:t>
            </w:r>
            <w:r w:rsidRPr="00D93E45">
              <w:rPr>
                <w:rFonts w:ascii="Arial" w:hAnsi="Arial" w:cs="Arial"/>
                <w:sz w:val="18"/>
                <w:szCs w:val="18"/>
                <w:lang w:eastAsia="en-GB"/>
              </w:rPr>
              <w:t>, median [IQR]</w:t>
            </w:r>
          </w:p>
        </w:tc>
        <w:tc>
          <w:tcPr>
            <w:tcW w:w="670" w:type="pct"/>
            <w:noWrap/>
          </w:tcPr>
          <w:p w14:paraId="3EFA751D" w14:textId="0DB7894F"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7.43 [7.36 - 7.48]</w:t>
            </w:r>
          </w:p>
        </w:tc>
        <w:tc>
          <w:tcPr>
            <w:tcW w:w="1098" w:type="pct"/>
            <w:noWrap/>
          </w:tcPr>
          <w:p w14:paraId="296BC236" w14:textId="551B4715" w:rsidR="003D1BD9" w:rsidRPr="00D93E45" w:rsidRDefault="003D1BD9" w:rsidP="003D1BD9">
            <w:pPr>
              <w:pStyle w:val="NoSpacing"/>
              <w:rPr>
                <w:rFonts w:cstheme="minorHAnsi"/>
                <w:sz w:val="18"/>
                <w:szCs w:val="18"/>
                <w:lang w:eastAsia="en-GB"/>
              </w:rPr>
            </w:pPr>
            <w:r w:rsidRPr="00D93E45">
              <w:rPr>
                <w:rFonts w:cstheme="minorHAnsi"/>
                <w:sz w:val="18"/>
                <w:szCs w:val="18"/>
              </w:rPr>
              <w:t>7.43 [7.35 - 7.47]</w:t>
            </w:r>
          </w:p>
        </w:tc>
        <w:tc>
          <w:tcPr>
            <w:tcW w:w="1248" w:type="pct"/>
            <w:noWrap/>
          </w:tcPr>
          <w:p w14:paraId="260661F1" w14:textId="1282D0FD" w:rsidR="003D1BD9" w:rsidRPr="00D93E45" w:rsidRDefault="003D1BD9" w:rsidP="003D1BD9">
            <w:pPr>
              <w:pStyle w:val="NoSpacing"/>
              <w:rPr>
                <w:rFonts w:cstheme="minorHAnsi"/>
                <w:sz w:val="18"/>
                <w:szCs w:val="18"/>
                <w:lang w:eastAsia="en-GB"/>
              </w:rPr>
            </w:pPr>
            <w:r w:rsidRPr="00D93E45">
              <w:rPr>
                <w:rFonts w:cstheme="minorHAnsi"/>
                <w:sz w:val="18"/>
                <w:szCs w:val="18"/>
              </w:rPr>
              <w:t>7.43 [7.37 - 7.48]</w:t>
            </w:r>
          </w:p>
        </w:tc>
        <w:tc>
          <w:tcPr>
            <w:tcW w:w="296" w:type="pct"/>
            <w:noWrap/>
          </w:tcPr>
          <w:p w14:paraId="5DE82999" w14:textId="3F984404" w:rsidR="003D1BD9" w:rsidRPr="00D93E45" w:rsidRDefault="003D1BD9" w:rsidP="003D1BD9">
            <w:pPr>
              <w:pStyle w:val="NoSpacing"/>
              <w:rPr>
                <w:rFonts w:cstheme="minorHAnsi"/>
                <w:sz w:val="18"/>
                <w:szCs w:val="18"/>
                <w:lang w:eastAsia="en-GB"/>
              </w:rPr>
            </w:pPr>
            <w:r w:rsidRPr="00D93E45">
              <w:rPr>
                <w:rFonts w:cstheme="minorHAnsi"/>
                <w:sz w:val="18"/>
                <w:szCs w:val="18"/>
              </w:rPr>
              <w:t>0.532</w:t>
            </w:r>
          </w:p>
        </w:tc>
      </w:tr>
      <w:tr w:rsidR="00D93E45" w:rsidRPr="00D93E45" w14:paraId="71C70D1D" w14:textId="77777777" w:rsidTr="00750C7F">
        <w:trPr>
          <w:trHeight w:val="313"/>
        </w:trPr>
        <w:tc>
          <w:tcPr>
            <w:tcW w:w="1688" w:type="pct"/>
            <w:noWrap/>
          </w:tcPr>
          <w:p w14:paraId="02D3F323" w14:textId="25A2D05A"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PaO</w:t>
            </w:r>
            <w:r w:rsidRPr="00D93E45">
              <w:rPr>
                <w:rFonts w:cstheme="minorHAnsi"/>
                <w:sz w:val="18"/>
                <w:szCs w:val="18"/>
                <w:vertAlign w:val="subscript"/>
                <w:lang w:eastAsia="en-GB"/>
              </w:rPr>
              <w:t>2</w:t>
            </w:r>
            <w:r w:rsidRPr="00D93E45">
              <w:rPr>
                <w:rFonts w:ascii="Arial" w:hAnsi="Arial" w:cs="Arial"/>
                <w:sz w:val="18"/>
                <w:szCs w:val="18"/>
                <w:lang w:eastAsia="en-GB"/>
              </w:rPr>
              <w:t xml:space="preserve">, median [IQR], </w:t>
            </w:r>
            <w:r w:rsidRPr="00D93E45">
              <w:rPr>
                <w:rFonts w:cstheme="minorHAnsi"/>
                <w:sz w:val="18"/>
                <w:szCs w:val="18"/>
                <w:lang w:eastAsia="en-GB"/>
              </w:rPr>
              <w:t>mmHg</w:t>
            </w:r>
          </w:p>
        </w:tc>
        <w:tc>
          <w:tcPr>
            <w:tcW w:w="670" w:type="pct"/>
            <w:noWrap/>
          </w:tcPr>
          <w:p w14:paraId="1823445C" w14:textId="721FC69D"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73 [64 - 91]</w:t>
            </w:r>
          </w:p>
        </w:tc>
        <w:tc>
          <w:tcPr>
            <w:tcW w:w="1098" w:type="pct"/>
            <w:noWrap/>
          </w:tcPr>
          <w:p w14:paraId="1C022B35" w14:textId="48135E89" w:rsidR="003D1BD9" w:rsidRPr="00D93E45" w:rsidRDefault="003D1BD9" w:rsidP="003D1BD9">
            <w:pPr>
              <w:pStyle w:val="NoSpacing"/>
              <w:rPr>
                <w:rFonts w:cstheme="minorHAnsi"/>
                <w:sz w:val="18"/>
                <w:szCs w:val="18"/>
                <w:lang w:eastAsia="en-GB"/>
              </w:rPr>
            </w:pPr>
            <w:r w:rsidRPr="00D93E45">
              <w:rPr>
                <w:rFonts w:cstheme="minorHAnsi"/>
                <w:sz w:val="18"/>
                <w:szCs w:val="18"/>
              </w:rPr>
              <w:t>72 [66 - 88]</w:t>
            </w:r>
          </w:p>
        </w:tc>
        <w:tc>
          <w:tcPr>
            <w:tcW w:w="1248" w:type="pct"/>
            <w:noWrap/>
          </w:tcPr>
          <w:p w14:paraId="1A405A10" w14:textId="2A1E7E05" w:rsidR="003D1BD9" w:rsidRPr="00D93E45" w:rsidRDefault="003D1BD9" w:rsidP="003D1BD9">
            <w:pPr>
              <w:pStyle w:val="NoSpacing"/>
              <w:rPr>
                <w:rFonts w:cstheme="minorHAnsi"/>
                <w:sz w:val="18"/>
                <w:szCs w:val="18"/>
                <w:lang w:eastAsia="en-GB"/>
              </w:rPr>
            </w:pPr>
            <w:r w:rsidRPr="00D93E45">
              <w:rPr>
                <w:rFonts w:cstheme="minorHAnsi"/>
                <w:sz w:val="18"/>
                <w:szCs w:val="18"/>
              </w:rPr>
              <w:t>75 [64 - 94]</w:t>
            </w:r>
          </w:p>
        </w:tc>
        <w:tc>
          <w:tcPr>
            <w:tcW w:w="296" w:type="pct"/>
            <w:noWrap/>
          </w:tcPr>
          <w:p w14:paraId="31CBC811" w14:textId="6ED54DE5" w:rsidR="003D1BD9" w:rsidRPr="00D93E45" w:rsidRDefault="003D1BD9" w:rsidP="003D1BD9">
            <w:pPr>
              <w:pStyle w:val="NoSpacing"/>
              <w:rPr>
                <w:rFonts w:cstheme="minorHAnsi"/>
                <w:sz w:val="18"/>
                <w:szCs w:val="18"/>
                <w:lang w:eastAsia="en-GB"/>
              </w:rPr>
            </w:pPr>
            <w:r w:rsidRPr="00D93E45">
              <w:rPr>
                <w:rFonts w:cstheme="minorHAnsi"/>
                <w:sz w:val="18"/>
                <w:szCs w:val="18"/>
              </w:rPr>
              <w:t>0.949</w:t>
            </w:r>
          </w:p>
        </w:tc>
      </w:tr>
      <w:tr w:rsidR="00D93E45" w:rsidRPr="00D93E45" w14:paraId="35960D9D" w14:textId="77777777" w:rsidTr="00750C7F">
        <w:trPr>
          <w:trHeight w:val="313"/>
        </w:trPr>
        <w:tc>
          <w:tcPr>
            <w:tcW w:w="1688" w:type="pct"/>
            <w:noWrap/>
          </w:tcPr>
          <w:p w14:paraId="7C4F02AC" w14:textId="081A405B" w:rsidR="003D1BD9" w:rsidRPr="00D93E45" w:rsidRDefault="003D1BD9" w:rsidP="003D1BD9">
            <w:pPr>
              <w:pStyle w:val="NoSpacing"/>
              <w:rPr>
                <w:rFonts w:cstheme="minorHAnsi"/>
                <w:sz w:val="18"/>
                <w:szCs w:val="18"/>
                <w:lang w:val="it-IT" w:eastAsia="en-GB"/>
              </w:rPr>
            </w:pPr>
            <w:r w:rsidRPr="00D93E45">
              <w:rPr>
                <w:rFonts w:cstheme="minorHAnsi"/>
                <w:sz w:val="18"/>
                <w:szCs w:val="18"/>
                <w:lang w:eastAsia="en-GB"/>
              </w:rPr>
              <w:t>PaCO</w:t>
            </w:r>
            <w:r w:rsidRPr="00D93E45">
              <w:rPr>
                <w:rFonts w:cstheme="minorHAnsi"/>
                <w:sz w:val="18"/>
                <w:szCs w:val="18"/>
                <w:vertAlign w:val="subscript"/>
                <w:lang w:eastAsia="en-GB"/>
              </w:rPr>
              <w:t>2</w:t>
            </w:r>
            <w:r w:rsidRPr="00D93E45">
              <w:rPr>
                <w:rFonts w:ascii="Arial" w:hAnsi="Arial" w:cs="Arial"/>
                <w:sz w:val="18"/>
                <w:szCs w:val="18"/>
                <w:lang w:eastAsia="en-GB"/>
              </w:rPr>
              <w:t xml:space="preserve">, median [IQR], </w:t>
            </w:r>
            <w:r w:rsidRPr="00D93E45">
              <w:rPr>
                <w:rFonts w:cstheme="minorHAnsi"/>
                <w:sz w:val="18"/>
                <w:szCs w:val="18"/>
                <w:lang w:eastAsia="en-GB"/>
              </w:rPr>
              <w:t>mmHg</w:t>
            </w:r>
          </w:p>
        </w:tc>
        <w:tc>
          <w:tcPr>
            <w:tcW w:w="670" w:type="pct"/>
            <w:noWrap/>
          </w:tcPr>
          <w:p w14:paraId="7E268B79" w14:textId="7223A7C4"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48 [43 - 56]</w:t>
            </w:r>
          </w:p>
        </w:tc>
        <w:tc>
          <w:tcPr>
            <w:tcW w:w="1098" w:type="pct"/>
            <w:noWrap/>
          </w:tcPr>
          <w:p w14:paraId="27C19F10" w14:textId="5CE7F9B2" w:rsidR="003D1BD9" w:rsidRPr="00D93E45" w:rsidRDefault="003D1BD9" w:rsidP="003D1BD9">
            <w:pPr>
              <w:pStyle w:val="NoSpacing"/>
              <w:rPr>
                <w:rFonts w:cstheme="minorHAnsi"/>
                <w:sz w:val="18"/>
                <w:szCs w:val="18"/>
                <w:lang w:eastAsia="en-GB"/>
              </w:rPr>
            </w:pPr>
            <w:r w:rsidRPr="00D93E45">
              <w:rPr>
                <w:rFonts w:cstheme="minorHAnsi"/>
                <w:sz w:val="18"/>
                <w:szCs w:val="18"/>
              </w:rPr>
              <w:t>51 [41 - 62]</w:t>
            </w:r>
          </w:p>
        </w:tc>
        <w:tc>
          <w:tcPr>
            <w:tcW w:w="1248" w:type="pct"/>
            <w:noWrap/>
          </w:tcPr>
          <w:p w14:paraId="49FFF743" w14:textId="4A63064B" w:rsidR="003D1BD9" w:rsidRPr="00D93E45" w:rsidRDefault="003D1BD9" w:rsidP="003D1BD9">
            <w:pPr>
              <w:pStyle w:val="NoSpacing"/>
              <w:rPr>
                <w:rFonts w:cstheme="minorHAnsi"/>
                <w:sz w:val="18"/>
                <w:szCs w:val="18"/>
                <w:lang w:eastAsia="en-GB"/>
              </w:rPr>
            </w:pPr>
            <w:r w:rsidRPr="00D93E45">
              <w:rPr>
                <w:rFonts w:cstheme="minorHAnsi"/>
                <w:sz w:val="18"/>
                <w:szCs w:val="18"/>
              </w:rPr>
              <w:t>47 [43 - 52]</w:t>
            </w:r>
          </w:p>
        </w:tc>
        <w:tc>
          <w:tcPr>
            <w:tcW w:w="296" w:type="pct"/>
            <w:noWrap/>
          </w:tcPr>
          <w:p w14:paraId="7BBDA5FE" w14:textId="53F542E9" w:rsidR="003D1BD9" w:rsidRPr="00D93E45" w:rsidRDefault="003D1BD9" w:rsidP="003D1BD9">
            <w:pPr>
              <w:pStyle w:val="NoSpacing"/>
              <w:rPr>
                <w:rFonts w:cstheme="minorHAnsi"/>
                <w:sz w:val="18"/>
                <w:szCs w:val="18"/>
                <w:lang w:eastAsia="en-GB"/>
              </w:rPr>
            </w:pPr>
            <w:r w:rsidRPr="00D93E45">
              <w:rPr>
                <w:rFonts w:cstheme="minorHAnsi"/>
                <w:sz w:val="18"/>
                <w:szCs w:val="18"/>
              </w:rPr>
              <w:t>0.374</w:t>
            </w:r>
          </w:p>
        </w:tc>
      </w:tr>
      <w:tr w:rsidR="00D93E45" w:rsidRPr="00D93E45" w14:paraId="5EDC92FA" w14:textId="77777777" w:rsidTr="00750C7F">
        <w:trPr>
          <w:trHeight w:val="313"/>
        </w:trPr>
        <w:tc>
          <w:tcPr>
            <w:tcW w:w="1688" w:type="pct"/>
            <w:noWrap/>
          </w:tcPr>
          <w:p w14:paraId="5895221D" w14:textId="0314D26B" w:rsidR="003D1BD9" w:rsidRPr="00D93E45" w:rsidRDefault="003D1BD9" w:rsidP="003D1BD9">
            <w:pPr>
              <w:pStyle w:val="NoSpacing"/>
              <w:rPr>
                <w:rFonts w:cstheme="minorHAnsi"/>
                <w:sz w:val="18"/>
                <w:szCs w:val="18"/>
                <w:lang w:val="it-IT" w:eastAsia="en-GB"/>
              </w:rPr>
            </w:pPr>
            <w:r w:rsidRPr="00D93E45">
              <w:rPr>
                <w:rFonts w:cstheme="minorHAnsi"/>
                <w:sz w:val="18"/>
                <w:szCs w:val="18"/>
                <w:lang w:val="it-IT" w:eastAsia="en-GB"/>
              </w:rPr>
              <w:t>PaO</w:t>
            </w:r>
            <w:r w:rsidRPr="00D93E45">
              <w:rPr>
                <w:rFonts w:cstheme="minorHAnsi"/>
                <w:sz w:val="18"/>
                <w:szCs w:val="18"/>
                <w:vertAlign w:val="subscript"/>
                <w:lang w:val="it-IT" w:eastAsia="en-GB"/>
              </w:rPr>
              <w:t>2</w:t>
            </w:r>
            <w:r w:rsidRPr="00D93E45">
              <w:rPr>
                <w:rFonts w:cstheme="minorHAnsi"/>
                <w:sz w:val="18"/>
                <w:szCs w:val="18"/>
                <w:lang w:val="it-IT" w:eastAsia="en-GB"/>
              </w:rPr>
              <w:t>/FiO</w:t>
            </w:r>
            <w:r w:rsidRPr="00D93E45">
              <w:rPr>
                <w:rFonts w:cstheme="minorHAnsi"/>
                <w:sz w:val="18"/>
                <w:szCs w:val="18"/>
                <w:vertAlign w:val="subscript"/>
                <w:lang w:val="it-IT" w:eastAsia="en-GB"/>
              </w:rPr>
              <w:t>2</w:t>
            </w:r>
            <w:r w:rsidRPr="00D93E45">
              <w:rPr>
                <w:rFonts w:ascii="Arial" w:hAnsi="Arial" w:cs="Arial"/>
                <w:sz w:val="18"/>
                <w:szCs w:val="18"/>
                <w:lang w:val="it-IT" w:eastAsia="en-GB"/>
              </w:rPr>
              <w:t xml:space="preserve">, </w:t>
            </w:r>
            <w:proofErr w:type="spellStart"/>
            <w:r w:rsidRPr="00D93E45">
              <w:rPr>
                <w:rFonts w:ascii="Arial" w:hAnsi="Arial" w:cs="Arial"/>
                <w:sz w:val="18"/>
                <w:szCs w:val="18"/>
                <w:lang w:val="it-IT" w:eastAsia="en-GB"/>
              </w:rPr>
              <w:t>median</w:t>
            </w:r>
            <w:proofErr w:type="spellEnd"/>
            <w:r w:rsidRPr="00D93E45">
              <w:rPr>
                <w:rFonts w:ascii="Arial" w:hAnsi="Arial" w:cs="Arial"/>
                <w:sz w:val="18"/>
                <w:szCs w:val="18"/>
                <w:lang w:val="it-IT" w:eastAsia="en-GB"/>
              </w:rPr>
              <w:t xml:space="preserve"> [IQR], </w:t>
            </w:r>
            <w:proofErr w:type="spellStart"/>
            <w:r w:rsidRPr="00D93E45">
              <w:rPr>
                <w:rFonts w:cstheme="minorHAnsi"/>
                <w:sz w:val="18"/>
                <w:szCs w:val="18"/>
                <w:lang w:val="it-IT" w:eastAsia="en-GB"/>
              </w:rPr>
              <w:t>mmHg</w:t>
            </w:r>
            <w:proofErr w:type="spellEnd"/>
          </w:p>
        </w:tc>
        <w:tc>
          <w:tcPr>
            <w:tcW w:w="670" w:type="pct"/>
            <w:noWrap/>
          </w:tcPr>
          <w:p w14:paraId="6C4AA9D2" w14:textId="50D90A51"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123 [100 - 160]</w:t>
            </w:r>
          </w:p>
        </w:tc>
        <w:tc>
          <w:tcPr>
            <w:tcW w:w="1098" w:type="pct"/>
            <w:noWrap/>
          </w:tcPr>
          <w:p w14:paraId="0761BDBA" w14:textId="316DAF27" w:rsidR="003D1BD9" w:rsidRPr="00D93E45" w:rsidRDefault="003D1BD9" w:rsidP="003D1BD9">
            <w:pPr>
              <w:pStyle w:val="NoSpacing"/>
              <w:rPr>
                <w:rFonts w:cstheme="minorHAnsi"/>
                <w:sz w:val="18"/>
                <w:szCs w:val="18"/>
                <w:lang w:eastAsia="en-GB"/>
              </w:rPr>
            </w:pPr>
            <w:r w:rsidRPr="00D93E45">
              <w:rPr>
                <w:rFonts w:cstheme="minorHAnsi"/>
                <w:sz w:val="18"/>
                <w:szCs w:val="18"/>
              </w:rPr>
              <w:t>122 [94 - 165]</w:t>
            </w:r>
          </w:p>
        </w:tc>
        <w:tc>
          <w:tcPr>
            <w:tcW w:w="1248" w:type="pct"/>
            <w:noWrap/>
          </w:tcPr>
          <w:p w14:paraId="4BB8335B" w14:textId="57E540F6" w:rsidR="003D1BD9" w:rsidRPr="00D93E45" w:rsidRDefault="003D1BD9" w:rsidP="003D1BD9">
            <w:pPr>
              <w:pStyle w:val="NoSpacing"/>
              <w:rPr>
                <w:rFonts w:cstheme="minorHAnsi"/>
                <w:sz w:val="18"/>
                <w:szCs w:val="18"/>
                <w:lang w:eastAsia="en-GB"/>
              </w:rPr>
            </w:pPr>
            <w:r w:rsidRPr="00D93E45">
              <w:rPr>
                <w:rFonts w:cstheme="minorHAnsi"/>
                <w:sz w:val="18"/>
                <w:szCs w:val="18"/>
              </w:rPr>
              <w:t>128 [107 - 160]</w:t>
            </w:r>
          </w:p>
        </w:tc>
        <w:tc>
          <w:tcPr>
            <w:tcW w:w="296" w:type="pct"/>
            <w:noWrap/>
          </w:tcPr>
          <w:p w14:paraId="7496F908" w14:textId="10F9F663" w:rsidR="003D1BD9" w:rsidRPr="00D93E45" w:rsidRDefault="003D1BD9" w:rsidP="003D1BD9">
            <w:pPr>
              <w:pStyle w:val="NoSpacing"/>
              <w:rPr>
                <w:rFonts w:cstheme="minorHAnsi"/>
                <w:sz w:val="18"/>
                <w:szCs w:val="18"/>
                <w:lang w:eastAsia="en-GB"/>
              </w:rPr>
            </w:pPr>
            <w:r w:rsidRPr="00D93E45">
              <w:rPr>
                <w:rFonts w:cstheme="minorHAnsi"/>
                <w:sz w:val="18"/>
                <w:szCs w:val="18"/>
              </w:rPr>
              <w:t>0.684</w:t>
            </w:r>
          </w:p>
        </w:tc>
      </w:tr>
      <w:tr w:rsidR="00D93E45" w:rsidRPr="00D93E45" w14:paraId="7727DB2F" w14:textId="77777777" w:rsidTr="00750C7F">
        <w:trPr>
          <w:trHeight w:val="313"/>
        </w:trPr>
        <w:tc>
          <w:tcPr>
            <w:tcW w:w="1688" w:type="pct"/>
            <w:noWrap/>
          </w:tcPr>
          <w:p w14:paraId="0DBAE9CB" w14:textId="606DDF59"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Lactate</w:t>
            </w:r>
            <w:r w:rsidRPr="00D93E45">
              <w:rPr>
                <w:rFonts w:ascii="Arial" w:hAnsi="Arial" w:cs="Arial"/>
                <w:sz w:val="18"/>
                <w:szCs w:val="18"/>
                <w:lang w:eastAsia="en-GB"/>
              </w:rPr>
              <w:t xml:space="preserve">, median [IQR], </w:t>
            </w:r>
            <w:r w:rsidRPr="00D93E45">
              <w:rPr>
                <w:rFonts w:cstheme="minorHAnsi"/>
                <w:sz w:val="18"/>
                <w:szCs w:val="18"/>
                <w:lang w:eastAsia="en-GB"/>
              </w:rPr>
              <w:t>mmol/L</w:t>
            </w:r>
          </w:p>
        </w:tc>
        <w:tc>
          <w:tcPr>
            <w:tcW w:w="670" w:type="pct"/>
            <w:noWrap/>
          </w:tcPr>
          <w:p w14:paraId="56A7D5E7" w14:textId="721E39B0"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1.1 [0.8 - 1.8]</w:t>
            </w:r>
          </w:p>
        </w:tc>
        <w:tc>
          <w:tcPr>
            <w:tcW w:w="1098" w:type="pct"/>
            <w:noWrap/>
          </w:tcPr>
          <w:p w14:paraId="7FC5F1DB" w14:textId="0C980569" w:rsidR="003D1BD9" w:rsidRPr="00D93E45" w:rsidRDefault="003D1BD9" w:rsidP="003D1BD9">
            <w:pPr>
              <w:pStyle w:val="NoSpacing"/>
              <w:rPr>
                <w:rFonts w:cstheme="minorHAnsi"/>
                <w:sz w:val="18"/>
                <w:szCs w:val="18"/>
              </w:rPr>
            </w:pPr>
            <w:r w:rsidRPr="00D93E45">
              <w:rPr>
                <w:rFonts w:cstheme="minorHAnsi"/>
                <w:sz w:val="18"/>
                <w:szCs w:val="18"/>
              </w:rPr>
              <w:t>1.2 [1.0 - 1.8]</w:t>
            </w:r>
          </w:p>
        </w:tc>
        <w:tc>
          <w:tcPr>
            <w:tcW w:w="1248" w:type="pct"/>
            <w:noWrap/>
          </w:tcPr>
          <w:p w14:paraId="67DC50D2" w14:textId="3F1432FC" w:rsidR="003D1BD9" w:rsidRPr="00D93E45" w:rsidRDefault="003D1BD9" w:rsidP="003D1BD9">
            <w:pPr>
              <w:pStyle w:val="NoSpacing"/>
              <w:rPr>
                <w:rFonts w:cstheme="minorHAnsi"/>
                <w:sz w:val="18"/>
                <w:szCs w:val="18"/>
              </w:rPr>
            </w:pPr>
            <w:r w:rsidRPr="00D93E45">
              <w:rPr>
                <w:rFonts w:cstheme="minorHAnsi"/>
                <w:sz w:val="18"/>
                <w:szCs w:val="18"/>
              </w:rPr>
              <w:t>1.0 [0.8 - 1.8]</w:t>
            </w:r>
          </w:p>
        </w:tc>
        <w:tc>
          <w:tcPr>
            <w:tcW w:w="296" w:type="pct"/>
            <w:noWrap/>
          </w:tcPr>
          <w:p w14:paraId="0A1588A5" w14:textId="04F4BCFA" w:rsidR="003D1BD9" w:rsidRPr="00D93E45" w:rsidRDefault="003D1BD9" w:rsidP="003D1BD9">
            <w:pPr>
              <w:pStyle w:val="NoSpacing"/>
              <w:rPr>
                <w:rFonts w:cstheme="minorHAnsi"/>
                <w:sz w:val="18"/>
                <w:szCs w:val="18"/>
              </w:rPr>
            </w:pPr>
            <w:r w:rsidRPr="00D93E45">
              <w:rPr>
                <w:rFonts w:cstheme="minorHAnsi"/>
                <w:sz w:val="18"/>
                <w:szCs w:val="18"/>
              </w:rPr>
              <w:t>0.220</w:t>
            </w:r>
          </w:p>
        </w:tc>
      </w:tr>
      <w:tr w:rsidR="00D93E45" w:rsidRPr="00D93E45" w14:paraId="4F4725F6" w14:textId="77777777" w:rsidTr="00750C7F">
        <w:trPr>
          <w:trHeight w:val="313"/>
        </w:trPr>
        <w:tc>
          <w:tcPr>
            <w:tcW w:w="1688" w:type="pct"/>
            <w:noWrap/>
          </w:tcPr>
          <w:p w14:paraId="5C9372F5" w14:textId="169FD11C"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Ventilatory ratio</w:t>
            </w:r>
          </w:p>
        </w:tc>
        <w:tc>
          <w:tcPr>
            <w:tcW w:w="670" w:type="pct"/>
            <w:noWrap/>
          </w:tcPr>
          <w:p w14:paraId="1FADFA3F" w14:textId="0C25DA5E"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1.8 [1.5 – 2.4]</w:t>
            </w:r>
          </w:p>
        </w:tc>
        <w:tc>
          <w:tcPr>
            <w:tcW w:w="1098" w:type="pct"/>
            <w:noWrap/>
          </w:tcPr>
          <w:p w14:paraId="7066032C" w14:textId="1EA6C400" w:rsidR="003D1BD9" w:rsidRPr="00D93E45" w:rsidRDefault="003D1BD9" w:rsidP="003D1BD9">
            <w:pPr>
              <w:pStyle w:val="NoSpacing"/>
              <w:rPr>
                <w:rFonts w:cstheme="minorHAnsi"/>
                <w:sz w:val="18"/>
                <w:szCs w:val="18"/>
              </w:rPr>
            </w:pPr>
            <w:r w:rsidRPr="00D93E45">
              <w:rPr>
                <w:rFonts w:cstheme="minorHAnsi"/>
                <w:sz w:val="18"/>
                <w:szCs w:val="18"/>
                <w:lang w:eastAsia="en-GB"/>
              </w:rPr>
              <w:t>1.9 [1.2 – 2.6]</w:t>
            </w:r>
          </w:p>
        </w:tc>
        <w:tc>
          <w:tcPr>
            <w:tcW w:w="1248" w:type="pct"/>
            <w:noWrap/>
          </w:tcPr>
          <w:p w14:paraId="1494A958" w14:textId="502AC676" w:rsidR="003D1BD9" w:rsidRPr="00D93E45" w:rsidRDefault="003D1BD9" w:rsidP="003D1BD9">
            <w:pPr>
              <w:pStyle w:val="NoSpacing"/>
              <w:rPr>
                <w:rFonts w:cstheme="minorHAnsi"/>
                <w:sz w:val="18"/>
                <w:szCs w:val="18"/>
              </w:rPr>
            </w:pPr>
            <w:r w:rsidRPr="00D93E45">
              <w:rPr>
                <w:rFonts w:cstheme="minorHAnsi"/>
                <w:sz w:val="18"/>
                <w:szCs w:val="18"/>
                <w:lang w:eastAsia="en-GB"/>
              </w:rPr>
              <w:t>1.8 [1.6 – 2.2]</w:t>
            </w:r>
          </w:p>
        </w:tc>
        <w:tc>
          <w:tcPr>
            <w:tcW w:w="296" w:type="pct"/>
            <w:noWrap/>
          </w:tcPr>
          <w:p w14:paraId="26316046" w14:textId="3C733E18" w:rsidR="003D1BD9" w:rsidRPr="00D93E45" w:rsidRDefault="0036138E" w:rsidP="003D1BD9">
            <w:pPr>
              <w:pStyle w:val="NoSpacing"/>
              <w:rPr>
                <w:rFonts w:cstheme="minorHAnsi"/>
                <w:sz w:val="18"/>
                <w:szCs w:val="18"/>
              </w:rPr>
            </w:pPr>
            <w:r w:rsidRPr="00D93E45">
              <w:rPr>
                <w:rFonts w:cstheme="minorHAnsi"/>
                <w:sz w:val="18"/>
                <w:szCs w:val="18"/>
              </w:rPr>
              <w:t>0.799</w:t>
            </w:r>
          </w:p>
        </w:tc>
      </w:tr>
      <w:tr w:rsidR="00D93E45" w:rsidRPr="00D93E45" w14:paraId="120CCA55" w14:textId="77777777" w:rsidTr="00750C7F">
        <w:trPr>
          <w:trHeight w:val="313"/>
        </w:trPr>
        <w:tc>
          <w:tcPr>
            <w:tcW w:w="1688" w:type="pct"/>
            <w:noWrap/>
          </w:tcPr>
          <w:p w14:paraId="4EFF7063" w14:textId="77777777" w:rsidR="003D1BD9" w:rsidRPr="00D93E45" w:rsidRDefault="003D1BD9" w:rsidP="003D1BD9">
            <w:pPr>
              <w:pStyle w:val="NoSpacing"/>
              <w:rPr>
                <w:rFonts w:cstheme="minorHAnsi"/>
                <w:b/>
                <w:bCs/>
                <w:sz w:val="18"/>
                <w:szCs w:val="18"/>
                <w:lang w:eastAsia="en-GB"/>
              </w:rPr>
            </w:pPr>
            <w:r w:rsidRPr="00D93E45">
              <w:rPr>
                <w:rFonts w:cstheme="minorHAnsi"/>
                <w:b/>
                <w:bCs/>
                <w:sz w:val="18"/>
                <w:szCs w:val="18"/>
                <w:lang w:eastAsia="en-GB"/>
              </w:rPr>
              <w:lastRenderedPageBreak/>
              <w:t>Blood analyses</w:t>
            </w:r>
          </w:p>
        </w:tc>
        <w:tc>
          <w:tcPr>
            <w:tcW w:w="670" w:type="pct"/>
            <w:noWrap/>
          </w:tcPr>
          <w:p w14:paraId="38877190" w14:textId="77777777" w:rsidR="003D1BD9" w:rsidRPr="00D93E45" w:rsidRDefault="003D1BD9" w:rsidP="003D1BD9">
            <w:pPr>
              <w:pStyle w:val="NoSpacing"/>
              <w:rPr>
                <w:rFonts w:cstheme="minorHAnsi"/>
                <w:sz w:val="18"/>
                <w:szCs w:val="18"/>
                <w:lang w:eastAsia="en-GB"/>
              </w:rPr>
            </w:pPr>
          </w:p>
        </w:tc>
        <w:tc>
          <w:tcPr>
            <w:tcW w:w="1098" w:type="pct"/>
            <w:noWrap/>
          </w:tcPr>
          <w:p w14:paraId="3F1C74DC" w14:textId="77777777" w:rsidR="003D1BD9" w:rsidRPr="00D93E45" w:rsidRDefault="003D1BD9" w:rsidP="003D1BD9">
            <w:pPr>
              <w:pStyle w:val="NoSpacing"/>
              <w:rPr>
                <w:rFonts w:cstheme="minorHAnsi"/>
                <w:sz w:val="18"/>
                <w:szCs w:val="18"/>
              </w:rPr>
            </w:pPr>
          </w:p>
        </w:tc>
        <w:tc>
          <w:tcPr>
            <w:tcW w:w="1248" w:type="pct"/>
            <w:noWrap/>
          </w:tcPr>
          <w:p w14:paraId="41BBE3B4" w14:textId="77777777" w:rsidR="003D1BD9" w:rsidRPr="00D93E45" w:rsidRDefault="003D1BD9" w:rsidP="003D1BD9">
            <w:pPr>
              <w:pStyle w:val="NoSpacing"/>
              <w:rPr>
                <w:rFonts w:cstheme="minorHAnsi"/>
                <w:sz w:val="18"/>
                <w:szCs w:val="18"/>
              </w:rPr>
            </w:pPr>
          </w:p>
        </w:tc>
        <w:tc>
          <w:tcPr>
            <w:tcW w:w="296" w:type="pct"/>
            <w:noWrap/>
          </w:tcPr>
          <w:p w14:paraId="601B4AAD" w14:textId="77777777" w:rsidR="003D1BD9" w:rsidRPr="00D93E45" w:rsidRDefault="003D1BD9" w:rsidP="003D1BD9">
            <w:pPr>
              <w:pStyle w:val="NoSpacing"/>
              <w:rPr>
                <w:rFonts w:cstheme="minorHAnsi"/>
                <w:sz w:val="18"/>
                <w:szCs w:val="18"/>
              </w:rPr>
            </w:pPr>
          </w:p>
        </w:tc>
      </w:tr>
      <w:tr w:rsidR="00D93E45" w:rsidRPr="00D93E45" w14:paraId="7AF386C9" w14:textId="77777777" w:rsidTr="00750C7F">
        <w:trPr>
          <w:trHeight w:val="313"/>
        </w:trPr>
        <w:tc>
          <w:tcPr>
            <w:tcW w:w="1688" w:type="pct"/>
            <w:noWrap/>
            <w:hideMark/>
          </w:tcPr>
          <w:p w14:paraId="0FBADF8C" w14:textId="77777777"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D-dimer</w:t>
            </w:r>
            <w:r w:rsidRPr="00D93E45">
              <w:rPr>
                <w:rFonts w:ascii="Arial" w:hAnsi="Arial" w:cs="Arial"/>
                <w:sz w:val="18"/>
                <w:szCs w:val="18"/>
                <w:lang w:eastAsia="en-GB"/>
              </w:rPr>
              <w:t xml:space="preserve">, median [IQR], </w:t>
            </w:r>
            <w:r w:rsidRPr="00D93E45">
              <w:rPr>
                <w:rFonts w:cstheme="minorHAnsi"/>
                <w:sz w:val="18"/>
                <w:szCs w:val="18"/>
                <w:lang w:eastAsia="en-GB"/>
              </w:rPr>
              <w:t>ug/L</w:t>
            </w:r>
          </w:p>
        </w:tc>
        <w:tc>
          <w:tcPr>
            <w:tcW w:w="670" w:type="pct"/>
            <w:noWrap/>
            <w:hideMark/>
          </w:tcPr>
          <w:p w14:paraId="0F1EA7F9" w14:textId="77777777"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1647 [1048 - 4426]</w:t>
            </w:r>
          </w:p>
        </w:tc>
        <w:tc>
          <w:tcPr>
            <w:tcW w:w="1098" w:type="pct"/>
            <w:noWrap/>
            <w:hideMark/>
          </w:tcPr>
          <w:p w14:paraId="261EB215"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1471 [831 - 3962]</w:t>
            </w:r>
          </w:p>
        </w:tc>
        <w:tc>
          <w:tcPr>
            <w:tcW w:w="1248" w:type="pct"/>
            <w:noWrap/>
            <w:hideMark/>
          </w:tcPr>
          <w:p w14:paraId="02A29312"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1684 [1050 - 6866]</w:t>
            </w:r>
          </w:p>
        </w:tc>
        <w:tc>
          <w:tcPr>
            <w:tcW w:w="296" w:type="pct"/>
            <w:noWrap/>
            <w:hideMark/>
          </w:tcPr>
          <w:p w14:paraId="31F0B8EF"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0.576</w:t>
            </w:r>
          </w:p>
        </w:tc>
      </w:tr>
      <w:tr w:rsidR="00D93E45" w:rsidRPr="00D93E45" w14:paraId="297ABFE6" w14:textId="77777777" w:rsidTr="00750C7F">
        <w:trPr>
          <w:trHeight w:val="313"/>
        </w:trPr>
        <w:tc>
          <w:tcPr>
            <w:tcW w:w="1688" w:type="pct"/>
            <w:noWrap/>
            <w:hideMark/>
          </w:tcPr>
          <w:p w14:paraId="6B86B551" w14:textId="77777777"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C reactive protein</w:t>
            </w:r>
            <w:r w:rsidRPr="00D93E45">
              <w:rPr>
                <w:rFonts w:ascii="Arial" w:hAnsi="Arial" w:cs="Arial"/>
                <w:sz w:val="18"/>
                <w:szCs w:val="18"/>
                <w:lang w:eastAsia="en-GB"/>
              </w:rPr>
              <w:t xml:space="preserve">, median [IQR], </w:t>
            </w:r>
            <w:r w:rsidRPr="00D93E45">
              <w:rPr>
                <w:rFonts w:cstheme="minorHAnsi"/>
                <w:sz w:val="18"/>
                <w:szCs w:val="18"/>
                <w:lang w:eastAsia="en-GB"/>
              </w:rPr>
              <w:t>mg/L</w:t>
            </w:r>
          </w:p>
        </w:tc>
        <w:tc>
          <w:tcPr>
            <w:tcW w:w="670" w:type="pct"/>
            <w:noWrap/>
            <w:hideMark/>
          </w:tcPr>
          <w:p w14:paraId="29E6DEA3" w14:textId="77777777"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42 [17 - 108]</w:t>
            </w:r>
          </w:p>
        </w:tc>
        <w:tc>
          <w:tcPr>
            <w:tcW w:w="1098" w:type="pct"/>
            <w:noWrap/>
            <w:hideMark/>
          </w:tcPr>
          <w:p w14:paraId="18F7D095"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29 [17 - 66]</w:t>
            </w:r>
          </w:p>
        </w:tc>
        <w:tc>
          <w:tcPr>
            <w:tcW w:w="1248" w:type="pct"/>
            <w:noWrap/>
            <w:hideMark/>
          </w:tcPr>
          <w:p w14:paraId="7609B4E6"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62 [25 - 136]</w:t>
            </w:r>
          </w:p>
        </w:tc>
        <w:tc>
          <w:tcPr>
            <w:tcW w:w="296" w:type="pct"/>
            <w:noWrap/>
            <w:hideMark/>
          </w:tcPr>
          <w:p w14:paraId="6D6DD469"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0.118</w:t>
            </w:r>
          </w:p>
        </w:tc>
      </w:tr>
      <w:tr w:rsidR="00D93E45" w:rsidRPr="00D93E45" w14:paraId="353EE2EB" w14:textId="77777777" w:rsidTr="00750C7F">
        <w:trPr>
          <w:trHeight w:val="313"/>
        </w:trPr>
        <w:tc>
          <w:tcPr>
            <w:tcW w:w="1688" w:type="pct"/>
            <w:noWrap/>
            <w:hideMark/>
          </w:tcPr>
          <w:p w14:paraId="6520A8DA" w14:textId="77777777" w:rsidR="003D1BD9" w:rsidRPr="00D93E45" w:rsidRDefault="003D1BD9" w:rsidP="003D1BD9">
            <w:pPr>
              <w:pStyle w:val="NoSpacing"/>
              <w:rPr>
                <w:rFonts w:cstheme="minorHAnsi"/>
                <w:sz w:val="18"/>
                <w:szCs w:val="18"/>
                <w:lang w:val="it-IT" w:eastAsia="en-GB"/>
              </w:rPr>
            </w:pPr>
            <w:proofErr w:type="spellStart"/>
            <w:r w:rsidRPr="00D93E45">
              <w:rPr>
                <w:rFonts w:cstheme="minorHAnsi"/>
                <w:sz w:val="18"/>
                <w:szCs w:val="18"/>
                <w:lang w:val="it-IT" w:eastAsia="en-GB"/>
              </w:rPr>
              <w:t>Procalcitonin</w:t>
            </w:r>
            <w:proofErr w:type="spellEnd"/>
            <w:r w:rsidRPr="00D93E45">
              <w:rPr>
                <w:rFonts w:ascii="Arial" w:hAnsi="Arial" w:cs="Arial"/>
                <w:sz w:val="18"/>
                <w:szCs w:val="18"/>
                <w:lang w:val="it-IT" w:eastAsia="en-GB"/>
              </w:rPr>
              <w:t xml:space="preserve">, </w:t>
            </w:r>
            <w:proofErr w:type="spellStart"/>
            <w:r w:rsidRPr="00D93E45">
              <w:rPr>
                <w:rFonts w:ascii="Arial" w:hAnsi="Arial" w:cs="Arial"/>
                <w:sz w:val="18"/>
                <w:szCs w:val="18"/>
                <w:lang w:val="it-IT" w:eastAsia="en-GB"/>
              </w:rPr>
              <w:t>median</w:t>
            </w:r>
            <w:proofErr w:type="spellEnd"/>
            <w:r w:rsidRPr="00D93E45">
              <w:rPr>
                <w:rFonts w:ascii="Arial" w:hAnsi="Arial" w:cs="Arial"/>
                <w:sz w:val="18"/>
                <w:szCs w:val="18"/>
                <w:lang w:val="it-IT" w:eastAsia="en-GB"/>
              </w:rPr>
              <w:t xml:space="preserve"> [IQR], </w:t>
            </w:r>
            <w:proofErr w:type="spellStart"/>
            <w:r w:rsidRPr="00D93E45">
              <w:rPr>
                <w:rFonts w:cstheme="minorHAnsi"/>
                <w:sz w:val="18"/>
                <w:szCs w:val="18"/>
                <w:lang w:val="it-IT" w:eastAsia="en-GB"/>
              </w:rPr>
              <w:t>ug</w:t>
            </w:r>
            <w:proofErr w:type="spellEnd"/>
            <w:r w:rsidRPr="00D93E45">
              <w:rPr>
                <w:rFonts w:cstheme="minorHAnsi"/>
                <w:sz w:val="18"/>
                <w:szCs w:val="18"/>
                <w:lang w:val="it-IT" w:eastAsia="en-GB"/>
              </w:rPr>
              <w:t>/L</w:t>
            </w:r>
          </w:p>
        </w:tc>
        <w:tc>
          <w:tcPr>
            <w:tcW w:w="670" w:type="pct"/>
            <w:noWrap/>
            <w:hideMark/>
          </w:tcPr>
          <w:p w14:paraId="30FAAC48" w14:textId="77777777"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0.21 [0.09 - 0.97]</w:t>
            </w:r>
          </w:p>
        </w:tc>
        <w:tc>
          <w:tcPr>
            <w:tcW w:w="1098" w:type="pct"/>
            <w:noWrap/>
            <w:hideMark/>
          </w:tcPr>
          <w:p w14:paraId="1BB00E04"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0.37 [0.10 - 1.44]</w:t>
            </w:r>
          </w:p>
        </w:tc>
        <w:tc>
          <w:tcPr>
            <w:tcW w:w="1248" w:type="pct"/>
            <w:noWrap/>
            <w:hideMark/>
          </w:tcPr>
          <w:p w14:paraId="4C166A59"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0.13 [0.09 - 0.46]</w:t>
            </w:r>
          </w:p>
        </w:tc>
        <w:tc>
          <w:tcPr>
            <w:tcW w:w="296" w:type="pct"/>
            <w:noWrap/>
            <w:hideMark/>
          </w:tcPr>
          <w:p w14:paraId="12FAA955"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0.186</w:t>
            </w:r>
          </w:p>
        </w:tc>
      </w:tr>
      <w:tr w:rsidR="00D93E45" w:rsidRPr="00D93E45" w14:paraId="3C8913FB" w14:textId="77777777" w:rsidTr="00750C7F">
        <w:trPr>
          <w:trHeight w:val="313"/>
        </w:trPr>
        <w:tc>
          <w:tcPr>
            <w:tcW w:w="1688" w:type="pct"/>
            <w:noWrap/>
            <w:hideMark/>
          </w:tcPr>
          <w:p w14:paraId="48941E52" w14:textId="77777777"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Interleukin-6</w:t>
            </w:r>
            <w:r w:rsidRPr="00D93E45">
              <w:rPr>
                <w:rFonts w:ascii="Arial" w:hAnsi="Arial" w:cs="Arial"/>
                <w:sz w:val="18"/>
                <w:szCs w:val="18"/>
                <w:lang w:eastAsia="en-GB"/>
              </w:rPr>
              <w:t xml:space="preserve">, median [IQR], </w:t>
            </w:r>
            <w:r w:rsidRPr="00D93E45">
              <w:rPr>
                <w:rFonts w:cstheme="minorHAnsi"/>
                <w:sz w:val="18"/>
                <w:szCs w:val="18"/>
                <w:lang w:eastAsia="en-GB"/>
              </w:rPr>
              <w:t>ng/L</w:t>
            </w:r>
          </w:p>
        </w:tc>
        <w:tc>
          <w:tcPr>
            <w:tcW w:w="670" w:type="pct"/>
            <w:noWrap/>
            <w:hideMark/>
          </w:tcPr>
          <w:p w14:paraId="755C1E88" w14:textId="77777777"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127 [55 - 387]</w:t>
            </w:r>
          </w:p>
        </w:tc>
        <w:tc>
          <w:tcPr>
            <w:tcW w:w="1098" w:type="pct"/>
            <w:noWrap/>
            <w:hideMark/>
          </w:tcPr>
          <w:p w14:paraId="6A0C3313"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130 [49 - 373]</w:t>
            </w:r>
          </w:p>
        </w:tc>
        <w:tc>
          <w:tcPr>
            <w:tcW w:w="1248" w:type="pct"/>
            <w:noWrap/>
            <w:hideMark/>
          </w:tcPr>
          <w:p w14:paraId="711060DA"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127 [55 - 387]</w:t>
            </w:r>
          </w:p>
        </w:tc>
        <w:tc>
          <w:tcPr>
            <w:tcW w:w="296" w:type="pct"/>
            <w:noWrap/>
            <w:hideMark/>
          </w:tcPr>
          <w:p w14:paraId="1C607C31"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0.839</w:t>
            </w:r>
          </w:p>
        </w:tc>
      </w:tr>
      <w:tr w:rsidR="00D93E45" w:rsidRPr="00D93E45" w14:paraId="7FBE4795" w14:textId="77777777" w:rsidTr="00750C7F">
        <w:trPr>
          <w:trHeight w:val="313"/>
        </w:trPr>
        <w:tc>
          <w:tcPr>
            <w:tcW w:w="1688" w:type="pct"/>
            <w:noWrap/>
          </w:tcPr>
          <w:p w14:paraId="71D05627" w14:textId="77777777" w:rsidR="003D1BD9" w:rsidRPr="00D93E45" w:rsidRDefault="003D1BD9" w:rsidP="003D1BD9">
            <w:pPr>
              <w:pStyle w:val="NoSpacing"/>
              <w:rPr>
                <w:rFonts w:cstheme="minorHAnsi"/>
                <w:sz w:val="18"/>
                <w:szCs w:val="18"/>
                <w:lang w:eastAsia="en-GB"/>
              </w:rPr>
            </w:pPr>
            <w:proofErr w:type="spellStart"/>
            <w:r w:rsidRPr="00D93E45">
              <w:rPr>
                <w:rFonts w:cstheme="minorHAnsi"/>
                <w:sz w:val="18"/>
                <w:szCs w:val="18"/>
                <w:lang w:eastAsia="en-GB"/>
              </w:rPr>
              <w:t>Creatinin</w:t>
            </w:r>
            <w:proofErr w:type="spellEnd"/>
            <w:r w:rsidRPr="00D93E45">
              <w:rPr>
                <w:rFonts w:ascii="Arial" w:hAnsi="Arial" w:cs="Arial"/>
                <w:sz w:val="18"/>
                <w:szCs w:val="18"/>
                <w:lang w:eastAsia="en-GB"/>
              </w:rPr>
              <w:t xml:space="preserve">, median [IQR], </w:t>
            </w:r>
            <w:r w:rsidRPr="00D93E45">
              <w:rPr>
                <w:rFonts w:cstheme="minorHAnsi"/>
                <w:sz w:val="18"/>
                <w:szCs w:val="18"/>
                <w:lang w:eastAsia="en-GB"/>
              </w:rPr>
              <w:t>mg/dL</w:t>
            </w:r>
          </w:p>
        </w:tc>
        <w:tc>
          <w:tcPr>
            <w:tcW w:w="670" w:type="pct"/>
            <w:noWrap/>
          </w:tcPr>
          <w:p w14:paraId="60860B6E" w14:textId="77777777"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0.9 [0.7 - 1.7]</w:t>
            </w:r>
          </w:p>
        </w:tc>
        <w:tc>
          <w:tcPr>
            <w:tcW w:w="1098" w:type="pct"/>
            <w:noWrap/>
          </w:tcPr>
          <w:p w14:paraId="11715F25" w14:textId="77777777" w:rsidR="003D1BD9" w:rsidRPr="00D93E45" w:rsidRDefault="003D1BD9" w:rsidP="003D1BD9">
            <w:pPr>
              <w:pStyle w:val="NoSpacing"/>
              <w:rPr>
                <w:rFonts w:cstheme="minorHAnsi"/>
                <w:sz w:val="18"/>
                <w:szCs w:val="18"/>
              </w:rPr>
            </w:pPr>
            <w:r w:rsidRPr="00D93E45">
              <w:rPr>
                <w:rFonts w:cstheme="minorHAnsi"/>
                <w:sz w:val="18"/>
                <w:szCs w:val="18"/>
              </w:rPr>
              <w:t>1.1 [0.6 - 1.7]</w:t>
            </w:r>
          </w:p>
        </w:tc>
        <w:tc>
          <w:tcPr>
            <w:tcW w:w="1248" w:type="pct"/>
            <w:noWrap/>
          </w:tcPr>
          <w:p w14:paraId="455BBC4C" w14:textId="77777777" w:rsidR="003D1BD9" w:rsidRPr="00D93E45" w:rsidRDefault="003D1BD9" w:rsidP="003D1BD9">
            <w:pPr>
              <w:pStyle w:val="NoSpacing"/>
              <w:rPr>
                <w:rFonts w:cstheme="minorHAnsi"/>
                <w:sz w:val="18"/>
                <w:szCs w:val="18"/>
              </w:rPr>
            </w:pPr>
            <w:r w:rsidRPr="00D93E45">
              <w:rPr>
                <w:rFonts w:cstheme="minorHAnsi"/>
                <w:sz w:val="18"/>
                <w:szCs w:val="18"/>
              </w:rPr>
              <w:t>0.9 [0.7 - 1.1]</w:t>
            </w:r>
          </w:p>
        </w:tc>
        <w:tc>
          <w:tcPr>
            <w:tcW w:w="296" w:type="pct"/>
            <w:noWrap/>
          </w:tcPr>
          <w:p w14:paraId="6B538FBD" w14:textId="77777777" w:rsidR="003D1BD9" w:rsidRPr="00D93E45" w:rsidRDefault="003D1BD9" w:rsidP="003D1BD9">
            <w:pPr>
              <w:pStyle w:val="NoSpacing"/>
              <w:rPr>
                <w:rFonts w:cstheme="minorHAnsi"/>
                <w:sz w:val="18"/>
                <w:szCs w:val="18"/>
              </w:rPr>
            </w:pPr>
            <w:r w:rsidRPr="00D93E45">
              <w:rPr>
                <w:rFonts w:cstheme="minorHAnsi"/>
                <w:sz w:val="18"/>
                <w:szCs w:val="18"/>
              </w:rPr>
              <w:t>0.730</w:t>
            </w:r>
          </w:p>
        </w:tc>
      </w:tr>
      <w:tr w:rsidR="00D93E45" w:rsidRPr="00D93E45" w14:paraId="28D3DF58" w14:textId="77777777" w:rsidTr="00750C7F">
        <w:trPr>
          <w:trHeight w:val="313"/>
        </w:trPr>
        <w:tc>
          <w:tcPr>
            <w:tcW w:w="1688" w:type="pct"/>
            <w:noWrap/>
          </w:tcPr>
          <w:p w14:paraId="41CD1E22" w14:textId="77777777" w:rsidR="003D1BD9" w:rsidRPr="00D93E45" w:rsidRDefault="003D1BD9" w:rsidP="003D1BD9">
            <w:pPr>
              <w:pStyle w:val="NoSpacing"/>
              <w:rPr>
                <w:rFonts w:cstheme="minorHAnsi"/>
                <w:b/>
                <w:bCs/>
                <w:sz w:val="18"/>
                <w:szCs w:val="18"/>
                <w:lang w:eastAsia="en-GB"/>
              </w:rPr>
            </w:pPr>
            <w:r w:rsidRPr="00D93E45">
              <w:rPr>
                <w:rFonts w:cstheme="minorHAnsi"/>
                <w:b/>
                <w:bCs/>
                <w:sz w:val="18"/>
                <w:szCs w:val="18"/>
                <w:lang w:eastAsia="en-GB"/>
              </w:rPr>
              <w:t>Hemodynamics</w:t>
            </w:r>
          </w:p>
        </w:tc>
        <w:tc>
          <w:tcPr>
            <w:tcW w:w="670" w:type="pct"/>
            <w:noWrap/>
          </w:tcPr>
          <w:p w14:paraId="7509D3B1" w14:textId="77777777" w:rsidR="003D1BD9" w:rsidRPr="00D93E45" w:rsidRDefault="003D1BD9" w:rsidP="003D1BD9">
            <w:pPr>
              <w:pStyle w:val="NoSpacing"/>
              <w:rPr>
                <w:rFonts w:cstheme="minorHAnsi"/>
                <w:sz w:val="18"/>
                <w:szCs w:val="18"/>
                <w:lang w:eastAsia="en-GB"/>
              </w:rPr>
            </w:pPr>
          </w:p>
        </w:tc>
        <w:tc>
          <w:tcPr>
            <w:tcW w:w="1098" w:type="pct"/>
            <w:noWrap/>
          </w:tcPr>
          <w:p w14:paraId="150B293C" w14:textId="77777777" w:rsidR="003D1BD9" w:rsidRPr="00D93E45" w:rsidRDefault="003D1BD9" w:rsidP="003D1BD9">
            <w:pPr>
              <w:pStyle w:val="NoSpacing"/>
              <w:rPr>
                <w:rFonts w:cstheme="minorHAnsi"/>
                <w:sz w:val="18"/>
                <w:szCs w:val="18"/>
              </w:rPr>
            </w:pPr>
          </w:p>
        </w:tc>
        <w:tc>
          <w:tcPr>
            <w:tcW w:w="1248" w:type="pct"/>
            <w:noWrap/>
          </w:tcPr>
          <w:p w14:paraId="6839A70E" w14:textId="77777777" w:rsidR="003D1BD9" w:rsidRPr="00D93E45" w:rsidRDefault="003D1BD9" w:rsidP="003D1BD9">
            <w:pPr>
              <w:pStyle w:val="NoSpacing"/>
              <w:rPr>
                <w:rFonts w:cstheme="minorHAnsi"/>
                <w:sz w:val="18"/>
                <w:szCs w:val="18"/>
              </w:rPr>
            </w:pPr>
          </w:p>
        </w:tc>
        <w:tc>
          <w:tcPr>
            <w:tcW w:w="296" w:type="pct"/>
            <w:noWrap/>
          </w:tcPr>
          <w:p w14:paraId="06CAB023" w14:textId="77777777" w:rsidR="003D1BD9" w:rsidRPr="00D93E45" w:rsidRDefault="003D1BD9" w:rsidP="003D1BD9">
            <w:pPr>
              <w:pStyle w:val="NoSpacing"/>
              <w:rPr>
                <w:rFonts w:cstheme="minorHAnsi"/>
                <w:sz w:val="18"/>
                <w:szCs w:val="18"/>
              </w:rPr>
            </w:pPr>
          </w:p>
        </w:tc>
      </w:tr>
      <w:tr w:rsidR="00D93E45" w:rsidRPr="00D93E45" w14:paraId="1AAC692A" w14:textId="77777777" w:rsidTr="00750C7F">
        <w:trPr>
          <w:trHeight w:val="313"/>
        </w:trPr>
        <w:tc>
          <w:tcPr>
            <w:tcW w:w="1688" w:type="pct"/>
            <w:noWrap/>
            <w:hideMark/>
          </w:tcPr>
          <w:p w14:paraId="632C0863" w14:textId="77777777"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Heart rate</w:t>
            </w:r>
            <w:r w:rsidRPr="00D93E45">
              <w:rPr>
                <w:rFonts w:ascii="Arial" w:hAnsi="Arial" w:cs="Arial"/>
                <w:sz w:val="18"/>
                <w:szCs w:val="18"/>
                <w:lang w:eastAsia="en-GB"/>
              </w:rPr>
              <w:t>, median [IQR], 1/min</w:t>
            </w:r>
          </w:p>
        </w:tc>
        <w:tc>
          <w:tcPr>
            <w:tcW w:w="670" w:type="pct"/>
            <w:noWrap/>
            <w:hideMark/>
          </w:tcPr>
          <w:p w14:paraId="2B4A9A81" w14:textId="77777777"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82 [70 - 100]</w:t>
            </w:r>
          </w:p>
        </w:tc>
        <w:tc>
          <w:tcPr>
            <w:tcW w:w="1098" w:type="pct"/>
            <w:noWrap/>
            <w:hideMark/>
          </w:tcPr>
          <w:p w14:paraId="681606DA"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94 [80 - 111]</w:t>
            </w:r>
          </w:p>
        </w:tc>
        <w:tc>
          <w:tcPr>
            <w:tcW w:w="1248" w:type="pct"/>
            <w:noWrap/>
            <w:hideMark/>
          </w:tcPr>
          <w:p w14:paraId="3011B7AE"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72 [66 - 81]</w:t>
            </w:r>
          </w:p>
        </w:tc>
        <w:tc>
          <w:tcPr>
            <w:tcW w:w="296" w:type="pct"/>
            <w:noWrap/>
            <w:hideMark/>
          </w:tcPr>
          <w:p w14:paraId="32C069ED"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0.002*</w:t>
            </w:r>
          </w:p>
        </w:tc>
      </w:tr>
      <w:tr w:rsidR="00D93E45" w:rsidRPr="00D93E45" w14:paraId="53DC9C8D" w14:textId="77777777" w:rsidTr="00750C7F">
        <w:trPr>
          <w:trHeight w:val="313"/>
        </w:trPr>
        <w:tc>
          <w:tcPr>
            <w:tcW w:w="1688" w:type="pct"/>
            <w:noWrap/>
            <w:hideMark/>
          </w:tcPr>
          <w:p w14:paraId="634B2F58" w14:textId="77777777"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Mean arterial pressure</w:t>
            </w:r>
            <w:r w:rsidRPr="00D93E45">
              <w:rPr>
                <w:rFonts w:ascii="Arial" w:hAnsi="Arial" w:cs="Arial"/>
                <w:sz w:val="18"/>
                <w:szCs w:val="18"/>
                <w:lang w:eastAsia="en-GB"/>
              </w:rPr>
              <w:t xml:space="preserve">, median [IQR], </w:t>
            </w:r>
            <w:r w:rsidRPr="00D93E45">
              <w:rPr>
                <w:rFonts w:cstheme="minorHAnsi"/>
                <w:sz w:val="18"/>
                <w:szCs w:val="18"/>
                <w:lang w:eastAsia="en-GB"/>
              </w:rPr>
              <w:t>mmHg</w:t>
            </w:r>
          </w:p>
        </w:tc>
        <w:tc>
          <w:tcPr>
            <w:tcW w:w="670" w:type="pct"/>
            <w:noWrap/>
            <w:hideMark/>
          </w:tcPr>
          <w:p w14:paraId="566440EC" w14:textId="77777777"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82 [73 - 93]</w:t>
            </w:r>
          </w:p>
        </w:tc>
        <w:tc>
          <w:tcPr>
            <w:tcW w:w="1098" w:type="pct"/>
            <w:noWrap/>
            <w:hideMark/>
          </w:tcPr>
          <w:p w14:paraId="5F1B8489"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80 [70 - 90]</w:t>
            </w:r>
          </w:p>
        </w:tc>
        <w:tc>
          <w:tcPr>
            <w:tcW w:w="1248" w:type="pct"/>
            <w:noWrap/>
            <w:hideMark/>
          </w:tcPr>
          <w:p w14:paraId="3DB85DB4"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84 [78 - 103]</w:t>
            </w:r>
          </w:p>
        </w:tc>
        <w:tc>
          <w:tcPr>
            <w:tcW w:w="296" w:type="pct"/>
            <w:noWrap/>
            <w:hideMark/>
          </w:tcPr>
          <w:p w14:paraId="64EF8560" w14:textId="77777777" w:rsidR="003D1BD9" w:rsidRPr="00D93E45" w:rsidRDefault="003D1BD9" w:rsidP="003D1BD9">
            <w:pPr>
              <w:pStyle w:val="NoSpacing"/>
              <w:rPr>
                <w:rFonts w:cstheme="minorHAnsi"/>
                <w:sz w:val="18"/>
                <w:szCs w:val="18"/>
                <w:lang w:eastAsia="en-GB"/>
              </w:rPr>
            </w:pPr>
            <w:r w:rsidRPr="00D93E45">
              <w:rPr>
                <w:rFonts w:cstheme="minorHAnsi"/>
                <w:sz w:val="18"/>
                <w:szCs w:val="18"/>
              </w:rPr>
              <w:t>0.088</w:t>
            </w:r>
          </w:p>
        </w:tc>
      </w:tr>
      <w:tr w:rsidR="00D93E45" w:rsidRPr="00D93E45" w14:paraId="35A12DB3" w14:textId="77777777" w:rsidTr="00750C7F">
        <w:trPr>
          <w:trHeight w:val="313"/>
        </w:trPr>
        <w:tc>
          <w:tcPr>
            <w:tcW w:w="1688" w:type="pct"/>
            <w:noWrap/>
          </w:tcPr>
          <w:p w14:paraId="516E9D8C" w14:textId="77777777"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Ventilator-associated pneumonia, N (%)</w:t>
            </w:r>
          </w:p>
        </w:tc>
        <w:tc>
          <w:tcPr>
            <w:tcW w:w="670" w:type="pct"/>
            <w:noWrap/>
          </w:tcPr>
          <w:p w14:paraId="1B9ED2E9" w14:textId="77777777" w:rsidR="003D1BD9" w:rsidRPr="00D93E45" w:rsidRDefault="003D1BD9" w:rsidP="003D1BD9">
            <w:pPr>
              <w:pStyle w:val="NoSpacing"/>
              <w:rPr>
                <w:rFonts w:cstheme="minorHAnsi"/>
                <w:sz w:val="18"/>
                <w:szCs w:val="18"/>
                <w:lang w:eastAsia="en-GB"/>
              </w:rPr>
            </w:pPr>
            <w:r w:rsidRPr="00D93E45">
              <w:rPr>
                <w:rFonts w:cstheme="minorHAnsi"/>
                <w:sz w:val="18"/>
                <w:szCs w:val="18"/>
                <w:lang w:eastAsia="en-GB"/>
              </w:rPr>
              <w:t>12 (28.6)</w:t>
            </w:r>
          </w:p>
        </w:tc>
        <w:tc>
          <w:tcPr>
            <w:tcW w:w="1098" w:type="pct"/>
            <w:noWrap/>
          </w:tcPr>
          <w:p w14:paraId="370E0053" w14:textId="2249A34C" w:rsidR="003D1BD9" w:rsidRPr="00D93E45" w:rsidRDefault="00481299" w:rsidP="003D1BD9">
            <w:pPr>
              <w:pStyle w:val="NoSpacing"/>
              <w:jc w:val="left"/>
              <w:rPr>
                <w:rFonts w:cstheme="minorHAnsi"/>
                <w:sz w:val="18"/>
                <w:szCs w:val="18"/>
                <w:lang w:eastAsia="en-GB"/>
              </w:rPr>
            </w:pPr>
            <w:r>
              <w:rPr>
                <w:rFonts w:cstheme="minorHAnsi"/>
                <w:sz w:val="18"/>
                <w:szCs w:val="18"/>
              </w:rPr>
              <w:t>9 (37.5)</w:t>
            </w:r>
          </w:p>
        </w:tc>
        <w:tc>
          <w:tcPr>
            <w:tcW w:w="1248" w:type="pct"/>
            <w:noWrap/>
          </w:tcPr>
          <w:p w14:paraId="2F2F352A" w14:textId="677FA45F" w:rsidR="003D1BD9" w:rsidRPr="00D93E45" w:rsidRDefault="00481299" w:rsidP="003D1BD9">
            <w:pPr>
              <w:pStyle w:val="NoSpacing"/>
              <w:jc w:val="left"/>
              <w:rPr>
                <w:rFonts w:cstheme="minorHAnsi"/>
                <w:sz w:val="18"/>
                <w:szCs w:val="18"/>
                <w:lang w:eastAsia="en-GB"/>
              </w:rPr>
            </w:pPr>
            <w:r>
              <w:rPr>
                <w:rFonts w:cstheme="minorHAnsi"/>
                <w:sz w:val="18"/>
                <w:szCs w:val="18"/>
              </w:rPr>
              <w:t>3 (16.7)</w:t>
            </w:r>
          </w:p>
        </w:tc>
        <w:tc>
          <w:tcPr>
            <w:tcW w:w="296" w:type="pct"/>
            <w:noWrap/>
          </w:tcPr>
          <w:p w14:paraId="41174AE6" w14:textId="0987D2C0" w:rsidR="003D1BD9" w:rsidRPr="00D93E45" w:rsidRDefault="003D1BD9" w:rsidP="003D1BD9">
            <w:pPr>
              <w:pStyle w:val="NoSpacing"/>
              <w:rPr>
                <w:rFonts w:cstheme="minorHAnsi"/>
                <w:sz w:val="18"/>
                <w:szCs w:val="18"/>
                <w:lang w:eastAsia="en-GB"/>
              </w:rPr>
            </w:pPr>
            <w:r w:rsidRPr="00D93E45">
              <w:rPr>
                <w:rFonts w:cstheme="minorHAnsi"/>
                <w:sz w:val="18"/>
                <w:szCs w:val="18"/>
              </w:rPr>
              <w:t>0.</w:t>
            </w:r>
            <w:r w:rsidR="00481299">
              <w:rPr>
                <w:rFonts w:cstheme="minorHAnsi"/>
                <w:sz w:val="18"/>
                <w:szCs w:val="18"/>
              </w:rPr>
              <w:t>180</w:t>
            </w:r>
          </w:p>
        </w:tc>
      </w:tr>
    </w:tbl>
    <w:p w14:paraId="4A834248" w14:textId="5FFE992F" w:rsidR="001A10C9" w:rsidRPr="00D93E45" w:rsidRDefault="00505BFB" w:rsidP="001A10C9">
      <w:pPr>
        <w:pStyle w:val="Body"/>
        <w:ind w:firstLine="0"/>
        <w:rPr>
          <w:rFonts w:cs="Arial"/>
          <w:color w:val="auto"/>
        </w:rPr>
      </w:pPr>
      <w:r w:rsidRPr="00D93E45">
        <w:rPr>
          <w:rFonts w:cs="Arial"/>
          <w:color w:val="auto"/>
        </w:rPr>
        <w:t>Patients’ characteristics on the day of CT scan according to their respiratory system compliance (cut-off value 40 ml/cmH</w:t>
      </w:r>
      <w:r w:rsidRPr="00D93E45">
        <w:rPr>
          <w:rFonts w:cs="Arial"/>
          <w:color w:val="auto"/>
          <w:vertAlign w:val="subscript"/>
        </w:rPr>
        <w:t>2</w:t>
      </w:r>
      <w:r w:rsidRPr="00D93E45">
        <w:rPr>
          <w:rFonts w:cs="Arial"/>
          <w:color w:val="auto"/>
        </w:rPr>
        <w:t>O). IQR: interquartile range; PBW predicted body weight; PEEP: Positive End-Expiratory Pressure; ICU: intensive care unit.</w:t>
      </w:r>
    </w:p>
    <w:p w14:paraId="7762EE73" w14:textId="77777777" w:rsidR="00B13375" w:rsidRPr="00D93E45" w:rsidRDefault="00B13375">
      <w:pPr>
        <w:ind w:firstLine="360"/>
        <w:jc w:val="left"/>
        <w:rPr>
          <w:rFonts w:ascii="Arial" w:eastAsia="Arial Unicode MS" w:hAnsi="Arial" w:cs="Arial"/>
          <w:sz w:val="24"/>
          <w:szCs w:val="24"/>
          <w:u w:color="000000"/>
          <w:bdr w:val="nil"/>
          <w:lang w:eastAsia="it-IT"/>
        </w:rPr>
      </w:pPr>
      <w:r w:rsidRPr="00D93E45">
        <w:rPr>
          <w:rFonts w:ascii="Arial" w:hAnsi="Arial" w:cs="Arial"/>
        </w:rPr>
        <w:br w:type="page"/>
      </w:r>
    </w:p>
    <w:p w14:paraId="71B01796" w14:textId="72E3F0C0" w:rsidR="001F51A3" w:rsidRPr="00D93E45" w:rsidRDefault="001F51A3" w:rsidP="001F51A3">
      <w:pPr>
        <w:pStyle w:val="Heading1"/>
        <w:rPr>
          <w:rFonts w:ascii="Arial" w:hAnsi="Arial" w:cs="Arial"/>
        </w:rPr>
      </w:pPr>
      <w:bookmarkStart w:id="8" w:name="_Toc60220240"/>
      <w:r w:rsidRPr="00D93E45">
        <w:rPr>
          <w:rFonts w:ascii="Arial" w:hAnsi="Arial" w:cs="Arial"/>
        </w:rPr>
        <w:lastRenderedPageBreak/>
        <w:t xml:space="preserve">eFigure </w:t>
      </w:r>
      <w:r w:rsidR="0036138E" w:rsidRPr="00D93E45">
        <w:rPr>
          <w:rFonts w:ascii="Arial" w:hAnsi="Arial" w:cs="Arial"/>
        </w:rPr>
        <w:t>2</w:t>
      </w:r>
      <w:r w:rsidRPr="00D93E45">
        <w:rPr>
          <w:rFonts w:ascii="Arial" w:hAnsi="Arial" w:cs="Arial"/>
        </w:rPr>
        <w:t xml:space="preserve"> – </w:t>
      </w:r>
      <w:r w:rsidR="00EA4A4E" w:rsidRPr="00D93E45">
        <w:rPr>
          <w:rFonts w:ascii="Arial" w:hAnsi="Arial" w:cs="Arial"/>
        </w:rPr>
        <w:t>Associations between lung excess mass and aeration at PEEP 8 cmH</w:t>
      </w:r>
      <w:r w:rsidR="00EA4A4E" w:rsidRPr="00D93E45">
        <w:rPr>
          <w:rFonts w:ascii="Arial" w:hAnsi="Arial" w:cs="Arial"/>
          <w:vertAlign w:val="subscript"/>
        </w:rPr>
        <w:t>2</w:t>
      </w:r>
      <w:r w:rsidR="00EA4A4E" w:rsidRPr="00D93E45">
        <w:rPr>
          <w:rFonts w:ascii="Arial" w:hAnsi="Arial" w:cs="Arial"/>
        </w:rPr>
        <w:t>O.</w:t>
      </w:r>
      <w:bookmarkEnd w:id="8"/>
    </w:p>
    <w:p w14:paraId="20181D52" w14:textId="54FDD843" w:rsidR="001F51A3" w:rsidRPr="00D93E45" w:rsidRDefault="00D55024" w:rsidP="00D55024">
      <w:pPr>
        <w:spacing w:after="240"/>
        <w:ind w:firstLine="0"/>
        <w:jc w:val="center"/>
        <w:rPr>
          <w:rFonts w:ascii="Arial" w:hAnsi="Arial" w:cs="Arial"/>
        </w:rPr>
      </w:pPr>
      <w:r w:rsidRPr="00D93E45">
        <w:rPr>
          <w:rFonts w:ascii="Arial" w:hAnsi="Arial" w:cs="Arial"/>
          <w:noProof/>
        </w:rPr>
        <w:drawing>
          <wp:inline distT="0" distB="0" distL="0" distR="0" wp14:anchorId="295E609A" wp14:editId="5CC953AF">
            <wp:extent cx="6673174" cy="48413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a:fillRect/>
                    </a:stretch>
                  </pic:blipFill>
                  <pic:spPr>
                    <a:xfrm>
                      <a:off x="0" y="0"/>
                      <a:ext cx="6686672" cy="4851115"/>
                    </a:xfrm>
                    <a:prstGeom prst="rect">
                      <a:avLst/>
                    </a:prstGeom>
                  </pic:spPr>
                </pic:pic>
              </a:graphicData>
            </a:graphic>
          </wp:inline>
        </w:drawing>
      </w:r>
    </w:p>
    <w:p w14:paraId="35974963" w14:textId="3A199F82" w:rsidR="00E23080" w:rsidRPr="00D93E45" w:rsidRDefault="001F51A3">
      <w:pPr>
        <w:spacing w:after="240"/>
        <w:ind w:firstLine="360"/>
        <w:jc w:val="left"/>
        <w:rPr>
          <w:rFonts w:ascii="Arial" w:hAnsi="Arial" w:cs="Arial"/>
        </w:rPr>
      </w:pPr>
      <w:r w:rsidRPr="00D93E45">
        <w:rPr>
          <w:rFonts w:ascii="Arial" w:hAnsi="Arial" w:cs="Arial"/>
          <w:b/>
          <w:bCs/>
        </w:rPr>
        <w:t xml:space="preserve">eFigure </w:t>
      </w:r>
      <w:r w:rsidR="0036138E" w:rsidRPr="00D93E45">
        <w:rPr>
          <w:rFonts w:ascii="Arial" w:hAnsi="Arial" w:cs="Arial"/>
          <w:b/>
          <w:bCs/>
        </w:rPr>
        <w:t>2</w:t>
      </w:r>
      <w:r w:rsidRPr="00D93E45">
        <w:rPr>
          <w:rFonts w:ascii="Arial" w:hAnsi="Arial" w:cs="Arial"/>
          <w:b/>
          <w:bCs/>
        </w:rPr>
        <w:t>:</w:t>
      </w:r>
      <w:r w:rsidRPr="00D93E45">
        <w:rPr>
          <w:rFonts w:ascii="Arial" w:hAnsi="Arial" w:cs="Arial"/>
        </w:rPr>
        <w:t xml:space="preserve"> Associations between lung excess mass and aeration </w:t>
      </w:r>
      <w:r w:rsidR="00E23080" w:rsidRPr="00D93E45">
        <w:rPr>
          <w:rFonts w:ascii="Arial" w:hAnsi="Arial" w:cs="Arial"/>
        </w:rPr>
        <w:t>at PEEP 8</w:t>
      </w:r>
      <w:r w:rsidR="00E23080" w:rsidRPr="00D93E45">
        <w:rPr>
          <w:rFonts w:ascii="Arial" w:hAnsi="Arial" w:cs="Arial"/>
          <w:bCs/>
        </w:rPr>
        <w:t>cmH</w:t>
      </w:r>
      <w:r w:rsidR="00E23080" w:rsidRPr="00D93E45">
        <w:rPr>
          <w:rFonts w:ascii="Arial" w:hAnsi="Arial" w:cs="Arial"/>
          <w:bCs/>
          <w:vertAlign w:val="subscript"/>
        </w:rPr>
        <w:t>2</w:t>
      </w:r>
      <w:r w:rsidR="00E23080" w:rsidRPr="00D93E45">
        <w:rPr>
          <w:rFonts w:ascii="Arial" w:hAnsi="Arial" w:cs="Arial"/>
          <w:bCs/>
        </w:rPr>
        <w:t>O</w:t>
      </w:r>
      <w:r w:rsidR="00E23080" w:rsidRPr="00D93E45">
        <w:rPr>
          <w:rFonts w:ascii="Arial" w:hAnsi="Arial" w:cs="Arial"/>
        </w:rPr>
        <w:t>.</w:t>
      </w:r>
    </w:p>
    <w:p w14:paraId="7523E7F1" w14:textId="77777777" w:rsidR="0036138E" w:rsidRPr="00D93E45" w:rsidRDefault="0036138E" w:rsidP="0036138E">
      <w:pPr>
        <w:pStyle w:val="Heading1"/>
        <w:rPr>
          <w:rFonts w:ascii="Arial" w:hAnsi="Arial" w:cs="Arial"/>
        </w:rPr>
      </w:pPr>
    </w:p>
    <w:p w14:paraId="1824DBCB" w14:textId="77777777" w:rsidR="0036138E" w:rsidRPr="00D93E45" w:rsidRDefault="0036138E" w:rsidP="0036138E">
      <w:pPr>
        <w:pStyle w:val="Heading1"/>
        <w:rPr>
          <w:rFonts w:ascii="Arial" w:hAnsi="Arial" w:cs="Arial"/>
        </w:rPr>
      </w:pPr>
    </w:p>
    <w:p w14:paraId="420988B8" w14:textId="6B9F7956" w:rsidR="0036138E" w:rsidRPr="00D93E45" w:rsidRDefault="0036138E" w:rsidP="0036138E">
      <w:pPr>
        <w:pStyle w:val="Heading1"/>
        <w:rPr>
          <w:rFonts w:ascii="Arial" w:hAnsi="Arial" w:cs="Arial"/>
        </w:rPr>
      </w:pPr>
      <w:bookmarkStart w:id="9" w:name="_Toc60220241"/>
      <w:r w:rsidRPr="00D93E45">
        <w:rPr>
          <w:rFonts w:ascii="Arial" w:hAnsi="Arial" w:cs="Arial"/>
        </w:rPr>
        <w:lastRenderedPageBreak/>
        <w:t>eFigure 3 – Ventral-dorsal and apical-caudal ROIs</w:t>
      </w:r>
      <w:bookmarkEnd w:id="9"/>
    </w:p>
    <w:p w14:paraId="02CECBB2" w14:textId="77777777" w:rsidR="0036138E" w:rsidRPr="00D93E45" w:rsidRDefault="0036138E" w:rsidP="0036138E">
      <w:pPr>
        <w:spacing w:after="240"/>
        <w:ind w:firstLine="0"/>
        <w:jc w:val="left"/>
        <w:rPr>
          <w:rFonts w:ascii="Arial" w:hAnsi="Arial" w:cs="Arial"/>
        </w:rPr>
      </w:pPr>
      <w:r w:rsidRPr="00D93E45">
        <w:rPr>
          <w:rFonts w:ascii="Arial" w:hAnsi="Arial" w:cs="Arial"/>
          <w:noProof/>
        </w:rPr>
        <w:drawing>
          <wp:inline distT="0" distB="0" distL="0" distR="0" wp14:anchorId="6ED799B0" wp14:editId="602FDE96">
            <wp:extent cx="3513400" cy="2662576"/>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a:srcRect r="30406"/>
                    <a:stretch/>
                  </pic:blipFill>
                  <pic:spPr bwMode="auto">
                    <a:xfrm>
                      <a:off x="0" y="0"/>
                      <a:ext cx="3581730" cy="2714359"/>
                    </a:xfrm>
                    <a:prstGeom prst="rect">
                      <a:avLst/>
                    </a:prstGeom>
                    <a:ln>
                      <a:noFill/>
                    </a:ln>
                    <a:extLst>
                      <a:ext uri="{53640926-AAD7-44D8-BBD7-CCE9431645EC}">
                        <a14:shadowObscured xmlns:a14="http://schemas.microsoft.com/office/drawing/2010/main"/>
                      </a:ext>
                    </a:extLst>
                  </pic:spPr>
                </pic:pic>
              </a:graphicData>
            </a:graphic>
          </wp:inline>
        </w:drawing>
      </w:r>
      <w:r w:rsidRPr="00D93E45">
        <w:rPr>
          <w:rFonts w:ascii="Arial" w:hAnsi="Arial" w:cs="Arial"/>
          <w:bCs/>
          <w:noProof/>
        </w:rPr>
        <w:drawing>
          <wp:inline distT="0" distB="0" distL="0" distR="0" wp14:anchorId="277AFED4" wp14:editId="348ED8CB">
            <wp:extent cx="5080777" cy="26645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stretch>
                      <a:fillRect/>
                    </a:stretch>
                  </pic:blipFill>
                  <pic:spPr>
                    <a:xfrm>
                      <a:off x="0" y="0"/>
                      <a:ext cx="5128367" cy="2689500"/>
                    </a:xfrm>
                    <a:prstGeom prst="rect">
                      <a:avLst/>
                    </a:prstGeom>
                  </pic:spPr>
                </pic:pic>
              </a:graphicData>
            </a:graphic>
          </wp:inline>
        </w:drawing>
      </w:r>
    </w:p>
    <w:p w14:paraId="52691EC4" w14:textId="4E1E869B" w:rsidR="0036138E" w:rsidRPr="00D93E45" w:rsidRDefault="0036138E" w:rsidP="0036138E">
      <w:pPr>
        <w:spacing w:after="240"/>
        <w:ind w:firstLine="0"/>
        <w:jc w:val="left"/>
        <w:rPr>
          <w:rFonts w:ascii="Arial" w:hAnsi="Arial" w:cs="Arial"/>
          <w:bCs/>
        </w:rPr>
      </w:pPr>
      <w:r w:rsidRPr="00D93E45">
        <w:rPr>
          <w:rFonts w:ascii="Arial" w:hAnsi="Arial" w:cs="Arial"/>
          <w:b/>
          <w:bCs/>
        </w:rPr>
        <w:t>eFigure 3:</w:t>
      </w:r>
      <w:r w:rsidRPr="00D93E45">
        <w:rPr>
          <w:rFonts w:ascii="Arial" w:hAnsi="Arial" w:cs="Arial"/>
        </w:rPr>
        <w:t xml:space="preserve"> Lung aeration compartments in three ventral-to-dorsal and three apical-to-caudal regions of equal mass at PEEP level of 8 </w:t>
      </w:r>
      <w:r w:rsidRPr="00D93E45">
        <w:rPr>
          <w:rFonts w:ascii="Arial" w:hAnsi="Arial" w:cs="Arial"/>
          <w:bCs/>
        </w:rPr>
        <w:t>cmH</w:t>
      </w:r>
      <w:r w:rsidRPr="00D93E45">
        <w:rPr>
          <w:rFonts w:ascii="Arial" w:hAnsi="Arial" w:cs="Arial"/>
          <w:bCs/>
          <w:vertAlign w:val="subscript"/>
        </w:rPr>
        <w:t>2</w:t>
      </w:r>
      <w:r w:rsidRPr="00D93E45">
        <w:rPr>
          <w:rFonts w:ascii="Arial" w:hAnsi="Arial" w:cs="Arial"/>
          <w:bCs/>
        </w:rPr>
        <w:t>O</w:t>
      </w:r>
      <w:r w:rsidRPr="00D93E45">
        <w:rPr>
          <w:rFonts w:ascii="Arial" w:hAnsi="Arial" w:cs="Arial"/>
        </w:rPr>
        <w:t xml:space="preserve"> and 16 </w:t>
      </w:r>
      <w:r w:rsidRPr="00D93E45">
        <w:rPr>
          <w:rFonts w:ascii="Arial" w:hAnsi="Arial" w:cs="Arial"/>
          <w:bCs/>
        </w:rPr>
        <w:t>cmH</w:t>
      </w:r>
      <w:r w:rsidRPr="00D93E45">
        <w:rPr>
          <w:rFonts w:ascii="Arial" w:hAnsi="Arial" w:cs="Arial"/>
          <w:bCs/>
          <w:vertAlign w:val="subscript"/>
        </w:rPr>
        <w:t>2</w:t>
      </w:r>
      <w:r w:rsidRPr="00D93E45">
        <w:rPr>
          <w:rFonts w:ascii="Arial" w:hAnsi="Arial" w:cs="Arial"/>
          <w:bCs/>
        </w:rPr>
        <w:t>O.</w:t>
      </w:r>
    </w:p>
    <w:p w14:paraId="25CE1A67" w14:textId="77777777" w:rsidR="0036138E" w:rsidRPr="00D93E45" w:rsidRDefault="0036138E" w:rsidP="0036138E">
      <w:pPr>
        <w:spacing w:after="240"/>
        <w:ind w:firstLine="360"/>
        <w:jc w:val="left"/>
        <w:rPr>
          <w:rFonts w:ascii="Arial" w:hAnsi="Arial" w:cs="Arial"/>
          <w:bCs/>
        </w:rPr>
      </w:pPr>
      <w:r w:rsidRPr="00D93E45">
        <w:rPr>
          <w:rFonts w:ascii="Arial" w:hAnsi="Arial" w:cs="Arial"/>
          <w:bCs/>
        </w:rPr>
        <w:br w:type="page"/>
      </w:r>
    </w:p>
    <w:p w14:paraId="07E728AB" w14:textId="6947F966" w:rsidR="00E23080" w:rsidRPr="00D93E45" w:rsidRDefault="00E23080" w:rsidP="00E23080">
      <w:pPr>
        <w:pStyle w:val="Heading1"/>
        <w:rPr>
          <w:rFonts w:ascii="Arial" w:hAnsi="Arial" w:cs="Arial"/>
        </w:rPr>
      </w:pPr>
      <w:bookmarkStart w:id="10" w:name="_Toc60220242"/>
      <w:r w:rsidRPr="00D93E45">
        <w:rPr>
          <w:rFonts w:ascii="Arial" w:hAnsi="Arial" w:cs="Arial"/>
        </w:rPr>
        <w:lastRenderedPageBreak/>
        <w:t xml:space="preserve">eFigure </w:t>
      </w:r>
      <w:r w:rsidR="004E69C6" w:rsidRPr="00D93E45">
        <w:rPr>
          <w:rFonts w:ascii="Arial" w:hAnsi="Arial" w:cs="Arial"/>
        </w:rPr>
        <w:t>4</w:t>
      </w:r>
      <w:r w:rsidRPr="00D93E45">
        <w:rPr>
          <w:rFonts w:ascii="Arial" w:hAnsi="Arial" w:cs="Arial"/>
        </w:rPr>
        <w:t xml:space="preserve"> </w:t>
      </w:r>
      <w:r w:rsidR="003D2A6B" w:rsidRPr="00D93E45">
        <w:rPr>
          <w:rFonts w:ascii="Arial" w:hAnsi="Arial" w:cs="Arial"/>
        </w:rPr>
        <w:t>– Associations</w:t>
      </w:r>
      <w:r w:rsidR="00875B2E" w:rsidRPr="00D93E45">
        <w:rPr>
          <w:rFonts w:ascii="Arial" w:hAnsi="Arial" w:cs="Arial"/>
        </w:rPr>
        <w:t xml:space="preserve"> between lung recruitment and disease severity</w:t>
      </w:r>
      <w:bookmarkEnd w:id="10"/>
    </w:p>
    <w:p w14:paraId="4A0FE975" w14:textId="0FF10EBD" w:rsidR="00E23080" w:rsidRPr="00D93E45" w:rsidRDefault="005C4879" w:rsidP="003D2A6B">
      <w:pPr>
        <w:pStyle w:val="NoSpacing"/>
        <w:rPr>
          <w:rFonts w:ascii="Arial" w:hAnsi="Arial" w:cs="Arial"/>
        </w:rPr>
      </w:pPr>
      <w:r w:rsidRPr="005C4879">
        <w:rPr>
          <w:rFonts w:ascii="Arial" w:hAnsi="Arial" w:cs="Arial"/>
          <w:noProof/>
        </w:rPr>
        <w:drawing>
          <wp:inline distT="0" distB="0" distL="0" distR="0" wp14:anchorId="48C64B53" wp14:editId="2E691255">
            <wp:extent cx="8864600" cy="20916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864600" cy="2091690"/>
                    </a:xfrm>
                    <a:prstGeom prst="rect">
                      <a:avLst/>
                    </a:prstGeom>
                  </pic:spPr>
                </pic:pic>
              </a:graphicData>
            </a:graphic>
          </wp:inline>
        </w:drawing>
      </w:r>
    </w:p>
    <w:p w14:paraId="08303885" w14:textId="084F35E0" w:rsidR="00E23080" w:rsidRPr="00D93E45" w:rsidRDefault="00E23080" w:rsidP="0036138E">
      <w:pPr>
        <w:spacing w:after="240"/>
        <w:ind w:firstLine="0"/>
        <w:jc w:val="left"/>
        <w:rPr>
          <w:rFonts w:ascii="Arial" w:hAnsi="Arial" w:cs="Arial"/>
        </w:rPr>
      </w:pPr>
      <w:r w:rsidRPr="00D93E45">
        <w:rPr>
          <w:rFonts w:ascii="Arial" w:hAnsi="Arial" w:cs="Arial"/>
          <w:b/>
          <w:bCs/>
        </w:rPr>
        <w:t xml:space="preserve">eFigure </w:t>
      </w:r>
      <w:r w:rsidR="004E69C6" w:rsidRPr="00D93E45">
        <w:rPr>
          <w:rFonts w:ascii="Arial" w:hAnsi="Arial" w:cs="Arial"/>
          <w:b/>
          <w:bCs/>
        </w:rPr>
        <w:t>4</w:t>
      </w:r>
      <w:r w:rsidRPr="00D93E45">
        <w:rPr>
          <w:rFonts w:ascii="Arial" w:hAnsi="Arial" w:cs="Arial"/>
          <w:b/>
          <w:bCs/>
        </w:rPr>
        <w:t>:</w:t>
      </w:r>
      <w:r w:rsidRPr="00D93E45">
        <w:rPr>
          <w:rFonts w:ascii="Arial" w:hAnsi="Arial" w:cs="Arial"/>
        </w:rPr>
        <w:t xml:space="preserve"> Associations between lung </w:t>
      </w:r>
      <w:r w:rsidR="00875B2E" w:rsidRPr="00D93E45">
        <w:rPr>
          <w:rFonts w:ascii="Arial" w:hAnsi="Arial" w:cs="Arial"/>
        </w:rPr>
        <w:t>recruitment and disease severity</w:t>
      </w:r>
      <w:r w:rsidRPr="00D93E45">
        <w:rPr>
          <w:rFonts w:ascii="Arial" w:hAnsi="Arial" w:cs="Arial"/>
        </w:rPr>
        <w:t>.</w:t>
      </w:r>
    </w:p>
    <w:p w14:paraId="61D28E17" w14:textId="77777777" w:rsidR="0036138E" w:rsidRPr="00D93E45" w:rsidRDefault="0036138E" w:rsidP="0036138E">
      <w:pPr>
        <w:spacing w:after="240"/>
        <w:ind w:firstLine="0"/>
        <w:jc w:val="left"/>
        <w:rPr>
          <w:rFonts w:ascii="Arial" w:hAnsi="Arial" w:cs="Arial"/>
        </w:rPr>
      </w:pPr>
    </w:p>
    <w:p w14:paraId="569B9927" w14:textId="3BDC7519" w:rsidR="00D55024" w:rsidRPr="00D93E45" w:rsidRDefault="00D55024" w:rsidP="00875B2E">
      <w:pPr>
        <w:spacing w:after="240"/>
        <w:ind w:firstLine="0"/>
        <w:jc w:val="left"/>
        <w:rPr>
          <w:rFonts w:ascii="Arial" w:eastAsiaTheme="majorEastAsia" w:hAnsi="Arial" w:cs="Arial"/>
          <w:b/>
          <w:bCs/>
          <w:iCs/>
          <w:sz w:val="21"/>
          <w:szCs w:val="32"/>
        </w:rPr>
      </w:pPr>
    </w:p>
    <w:p w14:paraId="2DBB791B" w14:textId="77777777" w:rsidR="003D2A6B" w:rsidRPr="00D93E45" w:rsidRDefault="003D2A6B">
      <w:pPr>
        <w:spacing w:after="240"/>
        <w:ind w:firstLine="360"/>
        <w:jc w:val="left"/>
        <w:rPr>
          <w:rFonts w:ascii="Arial" w:eastAsiaTheme="majorEastAsia" w:hAnsi="Arial" w:cs="Arial"/>
          <w:b/>
          <w:bCs/>
          <w:iCs/>
          <w:sz w:val="21"/>
          <w:szCs w:val="32"/>
        </w:rPr>
      </w:pPr>
      <w:r w:rsidRPr="00D93E45">
        <w:rPr>
          <w:rFonts w:ascii="Arial" w:hAnsi="Arial" w:cs="Arial"/>
        </w:rPr>
        <w:br w:type="page"/>
      </w:r>
    </w:p>
    <w:p w14:paraId="05D6DF7F" w14:textId="46E257CC" w:rsidR="007A4231" w:rsidRPr="00D93E45" w:rsidRDefault="007A4231" w:rsidP="007A4231">
      <w:pPr>
        <w:pStyle w:val="Heading1"/>
        <w:rPr>
          <w:rFonts w:ascii="Arial" w:hAnsi="Arial" w:cs="Arial"/>
        </w:rPr>
      </w:pPr>
      <w:bookmarkStart w:id="11" w:name="_Toc60220243"/>
      <w:r w:rsidRPr="00D93E45">
        <w:rPr>
          <w:rFonts w:ascii="Arial" w:hAnsi="Arial" w:cs="Arial"/>
        </w:rPr>
        <w:lastRenderedPageBreak/>
        <w:t>eFigure 5 – Ventilatory ratio at two PEEP levels</w:t>
      </w:r>
      <w:bookmarkEnd w:id="11"/>
    </w:p>
    <w:p w14:paraId="1F48CE46" w14:textId="77777777" w:rsidR="007A4231" w:rsidRPr="00D93E45" w:rsidRDefault="007A4231" w:rsidP="007A4231">
      <w:pPr>
        <w:spacing w:after="240"/>
        <w:ind w:firstLine="0"/>
        <w:jc w:val="center"/>
        <w:rPr>
          <w:rFonts w:ascii="Arial" w:hAnsi="Arial" w:cs="Arial"/>
        </w:rPr>
      </w:pPr>
      <w:r w:rsidRPr="00D93E45">
        <w:rPr>
          <w:rFonts w:ascii="Arial" w:hAnsi="Arial" w:cs="Arial"/>
          <w:noProof/>
        </w:rPr>
        <w:drawing>
          <wp:inline distT="0" distB="0" distL="0" distR="0" wp14:anchorId="6A4B924A" wp14:editId="7038170B">
            <wp:extent cx="3310890" cy="2466703"/>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36650" cy="2485895"/>
                    </a:xfrm>
                    <a:prstGeom prst="rect">
                      <a:avLst/>
                    </a:prstGeom>
                  </pic:spPr>
                </pic:pic>
              </a:graphicData>
            </a:graphic>
          </wp:inline>
        </w:drawing>
      </w:r>
    </w:p>
    <w:p w14:paraId="3C0C9BA4" w14:textId="31315C15" w:rsidR="007A4231" w:rsidRPr="00D93E45" w:rsidRDefault="007A4231" w:rsidP="007A4231">
      <w:pPr>
        <w:spacing w:after="240"/>
        <w:ind w:firstLine="0"/>
        <w:jc w:val="left"/>
        <w:rPr>
          <w:rFonts w:ascii="Arial" w:hAnsi="Arial" w:cs="Arial"/>
        </w:rPr>
      </w:pPr>
      <w:r w:rsidRPr="00D93E45">
        <w:rPr>
          <w:rFonts w:ascii="Arial" w:hAnsi="Arial" w:cs="Arial"/>
          <w:b/>
          <w:bCs/>
        </w:rPr>
        <w:t>eFigure 5:</w:t>
      </w:r>
      <w:r w:rsidRPr="00D93E45">
        <w:rPr>
          <w:rFonts w:ascii="Arial" w:hAnsi="Arial" w:cs="Arial"/>
        </w:rPr>
        <w:t xml:space="preserve"> Ventilatory ratio at PEEP of 8 and 16 cmH</w:t>
      </w:r>
      <w:r w:rsidRPr="00D93E45">
        <w:rPr>
          <w:rFonts w:ascii="Arial" w:hAnsi="Arial" w:cs="Arial"/>
          <w:vertAlign w:val="subscript"/>
        </w:rPr>
        <w:t>2</w:t>
      </w:r>
      <w:r w:rsidRPr="00D93E45">
        <w:rPr>
          <w:rFonts w:ascii="Arial" w:hAnsi="Arial" w:cs="Arial"/>
        </w:rPr>
        <w:t xml:space="preserve">O. Gray squares and lines represent individual patient data, red bars the median value. Dashed lines represent patients in the </w:t>
      </w:r>
      <w:proofErr w:type="gramStart"/>
      <w:r w:rsidRPr="00D93E45">
        <w:rPr>
          <w:rFonts w:ascii="Arial" w:hAnsi="Arial" w:cs="Arial"/>
        </w:rPr>
        <w:t>recruiters</w:t>
      </w:r>
      <w:proofErr w:type="gramEnd"/>
      <w:r w:rsidRPr="00D93E45">
        <w:rPr>
          <w:rFonts w:ascii="Arial" w:hAnsi="Arial" w:cs="Arial"/>
        </w:rPr>
        <w:t xml:space="preserve"> group, solid lines the non-recruiters group. PEEP: positive end-expiratory pressure.</w:t>
      </w:r>
    </w:p>
    <w:p w14:paraId="4CDEB526" w14:textId="07C46E92" w:rsidR="003D2A6B" w:rsidRPr="00D93E45" w:rsidRDefault="00E23080" w:rsidP="00D700A4">
      <w:pPr>
        <w:pStyle w:val="Heading1"/>
        <w:rPr>
          <w:rFonts w:ascii="Arial" w:hAnsi="Arial" w:cs="Arial"/>
        </w:rPr>
      </w:pPr>
      <w:bookmarkStart w:id="12" w:name="_Toc60220244"/>
      <w:r w:rsidRPr="00D93E45">
        <w:rPr>
          <w:rFonts w:ascii="Arial" w:hAnsi="Arial" w:cs="Arial"/>
        </w:rPr>
        <w:t xml:space="preserve">eFigure </w:t>
      </w:r>
      <w:r w:rsidR="007A4231" w:rsidRPr="00D93E45">
        <w:rPr>
          <w:rFonts w:ascii="Arial" w:hAnsi="Arial" w:cs="Arial"/>
        </w:rPr>
        <w:t>6</w:t>
      </w:r>
      <w:r w:rsidRPr="00D93E45">
        <w:rPr>
          <w:rFonts w:ascii="Arial" w:hAnsi="Arial" w:cs="Arial"/>
        </w:rPr>
        <w:t xml:space="preserve"> – </w:t>
      </w:r>
      <w:r w:rsidR="00875B2E" w:rsidRPr="00D93E45">
        <w:rPr>
          <w:rFonts w:ascii="Arial" w:hAnsi="Arial" w:cs="Arial"/>
        </w:rPr>
        <w:t>Associations between recruitment and gas exchange</w:t>
      </w:r>
      <w:bookmarkEnd w:id="12"/>
    </w:p>
    <w:p w14:paraId="1D1432F0" w14:textId="3068070A" w:rsidR="00E23080" w:rsidRPr="00D93E45" w:rsidRDefault="005C4879" w:rsidP="00667FE8">
      <w:pPr>
        <w:spacing w:after="0"/>
        <w:ind w:firstLine="0"/>
        <w:jc w:val="left"/>
        <w:rPr>
          <w:rFonts w:ascii="Arial" w:hAnsi="Arial" w:cs="Arial"/>
        </w:rPr>
      </w:pPr>
      <w:r w:rsidRPr="005C4879">
        <w:rPr>
          <w:rFonts w:ascii="Arial" w:hAnsi="Arial" w:cs="Arial"/>
          <w:noProof/>
        </w:rPr>
        <w:drawing>
          <wp:inline distT="0" distB="0" distL="0" distR="0" wp14:anchorId="7BCD6A81" wp14:editId="7E58D172">
            <wp:extent cx="8864600" cy="21031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864600" cy="2103120"/>
                    </a:xfrm>
                    <a:prstGeom prst="rect">
                      <a:avLst/>
                    </a:prstGeom>
                  </pic:spPr>
                </pic:pic>
              </a:graphicData>
            </a:graphic>
          </wp:inline>
        </w:drawing>
      </w:r>
    </w:p>
    <w:p w14:paraId="3A018EE5" w14:textId="4A942A8E" w:rsidR="00875B2E" w:rsidRPr="00D93E45" w:rsidRDefault="00875B2E" w:rsidP="00E23080">
      <w:pPr>
        <w:spacing w:after="240"/>
        <w:ind w:firstLine="0"/>
        <w:jc w:val="left"/>
        <w:rPr>
          <w:rFonts w:ascii="Arial" w:hAnsi="Arial" w:cs="Arial"/>
        </w:rPr>
      </w:pPr>
      <w:r w:rsidRPr="00D93E45">
        <w:rPr>
          <w:rFonts w:ascii="Arial" w:hAnsi="Arial" w:cs="Arial"/>
          <w:b/>
          <w:bCs/>
        </w:rPr>
        <w:t xml:space="preserve">eFigure </w:t>
      </w:r>
      <w:r w:rsidR="007A4231" w:rsidRPr="00D93E45">
        <w:rPr>
          <w:rFonts w:ascii="Arial" w:hAnsi="Arial" w:cs="Arial"/>
          <w:b/>
          <w:bCs/>
        </w:rPr>
        <w:t>6</w:t>
      </w:r>
      <w:r w:rsidRPr="00D93E45">
        <w:rPr>
          <w:rFonts w:ascii="Arial" w:hAnsi="Arial" w:cs="Arial"/>
          <w:b/>
          <w:bCs/>
        </w:rPr>
        <w:t>:</w:t>
      </w:r>
      <w:r w:rsidRPr="00D93E45">
        <w:rPr>
          <w:rFonts w:ascii="Arial" w:hAnsi="Arial" w:cs="Arial"/>
        </w:rPr>
        <w:t xml:space="preserve"> Associations between recruitment and gas exchange. The </w:t>
      </w:r>
      <w:r w:rsidR="00D700A4" w:rsidRPr="00D93E45">
        <w:rPr>
          <w:rFonts w:ascii="Arial" w:hAnsi="Arial" w:cs="Arial"/>
        </w:rPr>
        <w:t>venous admixture</w:t>
      </w:r>
      <w:r w:rsidRPr="00D93E45">
        <w:rPr>
          <w:rFonts w:ascii="Arial" w:hAnsi="Arial" w:cs="Arial"/>
        </w:rPr>
        <w:t xml:space="preserve"> is estimated with FiO</w:t>
      </w:r>
      <w:r w:rsidRPr="00D93E45">
        <w:rPr>
          <w:rFonts w:ascii="Arial" w:hAnsi="Arial" w:cs="Arial"/>
          <w:vertAlign w:val="subscript"/>
        </w:rPr>
        <w:t>2</w:t>
      </w:r>
      <w:r w:rsidRPr="00D93E45">
        <w:rPr>
          <w:rFonts w:ascii="Arial" w:hAnsi="Arial" w:cs="Arial"/>
        </w:rPr>
        <w:t xml:space="preserve"> of 1.0.</w:t>
      </w:r>
    </w:p>
    <w:p w14:paraId="7557D536" w14:textId="7687979A" w:rsidR="008D649B" w:rsidRPr="00D93E45" w:rsidRDefault="002B17D1" w:rsidP="00B13375">
      <w:pPr>
        <w:pStyle w:val="Heading1"/>
        <w:rPr>
          <w:rFonts w:ascii="Arial" w:hAnsi="Arial" w:cs="Arial"/>
        </w:rPr>
      </w:pPr>
      <w:bookmarkStart w:id="13" w:name="_Toc60220245"/>
      <w:r w:rsidRPr="00D93E45">
        <w:rPr>
          <w:rFonts w:ascii="Arial" w:hAnsi="Arial" w:cs="Arial"/>
        </w:rPr>
        <w:lastRenderedPageBreak/>
        <w:t>References</w:t>
      </w:r>
      <w:bookmarkEnd w:id="13"/>
    </w:p>
    <w:p w14:paraId="67A60FFD" w14:textId="77777777" w:rsidR="0086129A" w:rsidRPr="00D93E45" w:rsidRDefault="00B13375" w:rsidP="0086129A">
      <w:pPr>
        <w:pStyle w:val="Bibliography"/>
        <w:rPr>
          <w:rFonts w:ascii="Arial" w:hAnsi="Arial" w:cs="Arial"/>
          <w:lang w:val="it-IT"/>
        </w:rPr>
      </w:pPr>
      <w:r w:rsidRPr="00D93E45">
        <w:rPr>
          <w:rFonts w:ascii="Arial" w:hAnsi="Arial" w:cs="Arial"/>
        </w:rPr>
        <w:fldChar w:fldCharType="begin"/>
      </w:r>
      <w:r w:rsidR="0086129A" w:rsidRPr="00D93E45">
        <w:rPr>
          <w:rFonts w:ascii="Arial" w:hAnsi="Arial" w:cs="Arial"/>
        </w:rPr>
        <w:instrText xml:space="preserve"> ADDIN ZOTERO_BIBL {"uncited":[],"omitted":[],"custom":[]} CSL_BIBLIOGRAPHY </w:instrText>
      </w:r>
      <w:r w:rsidRPr="00D93E45">
        <w:rPr>
          <w:rFonts w:ascii="Arial" w:hAnsi="Arial" w:cs="Arial"/>
        </w:rPr>
        <w:fldChar w:fldCharType="separate"/>
      </w:r>
      <w:r w:rsidR="0086129A" w:rsidRPr="00D93E45">
        <w:rPr>
          <w:rFonts w:ascii="Arial" w:hAnsi="Arial" w:cs="Arial"/>
        </w:rPr>
        <w:t>1.</w:t>
      </w:r>
      <w:r w:rsidR="0086129A" w:rsidRPr="00D93E45">
        <w:rPr>
          <w:rFonts w:ascii="Arial" w:hAnsi="Arial" w:cs="Arial"/>
        </w:rPr>
        <w:tab/>
        <w:t xml:space="preserve">Fan E, Del Sorbo L, Goligher EC, Hodgson CL, Munshi L, Walkey AJ, Adhikari NKJ, Amato MBP, Branson R, Brower RG, Ferguson ND, Gajic O, Gattinoni L, Hess D, Mancebo J, Meade MO, McAuley DF, Pesenti A, Ranieri VM, Rubenfeld GD, Rubin E, Seckel M, Slutsky AS, Talmor D, Thompson BT, Wunsch H, Uleryk E, Brozek J, Brochard LJ, </w:t>
      </w:r>
      <w:r w:rsidR="0086129A" w:rsidRPr="00D93E45">
        <w:rPr>
          <w:rFonts w:ascii="Arial" w:hAnsi="Arial" w:cs="Arial"/>
          <w:i/>
          <w:iCs/>
        </w:rPr>
        <w:t>et al.</w:t>
      </w:r>
      <w:r w:rsidR="0086129A" w:rsidRPr="00D93E45">
        <w:rPr>
          <w:rFonts w:ascii="Arial" w:hAnsi="Arial" w:cs="Arial"/>
        </w:rPr>
        <w:t xml:space="preserve"> An Official American Thoracic Society/European Society of Intensive Care Medicine/Society of Critical Care Medicine Clinical Practice Guideline: Mechanical Ventilation in Adult Patients with Acute Respiratory Distress Syndrome. </w:t>
      </w:r>
      <w:r w:rsidR="0086129A" w:rsidRPr="00D93E45">
        <w:rPr>
          <w:rFonts w:ascii="Arial" w:hAnsi="Arial" w:cs="Arial"/>
          <w:i/>
          <w:iCs/>
          <w:lang w:val="it-IT"/>
        </w:rPr>
        <w:t>Am J Respir Crit Care Med</w:t>
      </w:r>
      <w:r w:rsidR="0086129A" w:rsidRPr="00D93E45">
        <w:rPr>
          <w:rFonts w:ascii="Arial" w:hAnsi="Arial" w:cs="Arial"/>
          <w:lang w:val="it-IT"/>
        </w:rPr>
        <w:t xml:space="preserve"> 2017;195:1253–1263.</w:t>
      </w:r>
    </w:p>
    <w:p w14:paraId="68C0479B" w14:textId="77777777" w:rsidR="0086129A" w:rsidRPr="00D93E45" w:rsidRDefault="0086129A" w:rsidP="0086129A">
      <w:pPr>
        <w:pStyle w:val="Bibliography"/>
        <w:rPr>
          <w:rFonts w:ascii="Arial" w:hAnsi="Arial" w:cs="Arial"/>
        </w:rPr>
      </w:pPr>
      <w:r w:rsidRPr="00D93E45">
        <w:rPr>
          <w:rFonts w:ascii="Arial" w:hAnsi="Arial" w:cs="Arial"/>
          <w:lang w:val="it-IT"/>
        </w:rPr>
        <w:t>2.</w:t>
      </w:r>
      <w:r w:rsidRPr="00D93E45">
        <w:rPr>
          <w:rFonts w:ascii="Arial" w:hAnsi="Arial" w:cs="Arial"/>
          <w:lang w:val="it-IT"/>
        </w:rPr>
        <w:tab/>
        <w:t xml:space="preserve">Chiumello D, Marino A, Brioni M, Menga F, Cigada I, Lazzerini M, Andrisani MC, Biondetti P, Cesana B, Gattinoni L. Visual anatomical lung CT scan assessment of lung recruitability. </w:t>
      </w:r>
      <w:r w:rsidRPr="00D93E45">
        <w:rPr>
          <w:rFonts w:ascii="Arial" w:hAnsi="Arial" w:cs="Arial"/>
          <w:i/>
          <w:iCs/>
        </w:rPr>
        <w:t>Intensive Care Med</w:t>
      </w:r>
      <w:r w:rsidRPr="00D93E45">
        <w:rPr>
          <w:rFonts w:ascii="Arial" w:hAnsi="Arial" w:cs="Arial"/>
        </w:rPr>
        <w:t xml:space="preserve"> 2013;39:66–73.</w:t>
      </w:r>
    </w:p>
    <w:p w14:paraId="3387F853" w14:textId="77777777" w:rsidR="0086129A" w:rsidRPr="00D93E45" w:rsidRDefault="0086129A" w:rsidP="0086129A">
      <w:pPr>
        <w:pStyle w:val="Bibliography"/>
        <w:rPr>
          <w:rFonts w:ascii="Arial" w:hAnsi="Arial" w:cs="Arial"/>
        </w:rPr>
      </w:pPr>
      <w:r w:rsidRPr="00D93E45">
        <w:rPr>
          <w:rFonts w:ascii="Arial" w:hAnsi="Arial" w:cs="Arial"/>
        </w:rPr>
        <w:t>3.</w:t>
      </w:r>
      <w:r w:rsidRPr="00D93E45">
        <w:rPr>
          <w:rFonts w:ascii="Arial" w:hAnsi="Arial" w:cs="Arial"/>
        </w:rPr>
        <w:tab/>
        <w:t xml:space="preserve">Protti A, Iapichino GE, Milesi M, Melis V, Pugni P, Comini B, Cressoni M, Gattinoni L. Validation of computed tomography for measuring lung weight. </w:t>
      </w:r>
      <w:r w:rsidRPr="00D93E45">
        <w:rPr>
          <w:rFonts w:ascii="Arial" w:hAnsi="Arial" w:cs="Arial"/>
          <w:i/>
          <w:iCs/>
        </w:rPr>
        <w:t>Intensive Care Med Exp</w:t>
      </w:r>
      <w:r w:rsidRPr="00D93E45">
        <w:rPr>
          <w:rFonts w:ascii="Arial" w:hAnsi="Arial" w:cs="Arial"/>
        </w:rPr>
        <w:t xml:space="preserve"> 2014;2:31.</w:t>
      </w:r>
    </w:p>
    <w:p w14:paraId="024E5B07" w14:textId="77777777" w:rsidR="0086129A" w:rsidRPr="00D93E45" w:rsidRDefault="0086129A" w:rsidP="0086129A">
      <w:pPr>
        <w:pStyle w:val="Bibliography"/>
        <w:rPr>
          <w:rFonts w:ascii="Arial" w:hAnsi="Arial" w:cs="Arial"/>
        </w:rPr>
      </w:pPr>
      <w:r w:rsidRPr="00D93E45">
        <w:rPr>
          <w:rFonts w:ascii="Arial" w:hAnsi="Arial" w:cs="Arial"/>
        </w:rPr>
        <w:t>4.</w:t>
      </w:r>
      <w:r w:rsidRPr="00D93E45">
        <w:rPr>
          <w:rFonts w:ascii="Arial" w:hAnsi="Arial" w:cs="Arial"/>
        </w:rPr>
        <w:tab/>
        <w:t xml:space="preserve">Gerard SE, Herrmann J, Kaczka DW, Musch G, Fernandez-Bustamante A, Reinhardt JM. Multi-resolution convolutional neural networks for fully automated segmentation of acutely injured lungs in multiple species. </w:t>
      </w:r>
      <w:r w:rsidRPr="00D93E45">
        <w:rPr>
          <w:rFonts w:ascii="Arial" w:hAnsi="Arial" w:cs="Arial"/>
          <w:i/>
          <w:iCs/>
        </w:rPr>
        <w:t>Med Image Anal</w:t>
      </w:r>
      <w:r w:rsidRPr="00D93E45">
        <w:rPr>
          <w:rFonts w:ascii="Arial" w:hAnsi="Arial" w:cs="Arial"/>
        </w:rPr>
        <w:t xml:space="preserve"> 2020;60:101592.</w:t>
      </w:r>
    </w:p>
    <w:p w14:paraId="1306CAFA" w14:textId="77777777" w:rsidR="0086129A" w:rsidRPr="00D93E45" w:rsidRDefault="0086129A" w:rsidP="0086129A">
      <w:pPr>
        <w:pStyle w:val="Bibliography"/>
        <w:rPr>
          <w:rFonts w:ascii="Arial" w:hAnsi="Arial" w:cs="Arial"/>
        </w:rPr>
      </w:pPr>
      <w:r w:rsidRPr="00D93E45">
        <w:rPr>
          <w:rFonts w:ascii="Arial" w:hAnsi="Arial" w:cs="Arial"/>
        </w:rPr>
        <w:t>5.</w:t>
      </w:r>
      <w:r w:rsidRPr="00D93E45">
        <w:rPr>
          <w:rFonts w:ascii="Arial" w:hAnsi="Arial" w:cs="Arial"/>
        </w:rPr>
        <w:tab/>
        <w:t xml:space="preserve">Güldner A, Braune A, Ball L, Silva PL, Samary C, Insorsi A, Huhle R, Rentzsch I, Becker C, Oehme L, Andreeff M, Vidal Melo MF, Winkler T, Pelosi P, Rocco PRM, Kotzerke J, Gama de Abreu M. Comparative Effects of Volutrauma and Atelectrauma on Lung Inflammation in Experimental Acute Respiratory Distress Syndrome. </w:t>
      </w:r>
      <w:r w:rsidRPr="00D93E45">
        <w:rPr>
          <w:rFonts w:ascii="Arial" w:hAnsi="Arial" w:cs="Arial"/>
          <w:i/>
          <w:iCs/>
        </w:rPr>
        <w:t>Crit Care Med</w:t>
      </w:r>
      <w:r w:rsidRPr="00D93E45">
        <w:rPr>
          <w:rFonts w:ascii="Arial" w:hAnsi="Arial" w:cs="Arial"/>
        </w:rPr>
        <w:t xml:space="preserve"> 2016;44:e854-865.</w:t>
      </w:r>
    </w:p>
    <w:p w14:paraId="06A58B7A" w14:textId="77777777" w:rsidR="0086129A" w:rsidRPr="00D93E45" w:rsidRDefault="0086129A" w:rsidP="0086129A">
      <w:pPr>
        <w:pStyle w:val="Bibliography"/>
        <w:rPr>
          <w:rFonts w:ascii="Arial" w:hAnsi="Arial" w:cs="Arial"/>
        </w:rPr>
      </w:pPr>
      <w:r w:rsidRPr="00D93E45">
        <w:rPr>
          <w:rFonts w:ascii="Arial" w:hAnsi="Arial" w:cs="Arial"/>
        </w:rPr>
        <w:t>6.</w:t>
      </w:r>
      <w:r w:rsidRPr="00D93E45">
        <w:rPr>
          <w:rFonts w:ascii="Arial" w:hAnsi="Arial" w:cs="Arial"/>
        </w:rPr>
        <w:tab/>
        <w:t xml:space="preserve">Ball L, Brusasco C, Corradi F, Paparo F, Garlaschi A, Herrmann P, Quintel M, Pelosi P. Lung hyperaeration assessment by computed tomography: correction of reconstruction-induced bias. </w:t>
      </w:r>
      <w:r w:rsidRPr="00D93E45">
        <w:rPr>
          <w:rFonts w:ascii="Arial" w:hAnsi="Arial" w:cs="Arial"/>
          <w:i/>
          <w:iCs/>
        </w:rPr>
        <w:t>BMC Anesthesiol</w:t>
      </w:r>
      <w:r w:rsidRPr="00D93E45">
        <w:rPr>
          <w:rFonts w:ascii="Arial" w:hAnsi="Arial" w:cs="Arial"/>
        </w:rPr>
        <w:t xml:space="preserve"> 2016;16:67.</w:t>
      </w:r>
    </w:p>
    <w:p w14:paraId="1FA7714E" w14:textId="5035763F" w:rsidR="00B13375" w:rsidRPr="00D93E45" w:rsidRDefault="00B13375" w:rsidP="00B13375">
      <w:pPr>
        <w:rPr>
          <w:rFonts w:ascii="Arial" w:hAnsi="Arial" w:cs="Arial"/>
        </w:rPr>
      </w:pPr>
      <w:r w:rsidRPr="00D93E45">
        <w:rPr>
          <w:rFonts w:ascii="Arial" w:hAnsi="Arial" w:cs="Arial"/>
        </w:rPr>
        <w:fldChar w:fldCharType="end"/>
      </w:r>
    </w:p>
    <w:p w14:paraId="75AEE700" w14:textId="061D4FF5" w:rsidR="005040FA" w:rsidRPr="00D93E45" w:rsidRDefault="005040FA" w:rsidP="008D649B">
      <w:pPr>
        <w:pStyle w:val="Heading1"/>
        <w:rPr>
          <w:rFonts w:ascii="Arial" w:eastAsia="Arial Unicode MS" w:hAnsi="Arial" w:cs="Arial"/>
          <w:b w:val="0"/>
          <w:bCs w:val="0"/>
          <w:szCs w:val="24"/>
          <w:u w:color="000000"/>
          <w:bdr w:val="nil"/>
          <w:lang w:eastAsia="it-IT"/>
        </w:rPr>
      </w:pPr>
    </w:p>
    <w:sectPr w:rsidR="005040FA" w:rsidRPr="00D93E45" w:rsidSect="00C41C7A">
      <w:headerReference w:type="even" r:id="rId15"/>
      <w:headerReference w:type="default" r:id="rId16"/>
      <w:pgSz w:w="16840" w:h="11900" w:orient="landscape"/>
      <w:pgMar w:top="502" w:right="1440" w:bottom="888"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F97C4" w14:textId="77777777" w:rsidR="00F83CD2" w:rsidRDefault="00F83CD2" w:rsidP="00CD3379">
      <w:pPr>
        <w:spacing w:after="0" w:line="240" w:lineRule="auto"/>
      </w:pPr>
      <w:r>
        <w:separator/>
      </w:r>
    </w:p>
  </w:endnote>
  <w:endnote w:type="continuationSeparator" w:id="0">
    <w:p w14:paraId="5761D48E" w14:textId="77777777" w:rsidR="00F83CD2" w:rsidRDefault="00F83CD2" w:rsidP="00CD3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panose1 w:val="020B0604020202020204"/>
    <w:charset w:val="00"/>
    <w:family w:val="roman"/>
    <w:pitch w:val="variable"/>
    <w:sig w:usb0="E0002AEF" w:usb1="C0007841" w:usb2="00000009" w:usb3="00000000" w:csb0="000001FF" w:csb1="00000000"/>
  </w:font>
  <w:font w:name="Lucida Grande">
    <w:altName w:val="﷽﷽﷽﷽﷽﷽﷽﷽"/>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53EB51" w14:textId="77777777" w:rsidR="00F83CD2" w:rsidRDefault="00F83CD2" w:rsidP="00CD3379">
      <w:pPr>
        <w:spacing w:after="0" w:line="240" w:lineRule="auto"/>
      </w:pPr>
      <w:r>
        <w:separator/>
      </w:r>
    </w:p>
  </w:footnote>
  <w:footnote w:type="continuationSeparator" w:id="0">
    <w:p w14:paraId="06F460C2" w14:textId="77777777" w:rsidR="00F83CD2" w:rsidRDefault="00F83CD2" w:rsidP="00CD3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62A43" w14:textId="77777777" w:rsidR="00634E4C" w:rsidRDefault="00634E4C" w:rsidP="00952FB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4019BD" w14:textId="77777777" w:rsidR="00634E4C" w:rsidRDefault="00634E4C" w:rsidP="00CD337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BD325" w14:textId="1AC33621" w:rsidR="00634E4C" w:rsidRDefault="00634E4C" w:rsidP="00952FB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2EAFE8D7" w14:textId="77777777" w:rsidR="00634E4C" w:rsidRDefault="00634E4C" w:rsidP="00CD337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3F6281"/>
    <w:multiLevelType w:val="hybridMultilevel"/>
    <w:tmpl w:val="66845F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121701"/>
    <w:multiLevelType w:val="hybridMultilevel"/>
    <w:tmpl w:val="83D4D19A"/>
    <w:lvl w:ilvl="0" w:tplc="08090011">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n-US" w:vendorID="64" w:dllVersion="6" w:nlCheck="1" w:checkStyle="0"/>
  <w:activeWritingStyle w:appName="MSWord" w:lang="pt-BR" w:vendorID="64" w:dllVersion="0" w:nlCheck="1" w:checkStyle="0"/>
  <w:activeWritingStyle w:appName="MSWord" w:lang="pt-BR" w:vendorID="64" w:dllVersion="4096" w:nlCheck="1" w:checkStyle="0"/>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21C"/>
    <w:rsid w:val="00001070"/>
    <w:rsid w:val="000018DD"/>
    <w:rsid w:val="0000226F"/>
    <w:rsid w:val="00004628"/>
    <w:rsid w:val="000077FB"/>
    <w:rsid w:val="00011FD7"/>
    <w:rsid w:val="0001251E"/>
    <w:rsid w:val="0001255C"/>
    <w:rsid w:val="000125DA"/>
    <w:rsid w:val="000128E0"/>
    <w:rsid w:val="000149F9"/>
    <w:rsid w:val="00021423"/>
    <w:rsid w:val="00021950"/>
    <w:rsid w:val="00021A05"/>
    <w:rsid w:val="00021AD4"/>
    <w:rsid w:val="00022818"/>
    <w:rsid w:val="00022B93"/>
    <w:rsid w:val="00024AAF"/>
    <w:rsid w:val="000301C6"/>
    <w:rsid w:val="00031FCE"/>
    <w:rsid w:val="000323AE"/>
    <w:rsid w:val="000327D2"/>
    <w:rsid w:val="00032EF9"/>
    <w:rsid w:val="00033221"/>
    <w:rsid w:val="000339FE"/>
    <w:rsid w:val="00035A76"/>
    <w:rsid w:val="000362BD"/>
    <w:rsid w:val="00036316"/>
    <w:rsid w:val="0003680F"/>
    <w:rsid w:val="00037FBF"/>
    <w:rsid w:val="00040361"/>
    <w:rsid w:val="000412D8"/>
    <w:rsid w:val="000425FD"/>
    <w:rsid w:val="00045052"/>
    <w:rsid w:val="000451ED"/>
    <w:rsid w:val="00050B1F"/>
    <w:rsid w:val="00050D6F"/>
    <w:rsid w:val="00052A17"/>
    <w:rsid w:val="000531D3"/>
    <w:rsid w:val="00053CED"/>
    <w:rsid w:val="00055A14"/>
    <w:rsid w:val="00055E1C"/>
    <w:rsid w:val="0005646D"/>
    <w:rsid w:val="0006067E"/>
    <w:rsid w:val="00061C18"/>
    <w:rsid w:val="00062871"/>
    <w:rsid w:val="000633F6"/>
    <w:rsid w:val="00063995"/>
    <w:rsid w:val="00063D48"/>
    <w:rsid w:val="00065F21"/>
    <w:rsid w:val="000710C2"/>
    <w:rsid w:val="000711BB"/>
    <w:rsid w:val="00071F70"/>
    <w:rsid w:val="000729D8"/>
    <w:rsid w:val="00072E29"/>
    <w:rsid w:val="000741D7"/>
    <w:rsid w:val="00074B9E"/>
    <w:rsid w:val="000802CD"/>
    <w:rsid w:val="00080BFA"/>
    <w:rsid w:val="00080D23"/>
    <w:rsid w:val="00082A16"/>
    <w:rsid w:val="00084015"/>
    <w:rsid w:val="000845AF"/>
    <w:rsid w:val="00084A29"/>
    <w:rsid w:val="00085404"/>
    <w:rsid w:val="000873A0"/>
    <w:rsid w:val="00091F75"/>
    <w:rsid w:val="000950D2"/>
    <w:rsid w:val="000964D9"/>
    <w:rsid w:val="000971DF"/>
    <w:rsid w:val="000A033A"/>
    <w:rsid w:val="000A0370"/>
    <w:rsid w:val="000A037B"/>
    <w:rsid w:val="000A0539"/>
    <w:rsid w:val="000A14A7"/>
    <w:rsid w:val="000A25EF"/>
    <w:rsid w:val="000A2D40"/>
    <w:rsid w:val="000A7F50"/>
    <w:rsid w:val="000B15EB"/>
    <w:rsid w:val="000B6054"/>
    <w:rsid w:val="000B7D6C"/>
    <w:rsid w:val="000C136E"/>
    <w:rsid w:val="000C66F9"/>
    <w:rsid w:val="000C6CDB"/>
    <w:rsid w:val="000C742F"/>
    <w:rsid w:val="000D4BCE"/>
    <w:rsid w:val="000D75A3"/>
    <w:rsid w:val="000E153D"/>
    <w:rsid w:val="000E1BFC"/>
    <w:rsid w:val="000E5959"/>
    <w:rsid w:val="000E5DE0"/>
    <w:rsid w:val="000F0352"/>
    <w:rsid w:val="000F2C92"/>
    <w:rsid w:val="000F433E"/>
    <w:rsid w:val="000F73EF"/>
    <w:rsid w:val="000F7591"/>
    <w:rsid w:val="0010045B"/>
    <w:rsid w:val="0010282D"/>
    <w:rsid w:val="001034BD"/>
    <w:rsid w:val="00104699"/>
    <w:rsid w:val="00104D8D"/>
    <w:rsid w:val="00105B29"/>
    <w:rsid w:val="0010615E"/>
    <w:rsid w:val="00110BD1"/>
    <w:rsid w:val="00111A6E"/>
    <w:rsid w:val="00112037"/>
    <w:rsid w:val="00112612"/>
    <w:rsid w:val="001138CC"/>
    <w:rsid w:val="001154D7"/>
    <w:rsid w:val="001161CB"/>
    <w:rsid w:val="00117B11"/>
    <w:rsid w:val="00121388"/>
    <w:rsid w:val="0012271B"/>
    <w:rsid w:val="00126DF9"/>
    <w:rsid w:val="00126F37"/>
    <w:rsid w:val="00127E83"/>
    <w:rsid w:val="00130663"/>
    <w:rsid w:val="00130892"/>
    <w:rsid w:val="00132952"/>
    <w:rsid w:val="00132F9E"/>
    <w:rsid w:val="0013307F"/>
    <w:rsid w:val="0013371F"/>
    <w:rsid w:val="00134EF6"/>
    <w:rsid w:val="00135658"/>
    <w:rsid w:val="00137630"/>
    <w:rsid w:val="001406CB"/>
    <w:rsid w:val="0014184A"/>
    <w:rsid w:val="00143292"/>
    <w:rsid w:val="00143761"/>
    <w:rsid w:val="001438F4"/>
    <w:rsid w:val="00145626"/>
    <w:rsid w:val="00147497"/>
    <w:rsid w:val="00147A4D"/>
    <w:rsid w:val="00147AB8"/>
    <w:rsid w:val="00156E46"/>
    <w:rsid w:val="00156F55"/>
    <w:rsid w:val="00157166"/>
    <w:rsid w:val="00157229"/>
    <w:rsid w:val="0015752B"/>
    <w:rsid w:val="001623CD"/>
    <w:rsid w:val="00163308"/>
    <w:rsid w:val="00163433"/>
    <w:rsid w:val="00163F35"/>
    <w:rsid w:val="00164066"/>
    <w:rsid w:val="00166AC7"/>
    <w:rsid w:val="001670AD"/>
    <w:rsid w:val="00171CA8"/>
    <w:rsid w:val="00171D58"/>
    <w:rsid w:val="00175811"/>
    <w:rsid w:val="00175A2B"/>
    <w:rsid w:val="001764C6"/>
    <w:rsid w:val="001801E3"/>
    <w:rsid w:val="0018031F"/>
    <w:rsid w:val="00181677"/>
    <w:rsid w:val="00181FF6"/>
    <w:rsid w:val="001848A3"/>
    <w:rsid w:val="00185219"/>
    <w:rsid w:val="001857D9"/>
    <w:rsid w:val="001905E9"/>
    <w:rsid w:val="00195003"/>
    <w:rsid w:val="00195478"/>
    <w:rsid w:val="001964C8"/>
    <w:rsid w:val="00197128"/>
    <w:rsid w:val="00197761"/>
    <w:rsid w:val="001979BB"/>
    <w:rsid w:val="001A0780"/>
    <w:rsid w:val="001A10C9"/>
    <w:rsid w:val="001A2F4C"/>
    <w:rsid w:val="001A3990"/>
    <w:rsid w:val="001A484F"/>
    <w:rsid w:val="001A4D7C"/>
    <w:rsid w:val="001A6268"/>
    <w:rsid w:val="001A62F3"/>
    <w:rsid w:val="001B025B"/>
    <w:rsid w:val="001B0568"/>
    <w:rsid w:val="001B2C37"/>
    <w:rsid w:val="001B477D"/>
    <w:rsid w:val="001B4BD6"/>
    <w:rsid w:val="001B6086"/>
    <w:rsid w:val="001C065F"/>
    <w:rsid w:val="001C0BCE"/>
    <w:rsid w:val="001C0CC1"/>
    <w:rsid w:val="001C0E5D"/>
    <w:rsid w:val="001C1089"/>
    <w:rsid w:val="001C1D39"/>
    <w:rsid w:val="001C202E"/>
    <w:rsid w:val="001C3451"/>
    <w:rsid w:val="001C4270"/>
    <w:rsid w:val="001C7470"/>
    <w:rsid w:val="001D04B6"/>
    <w:rsid w:val="001D2A0C"/>
    <w:rsid w:val="001D604C"/>
    <w:rsid w:val="001D6F6F"/>
    <w:rsid w:val="001E0363"/>
    <w:rsid w:val="001E10D6"/>
    <w:rsid w:val="001E1C2E"/>
    <w:rsid w:val="001E2EE0"/>
    <w:rsid w:val="001E3287"/>
    <w:rsid w:val="001E65B1"/>
    <w:rsid w:val="001F04B5"/>
    <w:rsid w:val="001F10CB"/>
    <w:rsid w:val="001F1C61"/>
    <w:rsid w:val="001F2737"/>
    <w:rsid w:val="001F28F9"/>
    <w:rsid w:val="001F3481"/>
    <w:rsid w:val="001F3FE6"/>
    <w:rsid w:val="001F51A3"/>
    <w:rsid w:val="001F785B"/>
    <w:rsid w:val="00200BB2"/>
    <w:rsid w:val="00200EFE"/>
    <w:rsid w:val="00202998"/>
    <w:rsid w:val="002055EB"/>
    <w:rsid w:val="002100D9"/>
    <w:rsid w:val="0021106F"/>
    <w:rsid w:val="00211595"/>
    <w:rsid w:val="0021253D"/>
    <w:rsid w:val="00213212"/>
    <w:rsid w:val="00213F0B"/>
    <w:rsid w:val="00215293"/>
    <w:rsid w:val="00216E48"/>
    <w:rsid w:val="00220675"/>
    <w:rsid w:val="00221317"/>
    <w:rsid w:val="00223EF5"/>
    <w:rsid w:val="00224254"/>
    <w:rsid w:val="00224BDF"/>
    <w:rsid w:val="00225484"/>
    <w:rsid w:val="0022697B"/>
    <w:rsid w:val="00227C6A"/>
    <w:rsid w:val="00232440"/>
    <w:rsid w:val="0023327F"/>
    <w:rsid w:val="002349E9"/>
    <w:rsid w:val="0023685F"/>
    <w:rsid w:val="002504F8"/>
    <w:rsid w:val="002507A0"/>
    <w:rsid w:val="00250DEA"/>
    <w:rsid w:val="0025218C"/>
    <w:rsid w:val="0025499F"/>
    <w:rsid w:val="00254C21"/>
    <w:rsid w:val="0025638B"/>
    <w:rsid w:val="002611BD"/>
    <w:rsid w:val="00262117"/>
    <w:rsid w:val="00263BF3"/>
    <w:rsid w:val="002640C0"/>
    <w:rsid w:val="00264AF6"/>
    <w:rsid w:val="00271017"/>
    <w:rsid w:val="0027161B"/>
    <w:rsid w:val="002719AB"/>
    <w:rsid w:val="00271AA5"/>
    <w:rsid w:val="002724DF"/>
    <w:rsid w:val="00274069"/>
    <w:rsid w:val="0027442C"/>
    <w:rsid w:val="00275885"/>
    <w:rsid w:val="002760B2"/>
    <w:rsid w:val="00277064"/>
    <w:rsid w:val="002771E2"/>
    <w:rsid w:val="002777E3"/>
    <w:rsid w:val="00277B38"/>
    <w:rsid w:val="00280685"/>
    <w:rsid w:val="00281A8A"/>
    <w:rsid w:val="00281C08"/>
    <w:rsid w:val="00282F04"/>
    <w:rsid w:val="00283162"/>
    <w:rsid w:val="00283F1A"/>
    <w:rsid w:val="00285943"/>
    <w:rsid w:val="00286C83"/>
    <w:rsid w:val="002923FF"/>
    <w:rsid w:val="00293313"/>
    <w:rsid w:val="0029706E"/>
    <w:rsid w:val="002977EF"/>
    <w:rsid w:val="00297AA0"/>
    <w:rsid w:val="002A215E"/>
    <w:rsid w:val="002A3646"/>
    <w:rsid w:val="002A4F46"/>
    <w:rsid w:val="002A5DD9"/>
    <w:rsid w:val="002B0B89"/>
    <w:rsid w:val="002B13C2"/>
    <w:rsid w:val="002B17D1"/>
    <w:rsid w:val="002B2258"/>
    <w:rsid w:val="002B306E"/>
    <w:rsid w:val="002B3B48"/>
    <w:rsid w:val="002B6CA8"/>
    <w:rsid w:val="002C125C"/>
    <w:rsid w:val="002C3D10"/>
    <w:rsid w:val="002C46CD"/>
    <w:rsid w:val="002C5204"/>
    <w:rsid w:val="002D1BEB"/>
    <w:rsid w:val="002D25D8"/>
    <w:rsid w:val="002D2819"/>
    <w:rsid w:val="002D5D08"/>
    <w:rsid w:val="002D64B2"/>
    <w:rsid w:val="002E1483"/>
    <w:rsid w:val="002E41EB"/>
    <w:rsid w:val="002E5082"/>
    <w:rsid w:val="002E54CA"/>
    <w:rsid w:val="002F006D"/>
    <w:rsid w:val="002F0131"/>
    <w:rsid w:val="002F0B2A"/>
    <w:rsid w:val="002F1535"/>
    <w:rsid w:val="002F2E55"/>
    <w:rsid w:val="002F464E"/>
    <w:rsid w:val="002F76C7"/>
    <w:rsid w:val="00300901"/>
    <w:rsid w:val="00301B7E"/>
    <w:rsid w:val="00303566"/>
    <w:rsid w:val="00303E5F"/>
    <w:rsid w:val="00306714"/>
    <w:rsid w:val="003104DC"/>
    <w:rsid w:val="0031071D"/>
    <w:rsid w:val="003132A5"/>
    <w:rsid w:val="003148E9"/>
    <w:rsid w:val="00314D14"/>
    <w:rsid w:val="00314F1C"/>
    <w:rsid w:val="0032207A"/>
    <w:rsid w:val="00324562"/>
    <w:rsid w:val="00324903"/>
    <w:rsid w:val="003258C7"/>
    <w:rsid w:val="00325AFA"/>
    <w:rsid w:val="00330105"/>
    <w:rsid w:val="00334395"/>
    <w:rsid w:val="0033445E"/>
    <w:rsid w:val="0033451A"/>
    <w:rsid w:val="00337933"/>
    <w:rsid w:val="0034004F"/>
    <w:rsid w:val="0034033C"/>
    <w:rsid w:val="003408EB"/>
    <w:rsid w:val="003408EF"/>
    <w:rsid w:val="00340A05"/>
    <w:rsid w:val="00340DF8"/>
    <w:rsid w:val="00340E43"/>
    <w:rsid w:val="00343336"/>
    <w:rsid w:val="00343457"/>
    <w:rsid w:val="00343A10"/>
    <w:rsid w:val="00343FF0"/>
    <w:rsid w:val="003461F9"/>
    <w:rsid w:val="003471DD"/>
    <w:rsid w:val="00350283"/>
    <w:rsid w:val="003507F7"/>
    <w:rsid w:val="0035111A"/>
    <w:rsid w:val="0035226E"/>
    <w:rsid w:val="003568AE"/>
    <w:rsid w:val="00357F55"/>
    <w:rsid w:val="00360A41"/>
    <w:rsid w:val="0036138E"/>
    <w:rsid w:val="00361F4E"/>
    <w:rsid w:val="003621A2"/>
    <w:rsid w:val="00363891"/>
    <w:rsid w:val="00364DC2"/>
    <w:rsid w:val="00366426"/>
    <w:rsid w:val="003670EE"/>
    <w:rsid w:val="00372116"/>
    <w:rsid w:val="003737E6"/>
    <w:rsid w:val="00374494"/>
    <w:rsid w:val="00375FDA"/>
    <w:rsid w:val="00381894"/>
    <w:rsid w:val="00381A2E"/>
    <w:rsid w:val="00381E9E"/>
    <w:rsid w:val="00382B66"/>
    <w:rsid w:val="00383341"/>
    <w:rsid w:val="00384880"/>
    <w:rsid w:val="0038580C"/>
    <w:rsid w:val="003874E9"/>
    <w:rsid w:val="0039041A"/>
    <w:rsid w:val="00392619"/>
    <w:rsid w:val="003934BE"/>
    <w:rsid w:val="00393DAB"/>
    <w:rsid w:val="00393F18"/>
    <w:rsid w:val="00393F85"/>
    <w:rsid w:val="003942CE"/>
    <w:rsid w:val="00394EF4"/>
    <w:rsid w:val="003A16F2"/>
    <w:rsid w:val="003A28FE"/>
    <w:rsid w:val="003A3021"/>
    <w:rsid w:val="003A595D"/>
    <w:rsid w:val="003A5A01"/>
    <w:rsid w:val="003A5B95"/>
    <w:rsid w:val="003A5EAD"/>
    <w:rsid w:val="003B0CF2"/>
    <w:rsid w:val="003B1F8E"/>
    <w:rsid w:val="003B42A3"/>
    <w:rsid w:val="003B5527"/>
    <w:rsid w:val="003B5D37"/>
    <w:rsid w:val="003B5F9F"/>
    <w:rsid w:val="003B6299"/>
    <w:rsid w:val="003B62CA"/>
    <w:rsid w:val="003C1738"/>
    <w:rsid w:val="003C1BA1"/>
    <w:rsid w:val="003C6508"/>
    <w:rsid w:val="003C672D"/>
    <w:rsid w:val="003C7750"/>
    <w:rsid w:val="003D0F99"/>
    <w:rsid w:val="003D1BD9"/>
    <w:rsid w:val="003D2A6B"/>
    <w:rsid w:val="003D51D8"/>
    <w:rsid w:val="003D51F2"/>
    <w:rsid w:val="003D72ED"/>
    <w:rsid w:val="003D7808"/>
    <w:rsid w:val="003D7CA4"/>
    <w:rsid w:val="003E02AE"/>
    <w:rsid w:val="003E057C"/>
    <w:rsid w:val="003E11DA"/>
    <w:rsid w:val="003E489E"/>
    <w:rsid w:val="003E63C4"/>
    <w:rsid w:val="003E7390"/>
    <w:rsid w:val="003E7C24"/>
    <w:rsid w:val="003F084F"/>
    <w:rsid w:val="003F0F7B"/>
    <w:rsid w:val="003F23CE"/>
    <w:rsid w:val="003F30CA"/>
    <w:rsid w:val="003F519B"/>
    <w:rsid w:val="003F5C8E"/>
    <w:rsid w:val="003F605C"/>
    <w:rsid w:val="003F6E2B"/>
    <w:rsid w:val="003F750F"/>
    <w:rsid w:val="00401036"/>
    <w:rsid w:val="0040134F"/>
    <w:rsid w:val="00402101"/>
    <w:rsid w:val="00403106"/>
    <w:rsid w:val="00406088"/>
    <w:rsid w:val="00407140"/>
    <w:rsid w:val="004101B4"/>
    <w:rsid w:val="0041075B"/>
    <w:rsid w:val="00411215"/>
    <w:rsid w:val="00412CEF"/>
    <w:rsid w:val="00413C30"/>
    <w:rsid w:val="00416259"/>
    <w:rsid w:val="004174AA"/>
    <w:rsid w:val="00417EE7"/>
    <w:rsid w:val="004246A0"/>
    <w:rsid w:val="00425432"/>
    <w:rsid w:val="00430C1B"/>
    <w:rsid w:val="00430FA7"/>
    <w:rsid w:val="00431771"/>
    <w:rsid w:val="004336C5"/>
    <w:rsid w:val="0043541D"/>
    <w:rsid w:val="004414BA"/>
    <w:rsid w:val="0044293F"/>
    <w:rsid w:val="0044459B"/>
    <w:rsid w:val="004455E3"/>
    <w:rsid w:val="004457A9"/>
    <w:rsid w:val="00447598"/>
    <w:rsid w:val="004478E8"/>
    <w:rsid w:val="00447DB4"/>
    <w:rsid w:val="00447E50"/>
    <w:rsid w:val="00452481"/>
    <w:rsid w:val="004526FA"/>
    <w:rsid w:val="004550B0"/>
    <w:rsid w:val="00455F40"/>
    <w:rsid w:val="00456A29"/>
    <w:rsid w:val="00460F0D"/>
    <w:rsid w:val="00461BFD"/>
    <w:rsid w:val="004641FB"/>
    <w:rsid w:val="00465120"/>
    <w:rsid w:val="004700F7"/>
    <w:rsid w:val="00471DC3"/>
    <w:rsid w:val="00471DF6"/>
    <w:rsid w:val="0047234F"/>
    <w:rsid w:val="004737F8"/>
    <w:rsid w:val="0047670D"/>
    <w:rsid w:val="00477B40"/>
    <w:rsid w:val="00480726"/>
    <w:rsid w:val="004807B6"/>
    <w:rsid w:val="00481299"/>
    <w:rsid w:val="00481D11"/>
    <w:rsid w:val="00482A0F"/>
    <w:rsid w:val="004842E4"/>
    <w:rsid w:val="004846FE"/>
    <w:rsid w:val="00485EFD"/>
    <w:rsid w:val="00492138"/>
    <w:rsid w:val="004921AC"/>
    <w:rsid w:val="004933C9"/>
    <w:rsid w:val="004936B7"/>
    <w:rsid w:val="00494E1F"/>
    <w:rsid w:val="004A0119"/>
    <w:rsid w:val="004A0796"/>
    <w:rsid w:val="004A4AF8"/>
    <w:rsid w:val="004A5C8D"/>
    <w:rsid w:val="004B288D"/>
    <w:rsid w:val="004B2B5A"/>
    <w:rsid w:val="004B2C54"/>
    <w:rsid w:val="004B309B"/>
    <w:rsid w:val="004B3C18"/>
    <w:rsid w:val="004B6EA1"/>
    <w:rsid w:val="004C00C4"/>
    <w:rsid w:val="004C03CC"/>
    <w:rsid w:val="004C1A1A"/>
    <w:rsid w:val="004C3178"/>
    <w:rsid w:val="004C393D"/>
    <w:rsid w:val="004C400D"/>
    <w:rsid w:val="004C4FA8"/>
    <w:rsid w:val="004C5073"/>
    <w:rsid w:val="004C538B"/>
    <w:rsid w:val="004D03A4"/>
    <w:rsid w:val="004D209F"/>
    <w:rsid w:val="004D2A18"/>
    <w:rsid w:val="004D3605"/>
    <w:rsid w:val="004D3673"/>
    <w:rsid w:val="004D54D6"/>
    <w:rsid w:val="004E0783"/>
    <w:rsid w:val="004E0E39"/>
    <w:rsid w:val="004E12BC"/>
    <w:rsid w:val="004E2176"/>
    <w:rsid w:val="004E4671"/>
    <w:rsid w:val="004E4C01"/>
    <w:rsid w:val="004E5F5E"/>
    <w:rsid w:val="004E69C6"/>
    <w:rsid w:val="004E7F9A"/>
    <w:rsid w:val="004F5859"/>
    <w:rsid w:val="004F58D3"/>
    <w:rsid w:val="004F660F"/>
    <w:rsid w:val="004F6863"/>
    <w:rsid w:val="00502085"/>
    <w:rsid w:val="00504016"/>
    <w:rsid w:val="005040FA"/>
    <w:rsid w:val="00505A76"/>
    <w:rsid w:val="00505BFB"/>
    <w:rsid w:val="00507BBA"/>
    <w:rsid w:val="00510172"/>
    <w:rsid w:val="00511672"/>
    <w:rsid w:val="005116BD"/>
    <w:rsid w:val="00511EC3"/>
    <w:rsid w:val="00513D05"/>
    <w:rsid w:val="00513FC5"/>
    <w:rsid w:val="005148E9"/>
    <w:rsid w:val="0052038E"/>
    <w:rsid w:val="00523F66"/>
    <w:rsid w:val="00525223"/>
    <w:rsid w:val="005259A3"/>
    <w:rsid w:val="00530655"/>
    <w:rsid w:val="005311B3"/>
    <w:rsid w:val="00531544"/>
    <w:rsid w:val="005331F6"/>
    <w:rsid w:val="0053426F"/>
    <w:rsid w:val="0053458D"/>
    <w:rsid w:val="005348AF"/>
    <w:rsid w:val="0053637E"/>
    <w:rsid w:val="005403EF"/>
    <w:rsid w:val="005414F4"/>
    <w:rsid w:val="005417A2"/>
    <w:rsid w:val="00543019"/>
    <w:rsid w:val="0054523E"/>
    <w:rsid w:val="005464D0"/>
    <w:rsid w:val="00552D31"/>
    <w:rsid w:val="00553614"/>
    <w:rsid w:val="005536BC"/>
    <w:rsid w:val="00555635"/>
    <w:rsid w:val="00555FEC"/>
    <w:rsid w:val="0056122D"/>
    <w:rsid w:val="005623EB"/>
    <w:rsid w:val="00562960"/>
    <w:rsid w:val="00565BB6"/>
    <w:rsid w:val="00575B4F"/>
    <w:rsid w:val="00576434"/>
    <w:rsid w:val="005772A4"/>
    <w:rsid w:val="005773FF"/>
    <w:rsid w:val="00582A11"/>
    <w:rsid w:val="00583F68"/>
    <w:rsid w:val="00587183"/>
    <w:rsid w:val="005876A4"/>
    <w:rsid w:val="00591467"/>
    <w:rsid w:val="00594E89"/>
    <w:rsid w:val="0059589E"/>
    <w:rsid w:val="00595A3F"/>
    <w:rsid w:val="005960EC"/>
    <w:rsid w:val="005A267F"/>
    <w:rsid w:val="005A2F0F"/>
    <w:rsid w:val="005A3BD1"/>
    <w:rsid w:val="005A4651"/>
    <w:rsid w:val="005A5A3B"/>
    <w:rsid w:val="005B023B"/>
    <w:rsid w:val="005B02C4"/>
    <w:rsid w:val="005B0DE9"/>
    <w:rsid w:val="005B14B1"/>
    <w:rsid w:val="005B1556"/>
    <w:rsid w:val="005B1A29"/>
    <w:rsid w:val="005B1A5A"/>
    <w:rsid w:val="005B1F15"/>
    <w:rsid w:val="005B2824"/>
    <w:rsid w:val="005B2A12"/>
    <w:rsid w:val="005B5B42"/>
    <w:rsid w:val="005B6028"/>
    <w:rsid w:val="005B780E"/>
    <w:rsid w:val="005C0DDC"/>
    <w:rsid w:val="005C349B"/>
    <w:rsid w:val="005C479E"/>
    <w:rsid w:val="005C4879"/>
    <w:rsid w:val="005C6FB3"/>
    <w:rsid w:val="005D13E1"/>
    <w:rsid w:val="005D1C66"/>
    <w:rsid w:val="005D3090"/>
    <w:rsid w:val="005D5CD0"/>
    <w:rsid w:val="005D6041"/>
    <w:rsid w:val="005D6BA7"/>
    <w:rsid w:val="005D736C"/>
    <w:rsid w:val="005D7528"/>
    <w:rsid w:val="005E0A96"/>
    <w:rsid w:val="005E0E82"/>
    <w:rsid w:val="005E22B7"/>
    <w:rsid w:val="005E24FE"/>
    <w:rsid w:val="005E313E"/>
    <w:rsid w:val="005E31CB"/>
    <w:rsid w:val="005E373C"/>
    <w:rsid w:val="005E4864"/>
    <w:rsid w:val="005F03D5"/>
    <w:rsid w:val="005F44AE"/>
    <w:rsid w:val="005F45C4"/>
    <w:rsid w:val="005F51A2"/>
    <w:rsid w:val="005F6A27"/>
    <w:rsid w:val="005F6FB2"/>
    <w:rsid w:val="005F75F2"/>
    <w:rsid w:val="00600AB9"/>
    <w:rsid w:val="00601C14"/>
    <w:rsid w:val="00601CF6"/>
    <w:rsid w:val="00602297"/>
    <w:rsid w:val="006026F6"/>
    <w:rsid w:val="00603237"/>
    <w:rsid w:val="00603D71"/>
    <w:rsid w:val="00604E27"/>
    <w:rsid w:val="006052CC"/>
    <w:rsid w:val="00605844"/>
    <w:rsid w:val="00605C5F"/>
    <w:rsid w:val="00610457"/>
    <w:rsid w:val="00612E8B"/>
    <w:rsid w:val="00613703"/>
    <w:rsid w:val="006138E1"/>
    <w:rsid w:val="00614267"/>
    <w:rsid w:val="00616CCF"/>
    <w:rsid w:val="00616FCC"/>
    <w:rsid w:val="006177F2"/>
    <w:rsid w:val="00617E0F"/>
    <w:rsid w:val="0062085A"/>
    <w:rsid w:val="0062119B"/>
    <w:rsid w:val="00621C5C"/>
    <w:rsid w:val="006251B5"/>
    <w:rsid w:val="006272F0"/>
    <w:rsid w:val="006273A9"/>
    <w:rsid w:val="006300A3"/>
    <w:rsid w:val="00631765"/>
    <w:rsid w:val="006328C4"/>
    <w:rsid w:val="00632DA8"/>
    <w:rsid w:val="00632F3E"/>
    <w:rsid w:val="0063375A"/>
    <w:rsid w:val="00634C53"/>
    <w:rsid w:val="00634E4C"/>
    <w:rsid w:val="00636D07"/>
    <w:rsid w:val="00637212"/>
    <w:rsid w:val="00637BA6"/>
    <w:rsid w:val="00641ED5"/>
    <w:rsid w:val="00642593"/>
    <w:rsid w:val="00643238"/>
    <w:rsid w:val="0064359E"/>
    <w:rsid w:val="00644961"/>
    <w:rsid w:val="006468D3"/>
    <w:rsid w:val="00651228"/>
    <w:rsid w:val="00651CCF"/>
    <w:rsid w:val="0065214D"/>
    <w:rsid w:val="00657835"/>
    <w:rsid w:val="00664555"/>
    <w:rsid w:val="00665087"/>
    <w:rsid w:val="00667FE8"/>
    <w:rsid w:val="00670117"/>
    <w:rsid w:val="006702FC"/>
    <w:rsid w:val="00670F5C"/>
    <w:rsid w:val="00671453"/>
    <w:rsid w:val="00674EBF"/>
    <w:rsid w:val="006761D0"/>
    <w:rsid w:val="00676F1D"/>
    <w:rsid w:val="00677106"/>
    <w:rsid w:val="0067717E"/>
    <w:rsid w:val="006810FB"/>
    <w:rsid w:val="00682612"/>
    <w:rsid w:val="00682A59"/>
    <w:rsid w:val="00685EE1"/>
    <w:rsid w:val="00685FDD"/>
    <w:rsid w:val="00687784"/>
    <w:rsid w:val="006902A8"/>
    <w:rsid w:val="00690517"/>
    <w:rsid w:val="0069167B"/>
    <w:rsid w:val="0069174A"/>
    <w:rsid w:val="00693F7C"/>
    <w:rsid w:val="006947AE"/>
    <w:rsid w:val="006978A3"/>
    <w:rsid w:val="006A1984"/>
    <w:rsid w:val="006A2CFF"/>
    <w:rsid w:val="006A4600"/>
    <w:rsid w:val="006A59B7"/>
    <w:rsid w:val="006A70C0"/>
    <w:rsid w:val="006A72F0"/>
    <w:rsid w:val="006B10AC"/>
    <w:rsid w:val="006B1D83"/>
    <w:rsid w:val="006B1E34"/>
    <w:rsid w:val="006B491C"/>
    <w:rsid w:val="006B58E9"/>
    <w:rsid w:val="006B6549"/>
    <w:rsid w:val="006B665B"/>
    <w:rsid w:val="006B7B70"/>
    <w:rsid w:val="006C0DA3"/>
    <w:rsid w:val="006C158D"/>
    <w:rsid w:val="006C3BC0"/>
    <w:rsid w:val="006C6CEE"/>
    <w:rsid w:val="006C6F4C"/>
    <w:rsid w:val="006D09A0"/>
    <w:rsid w:val="006D242B"/>
    <w:rsid w:val="006D5FA7"/>
    <w:rsid w:val="006D6314"/>
    <w:rsid w:val="006D68F8"/>
    <w:rsid w:val="006E015C"/>
    <w:rsid w:val="006E0B62"/>
    <w:rsid w:val="006E3105"/>
    <w:rsid w:val="006E3333"/>
    <w:rsid w:val="006E44CE"/>
    <w:rsid w:val="006E5223"/>
    <w:rsid w:val="006E62F0"/>
    <w:rsid w:val="006E64BF"/>
    <w:rsid w:val="006E7FDC"/>
    <w:rsid w:val="006F01FF"/>
    <w:rsid w:val="006F28EA"/>
    <w:rsid w:val="006F3D6C"/>
    <w:rsid w:val="006F5EC1"/>
    <w:rsid w:val="0070282A"/>
    <w:rsid w:val="00702910"/>
    <w:rsid w:val="00702B33"/>
    <w:rsid w:val="00705CFD"/>
    <w:rsid w:val="00706310"/>
    <w:rsid w:val="007075BE"/>
    <w:rsid w:val="00707EC3"/>
    <w:rsid w:val="007117D3"/>
    <w:rsid w:val="0071300F"/>
    <w:rsid w:val="00713BC4"/>
    <w:rsid w:val="00714294"/>
    <w:rsid w:val="007150B9"/>
    <w:rsid w:val="007155C0"/>
    <w:rsid w:val="007161FD"/>
    <w:rsid w:val="00716955"/>
    <w:rsid w:val="007179B2"/>
    <w:rsid w:val="00720773"/>
    <w:rsid w:val="00721082"/>
    <w:rsid w:val="00721649"/>
    <w:rsid w:val="00721E45"/>
    <w:rsid w:val="00722684"/>
    <w:rsid w:val="00726B0E"/>
    <w:rsid w:val="00731A09"/>
    <w:rsid w:val="00737712"/>
    <w:rsid w:val="00737DFE"/>
    <w:rsid w:val="00737EF8"/>
    <w:rsid w:val="007400CC"/>
    <w:rsid w:val="007402D5"/>
    <w:rsid w:val="0074274E"/>
    <w:rsid w:val="00743AB4"/>
    <w:rsid w:val="00743F8C"/>
    <w:rsid w:val="007470A6"/>
    <w:rsid w:val="00747C45"/>
    <w:rsid w:val="00750C7F"/>
    <w:rsid w:val="00754A9D"/>
    <w:rsid w:val="00756B39"/>
    <w:rsid w:val="007577C7"/>
    <w:rsid w:val="00762698"/>
    <w:rsid w:val="007631F3"/>
    <w:rsid w:val="00763D52"/>
    <w:rsid w:val="007642F5"/>
    <w:rsid w:val="00764C72"/>
    <w:rsid w:val="00765B01"/>
    <w:rsid w:val="00766605"/>
    <w:rsid w:val="00773A60"/>
    <w:rsid w:val="00774BBF"/>
    <w:rsid w:val="00775117"/>
    <w:rsid w:val="007759E0"/>
    <w:rsid w:val="00777663"/>
    <w:rsid w:val="00780B6F"/>
    <w:rsid w:val="007824BD"/>
    <w:rsid w:val="007867AD"/>
    <w:rsid w:val="00786ED4"/>
    <w:rsid w:val="00787E6A"/>
    <w:rsid w:val="00790FC6"/>
    <w:rsid w:val="0079305B"/>
    <w:rsid w:val="0079328C"/>
    <w:rsid w:val="007933D7"/>
    <w:rsid w:val="007938F7"/>
    <w:rsid w:val="00793BA8"/>
    <w:rsid w:val="00794F14"/>
    <w:rsid w:val="007960DA"/>
    <w:rsid w:val="0079625B"/>
    <w:rsid w:val="007A2878"/>
    <w:rsid w:val="007A2BA3"/>
    <w:rsid w:val="007A2CCC"/>
    <w:rsid w:val="007A4231"/>
    <w:rsid w:val="007A4F0A"/>
    <w:rsid w:val="007A54F8"/>
    <w:rsid w:val="007A57F2"/>
    <w:rsid w:val="007A7BD6"/>
    <w:rsid w:val="007B036C"/>
    <w:rsid w:val="007B2E00"/>
    <w:rsid w:val="007B3C7D"/>
    <w:rsid w:val="007B3E15"/>
    <w:rsid w:val="007B457F"/>
    <w:rsid w:val="007B4B8E"/>
    <w:rsid w:val="007B4C06"/>
    <w:rsid w:val="007B670C"/>
    <w:rsid w:val="007B6714"/>
    <w:rsid w:val="007B7F43"/>
    <w:rsid w:val="007C0930"/>
    <w:rsid w:val="007C2003"/>
    <w:rsid w:val="007C4900"/>
    <w:rsid w:val="007C58D3"/>
    <w:rsid w:val="007D077C"/>
    <w:rsid w:val="007D0918"/>
    <w:rsid w:val="007D0CD8"/>
    <w:rsid w:val="007D1BE9"/>
    <w:rsid w:val="007D257B"/>
    <w:rsid w:val="007D27B8"/>
    <w:rsid w:val="007D3999"/>
    <w:rsid w:val="007D3F72"/>
    <w:rsid w:val="007D43F9"/>
    <w:rsid w:val="007D52F0"/>
    <w:rsid w:val="007D6695"/>
    <w:rsid w:val="007D6AE7"/>
    <w:rsid w:val="007D763A"/>
    <w:rsid w:val="007E00B1"/>
    <w:rsid w:val="007E1693"/>
    <w:rsid w:val="007E24F0"/>
    <w:rsid w:val="007E35C0"/>
    <w:rsid w:val="007E4955"/>
    <w:rsid w:val="007E4D2C"/>
    <w:rsid w:val="007E5681"/>
    <w:rsid w:val="007E6016"/>
    <w:rsid w:val="007E74BB"/>
    <w:rsid w:val="007E768C"/>
    <w:rsid w:val="007E77AE"/>
    <w:rsid w:val="007F06F2"/>
    <w:rsid w:val="007F0AA8"/>
    <w:rsid w:val="007F1895"/>
    <w:rsid w:val="007F1EBF"/>
    <w:rsid w:val="007F2F51"/>
    <w:rsid w:val="007F33A9"/>
    <w:rsid w:val="007F45CB"/>
    <w:rsid w:val="007F57C1"/>
    <w:rsid w:val="007F5E5C"/>
    <w:rsid w:val="007F6532"/>
    <w:rsid w:val="007F726E"/>
    <w:rsid w:val="007F7A82"/>
    <w:rsid w:val="0080081D"/>
    <w:rsid w:val="00800DB6"/>
    <w:rsid w:val="00801187"/>
    <w:rsid w:val="0080143B"/>
    <w:rsid w:val="00803EFB"/>
    <w:rsid w:val="00804A93"/>
    <w:rsid w:val="008059C8"/>
    <w:rsid w:val="008120C3"/>
    <w:rsid w:val="00812460"/>
    <w:rsid w:val="008126F0"/>
    <w:rsid w:val="00814A53"/>
    <w:rsid w:val="00815E44"/>
    <w:rsid w:val="00821973"/>
    <w:rsid w:val="00822BB4"/>
    <w:rsid w:val="00826EA3"/>
    <w:rsid w:val="0083175E"/>
    <w:rsid w:val="008322CC"/>
    <w:rsid w:val="00832901"/>
    <w:rsid w:val="00833BE6"/>
    <w:rsid w:val="00835648"/>
    <w:rsid w:val="00835D29"/>
    <w:rsid w:val="00836782"/>
    <w:rsid w:val="00836985"/>
    <w:rsid w:val="00836E03"/>
    <w:rsid w:val="008413A9"/>
    <w:rsid w:val="00842BCA"/>
    <w:rsid w:val="00844547"/>
    <w:rsid w:val="0084748C"/>
    <w:rsid w:val="00847987"/>
    <w:rsid w:val="00851A6E"/>
    <w:rsid w:val="0085450F"/>
    <w:rsid w:val="008547A1"/>
    <w:rsid w:val="008559B5"/>
    <w:rsid w:val="00856C68"/>
    <w:rsid w:val="00856D7D"/>
    <w:rsid w:val="00857313"/>
    <w:rsid w:val="0086129A"/>
    <w:rsid w:val="0086234D"/>
    <w:rsid w:val="00862489"/>
    <w:rsid w:val="008624A0"/>
    <w:rsid w:val="00862895"/>
    <w:rsid w:val="00864BA1"/>
    <w:rsid w:val="008653B5"/>
    <w:rsid w:val="00866951"/>
    <w:rsid w:val="00866F6F"/>
    <w:rsid w:val="00867695"/>
    <w:rsid w:val="00872594"/>
    <w:rsid w:val="008755C4"/>
    <w:rsid w:val="00875B2E"/>
    <w:rsid w:val="0087628A"/>
    <w:rsid w:val="008766EC"/>
    <w:rsid w:val="00877321"/>
    <w:rsid w:val="0088012E"/>
    <w:rsid w:val="00880174"/>
    <w:rsid w:val="008806C2"/>
    <w:rsid w:val="008814BB"/>
    <w:rsid w:val="008820C3"/>
    <w:rsid w:val="008828F6"/>
    <w:rsid w:val="00883189"/>
    <w:rsid w:val="0088319D"/>
    <w:rsid w:val="008846BF"/>
    <w:rsid w:val="008846F2"/>
    <w:rsid w:val="00885E4C"/>
    <w:rsid w:val="0088633B"/>
    <w:rsid w:val="00886FF6"/>
    <w:rsid w:val="008878B2"/>
    <w:rsid w:val="0089405E"/>
    <w:rsid w:val="008966C9"/>
    <w:rsid w:val="008A03E2"/>
    <w:rsid w:val="008A0E94"/>
    <w:rsid w:val="008A2A6C"/>
    <w:rsid w:val="008A2E47"/>
    <w:rsid w:val="008A4871"/>
    <w:rsid w:val="008A63DF"/>
    <w:rsid w:val="008B1A22"/>
    <w:rsid w:val="008B3A27"/>
    <w:rsid w:val="008B4414"/>
    <w:rsid w:val="008B4F70"/>
    <w:rsid w:val="008B668E"/>
    <w:rsid w:val="008B6E0D"/>
    <w:rsid w:val="008B7445"/>
    <w:rsid w:val="008B770C"/>
    <w:rsid w:val="008B7F64"/>
    <w:rsid w:val="008D0A63"/>
    <w:rsid w:val="008D3720"/>
    <w:rsid w:val="008D56DB"/>
    <w:rsid w:val="008D649B"/>
    <w:rsid w:val="008D7936"/>
    <w:rsid w:val="008E074E"/>
    <w:rsid w:val="008E181D"/>
    <w:rsid w:val="008E1A46"/>
    <w:rsid w:val="008E2508"/>
    <w:rsid w:val="008E26E5"/>
    <w:rsid w:val="008E37D6"/>
    <w:rsid w:val="008E7187"/>
    <w:rsid w:val="008E76AD"/>
    <w:rsid w:val="008F0EFE"/>
    <w:rsid w:val="008F0F68"/>
    <w:rsid w:val="008F1548"/>
    <w:rsid w:val="008F4A08"/>
    <w:rsid w:val="008F4D96"/>
    <w:rsid w:val="008F4FDB"/>
    <w:rsid w:val="008F53C4"/>
    <w:rsid w:val="008F682D"/>
    <w:rsid w:val="00900701"/>
    <w:rsid w:val="009023DA"/>
    <w:rsid w:val="00902AE5"/>
    <w:rsid w:val="009051D6"/>
    <w:rsid w:val="009053EB"/>
    <w:rsid w:val="00906C0F"/>
    <w:rsid w:val="0091027C"/>
    <w:rsid w:val="009116BC"/>
    <w:rsid w:val="00913514"/>
    <w:rsid w:val="00913946"/>
    <w:rsid w:val="009142FE"/>
    <w:rsid w:val="00915712"/>
    <w:rsid w:val="00915AC2"/>
    <w:rsid w:val="00915E8A"/>
    <w:rsid w:val="00920A44"/>
    <w:rsid w:val="00921291"/>
    <w:rsid w:val="00921C83"/>
    <w:rsid w:val="00922543"/>
    <w:rsid w:val="0092395F"/>
    <w:rsid w:val="00923C18"/>
    <w:rsid w:val="00924FF6"/>
    <w:rsid w:val="00925150"/>
    <w:rsid w:val="00931FB1"/>
    <w:rsid w:val="00933192"/>
    <w:rsid w:val="00933A80"/>
    <w:rsid w:val="00935845"/>
    <w:rsid w:val="00936E7F"/>
    <w:rsid w:val="00940C08"/>
    <w:rsid w:val="009425F5"/>
    <w:rsid w:val="00946F2B"/>
    <w:rsid w:val="009473EB"/>
    <w:rsid w:val="0095187E"/>
    <w:rsid w:val="00952FBD"/>
    <w:rsid w:val="00953AD4"/>
    <w:rsid w:val="0095416B"/>
    <w:rsid w:val="00954291"/>
    <w:rsid w:val="00956ACF"/>
    <w:rsid w:val="00956F1E"/>
    <w:rsid w:val="00957A66"/>
    <w:rsid w:val="00960490"/>
    <w:rsid w:val="0096092E"/>
    <w:rsid w:val="00960A7C"/>
    <w:rsid w:val="00961101"/>
    <w:rsid w:val="009612E3"/>
    <w:rsid w:val="009637A6"/>
    <w:rsid w:val="009647BD"/>
    <w:rsid w:val="0096513C"/>
    <w:rsid w:val="00965487"/>
    <w:rsid w:val="00965792"/>
    <w:rsid w:val="0096664B"/>
    <w:rsid w:val="009679AF"/>
    <w:rsid w:val="00967BDA"/>
    <w:rsid w:val="009772E5"/>
    <w:rsid w:val="0098098C"/>
    <w:rsid w:val="00983DD1"/>
    <w:rsid w:val="00986D30"/>
    <w:rsid w:val="00986FDC"/>
    <w:rsid w:val="00987C2F"/>
    <w:rsid w:val="0099237A"/>
    <w:rsid w:val="0099259A"/>
    <w:rsid w:val="00992A99"/>
    <w:rsid w:val="00993C0D"/>
    <w:rsid w:val="00993FA5"/>
    <w:rsid w:val="009A1F3B"/>
    <w:rsid w:val="009A38ED"/>
    <w:rsid w:val="009A433A"/>
    <w:rsid w:val="009A5AB3"/>
    <w:rsid w:val="009A6503"/>
    <w:rsid w:val="009B3A9E"/>
    <w:rsid w:val="009B4893"/>
    <w:rsid w:val="009B5AF5"/>
    <w:rsid w:val="009B7889"/>
    <w:rsid w:val="009C1706"/>
    <w:rsid w:val="009C1FAB"/>
    <w:rsid w:val="009C2642"/>
    <w:rsid w:val="009C2BB6"/>
    <w:rsid w:val="009C3953"/>
    <w:rsid w:val="009C48A8"/>
    <w:rsid w:val="009C6135"/>
    <w:rsid w:val="009D16B8"/>
    <w:rsid w:val="009D1DC4"/>
    <w:rsid w:val="009D1E39"/>
    <w:rsid w:val="009D2D3F"/>
    <w:rsid w:val="009D38B5"/>
    <w:rsid w:val="009D3A9F"/>
    <w:rsid w:val="009D413C"/>
    <w:rsid w:val="009D4C2C"/>
    <w:rsid w:val="009D4EB2"/>
    <w:rsid w:val="009D5954"/>
    <w:rsid w:val="009D66DA"/>
    <w:rsid w:val="009D6FAA"/>
    <w:rsid w:val="009E090C"/>
    <w:rsid w:val="009E1D9F"/>
    <w:rsid w:val="009E4361"/>
    <w:rsid w:val="009E4889"/>
    <w:rsid w:val="009E5EFA"/>
    <w:rsid w:val="009F00A9"/>
    <w:rsid w:val="009F104E"/>
    <w:rsid w:val="009F1A3A"/>
    <w:rsid w:val="009F2715"/>
    <w:rsid w:val="009F2766"/>
    <w:rsid w:val="009F293E"/>
    <w:rsid w:val="009F3D97"/>
    <w:rsid w:val="009F3E80"/>
    <w:rsid w:val="009F4DB9"/>
    <w:rsid w:val="009F56D1"/>
    <w:rsid w:val="009F5FD2"/>
    <w:rsid w:val="009F644A"/>
    <w:rsid w:val="009F647E"/>
    <w:rsid w:val="009F777B"/>
    <w:rsid w:val="00A00459"/>
    <w:rsid w:val="00A016C5"/>
    <w:rsid w:val="00A017C2"/>
    <w:rsid w:val="00A056BD"/>
    <w:rsid w:val="00A06448"/>
    <w:rsid w:val="00A06CB3"/>
    <w:rsid w:val="00A06ED2"/>
    <w:rsid w:val="00A110E9"/>
    <w:rsid w:val="00A12C37"/>
    <w:rsid w:val="00A131FE"/>
    <w:rsid w:val="00A13E8B"/>
    <w:rsid w:val="00A14238"/>
    <w:rsid w:val="00A165B5"/>
    <w:rsid w:val="00A21FA7"/>
    <w:rsid w:val="00A21FDD"/>
    <w:rsid w:val="00A24844"/>
    <w:rsid w:val="00A26749"/>
    <w:rsid w:val="00A27A6B"/>
    <w:rsid w:val="00A27B70"/>
    <w:rsid w:val="00A30C36"/>
    <w:rsid w:val="00A31497"/>
    <w:rsid w:val="00A339DF"/>
    <w:rsid w:val="00A3436A"/>
    <w:rsid w:val="00A34A05"/>
    <w:rsid w:val="00A34B3F"/>
    <w:rsid w:val="00A36F7D"/>
    <w:rsid w:val="00A376E7"/>
    <w:rsid w:val="00A41B5A"/>
    <w:rsid w:val="00A435A5"/>
    <w:rsid w:val="00A43CA5"/>
    <w:rsid w:val="00A45C32"/>
    <w:rsid w:val="00A465EA"/>
    <w:rsid w:val="00A46B75"/>
    <w:rsid w:val="00A46CF4"/>
    <w:rsid w:val="00A52A9C"/>
    <w:rsid w:val="00A53687"/>
    <w:rsid w:val="00A559FA"/>
    <w:rsid w:val="00A55F60"/>
    <w:rsid w:val="00A575BC"/>
    <w:rsid w:val="00A60908"/>
    <w:rsid w:val="00A64ADD"/>
    <w:rsid w:val="00A64CC9"/>
    <w:rsid w:val="00A67BB5"/>
    <w:rsid w:val="00A67DE2"/>
    <w:rsid w:val="00A76F57"/>
    <w:rsid w:val="00A80CB2"/>
    <w:rsid w:val="00A8164A"/>
    <w:rsid w:val="00A81BF8"/>
    <w:rsid w:val="00A90878"/>
    <w:rsid w:val="00A911D6"/>
    <w:rsid w:val="00A93C2F"/>
    <w:rsid w:val="00A940C1"/>
    <w:rsid w:val="00A9515F"/>
    <w:rsid w:val="00A96311"/>
    <w:rsid w:val="00A968CD"/>
    <w:rsid w:val="00A972F6"/>
    <w:rsid w:val="00AA0552"/>
    <w:rsid w:val="00AA1309"/>
    <w:rsid w:val="00AA14E4"/>
    <w:rsid w:val="00AA2CE2"/>
    <w:rsid w:val="00AA359F"/>
    <w:rsid w:val="00AA3DBB"/>
    <w:rsid w:val="00AA5520"/>
    <w:rsid w:val="00AA5A6F"/>
    <w:rsid w:val="00AA5E51"/>
    <w:rsid w:val="00AA63AD"/>
    <w:rsid w:val="00AA7FB4"/>
    <w:rsid w:val="00AB0185"/>
    <w:rsid w:val="00AB11F1"/>
    <w:rsid w:val="00AB43C2"/>
    <w:rsid w:val="00AB4474"/>
    <w:rsid w:val="00AB47AB"/>
    <w:rsid w:val="00AB57CB"/>
    <w:rsid w:val="00AB6B28"/>
    <w:rsid w:val="00AB6B57"/>
    <w:rsid w:val="00AB7573"/>
    <w:rsid w:val="00AC3D7E"/>
    <w:rsid w:val="00AC5F23"/>
    <w:rsid w:val="00AC6FF0"/>
    <w:rsid w:val="00AD163F"/>
    <w:rsid w:val="00AD389F"/>
    <w:rsid w:val="00AD3AA6"/>
    <w:rsid w:val="00AD566F"/>
    <w:rsid w:val="00AE2004"/>
    <w:rsid w:val="00AE275A"/>
    <w:rsid w:val="00AE39B7"/>
    <w:rsid w:val="00AE4CC9"/>
    <w:rsid w:val="00AF06B1"/>
    <w:rsid w:val="00AF25B7"/>
    <w:rsid w:val="00AF2FC9"/>
    <w:rsid w:val="00AF314E"/>
    <w:rsid w:val="00AF3B89"/>
    <w:rsid w:val="00AF4050"/>
    <w:rsid w:val="00AF7A5F"/>
    <w:rsid w:val="00B0187A"/>
    <w:rsid w:val="00B05B5D"/>
    <w:rsid w:val="00B05B9D"/>
    <w:rsid w:val="00B06A56"/>
    <w:rsid w:val="00B10811"/>
    <w:rsid w:val="00B111C1"/>
    <w:rsid w:val="00B11AEA"/>
    <w:rsid w:val="00B122A3"/>
    <w:rsid w:val="00B13375"/>
    <w:rsid w:val="00B15095"/>
    <w:rsid w:val="00B15998"/>
    <w:rsid w:val="00B1747B"/>
    <w:rsid w:val="00B17EE1"/>
    <w:rsid w:val="00B22639"/>
    <w:rsid w:val="00B23627"/>
    <w:rsid w:val="00B23826"/>
    <w:rsid w:val="00B23A7C"/>
    <w:rsid w:val="00B2477D"/>
    <w:rsid w:val="00B24FB2"/>
    <w:rsid w:val="00B259D9"/>
    <w:rsid w:val="00B26B9B"/>
    <w:rsid w:val="00B30098"/>
    <w:rsid w:val="00B3130B"/>
    <w:rsid w:val="00B33111"/>
    <w:rsid w:val="00B33432"/>
    <w:rsid w:val="00B33DE9"/>
    <w:rsid w:val="00B33F50"/>
    <w:rsid w:val="00B34F9A"/>
    <w:rsid w:val="00B35B13"/>
    <w:rsid w:val="00B37293"/>
    <w:rsid w:val="00B4265D"/>
    <w:rsid w:val="00B50D49"/>
    <w:rsid w:val="00B52CC4"/>
    <w:rsid w:val="00B535ED"/>
    <w:rsid w:val="00B5683D"/>
    <w:rsid w:val="00B56AC1"/>
    <w:rsid w:val="00B56C18"/>
    <w:rsid w:val="00B57548"/>
    <w:rsid w:val="00B57FD4"/>
    <w:rsid w:val="00B636B5"/>
    <w:rsid w:val="00B644E4"/>
    <w:rsid w:val="00B64550"/>
    <w:rsid w:val="00B70B78"/>
    <w:rsid w:val="00B72250"/>
    <w:rsid w:val="00B81AA3"/>
    <w:rsid w:val="00B81C86"/>
    <w:rsid w:val="00B832FE"/>
    <w:rsid w:val="00B8521D"/>
    <w:rsid w:val="00B85EE9"/>
    <w:rsid w:val="00B90504"/>
    <w:rsid w:val="00B95668"/>
    <w:rsid w:val="00B97039"/>
    <w:rsid w:val="00BA0712"/>
    <w:rsid w:val="00BA11D1"/>
    <w:rsid w:val="00BA30C1"/>
    <w:rsid w:val="00BA3F65"/>
    <w:rsid w:val="00BA5E8E"/>
    <w:rsid w:val="00BA775F"/>
    <w:rsid w:val="00BB0633"/>
    <w:rsid w:val="00BB3550"/>
    <w:rsid w:val="00BB3C6C"/>
    <w:rsid w:val="00BB7050"/>
    <w:rsid w:val="00BB74C8"/>
    <w:rsid w:val="00BB7715"/>
    <w:rsid w:val="00BC0B38"/>
    <w:rsid w:val="00BD0474"/>
    <w:rsid w:val="00BD0528"/>
    <w:rsid w:val="00BD06EE"/>
    <w:rsid w:val="00BD1CF1"/>
    <w:rsid w:val="00BD52EB"/>
    <w:rsid w:val="00BD57F9"/>
    <w:rsid w:val="00BD7428"/>
    <w:rsid w:val="00BE24C4"/>
    <w:rsid w:val="00BE4675"/>
    <w:rsid w:val="00BE57B8"/>
    <w:rsid w:val="00BF2404"/>
    <w:rsid w:val="00BF30A6"/>
    <w:rsid w:val="00BF6154"/>
    <w:rsid w:val="00BF70A2"/>
    <w:rsid w:val="00C03C5E"/>
    <w:rsid w:val="00C050CF"/>
    <w:rsid w:val="00C054DE"/>
    <w:rsid w:val="00C05710"/>
    <w:rsid w:val="00C0657F"/>
    <w:rsid w:val="00C067A4"/>
    <w:rsid w:val="00C07F12"/>
    <w:rsid w:val="00C10249"/>
    <w:rsid w:val="00C1096A"/>
    <w:rsid w:val="00C10D75"/>
    <w:rsid w:val="00C141F9"/>
    <w:rsid w:val="00C149BB"/>
    <w:rsid w:val="00C15E57"/>
    <w:rsid w:val="00C17184"/>
    <w:rsid w:val="00C230D0"/>
    <w:rsid w:val="00C24F2F"/>
    <w:rsid w:val="00C265EB"/>
    <w:rsid w:val="00C27FE4"/>
    <w:rsid w:val="00C302AE"/>
    <w:rsid w:val="00C31B70"/>
    <w:rsid w:val="00C334A4"/>
    <w:rsid w:val="00C338BC"/>
    <w:rsid w:val="00C34F9D"/>
    <w:rsid w:val="00C3522A"/>
    <w:rsid w:val="00C373E5"/>
    <w:rsid w:val="00C40055"/>
    <w:rsid w:val="00C40D20"/>
    <w:rsid w:val="00C41875"/>
    <w:rsid w:val="00C41C7A"/>
    <w:rsid w:val="00C4402F"/>
    <w:rsid w:val="00C453D9"/>
    <w:rsid w:val="00C52FB8"/>
    <w:rsid w:val="00C534FA"/>
    <w:rsid w:val="00C53577"/>
    <w:rsid w:val="00C5448E"/>
    <w:rsid w:val="00C55B68"/>
    <w:rsid w:val="00C56655"/>
    <w:rsid w:val="00C56822"/>
    <w:rsid w:val="00C56F77"/>
    <w:rsid w:val="00C57552"/>
    <w:rsid w:val="00C57DAB"/>
    <w:rsid w:val="00C61AD8"/>
    <w:rsid w:val="00C61FF2"/>
    <w:rsid w:val="00C624A5"/>
    <w:rsid w:val="00C626A6"/>
    <w:rsid w:val="00C648D1"/>
    <w:rsid w:val="00C64D79"/>
    <w:rsid w:val="00C67A51"/>
    <w:rsid w:val="00C70849"/>
    <w:rsid w:val="00C70A6D"/>
    <w:rsid w:val="00C70D8D"/>
    <w:rsid w:val="00C7338D"/>
    <w:rsid w:val="00C73C97"/>
    <w:rsid w:val="00C74742"/>
    <w:rsid w:val="00C7509B"/>
    <w:rsid w:val="00C75778"/>
    <w:rsid w:val="00C77A04"/>
    <w:rsid w:val="00C845B2"/>
    <w:rsid w:val="00C84F4F"/>
    <w:rsid w:val="00C85983"/>
    <w:rsid w:val="00C862E3"/>
    <w:rsid w:val="00C86E72"/>
    <w:rsid w:val="00C87629"/>
    <w:rsid w:val="00C87B76"/>
    <w:rsid w:val="00C9175E"/>
    <w:rsid w:val="00C92A35"/>
    <w:rsid w:val="00C92EF8"/>
    <w:rsid w:val="00C933EE"/>
    <w:rsid w:val="00C93507"/>
    <w:rsid w:val="00C9453A"/>
    <w:rsid w:val="00C94B29"/>
    <w:rsid w:val="00C950D0"/>
    <w:rsid w:val="00C951EB"/>
    <w:rsid w:val="00C95AAE"/>
    <w:rsid w:val="00C95EEC"/>
    <w:rsid w:val="00C97736"/>
    <w:rsid w:val="00CA136B"/>
    <w:rsid w:val="00CA1CA2"/>
    <w:rsid w:val="00CA247E"/>
    <w:rsid w:val="00CA299E"/>
    <w:rsid w:val="00CA6214"/>
    <w:rsid w:val="00CA762F"/>
    <w:rsid w:val="00CB000D"/>
    <w:rsid w:val="00CB0805"/>
    <w:rsid w:val="00CB2560"/>
    <w:rsid w:val="00CB293B"/>
    <w:rsid w:val="00CB3E1E"/>
    <w:rsid w:val="00CB4516"/>
    <w:rsid w:val="00CB4CAE"/>
    <w:rsid w:val="00CB7280"/>
    <w:rsid w:val="00CB7AF0"/>
    <w:rsid w:val="00CC1F2B"/>
    <w:rsid w:val="00CC28E4"/>
    <w:rsid w:val="00CC3A31"/>
    <w:rsid w:val="00CC4108"/>
    <w:rsid w:val="00CC52B9"/>
    <w:rsid w:val="00CC6B16"/>
    <w:rsid w:val="00CD04F6"/>
    <w:rsid w:val="00CD0E2A"/>
    <w:rsid w:val="00CD2502"/>
    <w:rsid w:val="00CD3379"/>
    <w:rsid w:val="00CD3419"/>
    <w:rsid w:val="00CD415A"/>
    <w:rsid w:val="00CD75D4"/>
    <w:rsid w:val="00CE05D4"/>
    <w:rsid w:val="00CE1F8F"/>
    <w:rsid w:val="00CE419C"/>
    <w:rsid w:val="00CE6829"/>
    <w:rsid w:val="00CF3761"/>
    <w:rsid w:val="00CF3AB7"/>
    <w:rsid w:val="00CF4137"/>
    <w:rsid w:val="00CF5436"/>
    <w:rsid w:val="00CF5C55"/>
    <w:rsid w:val="00CF5CA3"/>
    <w:rsid w:val="00CF6117"/>
    <w:rsid w:val="00CF6417"/>
    <w:rsid w:val="00CF66B1"/>
    <w:rsid w:val="00CF72C0"/>
    <w:rsid w:val="00D00E2A"/>
    <w:rsid w:val="00D01F21"/>
    <w:rsid w:val="00D02045"/>
    <w:rsid w:val="00D0229C"/>
    <w:rsid w:val="00D02A30"/>
    <w:rsid w:val="00D046DD"/>
    <w:rsid w:val="00D06161"/>
    <w:rsid w:val="00D0709E"/>
    <w:rsid w:val="00D074FA"/>
    <w:rsid w:val="00D07F96"/>
    <w:rsid w:val="00D1082F"/>
    <w:rsid w:val="00D115B0"/>
    <w:rsid w:val="00D135A3"/>
    <w:rsid w:val="00D138E7"/>
    <w:rsid w:val="00D16981"/>
    <w:rsid w:val="00D17BEC"/>
    <w:rsid w:val="00D214AD"/>
    <w:rsid w:val="00D21DBD"/>
    <w:rsid w:val="00D23900"/>
    <w:rsid w:val="00D24CD1"/>
    <w:rsid w:val="00D2526E"/>
    <w:rsid w:val="00D2608F"/>
    <w:rsid w:val="00D27096"/>
    <w:rsid w:val="00D2721C"/>
    <w:rsid w:val="00D27790"/>
    <w:rsid w:val="00D3418A"/>
    <w:rsid w:val="00D3488B"/>
    <w:rsid w:val="00D34FE0"/>
    <w:rsid w:val="00D35049"/>
    <w:rsid w:val="00D358A9"/>
    <w:rsid w:val="00D36497"/>
    <w:rsid w:val="00D42D04"/>
    <w:rsid w:val="00D42DF3"/>
    <w:rsid w:val="00D43873"/>
    <w:rsid w:val="00D43CB4"/>
    <w:rsid w:val="00D459D5"/>
    <w:rsid w:val="00D50A20"/>
    <w:rsid w:val="00D50DA4"/>
    <w:rsid w:val="00D51661"/>
    <w:rsid w:val="00D51FEF"/>
    <w:rsid w:val="00D5203E"/>
    <w:rsid w:val="00D545CA"/>
    <w:rsid w:val="00D54B71"/>
    <w:rsid w:val="00D54D58"/>
    <w:rsid w:val="00D55024"/>
    <w:rsid w:val="00D55B94"/>
    <w:rsid w:val="00D564AD"/>
    <w:rsid w:val="00D57C98"/>
    <w:rsid w:val="00D57DE7"/>
    <w:rsid w:val="00D626E5"/>
    <w:rsid w:val="00D63439"/>
    <w:rsid w:val="00D6460E"/>
    <w:rsid w:val="00D700A4"/>
    <w:rsid w:val="00D7124A"/>
    <w:rsid w:val="00D714CF"/>
    <w:rsid w:val="00D71717"/>
    <w:rsid w:val="00D74399"/>
    <w:rsid w:val="00D74605"/>
    <w:rsid w:val="00D76969"/>
    <w:rsid w:val="00D77DCA"/>
    <w:rsid w:val="00D82A20"/>
    <w:rsid w:val="00D848FE"/>
    <w:rsid w:val="00D84DE7"/>
    <w:rsid w:val="00D85484"/>
    <w:rsid w:val="00D86FA6"/>
    <w:rsid w:val="00D87A24"/>
    <w:rsid w:val="00D9197B"/>
    <w:rsid w:val="00D91F5B"/>
    <w:rsid w:val="00D924A8"/>
    <w:rsid w:val="00D92654"/>
    <w:rsid w:val="00D92E9A"/>
    <w:rsid w:val="00D93E45"/>
    <w:rsid w:val="00D94BA8"/>
    <w:rsid w:val="00D95C0B"/>
    <w:rsid w:val="00D95F07"/>
    <w:rsid w:val="00D95F13"/>
    <w:rsid w:val="00D97AB3"/>
    <w:rsid w:val="00DA08BB"/>
    <w:rsid w:val="00DA09A8"/>
    <w:rsid w:val="00DA15BC"/>
    <w:rsid w:val="00DA3482"/>
    <w:rsid w:val="00DA49A2"/>
    <w:rsid w:val="00DA6CB9"/>
    <w:rsid w:val="00DB1536"/>
    <w:rsid w:val="00DB286C"/>
    <w:rsid w:val="00DB327C"/>
    <w:rsid w:val="00DB4DC6"/>
    <w:rsid w:val="00DB7CA2"/>
    <w:rsid w:val="00DC05BE"/>
    <w:rsid w:val="00DC0903"/>
    <w:rsid w:val="00DC1DEC"/>
    <w:rsid w:val="00DC2F5D"/>
    <w:rsid w:val="00DC367F"/>
    <w:rsid w:val="00DC384C"/>
    <w:rsid w:val="00DC4356"/>
    <w:rsid w:val="00DC4B87"/>
    <w:rsid w:val="00DC6B66"/>
    <w:rsid w:val="00DC721E"/>
    <w:rsid w:val="00DC7DC9"/>
    <w:rsid w:val="00DD0F3A"/>
    <w:rsid w:val="00DD1295"/>
    <w:rsid w:val="00DD1932"/>
    <w:rsid w:val="00DD2D74"/>
    <w:rsid w:val="00DD30B9"/>
    <w:rsid w:val="00DD359E"/>
    <w:rsid w:val="00DD52AE"/>
    <w:rsid w:val="00DD5518"/>
    <w:rsid w:val="00DE08B6"/>
    <w:rsid w:val="00DE09DA"/>
    <w:rsid w:val="00DE14F3"/>
    <w:rsid w:val="00DE1D66"/>
    <w:rsid w:val="00DE277E"/>
    <w:rsid w:val="00DE3082"/>
    <w:rsid w:val="00DE3240"/>
    <w:rsid w:val="00DE5367"/>
    <w:rsid w:val="00DE63E9"/>
    <w:rsid w:val="00DE774E"/>
    <w:rsid w:val="00DF2DC8"/>
    <w:rsid w:val="00DF2EF8"/>
    <w:rsid w:val="00E02E41"/>
    <w:rsid w:val="00E03BA9"/>
    <w:rsid w:val="00E0639A"/>
    <w:rsid w:val="00E074FC"/>
    <w:rsid w:val="00E10223"/>
    <w:rsid w:val="00E105A2"/>
    <w:rsid w:val="00E10866"/>
    <w:rsid w:val="00E11930"/>
    <w:rsid w:val="00E11CE8"/>
    <w:rsid w:val="00E121A5"/>
    <w:rsid w:val="00E12B82"/>
    <w:rsid w:val="00E13728"/>
    <w:rsid w:val="00E21BD3"/>
    <w:rsid w:val="00E23080"/>
    <w:rsid w:val="00E24E5D"/>
    <w:rsid w:val="00E25234"/>
    <w:rsid w:val="00E2565B"/>
    <w:rsid w:val="00E26356"/>
    <w:rsid w:val="00E26A5A"/>
    <w:rsid w:val="00E27620"/>
    <w:rsid w:val="00E3102D"/>
    <w:rsid w:val="00E340BF"/>
    <w:rsid w:val="00E341AF"/>
    <w:rsid w:val="00E3467A"/>
    <w:rsid w:val="00E41362"/>
    <w:rsid w:val="00E41E25"/>
    <w:rsid w:val="00E44272"/>
    <w:rsid w:val="00E45D7C"/>
    <w:rsid w:val="00E46140"/>
    <w:rsid w:val="00E47BFC"/>
    <w:rsid w:val="00E50448"/>
    <w:rsid w:val="00E50CA5"/>
    <w:rsid w:val="00E51BFE"/>
    <w:rsid w:val="00E51EAE"/>
    <w:rsid w:val="00E527E2"/>
    <w:rsid w:val="00E53B96"/>
    <w:rsid w:val="00E54022"/>
    <w:rsid w:val="00E561CC"/>
    <w:rsid w:val="00E57641"/>
    <w:rsid w:val="00E609B9"/>
    <w:rsid w:val="00E6134C"/>
    <w:rsid w:val="00E614A7"/>
    <w:rsid w:val="00E619A8"/>
    <w:rsid w:val="00E62CEE"/>
    <w:rsid w:val="00E64469"/>
    <w:rsid w:val="00E64D33"/>
    <w:rsid w:val="00E66EA3"/>
    <w:rsid w:val="00E67838"/>
    <w:rsid w:val="00E67DCB"/>
    <w:rsid w:val="00E7009C"/>
    <w:rsid w:val="00E70F36"/>
    <w:rsid w:val="00E71691"/>
    <w:rsid w:val="00E747B8"/>
    <w:rsid w:val="00E760F4"/>
    <w:rsid w:val="00E76204"/>
    <w:rsid w:val="00E776D1"/>
    <w:rsid w:val="00E81E49"/>
    <w:rsid w:val="00E849C3"/>
    <w:rsid w:val="00E85091"/>
    <w:rsid w:val="00E868B5"/>
    <w:rsid w:val="00E86A10"/>
    <w:rsid w:val="00E86E32"/>
    <w:rsid w:val="00E871D5"/>
    <w:rsid w:val="00E8736F"/>
    <w:rsid w:val="00E87D6A"/>
    <w:rsid w:val="00E90B7A"/>
    <w:rsid w:val="00E915F1"/>
    <w:rsid w:val="00E946DD"/>
    <w:rsid w:val="00E949D9"/>
    <w:rsid w:val="00E96582"/>
    <w:rsid w:val="00E9708A"/>
    <w:rsid w:val="00EA3B99"/>
    <w:rsid w:val="00EA3C5B"/>
    <w:rsid w:val="00EA4023"/>
    <w:rsid w:val="00EA413B"/>
    <w:rsid w:val="00EA4A4E"/>
    <w:rsid w:val="00EA528E"/>
    <w:rsid w:val="00EB0844"/>
    <w:rsid w:val="00EB0F29"/>
    <w:rsid w:val="00EB12EE"/>
    <w:rsid w:val="00EB22CC"/>
    <w:rsid w:val="00EB258F"/>
    <w:rsid w:val="00EB558D"/>
    <w:rsid w:val="00EB56CC"/>
    <w:rsid w:val="00EB66DD"/>
    <w:rsid w:val="00EB6F29"/>
    <w:rsid w:val="00EB7253"/>
    <w:rsid w:val="00EC24A1"/>
    <w:rsid w:val="00EC310D"/>
    <w:rsid w:val="00EC4389"/>
    <w:rsid w:val="00EC45D9"/>
    <w:rsid w:val="00EC55F0"/>
    <w:rsid w:val="00EC5738"/>
    <w:rsid w:val="00EC58A0"/>
    <w:rsid w:val="00ED121D"/>
    <w:rsid w:val="00ED2EE1"/>
    <w:rsid w:val="00ED66C5"/>
    <w:rsid w:val="00ED6F40"/>
    <w:rsid w:val="00ED7CE0"/>
    <w:rsid w:val="00ED7FB2"/>
    <w:rsid w:val="00EE086C"/>
    <w:rsid w:val="00EE2F84"/>
    <w:rsid w:val="00EE37F1"/>
    <w:rsid w:val="00EE435A"/>
    <w:rsid w:val="00EE4BDE"/>
    <w:rsid w:val="00EE56D5"/>
    <w:rsid w:val="00EE70E6"/>
    <w:rsid w:val="00EF26C0"/>
    <w:rsid w:val="00EF3D6B"/>
    <w:rsid w:val="00EF4B05"/>
    <w:rsid w:val="00EF7857"/>
    <w:rsid w:val="00F00C56"/>
    <w:rsid w:val="00F02C30"/>
    <w:rsid w:val="00F03C10"/>
    <w:rsid w:val="00F06FA8"/>
    <w:rsid w:val="00F0708E"/>
    <w:rsid w:val="00F07107"/>
    <w:rsid w:val="00F1189E"/>
    <w:rsid w:val="00F129FA"/>
    <w:rsid w:val="00F12C4C"/>
    <w:rsid w:val="00F16F91"/>
    <w:rsid w:val="00F2271E"/>
    <w:rsid w:val="00F23AD3"/>
    <w:rsid w:val="00F2566B"/>
    <w:rsid w:val="00F26560"/>
    <w:rsid w:val="00F327A8"/>
    <w:rsid w:val="00F33FF2"/>
    <w:rsid w:val="00F350F7"/>
    <w:rsid w:val="00F36191"/>
    <w:rsid w:val="00F36231"/>
    <w:rsid w:val="00F36300"/>
    <w:rsid w:val="00F376A3"/>
    <w:rsid w:val="00F3775B"/>
    <w:rsid w:val="00F377B0"/>
    <w:rsid w:val="00F437CE"/>
    <w:rsid w:val="00F43F2E"/>
    <w:rsid w:val="00F46148"/>
    <w:rsid w:val="00F46BFF"/>
    <w:rsid w:val="00F478D6"/>
    <w:rsid w:val="00F50731"/>
    <w:rsid w:val="00F50872"/>
    <w:rsid w:val="00F50958"/>
    <w:rsid w:val="00F52D9C"/>
    <w:rsid w:val="00F5458A"/>
    <w:rsid w:val="00F548D8"/>
    <w:rsid w:val="00F55B5B"/>
    <w:rsid w:val="00F5671E"/>
    <w:rsid w:val="00F57084"/>
    <w:rsid w:val="00F573BC"/>
    <w:rsid w:val="00F57630"/>
    <w:rsid w:val="00F60392"/>
    <w:rsid w:val="00F60DEB"/>
    <w:rsid w:val="00F64640"/>
    <w:rsid w:val="00F667CE"/>
    <w:rsid w:val="00F70799"/>
    <w:rsid w:val="00F70A25"/>
    <w:rsid w:val="00F7160D"/>
    <w:rsid w:val="00F71E0F"/>
    <w:rsid w:val="00F732D0"/>
    <w:rsid w:val="00F7395D"/>
    <w:rsid w:val="00F73E45"/>
    <w:rsid w:val="00F760B1"/>
    <w:rsid w:val="00F768DE"/>
    <w:rsid w:val="00F774A1"/>
    <w:rsid w:val="00F8021D"/>
    <w:rsid w:val="00F830B4"/>
    <w:rsid w:val="00F83CD2"/>
    <w:rsid w:val="00F84DD5"/>
    <w:rsid w:val="00F84FC6"/>
    <w:rsid w:val="00F8652E"/>
    <w:rsid w:val="00F8725D"/>
    <w:rsid w:val="00F87263"/>
    <w:rsid w:val="00F879C2"/>
    <w:rsid w:val="00F91A39"/>
    <w:rsid w:val="00F922EB"/>
    <w:rsid w:val="00F94D13"/>
    <w:rsid w:val="00F956C2"/>
    <w:rsid w:val="00F95A30"/>
    <w:rsid w:val="00F9791B"/>
    <w:rsid w:val="00FA2506"/>
    <w:rsid w:val="00FA2D6D"/>
    <w:rsid w:val="00FA3B36"/>
    <w:rsid w:val="00FA4078"/>
    <w:rsid w:val="00FA4579"/>
    <w:rsid w:val="00FA5E0F"/>
    <w:rsid w:val="00FA5FC8"/>
    <w:rsid w:val="00FA61B3"/>
    <w:rsid w:val="00FA66CF"/>
    <w:rsid w:val="00FA6FC3"/>
    <w:rsid w:val="00FB00B7"/>
    <w:rsid w:val="00FB0DED"/>
    <w:rsid w:val="00FB1200"/>
    <w:rsid w:val="00FB1DEB"/>
    <w:rsid w:val="00FB210D"/>
    <w:rsid w:val="00FB2A0D"/>
    <w:rsid w:val="00FB3B4A"/>
    <w:rsid w:val="00FB4F2F"/>
    <w:rsid w:val="00FB5DEE"/>
    <w:rsid w:val="00FB649E"/>
    <w:rsid w:val="00FB6FFB"/>
    <w:rsid w:val="00FB7097"/>
    <w:rsid w:val="00FB7E1B"/>
    <w:rsid w:val="00FC3503"/>
    <w:rsid w:val="00FC45C0"/>
    <w:rsid w:val="00FC499B"/>
    <w:rsid w:val="00FC61D9"/>
    <w:rsid w:val="00FC6966"/>
    <w:rsid w:val="00FC7551"/>
    <w:rsid w:val="00FD1F4A"/>
    <w:rsid w:val="00FD37ED"/>
    <w:rsid w:val="00FD3C42"/>
    <w:rsid w:val="00FD59D0"/>
    <w:rsid w:val="00FD6ADB"/>
    <w:rsid w:val="00FE0615"/>
    <w:rsid w:val="00FE1AA0"/>
    <w:rsid w:val="00FE3999"/>
    <w:rsid w:val="00FE6A36"/>
    <w:rsid w:val="00FE757F"/>
    <w:rsid w:val="00FE7AAD"/>
    <w:rsid w:val="00FF5EF3"/>
    <w:rsid w:val="00FF7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93C11D"/>
  <w15:docId w15:val="{989C625F-9EA4-475C-A3B3-3AD78243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80F"/>
    <w:pPr>
      <w:spacing w:after="120"/>
      <w:ind w:firstLine="357"/>
      <w:jc w:val="both"/>
    </w:pPr>
    <w:rPr>
      <w:sz w:val="20"/>
    </w:rPr>
  </w:style>
  <w:style w:type="paragraph" w:styleId="Heading1">
    <w:name w:val="heading 1"/>
    <w:basedOn w:val="Normal"/>
    <w:next w:val="Normal"/>
    <w:link w:val="Heading1Char"/>
    <w:uiPriority w:val="9"/>
    <w:qFormat/>
    <w:rsid w:val="002B17D1"/>
    <w:pPr>
      <w:spacing w:before="120" w:after="0" w:line="360" w:lineRule="auto"/>
      <w:ind w:firstLine="0"/>
      <w:outlineLvl w:val="0"/>
    </w:pPr>
    <w:rPr>
      <w:rFonts w:asciiTheme="majorHAnsi" w:eastAsiaTheme="majorEastAsia" w:hAnsiTheme="majorHAnsi" w:cs="Times New Roman (Headings CS)"/>
      <w:b/>
      <w:bCs/>
      <w:iCs/>
      <w:sz w:val="21"/>
      <w:szCs w:val="32"/>
    </w:rPr>
  </w:style>
  <w:style w:type="paragraph" w:styleId="Heading2">
    <w:name w:val="heading 2"/>
    <w:basedOn w:val="Normal"/>
    <w:next w:val="Normal"/>
    <w:link w:val="Heading2Char"/>
    <w:uiPriority w:val="9"/>
    <w:unhideWhenUsed/>
    <w:qFormat/>
    <w:rsid w:val="00C86E72"/>
    <w:pPr>
      <w:spacing w:before="320" w:after="0" w:line="360" w:lineRule="auto"/>
      <w:ind w:firstLine="0"/>
      <w:outlineLvl w:val="1"/>
    </w:pPr>
    <w:rPr>
      <w:rFonts w:asciiTheme="majorHAnsi" w:eastAsiaTheme="majorEastAsia" w:hAnsiTheme="majorHAnsi" w:cstheme="majorBidi"/>
      <w:b/>
      <w:bCs/>
      <w:i/>
      <w:iCs/>
      <w:szCs w:val="28"/>
    </w:rPr>
  </w:style>
  <w:style w:type="paragraph" w:styleId="Heading3">
    <w:name w:val="heading 3"/>
    <w:basedOn w:val="Normal"/>
    <w:next w:val="Normal"/>
    <w:link w:val="Heading3Char"/>
    <w:uiPriority w:val="9"/>
    <w:semiHidden/>
    <w:unhideWhenUsed/>
    <w:qFormat/>
    <w:rsid w:val="00FE1AA0"/>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FE1AA0"/>
    <w:pPr>
      <w:spacing w:before="280" w:after="0" w:line="360" w:lineRule="auto"/>
      <w:ind w:firstLine="0"/>
      <w:outlineLvl w:val="3"/>
    </w:pPr>
    <w:rPr>
      <w:rFonts w:asciiTheme="majorHAnsi" w:eastAsiaTheme="majorEastAsia" w:hAnsiTheme="majorHAnsi" w:cstheme="majorBidi"/>
      <w:b/>
      <w:bCs/>
      <w:i/>
      <w:iCs/>
      <w:szCs w:val="24"/>
    </w:rPr>
  </w:style>
  <w:style w:type="paragraph" w:styleId="Heading5">
    <w:name w:val="heading 5"/>
    <w:basedOn w:val="Normal"/>
    <w:next w:val="Normal"/>
    <w:link w:val="Heading5Char"/>
    <w:uiPriority w:val="9"/>
    <w:semiHidden/>
    <w:unhideWhenUsed/>
    <w:qFormat/>
    <w:rsid w:val="00FE1AA0"/>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FE1AA0"/>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FE1AA0"/>
    <w:pPr>
      <w:spacing w:before="280" w:after="0" w:line="360" w:lineRule="auto"/>
      <w:ind w:firstLine="0"/>
      <w:outlineLvl w:val="6"/>
    </w:pPr>
    <w:rPr>
      <w:rFonts w:asciiTheme="majorHAnsi" w:eastAsiaTheme="majorEastAsia" w:hAnsiTheme="majorHAnsi" w:cstheme="majorBidi"/>
      <w:b/>
      <w:bCs/>
      <w:i/>
      <w:iCs/>
      <w:szCs w:val="20"/>
    </w:rPr>
  </w:style>
  <w:style w:type="paragraph" w:styleId="Heading8">
    <w:name w:val="heading 8"/>
    <w:basedOn w:val="Normal"/>
    <w:next w:val="Normal"/>
    <w:link w:val="Heading8Char"/>
    <w:uiPriority w:val="9"/>
    <w:semiHidden/>
    <w:unhideWhenUsed/>
    <w:qFormat/>
    <w:rsid w:val="00FE1AA0"/>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FE1AA0"/>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E1AA0"/>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FE1AA0"/>
    <w:rPr>
      <w:rFonts w:asciiTheme="majorHAnsi" w:eastAsiaTheme="majorEastAsia" w:hAnsiTheme="majorHAnsi" w:cstheme="majorBidi"/>
      <w:b/>
      <w:bCs/>
      <w:i/>
      <w:iCs/>
      <w:spacing w:val="10"/>
      <w:sz w:val="60"/>
      <w:szCs w:val="60"/>
    </w:rPr>
  </w:style>
  <w:style w:type="character" w:styleId="Hyperlink">
    <w:name w:val="Hyperlink"/>
    <w:basedOn w:val="DefaultParagraphFont"/>
    <w:uiPriority w:val="99"/>
    <w:unhideWhenUsed/>
    <w:rsid w:val="00E3467A"/>
    <w:rPr>
      <w:color w:val="F49100" w:themeColor="hyperlink"/>
      <w:u w:val="single"/>
    </w:rPr>
  </w:style>
  <w:style w:type="character" w:customStyle="1" w:styleId="Heading1Char">
    <w:name w:val="Heading 1 Char"/>
    <w:basedOn w:val="DefaultParagraphFont"/>
    <w:link w:val="Heading1"/>
    <w:uiPriority w:val="9"/>
    <w:rsid w:val="002B17D1"/>
    <w:rPr>
      <w:rFonts w:asciiTheme="majorHAnsi" w:eastAsiaTheme="majorEastAsia" w:hAnsiTheme="majorHAnsi" w:cs="Times New Roman (Headings CS)"/>
      <w:b/>
      <w:bCs/>
      <w:iCs/>
      <w:sz w:val="21"/>
      <w:szCs w:val="32"/>
    </w:rPr>
  </w:style>
  <w:style w:type="character" w:customStyle="1" w:styleId="Heading2Char">
    <w:name w:val="Heading 2 Char"/>
    <w:basedOn w:val="DefaultParagraphFont"/>
    <w:link w:val="Heading2"/>
    <w:uiPriority w:val="9"/>
    <w:rsid w:val="00C86E72"/>
    <w:rPr>
      <w:rFonts w:asciiTheme="majorHAnsi" w:eastAsiaTheme="majorEastAsia" w:hAnsiTheme="majorHAnsi" w:cstheme="majorBidi"/>
      <w:b/>
      <w:bCs/>
      <w:i/>
      <w:iCs/>
      <w:sz w:val="24"/>
      <w:szCs w:val="28"/>
    </w:rPr>
  </w:style>
  <w:style w:type="character" w:customStyle="1" w:styleId="Heading3Char">
    <w:name w:val="Heading 3 Char"/>
    <w:basedOn w:val="DefaultParagraphFont"/>
    <w:link w:val="Heading3"/>
    <w:uiPriority w:val="9"/>
    <w:semiHidden/>
    <w:rsid w:val="00FE1AA0"/>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FE1AA0"/>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FE1AA0"/>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FE1AA0"/>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FE1AA0"/>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FE1AA0"/>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FE1AA0"/>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FE1AA0"/>
    <w:rPr>
      <w:b/>
      <w:bCs/>
      <w:sz w:val="18"/>
      <w:szCs w:val="18"/>
    </w:rPr>
  </w:style>
  <w:style w:type="paragraph" w:styleId="Subtitle">
    <w:name w:val="Subtitle"/>
    <w:basedOn w:val="Normal"/>
    <w:next w:val="Normal"/>
    <w:link w:val="SubtitleChar"/>
    <w:uiPriority w:val="11"/>
    <w:qFormat/>
    <w:rsid w:val="00FE1AA0"/>
    <w:pPr>
      <w:spacing w:after="320"/>
      <w:jc w:val="right"/>
    </w:pPr>
    <w:rPr>
      <w:i/>
      <w:iCs/>
      <w:color w:val="808080" w:themeColor="text1" w:themeTint="7F"/>
      <w:spacing w:val="10"/>
      <w:szCs w:val="24"/>
    </w:rPr>
  </w:style>
  <w:style w:type="character" w:customStyle="1" w:styleId="SubtitleChar">
    <w:name w:val="Subtitle Char"/>
    <w:basedOn w:val="DefaultParagraphFont"/>
    <w:link w:val="Subtitle"/>
    <w:uiPriority w:val="11"/>
    <w:rsid w:val="00FE1AA0"/>
    <w:rPr>
      <w:i/>
      <w:iCs/>
      <w:color w:val="808080" w:themeColor="text1" w:themeTint="7F"/>
      <w:spacing w:val="10"/>
      <w:sz w:val="24"/>
      <w:szCs w:val="24"/>
    </w:rPr>
  </w:style>
  <w:style w:type="character" w:styleId="Strong">
    <w:name w:val="Strong"/>
    <w:basedOn w:val="DefaultParagraphFont"/>
    <w:uiPriority w:val="22"/>
    <w:qFormat/>
    <w:rsid w:val="00FE1AA0"/>
    <w:rPr>
      <w:b/>
      <w:bCs/>
      <w:spacing w:val="0"/>
    </w:rPr>
  </w:style>
  <w:style w:type="character" w:styleId="Emphasis">
    <w:name w:val="Emphasis"/>
    <w:uiPriority w:val="20"/>
    <w:qFormat/>
    <w:rsid w:val="00FE1AA0"/>
    <w:rPr>
      <w:b/>
      <w:bCs/>
      <w:i/>
      <w:iCs/>
      <w:color w:val="auto"/>
    </w:rPr>
  </w:style>
  <w:style w:type="paragraph" w:styleId="NoSpacing">
    <w:name w:val="No Spacing"/>
    <w:basedOn w:val="Normal"/>
    <w:link w:val="NoSpacingChar"/>
    <w:uiPriority w:val="1"/>
    <w:qFormat/>
    <w:rsid w:val="00FE1AA0"/>
    <w:pPr>
      <w:spacing w:after="0" w:line="240" w:lineRule="auto"/>
      <w:ind w:firstLine="0"/>
    </w:pPr>
  </w:style>
  <w:style w:type="paragraph" w:styleId="ListParagraph">
    <w:name w:val="List Paragraph"/>
    <w:basedOn w:val="Normal"/>
    <w:uiPriority w:val="34"/>
    <w:qFormat/>
    <w:rsid w:val="00FE1AA0"/>
    <w:pPr>
      <w:ind w:left="720"/>
      <w:contextualSpacing/>
    </w:pPr>
  </w:style>
  <w:style w:type="paragraph" w:styleId="Quote">
    <w:name w:val="Quote"/>
    <w:basedOn w:val="Normal"/>
    <w:next w:val="Normal"/>
    <w:link w:val="QuoteChar"/>
    <w:uiPriority w:val="29"/>
    <w:qFormat/>
    <w:rsid w:val="00FE1AA0"/>
    <w:rPr>
      <w:color w:val="5A5A5A" w:themeColor="text1" w:themeTint="A5"/>
    </w:rPr>
  </w:style>
  <w:style w:type="character" w:customStyle="1" w:styleId="QuoteChar">
    <w:name w:val="Quote Char"/>
    <w:basedOn w:val="DefaultParagraphFont"/>
    <w:link w:val="Quote"/>
    <w:uiPriority w:val="29"/>
    <w:rsid w:val="00FE1AA0"/>
    <w:rPr>
      <w:color w:val="5A5A5A" w:themeColor="text1" w:themeTint="A5"/>
    </w:rPr>
  </w:style>
  <w:style w:type="paragraph" w:styleId="IntenseQuote">
    <w:name w:val="Intense Quote"/>
    <w:basedOn w:val="Normal"/>
    <w:next w:val="Normal"/>
    <w:link w:val="IntenseQuoteChar"/>
    <w:uiPriority w:val="30"/>
    <w:qFormat/>
    <w:rsid w:val="00FE1AA0"/>
    <w:pPr>
      <w:spacing w:before="320" w:after="480" w:line="240" w:lineRule="auto"/>
      <w:ind w:left="720" w:right="720" w:firstLine="0"/>
      <w:jc w:val="center"/>
    </w:pPr>
    <w:rPr>
      <w:rFonts w:asciiTheme="majorHAnsi" w:eastAsiaTheme="majorEastAsia" w:hAnsiTheme="majorHAnsi" w:cstheme="majorBidi"/>
      <w:i/>
      <w:iCs/>
      <w:szCs w:val="20"/>
    </w:rPr>
  </w:style>
  <w:style w:type="character" w:customStyle="1" w:styleId="IntenseQuoteChar">
    <w:name w:val="Intense Quote Char"/>
    <w:basedOn w:val="DefaultParagraphFont"/>
    <w:link w:val="IntenseQuote"/>
    <w:uiPriority w:val="30"/>
    <w:rsid w:val="00FE1AA0"/>
    <w:rPr>
      <w:rFonts w:asciiTheme="majorHAnsi" w:eastAsiaTheme="majorEastAsia" w:hAnsiTheme="majorHAnsi" w:cstheme="majorBidi"/>
      <w:i/>
      <w:iCs/>
      <w:sz w:val="20"/>
      <w:szCs w:val="20"/>
    </w:rPr>
  </w:style>
  <w:style w:type="character" w:styleId="SubtleEmphasis">
    <w:name w:val="Subtle Emphasis"/>
    <w:uiPriority w:val="19"/>
    <w:qFormat/>
    <w:rsid w:val="00FE1AA0"/>
    <w:rPr>
      <w:i/>
      <w:iCs/>
      <w:color w:val="5A5A5A" w:themeColor="text1" w:themeTint="A5"/>
    </w:rPr>
  </w:style>
  <w:style w:type="character" w:styleId="IntenseEmphasis">
    <w:name w:val="Intense Emphasis"/>
    <w:uiPriority w:val="21"/>
    <w:qFormat/>
    <w:rsid w:val="00FE1AA0"/>
    <w:rPr>
      <w:b/>
      <w:bCs/>
      <w:i/>
      <w:iCs/>
      <w:color w:val="auto"/>
      <w:u w:val="single"/>
    </w:rPr>
  </w:style>
  <w:style w:type="character" w:styleId="SubtleReference">
    <w:name w:val="Subtle Reference"/>
    <w:uiPriority w:val="31"/>
    <w:qFormat/>
    <w:rsid w:val="00FE1AA0"/>
    <w:rPr>
      <w:smallCaps/>
    </w:rPr>
  </w:style>
  <w:style w:type="character" w:styleId="IntenseReference">
    <w:name w:val="Intense Reference"/>
    <w:uiPriority w:val="32"/>
    <w:qFormat/>
    <w:rsid w:val="00FE1AA0"/>
    <w:rPr>
      <w:b/>
      <w:bCs/>
      <w:smallCaps/>
      <w:color w:val="auto"/>
    </w:rPr>
  </w:style>
  <w:style w:type="character" w:styleId="BookTitle">
    <w:name w:val="Book Title"/>
    <w:uiPriority w:val="33"/>
    <w:qFormat/>
    <w:rsid w:val="00FE1AA0"/>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unhideWhenUsed/>
    <w:qFormat/>
    <w:rsid w:val="00FE1AA0"/>
    <w:pPr>
      <w:outlineLvl w:val="9"/>
    </w:pPr>
    <w:rPr>
      <w:lang w:bidi="en-US"/>
    </w:rPr>
  </w:style>
  <w:style w:type="character" w:customStyle="1" w:styleId="NoSpacingChar">
    <w:name w:val="No Spacing Char"/>
    <w:basedOn w:val="DefaultParagraphFont"/>
    <w:link w:val="NoSpacing"/>
    <w:uiPriority w:val="1"/>
    <w:rsid w:val="00CD3379"/>
  </w:style>
  <w:style w:type="paragraph" w:styleId="Header">
    <w:name w:val="header"/>
    <w:basedOn w:val="Normal"/>
    <w:link w:val="HeaderChar"/>
    <w:uiPriority w:val="99"/>
    <w:unhideWhenUsed/>
    <w:rsid w:val="00CD3379"/>
    <w:pPr>
      <w:tabs>
        <w:tab w:val="center" w:pos="4819"/>
        <w:tab w:val="right" w:pos="9638"/>
      </w:tabs>
      <w:spacing w:after="0" w:line="240" w:lineRule="auto"/>
    </w:pPr>
  </w:style>
  <w:style w:type="character" w:customStyle="1" w:styleId="HeaderChar">
    <w:name w:val="Header Char"/>
    <w:basedOn w:val="DefaultParagraphFont"/>
    <w:link w:val="Header"/>
    <w:uiPriority w:val="99"/>
    <w:rsid w:val="00CD3379"/>
    <w:rPr>
      <w:sz w:val="20"/>
      <w:szCs w:val="20"/>
    </w:rPr>
  </w:style>
  <w:style w:type="character" w:styleId="PageNumber">
    <w:name w:val="page number"/>
    <w:basedOn w:val="DefaultParagraphFont"/>
    <w:uiPriority w:val="99"/>
    <w:semiHidden/>
    <w:unhideWhenUsed/>
    <w:rsid w:val="00CD3379"/>
  </w:style>
  <w:style w:type="paragraph" w:styleId="Bibliography">
    <w:name w:val="Bibliography"/>
    <w:basedOn w:val="Normal"/>
    <w:next w:val="Normal"/>
    <w:uiPriority w:val="37"/>
    <w:unhideWhenUsed/>
    <w:rsid w:val="00147AB8"/>
    <w:pPr>
      <w:tabs>
        <w:tab w:val="left" w:pos="260"/>
        <w:tab w:val="left" w:pos="380"/>
        <w:tab w:val="left" w:pos="500"/>
      </w:tabs>
      <w:spacing w:after="0"/>
      <w:ind w:left="264" w:hanging="264"/>
    </w:pPr>
  </w:style>
  <w:style w:type="table" w:styleId="TableGrid">
    <w:name w:val="Table Grid"/>
    <w:basedOn w:val="TableNormal"/>
    <w:uiPriority w:val="39"/>
    <w:rsid w:val="003F3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40E43"/>
    <w:rPr>
      <w:color w:val="739D9B" w:themeColor="followedHyperlink"/>
      <w:u w:val="single"/>
    </w:rPr>
  </w:style>
  <w:style w:type="paragraph" w:styleId="BalloonText">
    <w:name w:val="Balloon Text"/>
    <w:basedOn w:val="Normal"/>
    <w:link w:val="BalloonTextChar"/>
    <w:uiPriority w:val="99"/>
    <w:semiHidden/>
    <w:unhideWhenUsed/>
    <w:rsid w:val="00D3504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35049"/>
    <w:rPr>
      <w:rFonts w:ascii="Lucida Grande" w:hAnsi="Lucida Grande"/>
      <w:sz w:val="18"/>
      <w:szCs w:val="18"/>
    </w:rPr>
  </w:style>
  <w:style w:type="paragraph" w:styleId="Footer">
    <w:name w:val="footer"/>
    <w:basedOn w:val="Normal"/>
    <w:link w:val="FooterChar"/>
    <w:uiPriority w:val="99"/>
    <w:unhideWhenUsed/>
    <w:rsid w:val="00D3504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5049"/>
    <w:rPr>
      <w:sz w:val="20"/>
      <w:szCs w:val="20"/>
    </w:rPr>
  </w:style>
  <w:style w:type="character" w:styleId="CommentReference">
    <w:name w:val="annotation reference"/>
    <w:basedOn w:val="DefaultParagraphFont"/>
    <w:uiPriority w:val="99"/>
    <w:semiHidden/>
    <w:unhideWhenUsed/>
    <w:rsid w:val="00880174"/>
    <w:rPr>
      <w:sz w:val="18"/>
      <w:szCs w:val="18"/>
    </w:rPr>
  </w:style>
  <w:style w:type="paragraph" w:styleId="CommentText">
    <w:name w:val="annotation text"/>
    <w:basedOn w:val="Normal"/>
    <w:link w:val="CommentTextChar"/>
    <w:uiPriority w:val="99"/>
    <w:unhideWhenUsed/>
    <w:rsid w:val="00880174"/>
    <w:pPr>
      <w:spacing w:line="240" w:lineRule="auto"/>
    </w:pPr>
    <w:rPr>
      <w:szCs w:val="24"/>
    </w:rPr>
  </w:style>
  <w:style w:type="character" w:customStyle="1" w:styleId="CommentTextChar">
    <w:name w:val="Comment Text Char"/>
    <w:basedOn w:val="DefaultParagraphFont"/>
    <w:link w:val="CommentText"/>
    <w:uiPriority w:val="99"/>
    <w:rsid w:val="00880174"/>
    <w:rPr>
      <w:sz w:val="24"/>
      <w:szCs w:val="24"/>
    </w:rPr>
  </w:style>
  <w:style w:type="paragraph" w:styleId="CommentSubject">
    <w:name w:val="annotation subject"/>
    <w:basedOn w:val="CommentText"/>
    <w:next w:val="CommentText"/>
    <w:link w:val="CommentSubjectChar"/>
    <w:uiPriority w:val="99"/>
    <w:semiHidden/>
    <w:unhideWhenUsed/>
    <w:rsid w:val="00880174"/>
    <w:rPr>
      <w:b/>
      <w:bCs/>
      <w:szCs w:val="20"/>
    </w:rPr>
  </w:style>
  <w:style w:type="character" w:customStyle="1" w:styleId="CommentSubjectChar">
    <w:name w:val="Comment Subject Char"/>
    <w:basedOn w:val="CommentTextChar"/>
    <w:link w:val="CommentSubject"/>
    <w:uiPriority w:val="99"/>
    <w:semiHidden/>
    <w:rsid w:val="00880174"/>
    <w:rPr>
      <w:b/>
      <w:bCs/>
      <w:sz w:val="20"/>
      <w:szCs w:val="20"/>
    </w:rPr>
  </w:style>
  <w:style w:type="paragraph" w:styleId="Revision">
    <w:name w:val="Revision"/>
    <w:hidden/>
    <w:uiPriority w:val="99"/>
    <w:semiHidden/>
    <w:rsid w:val="00880174"/>
    <w:pPr>
      <w:spacing w:after="0" w:line="240" w:lineRule="auto"/>
    </w:pPr>
    <w:rPr>
      <w:sz w:val="20"/>
      <w:szCs w:val="20"/>
    </w:rPr>
  </w:style>
  <w:style w:type="paragraph" w:styleId="DocumentMap">
    <w:name w:val="Document Map"/>
    <w:basedOn w:val="Normal"/>
    <w:link w:val="DocumentMapChar"/>
    <w:uiPriority w:val="99"/>
    <w:semiHidden/>
    <w:unhideWhenUsed/>
    <w:rsid w:val="00477B40"/>
    <w:pPr>
      <w:spacing w:after="0" w:line="240" w:lineRule="auto"/>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477B40"/>
    <w:rPr>
      <w:rFonts w:ascii="Times New Roman" w:hAnsi="Times New Roman" w:cs="Times New Roman"/>
      <w:sz w:val="24"/>
      <w:szCs w:val="24"/>
    </w:rPr>
  </w:style>
  <w:style w:type="paragraph" w:customStyle="1" w:styleId="Body">
    <w:name w:val="Body"/>
    <w:rsid w:val="002F1535"/>
    <w:pPr>
      <w:pBdr>
        <w:top w:val="nil"/>
        <w:left w:val="nil"/>
        <w:bottom w:val="nil"/>
        <w:right w:val="nil"/>
        <w:between w:val="nil"/>
        <w:bar w:val="nil"/>
      </w:pBdr>
      <w:jc w:val="both"/>
    </w:pPr>
    <w:rPr>
      <w:rFonts w:ascii="Arial" w:eastAsia="Arial Unicode MS" w:hAnsi="Arial" w:cs="Arial Unicode MS"/>
      <w:color w:val="000000"/>
      <w:sz w:val="24"/>
      <w:szCs w:val="24"/>
      <w:u w:color="000000"/>
      <w:bdr w:val="nil"/>
      <w:lang w:eastAsia="it-IT"/>
    </w:rPr>
  </w:style>
  <w:style w:type="paragraph" w:customStyle="1" w:styleId="Heading">
    <w:name w:val="Heading"/>
    <w:next w:val="Body"/>
    <w:rsid w:val="002F1535"/>
    <w:pPr>
      <w:pBdr>
        <w:top w:val="nil"/>
        <w:left w:val="nil"/>
        <w:bottom w:val="nil"/>
        <w:right w:val="nil"/>
        <w:between w:val="nil"/>
        <w:bar w:val="nil"/>
      </w:pBdr>
      <w:spacing w:before="600" w:after="0" w:line="360" w:lineRule="auto"/>
      <w:ind w:firstLine="0"/>
      <w:jc w:val="both"/>
      <w:outlineLvl w:val="0"/>
    </w:pPr>
    <w:rPr>
      <w:rFonts w:ascii="Arial" w:eastAsia="Arial Unicode MS" w:hAnsi="Arial" w:cs="Arial Unicode MS"/>
      <w:b/>
      <w:bCs/>
      <w:caps/>
      <w:color w:val="000000"/>
      <w:sz w:val="24"/>
      <w:szCs w:val="24"/>
      <w:u w:color="000000"/>
      <w:bdr w:val="nil"/>
      <w:lang w:eastAsia="it-IT"/>
    </w:rPr>
  </w:style>
  <w:style w:type="character" w:styleId="LineNumber">
    <w:name w:val="line number"/>
    <w:basedOn w:val="DefaultParagraphFont"/>
    <w:uiPriority w:val="99"/>
    <w:semiHidden/>
    <w:unhideWhenUsed/>
    <w:rsid w:val="003F23CE"/>
  </w:style>
  <w:style w:type="character" w:styleId="PlaceholderText">
    <w:name w:val="Placeholder Text"/>
    <w:basedOn w:val="DefaultParagraphFont"/>
    <w:uiPriority w:val="99"/>
    <w:semiHidden/>
    <w:rsid w:val="002B3B48"/>
    <w:rPr>
      <w:color w:val="808080"/>
    </w:rPr>
  </w:style>
  <w:style w:type="character" w:customStyle="1" w:styleId="MenoPendente1">
    <w:name w:val="Menção Pendente1"/>
    <w:basedOn w:val="DefaultParagraphFont"/>
    <w:uiPriority w:val="99"/>
    <w:rsid w:val="009F293E"/>
    <w:rPr>
      <w:color w:val="605E5C"/>
      <w:shd w:val="clear" w:color="auto" w:fill="E1DFDD"/>
    </w:rPr>
  </w:style>
  <w:style w:type="character" w:styleId="UnresolvedMention">
    <w:name w:val="Unresolved Mention"/>
    <w:basedOn w:val="DefaultParagraphFont"/>
    <w:uiPriority w:val="99"/>
    <w:semiHidden/>
    <w:unhideWhenUsed/>
    <w:rsid w:val="008846BF"/>
    <w:rPr>
      <w:color w:val="605E5C"/>
      <w:shd w:val="clear" w:color="auto" w:fill="E1DFDD"/>
    </w:rPr>
  </w:style>
  <w:style w:type="paragraph" w:styleId="TOC1">
    <w:name w:val="toc 1"/>
    <w:basedOn w:val="Normal"/>
    <w:next w:val="Normal"/>
    <w:autoRedefine/>
    <w:uiPriority w:val="39"/>
    <w:unhideWhenUsed/>
    <w:rsid w:val="00E7009C"/>
    <w:pPr>
      <w:spacing w:before="120" w:after="0"/>
      <w:jc w:val="left"/>
    </w:pPr>
    <w:rPr>
      <w:rFonts w:cstheme="minorHAnsi"/>
      <w:b/>
      <w:bCs/>
      <w:i/>
      <w:iCs/>
      <w:sz w:val="24"/>
      <w:szCs w:val="24"/>
    </w:rPr>
  </w:style>
  <w:style w:type="paragraph" w:styleId="TOC2">
    <w:name w:val="toc 2"/>
    <w:basedOn w:val="Normal"/>
    <w:next w:val="Normal"/>
    <w:autoRedefine/>
    <w:uiPriority w:val="39"/>
    <w:semiHidden/>
    <w:unhideWhenUsed/>
    <w:rsid w:val="00E7009C"/>
    <w:pPr>
      <w:spacing w:before="120" w:after="0"/>
      <w:ind w:left="200"/>
      <w:jc w:val="left"/>
    </w:pPr>
    <w:rPr>
      <w:rFonts w:cstheme="minorHAnsi"/>
      <w:b/>
      <w:bCs/>
      <w:sz w:val="22"/>
    </w:rPr>
  </w:style>
  <w:style w:type="paragraph" w:styleId="TOC3">
    <w:name w:val="toc 3"/>
    <w:basedOn w:val="Normal"/>
    <w:next w:val="Normal"/>
    <w:autoRedefine/>
    <w:uiPriority w:val="39"/>
    <w:semiHidden/>
    <w:unhideWhenUsed/>
    <w:rsid w:val="00E7009C"/>
    <w:pPr>
      <w:spacing w:after="0"/>
      <w:ind w:left="400"/>
      <w:jc w:val="left"/>
    </w:pPr>
    <w:rPr>
      <w:rFonts w:cstheme="minorHAnsi"/>
      <w:szCs w:val="20"/>
    </w:rPr>
  </w:style>
  <w:style w:type="paragraph" w:styleId="TOC4">
    <w:name w:val="toc 4"/>
    <w:basedOn w:val="Normal"/>
    <w:next w:val="Normal"/>
    <w:autoRedefine/>
    <w:uiPriority w:val="39"/>
    <w:semiHidden/>
    <w:unhideWhenUsed/>
    <w:rsid w:val="00E7009C"/>
    <w:pPr>
      <w:spacing w:after="0"/>
      <w:ind w:left="600"/>
      <w:jc w:val="left"/>
    </w:pPr>
    <w:rPr>
      <w:rFonts w:cstheme="minorHAnsi"/>
      <w:szCs w:val="20"/>
    </w:rPr>
  </w:style>
  <w:style w:type="paragraph" w:styleId="TOC5">
    <w:name w:val="toc 5"/>
    <w:basedOn w:val="Normal"/>
    <w:next w:val="Normal"/>
    <w:autoRedefine/>
    <w:uiPriority w:val="39"/>
    <w:semiHidden/>
    <w:unhideWhenUsed/>
    <w:rsid w:val="00E7009C"/>
    <w:pPr>
      <w:spacing w:after="0"/>
      <w:ind w:left="800"/>
      <w:jc w:val="left"/>
    </w:pPr>
    <w:rPr>
      <w:rFonts w:cstheme="minorHAnsi"/>
      <w:szCs w:val="20"/>
    </w:rPr>
  </w:style>
  <w:style w:type="paragraph" w:styleId="TOC6">
    <w:name w:val="toc 6"/>
    <w:basedOn w:val="Normal"/>
    <w:next w:val="Normal"/>
    <w:autoRedefine/>
    <w:uiPriority w:val="39"/>
    <w:semiHidden/>
    <w:unhideWhenUsed/>
    <w:rsid w:val="00E7009C"/>
    <w:pPr>
      <w:spacing w:after="0"/>
      <w:ind w:left="1000"/>
      <w:jc w:val="left"/>
    </w:pPr>
    <w:rPr>
      <w:rFonts w:cstheme="minorHAnsi"/>
      <w:szCs w:val="20"/>
    </w:rPr>
  </w:style>
  <w:style w:type="paragraph" w:styleId="TOC7">
    <w:name w:val="toc 7"/>
    <w:basedOn w:val="Normal"/>
    <w:next w:val="Normal"/>
    <w:autoRedefine/>
    <w:uiPriority w:val="39"/>
    <w:semiHidden/>
    <w:unhideWhenUsed/>
    <w:rsid w:val="00E7009C"/>
    <w:pPr>
      <w:spacing w:after="0"/>
      <w:ind w:left="1200"/>
      <w:jc w:val="left"/>
    </w:pPr>
    <w:rPr>
      <w:rFonts w:cstheme="minorHAnsi"/>
      <w:szCs w:val="20"/>
    </w:rPr>
  </w:style>
  <w:style w:type="paragraph" w:styleId="TOC8">
    <w:name w:val="toc 8"/>
    <w:basedOn w:val="Normal"/>
    <w:next w:val="Normal"/>
    <w:autoRedefine/>
    <w:uiPriority w:val="39"/>
    <w:semiHidden/>
    <w:unhideWhenUsed/>
    <w:rsid w:val="00E7009C"/>
    <w:pPr>
      <w:spacing w:after="0"/>
      <w:ind w:left="1400"/>
      <w:jc w:val="left"/>
    </w:pPr>
    <w:rPr>
      <w:rFonts w:cstheme="minorHAnsi"/>
      <w:szCs w:val="20"/>
    </w:rPr>
  </w:style>
  <w:style w:type="paragraph" w:styleId="TOC9">
    <w:name w:val="toc 9"/>
    <w:basedOn w:val="Normal"/>
    <w:next w:val="Normal"/>
    <w:autoRedefine/>
    <w:uiPriority w:val="39"/>
    <w:semiHidden/>
    <w:unhideWhenUsed/>
    <w:rsid w:val="00E7009C"/>
    <w:pPr>
      <w:spacing w:after="0"/>
      <w:ind w:left="1600"/>
      <w:jc w:val="left"/>
    </w:pPr>
    <w:rPr>
      <w:rFonts w:cs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513439">
      <w:bodyDiv w:val="1"/>
      <w:marLeft w:val="0"/>
      <w:marRight w:val="0"/>
      <w:marTop w:val="0"/>
      <w:marBottom w:val="0"/>
      <w:divBdr>
        <w:top w:val="none" w:sz="0" w:space="0" w:color="auto"/>
        <w:left w:val="none" w:sz="0" w:space="0" w:color="auto"/>
        <w:bottom w:val="none" w:sz="0" w:space="0" w:color="auto"/>
        <w:right w:val="none" w:sz="0" w:space="0" w:color="auto"/>
      </w:divBdr>
    </w:div>
    <w:div w:id="368262847">
      <w:bodyDiv w:val="1"/>
      <w:marLeft w:val="0"/>
      <w:marRight w:val="0"/>
      <w:marTop w:val="0"/>
      <w:marBottom w:val="0"/>
      <w:divBdr>
        <w:top w:val="none" w:sz="0" w:space="0" w:color="auto"/>
        <w:left w:val="none" w:sz="0" w:space="0" w:color="auto"/>
        <w:bottom w:val="none" w:sz="0" w:space="0" w:color="auto"/>
        <w:right w:val="none" w:sz="0" w:space="0" w:color="auto"/>
      </w:divBdr>
    </w:div>
    <w:div w:id="653990361">
      <w:bodyDiv w:val="1"/>
      <w:marLeft w:val="0"/>
      <w:marRight w:val="0"/>
      <w:marTop w:val="0"/>
      <w:marBottom w:val="0"/>
      <w:divBdr>
        <w:top w:val="none" w:sz="0" w:space="0" w:color="auto"/>
        <w:left w:val="none" w:sz="0" w:space="0" w:color="auto"/>
        <w:bottom w:val="none" w:sz="0" w:space="0" w:color="auto"/>
        <w:right w:val="none" w:sz="0" w:space="0" w:color="auto"/>
      </w:divBdr>
    </w:div>
    <w:div w:id="862859622">
      <w:bodyDiv w:val="1"/>
      <w:marLeft w:val="0"/>
      <w:marRight w:val="0"/>
      <w:marTop w:val="0"/>
      <w:marBottom w:val="0"/>
      <w:divBdr>
        <w:top w:val="none" w:sz="0" w:space="0" w:color="auto"/>
        <w:left w:val="none" w:sz="0" w:space="0" w:color="auto"/>
        <w:bottom w:val="none" w:sz="0" w:space="0" w:color="auto"/>
        <w:right w:val="none" w:sz="0" w:space="0" w:color="auto"/>
      </w:divBdr>
    </w:div>
    <w:div w:id="950432937">
      <w:bodyDiv w:val="1"/>
      <w:marLeft w:val="0"/>
      <w:marRight w:val="0"/>
      <w:marTop w:val="0"/>
      <w:marBottom w:val="0"/>
      <w:divBdr>
        <w:top w:val="none" w:sz="0" w:space="0" w:color="auto"/>
        <w:left w:val="none" w:sz="0" w:space="0" w:color="auto"/>
        <w:bottom w:val="none" w:sz="0" w:space="0" w:color="auto"/>
        <w:right w:val="none" w:sz="0" w:space="0" w:color="auto"/>
      </w:divBdr>
    </w:div>
    <w:div w:id="1109854967">
      <w:bodyDiv w:val="1"/>
      <w:marLeft w:val="0"/>
      <w:marRight w:val="0"/>
      <w:marTop w:val="0"/>
      <w:marBottom w:val="0"/>
      <w:divBdr>
        <w:top w:val="none" w:sz="0" w:space="0" w:color="auto"/>
        <w:left w:val="none" w:sz="0" w:space="0" w:color="auto"/>
        <w:bottom w:val="none" w:sz="0" w:space="0" w:color="auto"/>
        <w:right w:val="none" w:sz="0" w:space="0" w:color="auto"/>
      </w:divBdr>
    </w:div>
    <w:div w:id="1164317401">
      <w:bodyDiv w:val="1"/>
      <w:marLeft w:val="0"/>
      <w:marRight w:val="0"/>
      <w:marTop w:val="0"/>
      <w:marBottom w:val="0"/>
      <w:divBdr>
        <w:top w:val="none" w:sz="0" w:space="0" w:color="auto"/>
        <w:left w:val="none" w:sz="0" w:space="0" w:color="auto"/>
        <w:bottom w:val="none" w:sz="0" w:space="0" w:color="auto"/>
        <w:right w:val="none" w:sz="0" w:space="0" w:color="auto"/>
      </w:divBdr>
    </w:div>
    <w:div w:id="1237129373">
      <w:bodyDiv w:val="1"/>
      <w:marLeft w:val="0"/>
      <w:marRight w:val="0"/>
      <w:marTop w:val="0"/>
      <w:marBottom w:val="0"/>
      <w:divBdr>
        <w:top w:val="none" w:sz="0" w:space="0" w:color="auto"/>
        <w:left w:val="none" w:sz="0" w:space="0" w:color="auto"/>
        <w:bottom w:val="none" w:sz="0" w:space="0" w:color="auto"/>
        <w:right w:val="none" w:sz="0" w:space="0" w:color="auto"/>
      </w:divBdr>
    </w:div>
    <w:div w:id="1534031640">
      <w:bodyDiv w:val="1"/>
      <w:marLeft w:val="0"/>
      <w:marRight w:val="0"/>
      <w:marTop w:val="0"/>
      <w:marBottom w:val="0"/>
      <w:divBdr>
        <w:top w:val="none" w:sz="0" w:space="0" w:color="auto"/>
        <w:left w:val="none" w:sz="0" w:space="0" w:color="auto"/>
        <w:bottom w:val="none" w:sz="0" w:space="0" w:color="auto"/>
        <w:right w:val="none" w:sz="0" w:space="0" w:color="auto"/>
      </w:divBdr>
    </w:div>
    <w:div w:id="1641380456">
      <w:bodyDiv w:val="1"/>
      <w:marLeft w:val="0"/>
      <w:marRight w:val="0"/>
      <w:marTop w:val="0"/>
      <w:marBottom w:val="0"/>
      <w:divBdr>
        <w:top w:val="none" w:sz="0" w:space="0" w:color="auto"/>
        <w:left w:val="none" w:sz="0" w:space="0" w:color="auto"/>
        <w:bottom w:val="none" w:sz="0" w:space="0" w:color="auto"/>
        <w:right w:val="none" w:sz="0" w:space="0" w:color="auto"/>
      </w:divBdr>
    </w:div>
    <w:div w:id="1681352304">
      <w:bodyDiv w:val="1"/>
      <w:marLeft w:val="0"/>
      <w:marRight w:val="0"/>
      <w:marTop w:val="0"/>
      <w:marBottom w:val="0"/>
      <w:divBdr>
        <w:top w:val="none" w:sz="0" w:space="0" w:color="auto"/>
        <w:left w:val="none" w:sz="0" w:space="0" w:color="auto"/>
        <w:bottom w:val="none" w:sz="0" w:space="0" w:color="auto"/>
        <w:right w:val="none" w:sz="0" w:space="0" w:color="auto"/>
      </w:divBdr>
    </w:div>
    <w:div w:id="19858129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4392C67-14C3-46F1-A658-671295929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14</Pages>
  <Words>5951</Words>
  <Characters>33923</Characters>
  <Application>Microsoft Office Word</Application>
  <DocSecurity>0</DocSecurity>
  <Lines>282</Lines>
  <Paragraphs>79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Academisch Medisch Centrum</Company>
  <LinksUpToDate>false</LinksUpToDate>
  <CharactersWithSpaces>39795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Ball</dc:creator>
  <cp:keywords/>
  <dc:description/>
  <cp:lastModifiedBy>Lorenzo Ball</cp:lastModifiedBy>
  <cp:revision>140</cp:revision>
  <dcterms:created xsi:type="dcterms:W3CDTF">2020-06-07T10:14:00Z</dcterms:created>
  <dcterms:modified xsi:type="dcterms:W3CDTF">2021-01-12T20:51:00Z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zotero-version="5.0.90"&gt;&lt;session id="ZHkznBDc"/&gt;&lt;style id="http://www.zotero.org/styles/american-journal-of-respiratory-and-critical-care-medicine" hasBibliography="1" bibliographyStyleHasBeenSet="1"/&gt;&lt;prefs&gt;&lt;pref name="fieldType" v</vt:lpwstr>
  </property>
  <property fmtid="{D5CDD505-2E9C-101B-9397-08002B2CF9AE}" pid="3" name="ZOTERO_PREF_2">
    <vt:lpwstr>alue="Field"/&gt;&lt;pref name="automaticJournalAbbreviations" value="true"/&gt;&lt;/prefs&gt;&lt;/data&gt;</vt:lpwstr>
  </property>
</Properties>
</file>