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0414D" w14:textId="6443F9AC" w:rsidR="00C7702C" w:rsidRPr="006E777C" w:rsidRDefault="00C7702C" w:rsidP="00C7702C">
      <w:pPr>
        <w:rPr>
          <w:rFonts w:ascii="Times New Roman" w:hAnsi="Times New Roman" w:cs="Times New Roman"/>
          <w:b/>
          <w:lang w:val="en-US"/>
        </w:rPr>
      </w:pPr>
      <w:r w:rsidRPr="003C5DAB">
        <w:rPr>
          <w:rFonts w:ascii="Times New Roman" w:hAnsi="Times New Roman" w:cs="Times New Roman"/>
          <w:b/>
          <w:lang w:val="en-US"/>
        </w:rPr>
        <w:t xml:space="preserve">Supplemental Figure </w:t>
      </w:r>
      <w:r w:rsidR="005D3515">
        <w:rPr>
          <w:rFonts w:ascii="Times New Roman" w:hAnsi="Times New Roman" w:cs="Times New Roman"/>
          <w:b/>
          <w:lang w:val="en-US"/>
        </w:rPr>
        <w:t xml:space="preserve">3: </w:t>
      </w:r>
      <w:r w:rsidR="005D3515" w:rsidRPr="00AE44CC">
        <w:rPr>
          <w:rFonts w:ascii="Times New Roman" w:hAnsi="Times New Roman" w:cs="Times New Roman"/>
          <w:lang w:val="en-US"/>
        </w:rPr>
        <w:t>Patients with Cerebral Performance Category (CPC) 1-2 at hospital discharge after cardiac arrest according to subgroup analyses.</w:t>
      </w:r>
    </w:p>
    <w:p w14:paraId="2125CE50" w14:textId="77777777" w:rsidR="00C7702C" w:rsidRDefault="00C7702C" w:rsidP="00C7702C">
      <w:pPr>
        <w:rPr>
          <w:rFonts w:ascii="Times New Roman" w:hAnsi="Times New Roman" w:cs="Times New Roman"/>
          <w:lang w:val="en-US"/>
        </w:rPr>
      </w:pPr>
    </w:p>
    <w:p w14:paraId="7D19B184" w14:textId="0937A1D0" w:rsidR="00A31A3A" w:rsidRDefault="00C7702C" w:rsidP="00A31A3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111F5E1" wp14:editId="66B4C3D8">
            <wp:extent cx="5187351" cy="7353113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group pooled forest plot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328" cy="73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8335C1" w14:textId="4A77FAC7" w:rsidR="0078024D" w:rsidRPr="005D3515" w:rsidRDefault="0078024D">
      <w:pPr>
        <w:rPr>
          <w:rFonts w:ascii="Times New Roman" w:hAnsi="Times New Roman" w:cs="Times New Roman"/>
          <w:lang w:val="en-US"/>
        </w:rPr>
      </w:pPr>
    </w:p>
    <w:sectPr w:rsidR="0078024D" w:rsidRPr="005D3515" w:rsidSect="00510F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3A"/>
    <w:rsid w:val="00203E9F"/>
    <w:rsid w:val="00510F9F"/>
    <w:rsid w:val="005D008C"/>
    <w:rsid w:val="005D3515"/>
    <w:rsid w:val="0078024D"/>
    <w:rsid w:val="00A2453F"/>
    <w:rsid w:val="00A31A3A"/>
    <w:rsid w:val="00C7702C"/>
    <w:rsid w:val="00D2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58E4C"/>
  <w15:chartTrackingRefBased/>
  <w15:docId w15:val="{E178786A-9B69-004F-B422-ECE4BCF3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A3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31A3A"/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ANNONI  Filippo</dc:creator>
  <cp:keywords/>
  <dc:description/>
  <cp:lastModifiedBy>Fabio Silvio Taccone</cp:lastModifiedBy>
  <cp:revision>3</cp:revision>
  <dcterms:created xsi:type="dcterms:W3CDTF">2020-12-30T07:20:00Z</dcterms:created>
  <dcterms:modified xsi:type="dcterms:W3CDTF">2021-03-22T20:06:00Z</dcterms:modified>
</cp:coreProperties>
</file>