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A0F07" w14:textId="283122EB" w:rsidR="001F41EA" w:rsidRDefault="00964678" w:rsidP="00AA31AC">
      <w:pPr>
        <w:spacing w:line="240" w:lineRule="auto"/>
        <w:rPr>
          <w:rFonts w:cstheme="minorHAnsi"/>
          <w:lang w:val="en-US"/>
        </w:rPr>
      </w:pPr>
      <w:r w:rsidRPr="002A3B48">
        <w:rPr>
          <w:noProof/>
          <w:lang w:eastAsia="fr-FR"/>
        </w:rPr>
        <w:drawing>
          <wp:anchor distT="0" distB="0" distL="114300" distR="114300" simplePos="0" relativeHeight="251665408" behindDoc="1" locked="0" layoutInCell="1" allowOverlap="1" wp14:anchorId="378B0117" wp14:editId="6C204487">
            <wp:simplePos x="0" y="0"/>
            <wp:positionH relativeFrom="column">
              <wp:posOffset>-175260</wp:posOffset>
            </wp:positionH>
            <wp:positionV relativeFrom="paragraph">
              <wp:posOffset>671195</wp:posOffset>
            </wp:positionV>
            <wp:extent cx="6712585" cy="1449070"/>
            <wp:effectExtent l="0" t="0" r="0" b="0"/>
            <wp:wrapTight wrapText="bothSides">
              <wp:wrapPolygon edited="0">
                <wp:start x="0" y="0"/>
                <wp:lineTo x="0" y="1420"/>
                <wp:lineTo x="123" y="5963"/>
                <wp:lineTo x="245" y="9087"/>
                <wp:lineTo x="0" y="9939"/>
                <wp:lineTo x="0" y="12778"/>
                <wp:lineTo x="306" y="13630"/>
                <wp:lineTo x="0" y="15334"/>
                <wp:lineTo x="0" y="18174"/>
                <wp:lineTo x="184" y="21013"/>
                <wp:lineTo x="2513" y="21297"/>
                <wp:lineTo x="21516" y="21297"/>
                <wp:lineTo x="21516" y="0"/>
                <wp:lineTo x="0" y="0"/>
              </wp:wrapPolygon>
            </wp:wrapTight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585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4A98">
        <w:rPr>
          <w:b/>
          <w:sz w:val="24"/>
          <w:szCs w:val="24"/>
          <w:lang w:val="en-US"/>
        </w:rPr>
        <w:t>Additional file 1</w:t>
      </w:r>
      <w:r w:rsidRPr="00284F10">
        <w:rPr>
          <w:b/>
          <w:sz w:val="24"/>
          <w:szCs w:val="24"/>
          <w:lang w:val="en-US"/>
        </w:rPr>
        <w:t>:</w:t>
      </w:r>
      <w:r w:rsidRPr="00284F1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 Combining MDW and WBC to improve sepsis detection per Sepsis-2 and Sepsis-3 criteria</w:t>
      </w:r>
      <w:r w:rsidR="006D0B72">
        <w:rPr>
          <w:sz w:val="24"/>
          <w:szCs w:val="24"/>
          <w:lang w:val="en-US"/>
        </w:rPr>
        <w:t xml:space="preserve">. </w:t>
      </w:r>
    </w:p>
    <w:p w14:paraId="3D76C7DB" w14:textId="77777777" w:rsidR="001F41EA" w:rsidRDefault="001F41EA" w:rsidP="001F41EA">
      <w:pPr>
        <w:spacing w:line="240" w:lineRule="auto"/>
        <w:rPr>
          <w:rFonts w:cstheme="minorHAnsi"/>
          <w:lang w:val="en-US"/>
        </w:rPr>
      </w:pPr>
    </w:p>
    <w:p w14:paraId="68703ACC" w14:textId="4344B617" w:rsidR="001F41EA" w:rsidRDefault="006D0B72" w:rsidP="00AA31AC">
      <w:pPr>
        <w:spacing w:line="240" w:lineRule="auto"/>
        <w:rPr>
          <w:b/>
          <w:sz w:val="24"/>
          <w:lang w:val="en-US"/>
        </w:rPr>
      </w:pPr>
      <w:r>
        <w:rPr>
          <w:rFonts w:cstheme="minorHAnsi"/>
          <w:lang w:val="en-US"/>
        </w:rPr>
        <w:t xml:space="preserve">Abbreviations: </w:t>
      </w:r>
      <w:r w:rsidRPr="00762F54">
        <w:rPr>
          <w:rFonts w:cstheme="minorHAnsi"/>
          <w:lang w:val="en-US"/>
        </w:rPr>
        <w:t>MDW</w:t>
      </w:r>
      <w:r>
        <w:rPr>
          <w:rFonts w:cstheme="minorHAnsi"/>
          <w:lang w:val="en-US"/>
        </w:rPr>
        <w:t xml:space="preserve">, </w:t>
      </w:r>
      <w:r w:rsidRPr="00762F54">
        <w:rPr>
          <w:rFonts w:cstheme="minorHAnsi"/>
          <w:lang w:val="en-US"/>
        </w:rPr>
        <w:t>monocyte distribution width</w:t>
      </w:r>
      <w:r>
        <w:rPr>
          <w:rFonts w:cstheme="minorHAnsi"/>
          <w:lang w:val="en-US"/>
        </w:rPr>
        <w:t xml:space="preserve">; </w:t>
      </w:r>
      <w:r w:rsidRPr="00762F54">
        <w:rPr>
          <w:rFonts w:cstheme="minorHAnsi"/>
          <w:lang w:val="en-US"/>
        </w:rPr>
        <w:t>WBC</w:t>
      </w:r>
      <w:r>
        <w:rPr>
          <w:rFonts w:cstheme="minorHAnsi"/>
          <w:lang w:val="en-US"/>
        </w:rPr>
        <w:t>,</w:t>
      </w:r>
      <w:r w:rsidRPr="00762F54">
        <w:rPr>
          <w:rFonts w:cstheme="minorHAnsi"/>
          <w:lang w:val="en-US"/>
        </w:rPr>
        <w:t xml:space="preserve"> white blood count</w:t>
      </w:r>
      <w:r>
        <w:rPr>
          <w:rFonts w:cstheme="minorHAnsi"/>
          <w:lang w:val="en-US"/>
        </w:rPr>
        <w:t xml:space="preserve">; </w:t>
      </w:r>
      <w:r w:rsidRPr="00762F54">
        <w:rPr>
          <w:rFonts w:cstheme="minorHAnsi"/>
          <w:lang w:val="en-US"/>
        </w:rPr>
        <w:t>PCT</w:t>
      </w:r>
      <w:r>
        <w:rPr>
          <w:rFonts w:cstheme="minorHAnsi"/>
          <w:lang w:val="en-US"/>
        </w:rPr>
        <w:t>,</w:t>
      </w:r>
      <w:r w:rsidRPr="00762F54">
        <w:rPr>
          <w:rFonts w:cstheme="minorHAnsi"/>
          <w:lang w:val="en-US"/>
        </w:rPr>
        <w:t xml:space="preserve"> procalcitonin</w:t>
      </w:r>
      <w:r>
        <w:rPr>
          <w:rFonts w:cstheme="minorHAnsi"/>
          <w:lang w:val="en-US"/>
        </w:rPr>
        <w:t>;</w:t>
      </w:r>
      <w:r w:rsidRPr="00762F54">
        <w:rPr>
          <w:rFonts w:cstheme="minorHAnsi"/>
          <w:lang w:val="en-US"/>
        </w:rPr>
        <w:t xml:space="preserve"> CRP</w:t>
      </w:r>
      <w:r>
        <w:rPr>
          <w:rFonts w:cstheme="minorHAnsi"/>
          <w:lang w:val="en-US"/>
        </w:rPr>
        <w:t>,</w:t>
      </w:r>
      <w:r w:rsidRPr="00762F54">
        <w:rPr>
          <w:rFonts w:cstheme="minorHAnsi"/>
          <w:lang w:val="en-US"/>
        </w:rPr>
        <w:t xml:space="preserve"> C-reactive Protein</w:t>
      </w:r>
      <w:r>
        <w:rPr>
          <w:rFonts w:cstheme="minorHAnsi"/>
          <w:lang w:val="en-US"/>
        </w:rPr>
        <w:t xml:space="preserve">; </w:t>
      </w:r>
      <w:r w:rsidRPr="00E16A53">
        <w:rPr>
          <w:rFonts w:cstheme="minorHAnsi"/>
          <w:lang w:val="en-US"/>
        </w:rPr>
        <w:t>PPV</w:t>
      </w:r>
      <w:r>
        <w:rPr>
          <w:rFonts w:cstheme="minorHAnsi"/>
          <w:lang w:val="en-US"/>
        </w:rPr>
        <w:t>, P</w:t>
      </w:r>
      <w:r w:rsidRPr="00E16A53">
        <w:rPr>
          <w:rFonts w:cstheme="minorHAnsi"/>
          <w:lang w:val="en-US"/>
        </w:rPr>
        <w:t>ositive predictive value</w:t>
      </w:r>
      <w:r>
        <w:rPr>
          <w:rFonts w:cstheme="minorHAnsi"/>
          <w:lang w:val="en-US"/>
        </w:rPr>
        <w:t>;</w:t>
      </w:r>
      <w:r w:rsidRPr="00E16A53">
        <w:rPr>
          <w:rFonts w:cstheme="minorHAnsi"/>
          <w:lang w:val="en-US"/>
        </w:rPr>
        <w:t xml:space="preserve"> NPV</w:t>
      </w:r>
      <w:r>
        <w:rPr>
          <w:rFonts w:cstheme="minorHAnsi"/>
          <w:lang w:val="en-US"/>
        </w:rPr>
        <w:t>,</w:t>
      </w:r>
      <w:r w:rsidRPr="00E16A53">
        <w:rPr>
          <w:rFonts w:cstheme="minorHAnsi"/>
          <w:lang w:val="en-US"/>
        </w:rPr>
        <w:t xml:space="preserve"> negative predictive value</w:t>
      </w:r>
      <w:r>
        <w:rPr>
          <w:rFonts w:cstheme="minorHAnsi"/>
          <w:lang w:val="en-US"/>
        </w:rPr>
        <w:t>;</w:t>
      </w:r>
      <w:r w:rsidRPr="00E16A53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LR+: P</w:t>
      </w:r>
      <w:r w:rsidRPr="00E16A53">
        <w:rPr>
          <w:rFonts w:cstheme="minorHAnsi"/>
          <w:lang w:val="en-US"/>
        </w:rPr>
        <w:t>ositive likelihood ratio</w:t>
      </w:r>
      <w:r>
        <w:rPr>
          <w:rFonts w:cstheme="minorHAnsi"/>
          <w:lang w:val="en-US"/>
        </w:rPr>
        <w:t xml:space="preserve">. LR-, Negative </w:t>
      </w:r>
      <w:r w:rsidRPr="00E16A53">
        <w:rPr>
          <w:rFonts w:cstheme="minorHAnsi"/>
          <w:lang w:val="en-US"/>
        </w:rPr>
        <w:t>likelihood rati</w:t>
      </w:r>
      <w:r>
        <w:rPr>
          <w:rFonts w:cstheme="minorHAnsi"/>
          <w:lang w:val="en-US"/>
        </w:rPr>
        <w:t xml:space="preserve">o; </w:t>
      </w:r>
      <w:r w:rsidRPr="7E5AF5A0">
        <w:rPr>
          <w:rFonts w:eastAsiaTheme="minorEastAsia" w:cs="Minion-Regular"/>
          <w:lang w:val="en-US"/>
        </w:rPr>
        <w:t>AUC</w:t>
      </w:r>
      <w:r>
        <w:rPr>
          <w:rFonts w:eastAsiaTheme="minorEastAsia" w:cs="Minion-Regular"/>
          <w:lang w:val="en-US"/>
        </w:rPr>
        <w:t>:</w:t>
      </w:r>
      <w:r w:rsidRPr="7E5AF5A0">
        <w:rPr>
          <w:rFonts w:eastAsiaTheme="minorEastAsia" w:cs="Minion-Regular"/>
          <w:lang w:val="en-US"/>
        </w:rPr>
        <w:t xml:space="preserve"> area under the ROC curve</w:t>
      </w:r>
      <w:r>
        <w:rPr>
          <w:rFonts w:eastAsiaTheme="minorEastAsia" w:cs="Minion-Regular"/>
          <w:lang w:val="en-US"/>
        </w:rPr>
        <w:t>;</w:t>
      </w:r>
      <w:r w:rsidRPr="00077834">
        <w:rPr>
          <w:rFonts w:eastAsiaTheme="minorEastAsia" w:cs="Minion-Regular"/>
          <w:lang w:val="en-US"/>
        </w:rPr>
        <w:t xml:space="preserve"> </w:t>
      </w:r>
      <w:r>
        <w:rPr>
          <w:rFonts w:eastAsiaTheme="minorEastAsia" w:cs="Minion-Regular"/>
          <w:lang w:val="en-US"/>
        </w:rPr>
        <w:t xml:space="preserve">CI </w:t>
      </w:r>
      <w:r w:rsidRPr="7E5AF5A0">
        <w:rPr>
          <w:rFonts w:eastAsiaTheme="minorEastAsia" w:cs="Minion-Regular"/>
          <w:lang w:val="en-US"/>
        </w:rPr>
        <w:t>Confidence Interval</w:t>
      </w:r>
    </w:p>
    <w:p w14:paraId="63E6834D" w14:textId="1D481723" w:rsidR="00323F00" w:rsidRDefault="00323F00" w:rsidP="001F41EA">
      <w:pPr>
        <w:spacing w:line="240" w:lineRule="auto"/>
        <w:rPr>
          <w:b/>
          <w:sz w:val="24"/>
          <w:lang w:val="en-US"/>
        </w:rPr>
      </w:pPr>
    </w:p>
    <w:p w14:paraId="71AC5E59" w14:textId="77777777" w:rsidR="00323F00" w:rsidRDefault="00323F00" w:rsidP="001F41EA">
      <w:pPr>
        <w:spacing w:line="240" w:lineRule="auto"/>
        <w:rPr>
          <w:b/>
          <w:sz w:val="24"/>
          <w:lang w:val="en-US"/>
        </w:rPr>
      </w:pPr>
    </w:p>
    <w:p w14:paraId="1A380C39" w14:textId="4D01935B" w:rsidR="00284F10" w:rsidRPr="00284F10" w:rsidRDefault="00284F10" w:rsidP="007203B5">
      <w:pPr>
        <w:jc w:val="center"/>
        <w:rPr>
          <w:sz w:val="24"/>
          <w:lang w:val="en-US"/>
        </w:rPr>
      </w:pPr>
      <w:bookmarkStart w:id="0" w:name="_GoBack"/>
      <w:bookmarkEnd w:id="0"/>
    </w:p>
    <w:sectPr w:rsidR="00284F10" w:rsidRPr="00284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29B0F1" w14:textId="77777777" w:rsidR="00574BBC" w:rsidRDefault="00574BBC" w:rsidP="000713C0">
      <w:pPr>
        <w:spacing w:after="0" w:line="240" w:lineRule="auto"/>
      </w:pPr>
      <w:r>
        <w:separator/>
      </w:r>
    </w:p>
  </w:endnote>
  <w:endnote w:type="continuationSeparator" w:id="0">
    <w:p w14:paraId="5EB9334F" w14:textId="77777777" w:rsidR="00574BBC" w:rsidRDefault="00574BBC" w:rsidP="00071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9B67AF" w14:textId="77777777" w:rsidR="00574BBC" w:rsidRDefault="00574BBC" w:rsidP="000713C0">
      <w:pPr>
        <w:spacing w:after="0" w:line="240" w:lineRule="auto"/>
      </w:pPr>
      <w:r>
        <w:separator/>
      </w:r>
    </w:p>
  </w:footnote>
  <w:footnote w:type="continuationSeparator" w:id="0">
    <w:p w14:paraId="5B9AAEF1" w14:textId="77777777" w:rsidR="00574BBC" w:rsidRDefault="00574BBC" w:rsidP="00071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74277"/>
    <w:multiLevelType w:val="hybridMultilevel"/>
    <w:tmpl w:val="1166D904"/>
    <w:lvl w:ilvl="0" w:tplc="ED02E3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DA23C3"/>
    <w:multiLevelType w:val="hybridMultilevel"/>
    <w:tmpl w:val="8CBC8AA0"/>
    <w:lvl w:ilvl="0" w:tplc="ED02E3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113"/>
    <w:rsid w:val="00010D35"/>
    <w:rsid w:val="000400E7"/>
    <w:rsid w:val="000432E2"/>
    <w:rsid w:val="000433DF"/>
    <w:rsid w:val="000532C3"/>
    <w:rsid w:val="000704B5"/>
    <w:rsid w:val="000713C0"/>
    <w:rsid w:val="00086A80"/>
    <w:rsid w:val="00102702"/>
    <w:rsid w:val="00103513"/>
    <w:rsid w:val="001130C1"/>
    <w:rsid w:val="001154D0"/>
    <w:rsid w:val="00132BB9"/>
    <w:rsid w:val="001618A5"/>
    <w:rsid w:val="00181317"/>
    <w:rsid w:val="0018255F"/>
    <w:rsid w:val="001A4D77"/>
    <w:rsid w:val="001D3E6C"/>
    <w:rsid w:val="001D41E3"/>
    <w:rsid w:val="001F06C0"/>
    <w:rsid w:val="001F1262"/>
    <w:rsid w:val="001F41EA"/>
    <w:rsid w:val="00205594"/>
    <w:rsid w:val="00244B04"/>
    <w:rsid w:val="0025457B"/>
    <w:rsid w:val="00273886"/>
    <w:rsid w:val="002806B6"/>
    <w:rsid w:val="00284F10"/>
    <w:rsid w:val="002A3B48"/>
    <w:rsid w:val="002E2E9B"/>
    <w:rsid w:val="002F3866"/>
    <w:rsid w:val="00310171"/>
    <w:rsid w:val="00312DB0"/>
    <w:rsid w:val="00316BC5"/>
    <w:rsid w:val="00323F00"/>
    <w:rsid w:val="003555DC"/>
    <w:rsid w:val="00386113"/>
    <w:rsid w:val="003E2ADC"/>
    <w:rsid w:val="004060A8"/>
    <w:rsid w:val="00436FE3"/>
    <w:rsid w:val="00437769"/>
    <w:rsid w:val="004531BB"/>
    <w:rsid w:val="004B0DE6"/>
    <w:rsid w:val="004B7000"/>
    <w:rsid w:val="004B7662"/>
    <w:rsid w:val="004C1FB1"/>
    <w:rsid w:val="004D229A"/>
    <w:rsid w:val="004D4CA3"/>
    <w:rsid w:val="004F7B27"/>
    <w:rsid w:val="00521E8E"/>
    <w:rsid w:val="00545617"/>
    <w:rsid w:val="00551A37"/>
    <w:rsid w:val="00574BBC"/>
    <w:rsid w:val="005806A0"/>
    <w:rsid w:val="00580A0E"/>
    <w:rsid w:val="005A344E"/>
    <w:rsid w:val="005F6C7E"/>
    <w:rsid w:val="0061228B"/>
    <w:rsid w:val="0062719A"/>
    <w:rsid w:val="0065469A"/>
    <w:rsid w:val="00683FB8"/>
    <w:rsid w:val="006A7614"/>
    <w:rsid w:val="006B4231"/>
    <w:rsid w:val="006C0C41"/>
    <w:rsid w:val="006C22BC"/>
    <w:rsid w:val="006C3391"/>
    <w:rsid w:val="006D0B72"/>
    <w:rsid w:val="006D21FD"/>
    <w:rsid w:val="006E2923"/>
    <w:rsid w:val="00711ED8"/>
    <w:rsid w:val="007203B5"/>
    <w:rsid w:val="00723DCE"/>
    <w:rsid w:val="00741637"/>
    <w:rsid w:val="00780A30"/>
    <w:rsid w:val="007D3787"/>
    <w:rsid w:val="007D4E85"/>
    <w:rsid w:val="00816D9E"/>
    <w:rsid w:val="00841542"/>
    <w:rsid w:val="00872A3B"/>
    <w:rsid w:val="0088349F"/>
    <w:rsid w:val="00884C55"/>
    <w:rsid w:val="008B1248"/>
    <w:rsid w:val="008F5277"/>
    <w:rsid w:val="00904B60"/>
    <w:rsid w:val="00905691"/>
    <w:rsid w:val="00936E14"/>
    <w:rsid w:val="00940A88"/>
    <w:rsid w:val="00961F3A"/>
    <w:rsid w:val="009633D5"/>
    <w:rsid w:val="00964678"/>
    <w:rsid w:val="009830B7"/>
    <w:rsid w:val="009B3EBD"/>
    <w:rsid w:val="009C2983"/>
    <w:rsid w:val="009C5D41"/>
    <w:rsid w:val="009C5DAE"/>
    <w:rsid w:val="009D00D3"/>
    <w:rsid w:val="00A16984"/>
    <w:rsid w:val="00A50BF5"/>
    <w:rsid w:val="00A959F5"/>
    <w:rsid w:val="00AA31AC"/>
    <w:rsid w:val="00AB2E56"/>
    <w:rsid w:val="00AB42A5"/>
    <w:rsid w:val="00AC359C"/>
    <w:rsid w:val="00AD29AA"/>
    <w:rsid w:val="00AE7E25"/>
    <w:rsid w:val="00B24A98"/>
    <w:rsid w:val="00B6601B"/>
    <w:rsid w:val="00B76C00"/>
    <w:rsid w:val="00B84BDF"/>
    <w:rsid w:val="00B87633"/>
    <w:rsid w:val="00BB1536"/>
    <w:rsid w:val="00BF6523"/>
    <w:rsid w:val="00C147A3"/>
    <w:rsid w:val="00C7409B"/>
    <w:rsid w:val="00CB03BD"/>
    <w:rsid w:val="00CB165D"/>
    <w:rsid w:val="00CD180F"/>
    <w:rsid w:val="00D218A5"/>
    <w:rsid w:val="00D227E3"/>
    <w:rsid w:val="00D3368F"/>
    <w:rsid w:val="00D33E0F"/>
    <w:rsid w:val="00D45835"/>
    <w:rsid w:val="00D63B3D"/>
    <w:rsid w:val="00D72CFD"/>
    <w:rsid w:val="00DB01E4"/>
    <w:rsid w:val="00DB7CCC"/>
    <w:rsid w:val="00DC13FE"/>
    <w:rsid w:val="00DC1858"/>
    <w:rsid w:val="00DE56F5"/>
    <w:rsid w:val="00E0024C"/>
    <w:rsid w:val="00E62DA2"/>
    <w:rsid w:val="00E76052"/>
    <w:rsid w:val="00E84D02"/>
    <w:rsid w:val="00EB0210"/>
    <w:rsid w:val="00EC7C95"/>
    <w:rsid w:val="00ED16C6"/>
    <w:rsid w:val="00EE76DD"/>
    <w:rsid w:val="00EF58D1"/>
    <w:rsid w:val="00F0584B"/>
    <w:rsid w:val="00F22349"/>
    <w:rsid w:val="00F634C6"/>
    <w:rsid w:val="00FB0178"/>
    <w:rsid w:val="00FC1467"/>
    <w:rsid w:val="00FD1F2A"/>
    <w:rsid w:val="00FE5E79"/>
    <w:rsid w:val="00FF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54F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3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3391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E76D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E76D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E76D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76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76DD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071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13C0"/>
  </w:style>
  <w:style w:type="paragraph" w:styleId="Pieddepage">
    <w:name w:val="footer"/>
    <w:basedOn w:val="Normal"/>
    <w:link w:val="PieddepageCar"/>
    <w:uiPriority w:val="99"/>
    <w:unhideWhenUsed/>
    <w:rsid w:val="00071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13C0"/>
  </w:style>
  <w:style w:type="paragraph" w:styleId="Paragraphedeliste">
    <w:name w:val="List Paragraph"/>
    <w:basedOn w:val="Normal"/>
    <w:uiPriority w:val="34"/>
    <w:qFormat/>
    <w:rsid w:val="00940A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3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3391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E76D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E76D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E76D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76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76DD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071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13C0"/>
  </w:style>
  <w:style w:type="paragraph" w:styleId="Pieddepage">
    <w:name w:val="footer"/>
    <w:basedOn w:val="Normal"/>
    <w:link w:val="PieddepageCar"/>
    <w:uiPriority w:val="99"/>
    <w:unhideWhenUsed/>
    <w:rsid w:val="00071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13C0"/>
  </w:style>
  <w:style w:type="paragraph" w:styleId="Paragraphedeliste">
    <w:name w:val="List Paragraph"/>
    <w:basedOn w:val="Normal"/>
    <w:uiPriority w:val="34"/>
    <w:qFormat/>
    <w:rsid w:val="00940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886A2884E5B49837DD187C115E2A5" ma:contentTypeVersion="13" ma:contentTypeDescription="Create a new document." ma:contentTypeScope="" ma:versionID="72f8455942552a24cc3c478f5ad9aecb">
  <xsd:schema xmlns:xsd="http://www.w3.org/2001/XMLSchema" xmlns:xs="http://www.w3.org/2001/XMLSchema" xmlns:p="http://schemas.microsoft.com/office/2006/metadata/properties" xmlns:ns3="14e79d6a-af71-4ae7-9aa5-3e2cdb94cee0" xmlns:ns4="e8b85b40-cf63-42a2-b88d-01add3ac64cd" targetNamespace="http://schemas.microsoft.com/office/2006/metadata/properties" ma:root="true" ma:fieldsID="af436ec734b2383aaa9093a45878dcff" ns3:_="" ns4:_="">
    <xsd:import namespace="14e79d6a-af71-4ae7-9aa5-3e2cdb94cee0"/>
    <xsd:import namespace="e8b85b40-cf63-42a2-b88d-01add3ac6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e79d6a-af71-4ae7-9aa5-3e2cdb94ce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85b40-cf63-42a2-b88d-01add3ac64c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D9DE4-20A6-4E7F-8353-1E2D1F4017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A69B1B-BE0C-4886-95CB-DC0DE30AF6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9E8891-5872-4590-800C-33939B86E2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e79d6a-af71-4ae7-9aa5-3e2cdb94cee0"/>
    <ds:schemaRef ds:uri="e8b85b40-cf63-42a2-b88d-01add3ac6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E39C90-424C-43C2-84B9-4CD988EF7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APHP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HAUSFATER Pierre</dc:creator>
  <cp:lastModifiedBy>HAUSFATER Pierre</cp:lastModifiedBy>
  <cp:revision>4</cp:revision>
  <cp:lastPrinted>2021-04-27T17:01:00Z</cp:lastPrinted>
  <dcterms:created xsi:type="dcterms:W3CDTF">2021-05-06T08:22:00Z</dcterms:created>
  <dcterms:modified xsi:type="dcterms:W3CDTF">2021-06-24T13:24:00Z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0x0101007CB886A2884E5B49837DD187C115E2A5</vt:lpwstr>
  </property>
</Properties>
</file>